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78A" w14:textId="33DDB490" w:rsidR="00786F6C" w:rsidRPr="00786F6C" w:rsidRDefault="0006227F" w:rsidP="00786F6C">
      <w:pPr>
        <w:spacing w:after="120"/>
        <w:ind w:left="1985" w:hanging="1985"/>
        <w:rPr>
          <w:rFonts w:ascii="Arial" w:eastAsiaTheme="minorEastAsia" w:hAnsi="Arial" w:cs="Arial"/>
          <w:b/>
          <w:sz w:val="24"/>
          <w:szCs w:val="24"/>
          <w:lang w:eastAsia="zh-CN"/>
        </w:rPr>
      </w:pPr>
      <w:r w:rsidRPr="00CE023B">
        <w:rPr>
          <w:rFonts w:ascii="Arial" w:hAnsi="Arial"/>
          <w:b/>
          <w:bCs/>
          <w:sz w:val="24"/>
        </w:rPr>
        <w:t>3GPP TSG-RAN WG4 Meeting #111</w:t>
      </w:r>
      <w:r w:rsidR="00786F6C" w:rsidRPr="002822DD">
        <w:rPr>
          <w:rFonts w:ascii="Arial" w:eastAsiaTheme="minorEastAsia" w:hAnsi="Arial" w:cs="Arial"/>
          <w:b/>
          <w:sz w:val="24"/>
          <w:szCs w:val="24"/>
          <w:lang w:eastAsia="zh-CN"/>
        </w:rPr>
        <w:t xml:space="preserve">                           </w:t>
      </w:r>
      <w:r w:rsidR="00AD41A4">
        <w:rPr>
          <w:rFonts w:ascii="Arial" w:eastAsiaTheme="minorEastAsia" w:hAnsi="Arial" w:cs="Arial"/>
          <w:b/>
          <w:sz w:val="24"/>
          <w:szCs w:val="24"/>
          <w:lang w:eastAsia="zh-CN"/>
        </w:rPr>
        <w:t xml:space="preserve">        </w:t>
      </w:r>
      <w:r w:rsidR="00BD648C">
        <w:rPr>
          <w:rFonts w:ascii="Arial" w:eastAsiaTheme="minorEastAsia" w:hAnsi="Arial" w:cs="Arial"/>
          <w:b/>
          <w:sz w:val="24"/>
          <w:szCs w:val="24"/>
          <w:lang w:eastAsia="zh-CN"/>
        </w:rPr>
        <w:t xml:space="preserve">      </w:t>
      </w:r>
      <w:r w:rsidR="005B3447">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 xml:space="preserve">     </w:t>
      </w:r>
      <w:r w:rsidR="00226436">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(draft)</w:t>
      </w:r>
      <w:r w:rsidR="00DA4D28">
        <w:rPr>
          <w:rFonts w:ascii="Arial" w:eastAsiaTheme="minorEastAsia" w:hAnsi="Arial" w:cs="Arial"/>
          <w:b/>
          <w:sz w:val="24"/>
          <w:szCs w:val="24"/>
          <w:lang w:eastAsia="zh-CN"/>
        </w:rPr>
        <w:t xml:space="preserve">  </w:t>
      </w:r>
      <w:r w:rsidR="00A10B72" w:rsidRPr="00A10B72">
        <w:rPr>
          <w:rFonts w:ascii="Arial" w:eastAsiaTheme="minorEastAsia" w:hAnsi="Arial" w:cs="Arial"/>
          <w:b/>
          <w:sz w:val="24"/>
          <w:szCs w:val="24"/>
          <w:lang w:eastAsia="zh-CN"/>
        </w:rPr>
        <w:t>R4-2410294</w:t>
      </w:r>
    </w:p>
    <w:p w14:paraId="627B065C" w14:textId="77777777" w:rsidR="0006227F" w:rsidRDefault="0006227F" w:rsidP="00BD648C">
      <w:pPr>
        <w:tabs>
          <w:tab w:val="left" w:pos="1985"/>
        </w:tabs>
        <w:jc w:val="both"/>
        <w:rPr>
          <w:rFonts w:ascii="Arial" w:hAnsi="Arial" w:cs="Arial"/>
          <w:b/>
          <w:noProof/>
          <w:sz w:val="24"/>
          <w:szCs w:val="24"/>
          <w:lang w:eastAsia="sv-SE"/>
        </w:rPr>
      </w:pPr>
      <w:r w:rsidRPr="0006227F">
        <w:rPr>
          <w:rFonts w:ascii="Arial" w:hAnsi="Arial" w:cs="Arial"/>
          <w:b/>
          <w:noProof/>
          <w:sz w:val="24"/>
          <w:szCs w:val="24"/>
          <w:lang w:eastAsia="sv-SE"/>
        </w:rPr>
        <w:t>Changsha, China,  April 15 – 19, 2024</w:t>
      </w:r>
    </w:p>
    <w:p w14:paraId="3B0683A0" w14:textId="5C00D58E"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0C089D" w:rsidRPr="000C089D">
        <w:rPr>
          <w:rFonts w:ascii="Arial" w:hAnsi="Arial" w:cs="Arial"/>
          <w:sz w:val="22"/>
          <w:lang w:eastAsia="zh-CN"/>
        </w:rPr>
        <w:t>WF on defining the missing testing parameter for PC1/5/6</w:t>
      </w:r>
    </w:p>
    <w:p w14:paraId="03F45444" w14:textId="60DC2B05" w:rsidR="00BD648C" w:rsidRPr="00DE53FC" w:rsidRDefault="00BD648C" w:rsidP="00BD648C">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39796D">
        <w:rPr>
          <w:rFonts w:ascii="Arial" w:hAnsi="Arial" w:cs="Arial"/>
          <w:sz w:val="22"/>
          <w:lang w:eastAsia="zh-CN"/>
        </w:rPr>
        <w:t>1</w:t>
      </w:r>
      <w:r w:rsidR="00E17C41">
        <w:rPr>
          <w:rFonts w:ascii="Arial" w:hAnsi="Arial" w:cs="Arial"/>
          <w:sz w:val="22"/>
          <w:lang w:eastAsia="zh-CN"/>
        </w:rPr>
        <w:t>1</w:t>
      </w:r>
      <w:r w:rsidR="0039796D">
        <w:rPr>
          <w:rFonts w:ascii="Arial" w:hAnsi="Arial" w:cs="Arial"/>
          <w:sz w:val="22"/>
          <w:lang w:eastAsia="zh-CN"/>
        </w:rPr>
        <w:t>.</w:t>
      </w:r>
      <w:r w:rsidR="00D25C6F">
        <w:rPr>
          <w:rFonts w:ascii="Arial" w:hAnsi="Arial" w:cs="Arial"/>
          <w:sz w:val="22"/>
          <w:lang w:eastAsia="zh-CN"/>
        </w:rPr>
        <w:t>3</w:t>
      </w:r>
    </w:p>
    <w:p w14:paraId="4F515E96" w14:textId="77777777" w:rsidR="00BD648C" w:rsidRPr="00AB3D40" w:rsidRDefault="00BD648C" w:rsidP="00BD648C">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Pr="001726E5">
        <w:rPr>
          <w:rFonts w:ascii="Arial" w:hAnsi="Arial" w:cs="Arial"/>
          <w:color w:val="000000"/>
          <w:sz w:val="22"/>
          <w:lang w:eastAsia="zh-CN"/>
        </w:rPr>
        <w:t>Samsung</w:t>
      </w:r>
    </w:p>
    <w:p w14:paraId="7FA68EEF" w14:textId="77777777"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Pr>
          <w:rFonts w:ascii="Arial" w:hAnsi="Arial" w:cs="Arial"/>
          <w:sz w:val="22"/>
          <w:lang w:eastAsia="zh-CN"/>
        </w:rPr>
        <w:t>Approval</w:t>
      </w:r>
    </w:p>
    <w:p w14:paraId="4A0AE149" w14:textId="4268E307" w:rsidR="005D7AF8" w:rsidRPr="00ED12DE" w:rsidRDefault="00915D73" w:rsidP="00FA5848">
      <w:pPr>
        <w:pStyle w:val="1"/>
        <w:rPr>
          <w:rFonts w:eastAsiaTheme="minorEastAsia"/>
          <w:lang w:val="en-US" w:eastAsia="zh-CN"/>
        </w:rPr>
      </w:pPr>
      <w:r w:rsidRPr="00ED12DE">
        <w:rPr>
          <w:rFonts w:hint="eastAsia"/>
          <w:lang w:val="en-US" w:eastAsia="ja-JP"/>
        </w:rPr>
        <w:t>Introduction</w:t>
      </w:r>
    </w:p>
    <w:p w14:paraId="532BD80A" w14:textId="6FC41BC8" w:rsidR="009C5A99" w:rsidRDefault="00901E4B" w:rsidP="0043047F">
      <w:pPr>
        <w:spacing w:beforeLines="50" w:before="120" w:afterLines="50" w:after="120" w:line="300" w:lineRule="auto"/>
        <w:jc w:val="both"/>
        <w:rPr>
          <w:lang w:eastAsia="zh-CN"/>
        </w:rPr>
      </w:pPr>
      <w:r w:rsidRPr="00901E4B">
        <w:rPr>
          <w:lang w:val="en-US" w:eastAsia="zh-CN"/>
        </w:rPr>
        <w:t xml:space="preserve">In RAN4 #109 meeting, RAN5 sent a LS </w:t>
      </w:r>
      <w:r w:rsidR="007337A0">
        <w:rPr>
          <w:lang w:val="en-US" w:eastAsia="zh-CN"/>
        </w:rPr>
        <w:t>[</w:t>
      </w:r>
      <w:r w:rsidR="007337A0" w:rsidRPr="00CE22EE">
        <w:rPr>
          <w:lang w:val="en-US" w:eastAsia="zh-CN"/>
        </w:rPr>
        <w:t>R5-237837</w:t>
      </w:r>
      <w:r w:rsidR="007337A0">
        <w:rPr>
          <w:lang w:val="en-US" w:eastAsia="zh-CN"/>
        </w:rPr>
        <w:t xml:space="preserve">] </w:t>
      </w:r>
      <w:r w:rsidRPr="00901E4B">
        <w:rPr>
          <w:lang w:val="en-US" w:eastAsia="zh-CN"/>
        </w:rPr>
        <w:t xml:space="preserve">on defining the missing relative angular offsets and UE gain-related parameters for different power classes to RAN4. In the LS, they indicate there are some testing parameters are missing, and PC6 would be better to define the parameters shown in the following Table, otherwise the WI cannot be completed in RAN5. </w:t>
      </w:r>
      <w:r w:rsidR="00AD27C5">
        <w:rPr>
          <w:lang w:eastAsia="zh-CN"/>
        </w:rPr>
        <w:t xml:space="preserve"> </w:t>
      </w:r>
    </w:p>
    <w:p w14:paraId="7B880991" w14:textId="24905902" w:rsidR="002C23B3" w:rsidRDefault="002C23B3" w:rsidP="002C23B3">
      <w:pPr>
        <w:spacing w:line="300" w:lineRule="auto"/>
        <w:jc w:val="center"/>
        <w:rPr>
          <w:lang w:eastAsia="zh-CN"/>
        </w:rPr>
      </w:pPr>
      <w:r w:rsidRPr="00E5392F">
        <w:rPr>
          <w:rFonts w:eastAsiaTheme="minorEastAsia" w:cs="Batang"/>
          <w:noProof/>
          <w:lang w:val="en-US" w:eastAsia="zh-CN"/>
        </w:rPr>
        <w:drawing>
          <wp:inline distT="0" distB="0" distL="0" distR="0" wp14:anchorId="11F3330B" wp14:editId="39F9EAF6">
            <wp:extent cx="3619385" cy="1058517"/>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963" cy="1064828"/>
                    </a:xfrm>
                    <a:prstGeom prst="rect">
                      <a:avLst/>
                    </a:prstGeom>
                  </pic:spPr>
                </pic:pic>
              </a:graphicData>
            </a:graphic>
          </wp:inline>
        </w:drawing>
      </w:r>
    </w:p>
    <w:p w14:paraId="50B37678" w14:textId="71D9135D" w:rsidR="003B796D" w:rsidRPr="003B796D" w:rsidRDefault="003B796D" w:rsidP="003B796D">
      <w:pPr>
        <w:spacing w:line="300" w:lineRule="auto"/>
        <w:rPr>
          <w:lang w:val="en-US" w:eastAsia="zh-CN"/>
        </w:rPr>
      </w:pPr>
      <w:r w:rsidRPr="003B796D">
        <w:rPr>
          <w:rFonts w:hint="eastAsia"/>
          <w:lang w:val="en-US" w:eastAsia="zh-CN"/>
        </w:rPr>
        <w:t>T</w:t>
      </w:r>
      <w:r w:rsidRPr="003B796D">
        <w:rPr>
          <w:lang w:val="en-US" w:eastAsia="zh-CN"/>
        </w:rPr>
        <w:t>he Coffee break discussion minutes for Reply_LS - Missing Test Parameters please find in R4-2410203</w:t>
      </w:r>
      <w:r>
        <w:rPr>
          <w:lang w:val="en-US" w:eastAsia="zh-CN"/>
        </w:rPr>
        <w:t>.</w:t>
      </w:r>
    </w:p>
    <w:p w14:paraId="048FF2FD" w14:textId="363435ED" w:rsidR="008D2C2D" w:rsidRPr="00496DC2" w:rsidRDefault="00322D5D" w:rsidP="00496DC2">
      <w:pPr>
        <w:pStyle w:val="1"/>
        <w:rPr>
          <w:lang w:val="en-US" w:eastAsia="ja-JP"/>
        </w:rPr>
      </w:pPr>
      <w:r w:rsidRPr="008807E1">
        <w:rPr>
          <w:lang w:val="en-US" w:eastAsia="ja-JP"/>
        </w:rPr>
        <w:t>Topic #</w:t>
      </w:r>
      <w:r w:rsidR="00531205" w:rsidRPr="008807E1">
        <w:rPr>
          <w:lang w:val="en-US" w:eastAsia="ja-JP"/>
        </w:rPr>
        <w:t>1</w:t>
      </w:r>
      <w:r w:rsidRPr="008807E1">
        <w:rPr>
          <w:lang w:val="en-US" w:eastAsia="ja-JP"/>
        </w:rPr>
        <w:t xml:space="preserve">: </w:t>
      </w:r>
      <w:r w:rsidR="00D5233E">
        <w:rPr>
          <w:lang w:val="en-US" w:eastAsia="ja-JP"/>
        </w:rPr>
        <w:t>M</w:t>
      </w:r>
      <w:r w:rsidR="00D5233E" w:rsidRPr="00D5233E">
        <w:rPr>
          <w:lang w:val="en-US" w:eastAsia="ja-JP"/>
        </w:rPr>
        <w:t>issing relative angular offsets and UE gain-related parameters for different power classes</w:t>
      </w:r>
    </w:p>
    <w:p w14:paraId="6CDAB127" w14:textId="791C2521" w:rsidR="00FC5759" w:rsidRPr="00ED12DE" w:rsidRDefault="00FC5759" w:rsidP="00FC28EA">
      <w:pPr>
        <w:pStyle w:val="2"/>
        <w:rPr>
          <w:lang w:val="en-US"/>
        </w:rPr>
      </w:pPr>
      <w:r w:rsidRPr="00ED12DE">
        <w:rPr>
          <w:lang w:val="en-US"/>
        </w:rPr>
        <w:t xml:space="preserve">Sub-topic 1-1 The </w:t>
      </w:r>
      <w:r w:rsidR="001E1B3D" w:rsidRPr="00ED12DE">
        <w:rPr>
          <w:lang w:val="en-US"/>
        </w:rPr>
        <w:t>assumptions</w:t>
      </w:r>
      <w:r w:rsidR="0018255A" w:rsidRPr="00ED12DE">
        <w:rPr>
          <w:lang w:val="en-US"/>
        </w:rPr>
        <w:t>/</w:t>
      </w:r>
      <w:r w:rsidRPr="00ED12DE">
        <w:rPr>
          <w:lang w:val="en-US"/>
        </w:rPr>
        <w:t>value</w:t>
      </w:r>
      <w:r w:rsidR="002A77A8" w:rsidRPr="00ED12DE">
        <w:rPr>
          <w:rFonts w:hint="eastAsia"/>
          <w:lang w:val="en-US"/>
        </w:rPr>
        <w:t>s</w:t>
      </w:r>
      <w:r w:rsidRPr="00ED12DE">
        <w:rPr>
          <w:lang w:val="en-US"/>
        </w:rPr>
        <w:t xml:space="preserve"> </w:t>
      </w:r>
      <w:r w:rsidR="00CC30CB" w:rsidRPr="00ED12DE">
        <w:rPr>
          <w:lang w:val="en-US"/>
        </w:rPr>
        <w:t>on</w:t>
      </w:r>
      <w:r w:rsidR="001E1B3D" w:rsidRPr="00ED12DE">
        <w:rPr>
          <w:lang w:val="en-US"/>
        </w:rPr>
        <w:t xml:space="preserve"> defining the </w:t>
      </w:r>
      <w:r w:rsidR="002A77A8" w:rsidRPr="00ED12DE">
        <w:rPr>
          <w:lang w:val="en-US"/>
        </w:rPr>
        <w:t>missing parameters</w:t>
      </w:r>
    </w:p>
    <w:p w14:paraId="1C5EF03E" w14:textId="261A761E" w:rsidR="00FC5759" w:rsidRDefault="00974FBF" w:rsidP="00A87A96">
      <w:pPr>
        <w:pStyle w:val="3"/>
        <w:ind w:left="720" w:hanging="720"/>
        <w:rPr>
          <w:lang w:val="en-US"/>
        </w:rPr>
      </w:pPr>
      <w:r w:rsidRPr="00ED12DE">
        <w:rPr>
          <w:lang w:val="en-US"/>
        </w:rPr>
        <w:t xml:space="preserve">Issue 1-1-1 </w:t>
      </w:r>
      <w:r w:rsidR="00A87A96" w:rsidRPr="00ED12DE">
        <w:rPr>
          <w:lang w:val="en-US"/>
        </w:rPr>
        <w:t>W</w:t>
      </w:r>
      <w:r w:rsidR="00496DC2" w:rsidRPr="00ED12DE">
        <w:rPr>
          <w:rFonts w:hint="eastAsia"/>
          <w:lang w:val="en-US"/>
        </w:rPr>
        <w:t>hat is the assumption for Gain difference Y and Z between fine beam and rough beam for PC1/5/6?</w:t>
      </w:r>
      <w:r w:rsidRPr="00ED12DE">
        <w:rPr>
          <w:lang w:val="en-US"/>
        </w:rPr>
        <w:t xml:space="preserve"> </w:t>
      </w:r>
    </w:p>
    <w:p w14:paraId="7DE015F0" w14:textId="083291FD" w:rsidR="00881596" w:rsidRPr="002278E0" w:rsidRDefault="00567AB3" w:rsidP="002278E0">
      <w:pPr>
        <w:pStyle w:val="aff8"/>
        <w:numPr>
          <w:ilvl w:val="0"/>
          <w:numId w:val="46"/>
        </w:numPr>
        <w:spacing w:beforeLines="50" w:before="120" w:afterLines="50" w:after="120" w:line="252" w:lineRule="auto"/>
        <w:ind w:firstLineChars="0"/>
        <w:rPr>
          <w:b/>
          <w:bCs/>
          <w:lang w:val="en-AU"/>
        </w:rPr>
      </w:pPr>
      <w:r w:rsidRPr="002278E0">
        <w:rPr>
          <w:b/>
          <w:bCs/>
          <w:lang w:val="en-AU"/>
        </w:rPr>
        <w:t>Agreement</w:t>
      </w:r>
    </w:p>
    <w:tbl>
      <w:tblPr>
        <w:tblStyle w:val="aff7"/>
        <w:tblW w:w="0" w:type="auto"/>
        <w:tblLook w:val="04A0" w:firstRow="1" w:lastRow="0" w:firstColumn="1" w:lastColumn="0" w:noHBand="0" w:noVBand="1"/>
      </w:tblPr>
      <w:tblGrid>
        <w:gridCol w:w="9629"/>
      </w:tblGrid>
      <w:tr w:rsidR="002278E0" w14:paraId="485BBDE9" w14:textId="77777777" w:rsidTr="002278E0">
        <w:tc>
          <w:tcPr>
            <w:tcW w:w="9629" w:type="dxa"/>
          </w:tcPr>
          <w:p w14:paraId="5A783BB2" w14:textId="77777777" w:rsidR="002278E0" w:rsidRPr="00D42A2E" w:rsidRDefault="002278E0" w:rsidP="002278E0">
            <w:pPr>
              <w:pStyle w:val="TH"/>
              <w:jc w:val="left"/>
              <w:rPr>
                <w:lang w:val="en-US"/>
              </w:rPr>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278E0" w:rsidRPr="001F285E" w14:paraId="2A7A0353" w14:textId="77777777" w:rsidTr="001C5541">
              <w:trPr>
                <w:jc w:val="center"/>
              </w:trPr>
              <w:tc>
                <w:tcPr>
                  <w:tcW w:w="9350" w:type="dxa"/>
                  <w:gridSpan w:val="7"/>
                </w:tcPr>
                <w:p w14:paraId="51970A7B" w14:textId="77777777" w:rsidR="002278E0" w:rsidRPr="00D42A2E" w:rsidRDefault="002278E0" w:rsidP="002278E0">
                  <w:pPr>
                    <w:pStyle w:val="TAH"/>
                    <w:rPr>
                      <w:sz w:val="20"/>
                      <w:lang w:val="en-US"/>
                    </w:rPr>
                  </w:pPr>
                  <w:r w:rsidRPr="00D42A2E">
                    <w:rPr>
                      <w:sz w:val="20"/>
                      <w:lang w:val="en-US"/>
                    </w:rPr>
                    <w:t>Value "Y" in dB, for each UE power class</w:t>
                  </w:r>
                </w:p>
              </w:tc>
            </w:tr>
            <w:tr w:rsidR="002278E0" w:rsidRPr="001F285E" w14:paraId="454B71C7" w14:textId="77777777" w:rsidTr="001C5541">
              <w:trPr>
                <w:jc w:val="center"/>
              </w:trPr>
              <w:tc>
                <w:tcPr>
                  <w:tcW w:w="1339" w:type="dxa"/>
                  <w:shd w:val="clear" w:color="auto" w:fill="auto"/>
                  <w:vAlign w:val="center"/>
                </w:tcPr>
                <w:p w14:paraId="25DE5D8C" w14:textId="77777777" w:rsidR="002278E0" w:rsidRPr="001F285E" w:rsidRDefault="002278E0" w:rsidP="002278E0">
                  <w:pPr>
                    <w:pStyle w:val="TAH"/>
                    <w:rPr>
                      <w:rFonts w:eastAsia="Calibri"/>
                      <w:sz w:val="20"/>
                    </w:rPr>
                  </w:pPr>
                  <w:r w:rsidRPr="001F285E">
                    <w:rPr>
                      <w:sz w:val="20"/>
                    </w:rPr>
                    <w:t>1</w:t>
                  </w:r>
                </w:p>
              </w:tc>
              <w:tc>
                <w:tcPr>
                  <w:tcW w:w="1329" w:type="dxa"/>
                  <w:shd w:val="clear" w:color="auto" w:fill="auto"/>
                </w:tcPr>
                <w:p w14:paraId="5EB787E5" w14:textId="77777777" w:rsidR="002278E0" w:rsidRPr="001F285E" w:rsidRDefault="002278E0" w:rsidP="002278E0">
                  <w:pPr>
                    <w:pStyle w:val="TAH"/>
                    <w:rPr>
                      <w:rFonts w:eastAsia="Calibri"/>
                      <w:sz w:val="20"/>
                    </w:rPr>
                  </w:pPr>
                  <w:r w:rsidRPr="001F285E">
                    <w:rPr>
                      <w:sz w:val="20"/>
                    </w:rPr>
                    <w:t>2</w:t>
                  </w:r>
                </w:p>
              </w:tc>
              <w:tc>
                <w:tcPr>
                  <w:tcW w:w="1330" w:type="dxa"/>
                  <w:shd w:val="clear" w:color="auto" w:fill="auto"/>
                </w:tcPr>
                <w:p w14:paraId="41E53355" w14:textId="77777777" w:rsidR="002278E0" w:rsidRPr="001F285E" w:rsidRDefault="002278E0" w:rsidP="002278E0">
                  <w:pPr>
                    <w:pStyle w:val="TAH"/>
                    <w:rPr>
                      <w:rFonts w:eastAsia="Calibri"/>
                      <w:sz w:val="20"/>
                    </w:rPr>
                  </w:pPr>
                  <w:r w:rsidRPr="001F285E">
                    <w:rPr>
                      <w:sz w:val="20"/>
                    </w:rPr>
                    <w:t>3</w:t>
                  </w:r>
                </w:p>
              </w:tc>
              <w:tc>
                <w:tcPr>
                  <w:tcW w:w="1341" w:type="dxa"/>
                  <w:shd w:val="clear" w:color="auto" w:fill="auto"/>
                </w:tcPr>
                <w:p w14:paraId="10EF273D" w14:textId="77777777" w:rsidR="002278E0" w:rsidRPr="001F285E" w:rsidRDefault="002278E0" w:rsidP="002278E0">
                  <w:pPr>
                    <w:pStyle w:val="TAH"/>
                    <w:rPr>
                      <w:rFonts w:eastAsia="Calibri"/>
                      <w:sz w:val="20"/>
                    </w:rPr>
                  </w:pPr>
                  <w:r w:rsidRPr="001F285E">
                    <w:rPr>
                      <w:sz w:val="20"/>
                    </w:rPr>
                    <w:t>4</w:t>
                  </w:r>
                </w:p>
              </w:tc>
              <w:tc>
                <w:tcPr>
                  <w:tcW w:w="1346" w:type="dxa"/>
                </w:tcPr>
                <w:p w14:paraId="41C0F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23BA4275"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3B9459F2"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2B21C6F" w14:textId="77777777" w:rsidTr="001C5541">
              <w:trPr>
                <w:jc w:val="center"/>
              </w:trPr>
              <w:tc>
                <w:tcPr>
                  <w:tcW w:w="1339" w:type="dxa"/>
                  <w:shd w:val="clear" w:color="auto" w:fill="auto"/>
                  <w:vAlign w:val="bottom"/>
                </w:tcPr>
                <w:p w14:paraId="7A58C977"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3B35C2D5" w14:textId="77777777" w:rsidR="002278E0" w:rsidRPr="001F285E" w:rsidRDefault="002278E0" w:rsidP="002278E0">
                  <w:pPr>
                    <w:pStyle w:val="TAC"/>
                    <w:rPr>
                      <w:rFonts w:eastAsia="Calibri"/>
                      <w:sz w:val="20"/>
                    </w:rPr>
                  </w:pPr>
                  <w:r w:rsidRPr="001F285E">
                    <w:rPr>
                      <w:sz w:val="20"/>
                    </w:rPr>
                    <w:t>9.0</w:t>
                  </w:r>
                </w:p>
              </w:tc>
              <w:tc>
                <w:tcPr>
                  <w:tcW w:w="1330" w:type="dxa"/>
                  <w:shd w:val="clear" w:color="auto" w:fill="auto"/>
                  <w:vAlign w:val="bottom"/>
                </w:tcPr>
                <w:p w14:paraId="18802EBD" w14:textId="77777777" w:rsidR="002278E0" w:rsidRPr="001F285E" w:rsidRDefault="002278E0" w:rsidP="002278E0">
                  <w:pPr>
                    <w:pStyle w:val="TAC"/>
                    <w:rPr>
                      <w:rFonts w:eastAsia="Calibri"/>
                      <w:sz w:val="20"/>
                    </w:rPr>
                  </w:pPr>
                  <w:r w:rsidRPr="001F285E">
                    <w:rPr>
                      <w:rFonts w:eastAsia="Calibri"/>
                      <w:sz w:val="20"/>
                    </w:rPr>
                    <w:t>7.0</w:t>
                  </w:r>
                </w:p>
              </w:tc>
              <w:tc>
                <w:tcPr>
                  <w:tcW w:w="1341" w:type="dxa"/>
                  <w:shd w:val="clear" w:color="auto" w:fill="auto"/>
                  <w:vAlign w:val="bottom"/>
                </w:tcPr>
                <w:p w14:paraId="088DB579"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3F7787E6" w14:textId="77777777" w:rsidR="002278E0" w:rsidRPr="001F285E" w:rsidRDefault="002278E0" w:rsidP="002278E0">
                  <w:pPr>
                    <w:pStyle w:val="TAC"/>
                    <w:rPr>
                      <w:rFonts w:eastAsiaTheme="minorEastAsia"/>
                      <w:sz w:val="20"/>
                      <w:lang w:eastAsia="zh-CN"/>
                    </w:rPr>
                  </w:pPr>
                  <w:r w:rsidRPr="001F285E">
                    <w:rPr>
                      <w:sz w:val="20"/>
                      <w:lang w:eastAsia="zh-CN"/>
                    </w:rPr>
                    <w:t>15.5</w:t>
                  </w:r>
                </w:p>
              </w:tc>
              <w:tc>
                <w:tcPr>
                  <w:tcW w:w="1324" w:type="dxa"/>
                </w:tcPr>
                <w:p w14:paraId="67A54B15"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4B3E5E3D"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75F992BB" w14:textId="77777777" w:rsidR="002278E0" w:rsidRPr="00D42A2E" w:rsidRDefault="002278E0" w:rsidP="002278E0">
            <w:pPr>
              <w:pStyle w:val="TH"/>
              <w:jc w:val="left"/>
              <w:rPr>
                <w:lang w:val="en-US"/>
              </w:rPr>
            </w:pP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278E0" w:rsidRPr="001F285E" w14:paraId="5EAC4B1F" w14:textId="77777777" w:rsidTr="001C5541">
              <w:trPr>
                <w:jc w:val="center"/>
              </w:trPr>
              <w:tc>
                <w:tcPr>
                  <w:tcW w:w="9350" w:type="dxa"/>
                  <w:gridSpan w:val="7"/>
                </w:tcPr>
                <w:p w14:paraId="027F09EC" w14:textId="77777777" w:rsidR="002278E0" w:rsidRPr="00D42A2E" w:rsidRDefault="002278E0" w:rsidP="002278E0">
                  <w:pPr>
                    <w:pStyle w:val="TAH"/>
                    <w:rPr>
                      <w:sz w:val="20"/>
                      <w:lang w:val="en-US"/>
                    </w:rPr>
                  </w:pPr>
                  <w:r w:rsidRPr="00D42A2E">
                    <w:rPr>
                      <w:sz w:val="20"/>
                      <w:lang w:val="en-US"/>
                    </w:rPr>
                    <w:t>Value "Z" in dB, for each UE power class</w:t>
                  </w:r>
                </w:p>
              </w:tc>
            </w:tr>
            <w:tr w:rsidR="002278E0" w:rsidRPr="001F285E" w14:paraId="681E21B9" w14:textId="77777777" w:rsidTr="001C5541">
              <w:trPr>
                <w:jc w:val="center"/>
              </w:trPr>
              <w:tc>
                <w:tcPr>
                  <w:tcW w:w="1339" w:type="dxa"/>
                  <w:shd w:val="clear" w:color="auto" w:fill="auto"/>
                  <w:vAlign w:val="center"/>
                </w:tcPr>
                <w:p w14:paraId="12CABA6F" w14:textId="77777777" w:rsidR="002278E0" w:rsidRPr="001F285E" w:rsidRDefault="002278E0" w:rsidP="002278E0">
                  <w:pPr>
                    <w:pStyle w:val="TAH"/>
                    <w:rPr>
                      <w:rFonts w:eastAsia="Calibri"/>
                      <w:b w:val="0"/>
                      <w:sz w:val="20"/>
                    </w:rPr>
                  </w:pPr>
                  <w:r w:rsidRPr="001F285E">
                    <w:rPr>
                      <w:sz w:val="20"/>
                    </w:rPr>
                    <w:t>1</w:t>
                  </w:r>
                </w:p>
              </w:tc>
              <w:tc>
                <w:tcPr>
                  <w:tcW w:w="1329" w:type="dxa"/>
                  <w:shd w:val="clear" w:color="auto" w:fill="auto"/>
                </w:tcPr>
                <w:p w14:paraId="065EFA76" w14:textId="77777777" w:rsidR="002278E0" w:rsidRPr="001F285E" w:rsidRDefault="002278E0" w:rsidP="002278E0">
                  <w:pPr>
                    <w:pStyle w:val="TAH"/>
                    <w:rPr>
                      <w:rFonts w:eastAsia="Calibri"/>
                      <w:b w:val="0"/>
                      <w:sz w:val="20"/>
                    </w:rPr>
                  </w:pPr>
                  <w:r w:rsidRPr="001F285E">
                    <w:rPr>
                      <w:sz w:val="20"/>
                    </w:rPr>
                    <w:t>2</w:t>
                  </w:r>
                </w:p>
              </w:tc>
              <w:tc>
                <w:tcPr>
                  <w:tcW w:w="1580" w:type="dxa"/>
                  <w:shd w:val="clear" w:color="auto" w:fill="auto"/>
                </w:tcPr>
                <w:p w14:paraId="04BB34F2" w14:textId="77777777" w:rsidR="002278E0" w:rsidRPr="001F285E" w:rsidRDefault="002278E0" w:rsidP="002278E0">
                  <w:pPr>
                    <w:pStyle w:val="TAH"/>
                    <w:rPr>
                      <w:rFonts w:eastAsia="Calibri"/>
                      <w:b w:val="0"/>
                      <w:sz w:val="20"/>
                    </w:rPr>
                  </w:pPr>
                  <w:r w:rsidRPr="001F285E">
                    <w:rPr>
                      <w:sz w:val="20"/>
                    </w:rPr>
                    <w:t>3</w:t>
                  </w:r>
                </w:p>
              </w:tc>
              <w:tc>
                <w:tcPr>
                  <w:tcW w:w="1091" w:type="dxa"/>
                  <w:shd w:val="clear" w:color="auto" w:fill="auto"/>
                </w:tcPr>
                <w:p w14:paraId="1CEAE49C" w14:textId="77777777" w:rsidR="002278E0" w:rsidRPr="001F285E" w:rsidRDefault="002278E0" w:rsidP="002278E0">
                  <w:pPr>
                    <w:pStyle w:val="TAH"/>
                    <w:rPr>
                      <w:rFonts w:eastAsia="Calibri"/>
                      <w:b w:val="0"/>
                      <w:sz w:val="20"/>
                    </w:rPr>
                  </w:pPr>
                  <w:r w:rsidRPr="001F285E">
                    <w:rPr>
                      <w:sz w:val="20"/>
                    </w:rPr>
                    <w:t>4</w:t>
                  </w:r>
                </w:p>
              </w:tc>
              <w:tc>
                <w:tcPr>
                  <w:tcW w:w="1346" w:type="dxa"/>
                </w:tcPr>
                <w:p w14:paraId="7A50E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0DA482F2"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7B402D7E"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58FA3A1" w14:textId="77777777" w:rsidTr="001C5541">
              <w:trPr>
                <w:jc w:val="center"/>
              </w:trPr>
              <w:tc>
                <w:tcPr>
                  <w:tcW w:w="1339" w:type="dxa"/>
                  <w:shd w:val="clear" w:color="auto" w:fill="auto"/>
                  <w:vAlign w:val="bottom"/>
                </w:tcPr>
                <w:p w14:paraId="6700A639"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1EF5C7C1" w14:textId="77777777" w:rsidR="002278E0" w:rsidRPr="001F285E" w:rsidRDefault="002278E0" w:rsidP="002278E0">
                  <w:pPr>
                    <w:pStyle w:val="TAC"/>
                    <w:rPr>
                      <w:rFonts w:eastAsia="Calibri"/>
                      <w:sz w:val="20"/>
                    </w:rPr>
                  </w:pPr>
                  <w:r w:rsidRPr="001F285E">
                    <w:rPr>
                      <w:sz w:val="20"/>
                    </w:rPr>
                    <w:t>9.0</w:t>
                  </w:r>
                </w:p>
              </w:tc>
              <w:tc>
                <w:tcPr>
                  <w:tcW w:w="1580" w:type="dxa"/>
                  <w:shd w:val="clear" w:color="auto" w:fill="auto"/>
                  <w:vAlign w:val="bottom"/>
                </w:tcPr>
                <w:p w14:paraId="55FCF1EE" w14:textId="77777777" w:rsidR="002278E0" w:rsidRPr="001F285E" w:rsidRDefault="002278E0" w:rsidP="002278E0">
                  <w:pPr>
                    <w:pStyle w:val="TAC"/>
                    <w:rPr>
                      <w:rFonts w:eastAsia="Calibri"/>
                      <w:sz w:val="20"/>
                    </w:rPr>
                  </w:pPr>
                  <w:r w:rsidRPr="001F285E">
                    <w:rPr>
                      <w:rFonts w:eastAsia="Calibri"/>
                      <w:sz w:val="20"/>
                    </w:rPr>
                    <w:t>7.0</w:t>
                  </w:r>
                </w:p>
              </w:tc>
              <w:tc>
                <w:tcPr>
                  <w:tcW w:w="1091" w:type="dxa"/>
                  <w:shd w:val="clear" w:color="auto" w:fill="auto"/>
                  <w:vAlign w:val="bottom"/>
                </w:tcPr>
                <w:p w14:paraId="63DA27DA"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4337C1B8" w14:textId="77777777" w:rsidR="002278E0" w:rsidRPr="001F285E" w:rsidRDefault="002278E0" w:rsidP="002278E0">
                  <w:pPr>
                    <w:pStyle w:val="TAC"/>
                    <w:rPr>
                      <w:sz w:val="20"/>
                      <w:lang w:eastAsia="zh-CN"/>
                    </w:rPr>
                  </w:pPr>
                  <w:r w:rsidRPr="001F285E">
                    <w:rPr>
                      <w:sz w:val="20"/>
                      <w:lang w:eastAsia="zh-CN"/>
                    </w:rPr>
                    <w:t>15.5</w:t>
                  </w:r>
                </w:p>
              </w:tc>
              <w:tc>
                <w:tcPr>
                  <w:tcW w:w="1324" w:type="dxa"/>
                </w:tcPr>
                <w:p w14:paraId="4D0F7C6C"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66250722"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301FA077" w14:textId="77777777" w:rsidR="002278E0" w:rsidRDefault="002278E0" w:rsidP="002278E0">
            <w:pPr>
              <w:spacing w:beforeLines="50" w:before="120" w:afterLines="50" w:after="120" w:line="252" w:lineRule="auto"/>
              <w:rPr>
                <w:b/>
                <w:bCs/>
                <w:lang w:val="en-AU"/>
              </w:rPr>
            </w:pPr>
          </w:p>
        </w:tc>
      </w:tr>
    </w:tbl>
    <w:p w14:paraId="33D2B2C1" w14:textId="045CB0D7" w:rsidR="0007782C" w:rsidRPr="00564361" w:rsidRDefault="00564361" w:rsidP="0007782C">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Look w:val="04A0" w:firstRow="1" w:lastRow="0" w:firstColumn="1" w:lastColumn="0" w:noHBand="0" w:noVBand="1"/>
      </w:tblPr>
      <w:tblGrid>
        <w:gridCol w:w="9629"/>
      </w:tblGrid>
      <w:tr w:rsidR="002A73A3" w14:paraId="3BE0F2D3" w14:textId="77777777" w:rsidTr="002A73A3">
        <w:tc>
          <w:tcPr>
            <w:tcW w:w="9629" w:type="dxa"/>
          </w:tcPr>
          <w:p w14:paraId="588F3661" w14:textId="130CA20B" w:rsidR="002A73A3" w:rsidRDefault="002A73A3" w:rsidP="002A73A3">
            <w:pPr>
              <w:pStyle w:val="aff8"/>
              <w:spacing w:beforeLines="50" w:before="120" w:afterLines="50" w:after="120" w:line="300" w:lineRule="auto"/>
              <w:ind w:firstLineChars="0" w:firstLine="0"/>
              <w:rPr>
                <w:b/>
                <w:lang w:eastAsia="ja-JP"/>
              </w:rPr>
            </w:pPr>
            <w:r>
              <w:rPr>
                <w:rFonts w:eastAsia="宋体" w:hint="eastAsia"/>
                <w:color w:val="0070C0"/>
                <w:szCs w:val="24"/>
                <w:lang w:eastAsia="zh-CN"/>
              </w:rPr>
              <w:t>Proposal</w:t>
            </w:r>
            <w:r>
              <w:rPr>
                <w:rFonts w:eastAsia="宋体"/>
                <w:color w:val="0070C0"/>
                <w:szCs w:val="24"/>
                <w:lang w:eastAsia="zh-CN"/>
              </w:rPr>
              <w:t xml:space="preserve"> </w:t>
            </w:r>
            <w:r w:rsidRPr="00045592">
              <w:rPr>
                <w:rFonts w:eastAsia="宋体"/>
                <w:color w:val="0070C0"/>
                <w:szCs w:val="24"/>
                <w:lang w:eastAsia="zh-CN"/>
              </w:rPr>
              <w:t>1:</w:t>
            </w:r>
          </w:p>
          <w:p w14:paraId="3FD06FE7" w14:textId="73B3ECC5" w:rsidR="002A73A3" w:rsidRPr="000953A7" w:rsidRDefault="002A73A3" w:rsidP="002A73A3">
            <w:pPr>
              <w:pStyle w:val="aff8"/>
              <w:numPr>
                <w:ilvl w:val="0"/>
                <w:numId w:val="1"/>
              </w:numPr>
              <w:spacing w:beforeLines="50" w:before="120" w:afterLines="50" w:after="120" w:line="300" w:lineRule="auto"/>
              <w:ind w:left="936" w:firstLineChars="0"/>
              <w:rPr>
                <w:b/>
                <w:lang w:eastAsia="ja-JP"/>
              </w:rPr>
            </w:pPr>
            <w:r w:rsidRPr="000953A7">
              <w:rPr>
                <w:b/>
                <w:lang w:eastAsia="ja-JP"/>
              </w:rPr>
              <w:t>For the gain difference Y and Z between fine beam and rough beam for PC1/5/6, the square brackets can be removed.</w:t>
            </w:r>
          </w:p>
          <w:p w14:paraId="3A61D64C" w14:textId="77777777" w:rsidR="002A73A3" w:rsidRPr="00D42A2E" w:rsidRDefault="002A73A3" w:rsidP="002A73A3">
            <w:pPr>
              <w:pStyle w:val="TH"/>
              <w:numPr>
                <w:ilvl w:val="0"/>
                <w:numId w:val="1"/>
              </w:numPr>
              <w:ind w:left="936"/>
              <w:rPr>
                <w:lang w:val="en-US"/>
              </w:rPr>
            </w:pPr>
            <w:r w:rsidRPr="00D42A2E">
              <w:rPr>
                <w:lang w:val="en-US"/>
              </w:rPr>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A73A3" w:rsidRPr="001F285E" w14:paraId="4667AC5B" w14:textId="77777777" w:rsidTr="001C5541">
              <w:trPr>
                <w:jc w:val="center"/>
              </w:trPr>
              <w:tc>
                <w:tcPr>
                  <w:tcW w:w="9350" w:type="dxa"/>
                  <w:gridSpan w:val="7"/>
                </w:tcPr>
                <w:p w14:paraId="5666F23B" w14:textId="77777777" w:rsidR="002A73A3" w:rsidRPr="00D42A2E" w:rsidRDefault="002A73A3" w:rsidP="002A73A3">
                  <w:pPr>
                    <w:pStyle w:val="TAH"/>
                    <w:rPr>
                      <w:sz w:val="20"/>
                      <w:lang w:val="en-US"/>
                    </w:rPr>
                  </w:pPr>
                  <w:r w:rsidRPr="00D42A2E">
                    <w:rPr>
                      <w:sz w:val="20"/>
                      <w:lang w:val="en-US"/>
                    </w:rPr>
                    <w:t>Value "Y" in dB, for each UE power class</w:t>
                  </w:r>
                </w:p>
              </w:tc>
            </w:tr>
            <w:tr w:rsidR="002A73A3" w:rsidRPr="001F285E" w14:paraId="484C0539" w14:textId="77777777" w:rsidTr="001C5541">
              <w:trPr>
                <w:jc w:val="center"/>
              </w:trPr>
              <w:tc>
                <w:tcPr>
                  <w:tcW w:w="1339" w:type="dxa"/>
                  <w:shd w:val="clear" w:color="auto" w:fill="auto"/>
                  <w:vAlign w:val="center"/>
                </w:tcPr>
                <w:p w14:paraId="124C009E" w14:textId="77777777" w:rsidR="002A73A3" w:rsidRPr="001F285E" w:rsidRDefault="002A73A3" w:rsidP="002A73A3">
                  <w:pPr>
                    <w:pStyle w:val="TAH"/>
                    <w:rPr>
                      <w:rFonts w:eastAsia="Calibri"/>
                      <w:sz w:val="20"/>
                    </w:rPr>
                  </w:pPr>
                  <w:r w:rsidRPr="001F285E">
                    <w:rPr>
                      <w:sz w:val="20"/>
                    </w:rPr>
                    <w:t>1</w:t>
                  </w:r>
                </w:p>
              </w:tc>
              <w:tc>
                <w:tcPr>
                  <w:tcW w:w="1329" w:type="dxa"/>
                  <w:shd w:val="clear" w:color="auto" w:fill="auto"/>
                </w:tcPr>
                <w:p w14:paraId="08C073E9" w14:textId="77777777" w:rsidR="002A73A3" w:rsidRPr="001F285E" w:rsidRDefault="002A73A3" w:rsidP="002A73A3">
                  <w:pPr>
                    <w:pStyle w:val="TAH"/>
                    <w:rPr>
                      <w:rFonts w:eastAsia="Calibri"/>
                      <w:sz w:val="20"/>
                    </w:rPr>
                  </w:pPr>
                  <w:r w:rsidRPr="001F285E">
                    <w:rPr>
                      <w:sz w:val="20"/>
                    </w:rPr>
                    <w:t>2</w:t>
                  </w:r>
                </w:p>
              </w:tc>
              <w:tc>
                <w:tcPr>
                  <w:tcW w:w="1330" w:type="dxa"/>
                  <w:shd w:val="clear" w:color="auto" w:fill="auto"/>
                </w:tcPr>
                <w:p w14:paraId="5A2B6232" w14:textId="77777777" w:rsidR="002A73A3" w:rsidRPr="001F285E" w:rsidRDefault="002A73A3" w:rsidP="002A73A3">
                  <w:pPr>
                    <w:pStyle w:val="TAH"/>
                    <w:rPr>
                      <w:rFonts w:eastAsia="Calibri"/>
                      <w:sz w:val="20"/>
                    </w:rPr>
                  </w:pPr>
                  <w:r w:rsidRPr="001F285E">
                    <w:rPr>
                      <w:sz w:val="20"/>
                    </w:rPr>
                    <w:t>3</w:t>
                  </w:r>
                </w:p>
              </w:tc>
              <w:tc>
                <w:tcPr>
                  <w:tcW w:w="1341" w:type="dxa"/>
                  <w:shd w:val="clear" w:color="auto" w:fill="auto"/>
                </w:tcPr>
                <w:p w14:paraId="4D630CFA" w14:textId="77777777" w:rsidR="002A73A3" w:rsidRPr="001F285E" w:rsidRDefault="002A73A3" w:rsidP="002A73A3">
                  <w:pPr>
                    <w:pStyle w:val="TAH"/>
                    <w:rPr>
                      <w:rFonts w:eastAsia="Calibri"/>
                      <w:sz w:val="20"/>
                    </w:rPr>
                  </w:pPr>
                  <w:r w:rsidRPr="001F285E">
                    <w:rPr>
                      <w:sz w:val="20"/>
                    </w:rPr>
                    <w:t>4</w:t>
                  </w:r>
                </w:p>
              </w:tc>
              <w:tc>
                <w:tcPr>
                  <w:tcW w:w="1346" w:type="dxa"/>
                </w:tcPr>
                <w:p w14:paraId="6BF5B37A"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4BF3354C"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4C5086B1"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05233721" w14:textId="77777777" w:rsidTr="001C5541">
              <w:trPr>
                <w:jc w:val="center"/>
              </w:trPr>
              <w:tc>
                <w:tcPr>
                  <w:tcW w:w="1339" w:type="dxa"/>
                  <w:shd w:val="clear" w:color="auto" w:fill="auto"/>
                  <w:vAlign w:val="bottom"/>
                </w:tcPr>
                <w:p w14:paraId="27713C24"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3E1D0227" w14:textId="77777777" w:rsidR="002A73A3" w:rsidRPr="001F285E" w:rsidRDefault="002A73A3" w:rsidP="002A73A3">
                  <w:pPr>
                    <w:pStyle w:val="TAC"/>
                    <w:rPr>
                      <w:rFonts w:eastAsia="Calibri"/>
                      <w:sz w:val="20"/>
                    </w:rPr>
                  </w:pPr>
                  <w:r w:rsidRPr="001F285E">
                    <w:rPr>
                      <w:sz w:val="20"/>
                    </w:rPr>
                    <w:t>9.0</w:t>
                  </w:r>
                </w:p>
              </w:tc>
              <w:tc>
                <w:tcPr>
                  <w:tcW w:w="1330" w:type="dxa"/>
                  <w:shd w:val="clear" w:color="auto" w:fill="auto"/>
                  <w:vAlign w:val="bottom"/>
                </w:tcPr>
                <w:p w14:paraId="79E85A2C" w14:textId="77777777" w:rsidR="002A73A3" w:rsidRPr="001F285E" w:rsidRDefault="002A73A3" w:rsidP="002A73A3">
                  <w:pPr>
                    <w:pStyle w:val="TAC"/>
                    <w:rPr>
                      <w:rFonts w:eastAsia="Calibri"/>
                      <w:sz w:val="20"/>
                    </w:rPr>
                  </w:pPr>
                  <w:r w:rsidRPr="001F285E">
                    <w:rPr>
                      <w:rFonts w:eastAsia="Calibri"/>
                      <w:sz w:val="20"/>
                    </w:rPr>
                    <w:t>7.0</w:t>
                  </w:r>
                </w:p>
              </w:tc>
              <w:tc>
                <w:tcPr>
                  <w:tcW w:w="1341" w:type="dxa"/>
                  <w:shd w:val="clear" w:color="auto" w:fill="auto"/>
                  <w:vAlign w:val="bottom"/>
                </w:tcPr>
                <w:p w14:paraId="61D8392D"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3F166277" w14:textId="77777777" w:rsidR="002A73A3" w:rsidRPr="001F285E" w:rsidRDefault="002A73A3" w:rsidP="002A73A3">
                  <w:pPr>
                    <w:pStyle w:val="TAC"/>
                    <w:rPr>
                      <w:rFonts w:eastAsiaTheme="minorEastAsia"/>
                      <w:sz w:val="20"/>
                      <w:lang w:eastAsia="zh-CN"/>
                    </w:rPr>
                  </w:pPr>
                  <w:r w:rsidRPr="001F285E">
                    <w:rPr>
                      <w:sz w:val="20"/>
                      <w:lang w:eastAsia="zh-CN"/>
                    </w:rPr>
                    <w:t>15.5</w:t>
                  </w:r>
                </w:p>
              </w:tc>
              <w:tc>
                <w:tcPr>
                  <w:tcW w:w="1324" w:type="dxa"/>
                </w:tcPr>
                <w:p w14:paraId="58CC5761"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32411083"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3068FAE" w14:textId="77777777" w:rsidR="002A73A3" w:rsidRPr="00D42A2E" w:rsidRDefault="002A73A3" w:rsidP="002A73A3">
            <w:pPr>
              <w:pStyle w:val="TH"/>
              <w:numPr>
                <w:ilvl w:val="0"/>
                <w:numId w:val="1"/>
              </w:numPr>
              <w:ind w:left="936"/>
              <w:rPr>
                <w:lang w:val="en-US"/>
              </w:rPr>
            </w:pPr>
            <w:r w:rsidRPr="00D42A2E">
              <w:rPr>
                <w:lang w:val="en-US"/>
              </w:rPr>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A73A3" w:rsidRPr="001F285E" w14:paraId="58ACBDCC" w14:textId="77777777" w:rsidTr="001C5541">
              <w:trPr>
                <w:jc w:val="center"/>
              </w:trPr>
              <w:tc>
                <w:tcPr>
                  <w:tcW w:w="9350" w:type="dxa"/>
                  <w:gridSpan w:val="7"/>
                </w:tcPr>
                <w:p w14:paraId="1DC2E3E0" w14:textId="77777777" w:rsidR="002A73A3" w:rsidRPr="00D42A2E" w:rsidRDefault="002A73A3" w:rsidP="002A73A3">
                  <w:pPr>
                    <w:pStyle w:val="TAH"/>
                    <w:rPr>
                      <w:sz w:val="20"/>
                      <w:lang w:val="en-US"/>
                    </w:rPr>
                  </w:pPr>
                  <w:r w:rsidRPr="00D42A2E">
                    <w:rPr>
                      <w:sz w:val="20"/>
                      <w:lang w:val="en-US"/>
                    </w:rPr>
                    <w:t>Value "Z" in dB, for each UE power class</w:t>
                  </w:r>
                </w:p>
              </w:tc>
            </w:tr>
            <w:tr w:rsidR="002A73A3" w:rsidRPr="001F285E" w14:paraId="67CC722D" w14:textId="77777777" w:rsidTr="001C5541">
              <w:trPr>
                <w:jc w:val="center"/>
              </w:trPr>
              <w:tc>
                <w:tcPr>
                  <w:tcW w:w="1339" w:type="dxa"/>
                  <w:shd w:val="clear" w:color="auto" w:fill="auto"/>
                  <w:vAlign w:val="center"/>
                </w:tcPr>
                <w:p w14:paraId="75FA2880" w14:textId="77777777" w:rsidR="002A73A3" w:rsidRPr="001F285E" w:rsidRDefault="002A73A3" w:rsidP="002A73A3">
                  <w:pPr>
                    <w:pStyle w:val="TAH"/>
                    <w:rPr>
                      <w:rFonts w:eastAsia="Calibri"/>
                      <w:b w:val="0"/>
                      <w:sz w:val="20"/>
                    </w:rPr>
                  </w:pPr>
                  <w:r w:rsidRPr="001F285E">
                    <w:rPr>
                      <w:sz w:val="20"/>
                    </w:rPr>
                    <w:t>1</w:t>
                  </w:r>
                </w:p>
              </w:tc>
              <w:tc>
                <w:tcPr>
                  <w:tcW w:w="1329" w:type="dxa"/>
                  <w:shd w:val="clear" w:color="auto" w:fill="auto"/>
                </w:tcPr>
                <w:p w14:paraId="18F0BE33" w14:textId="77777777" w:rsidR="002A73A3" w:rsidRPr="001F285E" w:rsidRDefault="002A73A3" w:rsidP="002A73A3">
                  <w:pPr>
                    <w:pStyle w:val="TAH"/>
                    <w:rPr>
                      <w:rFonts w:eastAsia="Calibri"/>
                      <w:b w:val="0"/>
                      <w:sz w:val="20"/>
                    </w:rPr>
                  </w:pPr>
                  <w:r w:rsidRPr="001F285E">
                    <w:rPr>
                      <w:sz w:val="20"/>
                    </w:rPr>
                    <w:t>2</w:t>
                  </w:r>
                </w:p>
              </w:tc>
              <w:tc>
                <w:tcPr>
                  <w:tcW w:w="1580" w:type="dxa"/>
                  <w:shd w:val="clear" w:color="auto" w:fill="auto"/>
                </w:tcPr>
                <w:p w14:paraId="66BD5C34" w14:textId="77777777" w:rsidR="002A73A3" w:rsidRPr="001F285E" w:rsidRDefault="002A73A3" w:rsidP="002A73A3">
                  <w:pPr>
                    <w:pStyle w:val="TAH"/>
                    <w:rPr>
                      <w:rFonts w:eastAsia="Calibri"/>
                      <w:b w:val="0"/>
                      <w:sz w:val="20"/>
                    </w:rPr>
                  </w:pPr>
                  <w:r w:rsidRPr="001F285E">
                    <w:rPr>
                      <w:sz w:val="20"/>
                    </w:rPr>
                    <w:t>3</w:t>
                  </w:r>
                </w:p>
              </w:tc>
              <w:tc>
                <w:tcPr>
                  <w:tcW w:w="1091" w:type="dxa"/>
                  <w:shd w:val="clear" w:color="auto" w:fill="auto"/>
                </w:tcPr>
                <w:p w14:paraId="09872125" w14:textId="77777777" w:rsidR="002A73A3" w:rsidRPr="001F285E" w:rsidRDefault="002A73A3" w:rsidP="002A73A3">
                  <w:pPr>
                    <w:pStyle w:val="TAH"/>
                    <w:rPr>
                      <w:rFonts w:eastAsia="Calibri"/>
                      <w:b w:val="0"/>
                      <w:sz w:val="20"/>
                    </w:rPr>
                  </w:pPr>
                  <w:r w:rsidRPr="001F285E">
                    <w:rPr>
                      <w:sz w:val="20"/>
                    </w:rPr>
                    <w:t>4</w:t>
                  </w:r>
                </w:p>
              </w:tc>
              <w:tc>
                <w:tcPr>
                  <w:tcW w:w="1346" w:type="dxa"/>
                </w:tcPr>
                <w:p w14:paraId="200F2B49"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00FC54C2"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6B4C43A8"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3A123F0A" w14:textId="77777777" w:rsidTr="001C5541">
              <w:trPr>
                <w:jc w:val="center"/>
              </w:trPr>
              <w:tc>
                <w:tcPr>
                  <w:tcW w:w="1339" w:type="dxa"/>
                  <w:shd w:val="clear" w:color="auto" w:fill="auto"/>
                  <w:vAlign w:val="bottom"/>
                </w:tcPr>
                <w:p w14:paraId="29450E2D"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593DA86A" w14:textId="77777777" w:rsidR="002A73A3" w:rsidRPr="001F285E" w:rsidRDefault="002A73A3" w:rsidP="002A73A3">
                  <w:pPr>
                    <w:pStyle w:val="TAC"/>
                    <w:rPr>
                      <w:rFonts w:eastAsia="Calibri"/>
                      <w:sz w:val="20"/>
                    </w:rPr>
                  </w:pPr>
                  <w:r w:rsidRPr="001F285E">
                    <w:rPr>
                      <w:sz w:val="20"/>
                    </w:rPr>
                    <w:t>9.0</w:t>
                  </w:r>
                </w:p>
              </w:tc>
              <w:tc>
                <w:tcPr>
                  <w:tcW w:w="1580" w:type="dxa"/>
                  <w:shd w:val="clear" w:color="auto" w:fill="auto"/>
                  <w:vAlign w:val="bottom"/>
                </w:tcPr>
                <w:p w14:paraId="2D72E312" w14:textId="77777777" w:rsidR="002A73A3" w:rsidRPr="001F285E" w:rsidRDefault="002A73A3" w:rsidP="002A73A3">
                  <w:pPr>
                    <w:pStyle w:val="TAC"/>
                    <w:rPr>
                      <w:rFonts w:eastAsia="Calibri"/>
                      <w:sz w:val="20"/>
                    </w:rPr>
                  </w:pPr>
                  <w:r w:rsidRPr="001F285E">
                    <w:rPr>
                      <w:rFonts w:eastAsia="Calibri"/>
                      <w:sz w:val="20"/>
                    </w:rPr>
                    <w:t>7.0</w:t>
                  </w:r>
                </w:p>
              </w:tc>
              <w:tc>
                <w:tcPr>
                  <w:tcW w:w="1091" w:type="dxa"/>
                  <w:shd w:val="clear" w:color="auto" w:fill="auto"/>
                  <w:vAlign w:val="bottom"/>
                </w:tcPr>
                <w:p w14:paraId="2B7DE6FB"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181302ED" w14:textId="77777777" w:rsidR="002A73A3" w:rsidRPr="001F285E" w:rsidRDefault="002A73A3" w:rsidP="002A73A3">
                  <w:pPr>
                    <w:pStyle w:val="TAC"/>
                    <w:rPr>
                      <w:sz w:val="20"/>
                      <w:lang w:eastAsia="zh-CN"/>
                    </w:rPr>
                  </w:pPr>
                  <w:r w:rsidRPr="001F285E">
                    <w:rPr>
                      <w:sz w:val="20"/>
                      <w:lang w:eastAsia="zh-CN"/>
                    </w:rPr>
                    <w:t>15.5</w:t>
                  </w:r>
                </w:p>
              </w:tc>
              <w:tc>
                <w:tcPr>
                  <w:tcW w:w="1324" w:type="dxa"/>
                </w:tcPr>
                <w:p w14:paraId="2C640C79"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153F57A6"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D388206" w14:textId="77777777" w:rsidR="002A73A3" w:rsidRPr="002A73A3" w:rsidRDefault="002A73A3" w:rsidP="002A73A3">
            <w:pPr>
              <w:overflowPunct/>
              <w:autoSpaceDE/>
              <w:autoSpaceDN/>
              <w:adjustRightInd/>
              <w:spacing w:after="120"/>
              <w:ind w:left="1288"/>
              <w:textAlignment w:val="auto"/>
              <w:rPr>
                <w:bCs/>
              </w:rPr>
            </w:pPr>
          </w:p>
        </w:tc>
      </w:tr>
    </w:tbl>
    <w:p w14:paraId="4A506ABF" w14:textId="77777777" w:rsidR="002A73A3" w:rsidRPr="0007782C" w:rsidRDefault="002A73A3" w:rsidP="0007782C">
      <w:pPr>
        <w:spacing w:beforeLines="50" w:before="120" w:afterLines="50" w:after="120" w:line="252" w:lineRule="auto"/>
        <w:rPr>
          <w:bCs/>
          <w:lang w:val="en-AU"/>
        </w:rPr>
      </w:pPr>
    </w:p>
    <w:p w14:paraId="3FB1F1ED" w14:textId="28041DC4" w:rsidR="000F4B86" w:rsidRPr="00ED12DE" w:rsidRDefault="00A72759" w:rsidP="00FC28EA">
      <w:pPr>
        <w:pStyle w:val="3"/>
        <w:rPr>
          <w:lang w:val="en-US"/>
        </w:rPr>
      </w:pPr>
      <w:r w:rsidRPr="00ED12DE">
        <w:rPr>
          <w:lang w:val="en-US"/>
        </w:rPr>
        <w:t>Issue 1-</w:t>
      </w:r>
      <w:r w:rsidR="000F4B86" w:rsidRPr="00ED12DE">
        <w:rPr>
          <w:lang w:val="en-US"/>
        </w:rPr>
        <w:t>1</w:t>
      </w:r>
      <w:r w:rsidRPr="00ED12DE">
        <w:rPr>
          <w:lang w:val="en-US"/>
        </w:rPr>
        <w:t>-</w:t>
      </w:r>
      <w:r w:rsidR="000F4B86" w:rsidRPr="00ED12DE">
        <w:rPr>
          <w:lang w:val="en-US"/>
        </w:rPr>
        <w:t>2</w:t>
      </w:r>
      <w:r w:rsidR="00025567" w:rsidRPr="00ED12DE">
        <w:rPr>
          <w:lang w:val="en-US"/>
        </w:rPr>
        <w:t xml:space="preserve"> </w:t>
      </w:r>
      <w:r w:rsidRPr="00ED12DE">
        <w:rPr>
          <w:lang w:val="en-US"/>
        </w:rPr>
        <w:t xml:space="preserve">What is the UE gain </w:t>
      </w:r>
      <w:r w:rsidR="00FC28EA" w:rsidRPr="00ED12DE">
        <w:rPr>
          <w:lang w:val="en-US"/>
        </w:rPr>
        <w:t xml:space="preserve">G </w:t>
      </w:r>
      <w:r w:rsidRPr="00ED12DE">
        <w:rPr>
          <w:lang w:val="en-US"/>
        </w:rPr>
        <w:t>for PC</w:t>
      </w:r>
      <w:r w:rsidR="002113A0" w:rsidRPr="00ED12DE">
        <w:rPr>
          <w:lang w:val="en-US"/>
        </w:rPr>
        <w:t xml:space="preserve"> </w:t>
      </w:r>
      <w:r w:rsidRPr="00ED12DE">
        <w:rPr>
          <w:lang w:val="en-US"/>
        </w:rPr>
        <w:t>1/5/6</w:t>
      </w:r>
      <w:r w:rsidR="000F4B86" w:rsidRPr="00ED12DE">
        <w:rPr>
          <w:lang w:val="en-US"/>
        </w:rPr>
        <w:t>?</w:t>
      </w:r>
    </w:p>
    <w:p w14:paraId="2F3420D5" w14:textId="64ABC539" w:rsidR="00025567" w:rsidRDefault="00FC28EA" w:rsidP="000F4B86">
      <w:pPr>
        <w:pStyle w:val="3GPP"/>
        <w:rPr>
          <w:rFonts w:ascii="Arial" w:hAnsi="Arial"/>
          <w:sz w:val="24"/>
          <w:szCs w:val="18"/>
          <w:lang w:val="en-US" w:eastAsia="zh-CN"/>
        </w:rPr>
      </w:pPr>
      <w:r w:rsidRPr="00ED12DE">
        <w:rPr>
          <w:rFonts w:ascii="Arial" w:hAnsi="Arial"/>
          <w:sz w:val="24"/>
          <w:szCs w:val="18"/>
          <w:lang w:val="en-US" w:eastAsia="zh-CN"/>
        </w:rPr>
        <w:t xml:space="preserve"> (Table B.2.1.5.1-1: UE gain G, Rx beam peak direction)</w:t>
      </w:r>
    </w:p>
    <w:p w14:paraId="2CB9F759" w14:textId="7B4DA281" w:rsidR="00164A82" w:rsidRDefault="00164A82" w:rsidP="00521F45">
      <w:pPr>
        <w:pStyle w:val="aff8"/>
        <w:numPr>
          <w:ilvl w:val="0"/>
          <w:numId w:val="46"/>
        </w:numPr>
        <w:spacing w:beforeLines="50" w:before="120" w:afterLines="50" w:after="120" w:line="252" w:lineRule="auto"/>
        <w:ind w:firstLineChars="0"/>
        <w:rPr>
          <w:b/>
          <w:bCs/>
          <w:lang w:val="en-AU"/>
        </w:rPr>
      </w:pPr>
      <w:r w:rsidRPr="00F77872">
        <w:rPr>
          <w:b/>
          <w:bCs/>
          <w:lang w:val="en-AU"/>
        </w:rPr>
        <w:t>Agreement</w:t>
      </w:r>
      <w:r>
        <w:rPr>
          <w:b/>
          <w:bCs/>
          <w:lang w:val="en-AU"/>
        </w:rPr>
        <w:t xml:space="preserve"> from ad-hoc </w:t>
      </w:r>
      <w:r w:rsidRPr="00521F45">
        <w:rPr>
          <w:b/>
          <w:bCs/>
          <w:lang w:val="en-AU"/>
        </w:rPr>
        <w:t>minutes</w:t>
      </w:r>
    </w:p>
    <w:tbl>
      <w:tblPr>
        <w:tblStyle w:val="aff7"/>
        <w:tblW w:w="0" w:type="auto"/>
        <w:jc w:val="right"/>
        <w:tblLook w:val="04A0" w:firstRow="1" w:lastRow="0" w:firstColumn="1" w:lastColumn="0" w:noHBand="0" w:noVBand="1"/>
      </w:tblPr>
      <w:tblGrid>
        <w:gridCol w:w="9629"/>
      </w:tblGrid>
      <w:tr w:rsidR="00DB5A87" w14:paraId="2F235E66" w14:textId="77777777" w:rsidTr="00DB5A87">
        <w:trPr>
          <w:jc w:val="right"/>
        </w:trPr>
        <w:tc>
          <w:tcPr>
            <w:tcW w:w="9629" w:type="dxa"/>
          </w:tcPr>
          <w:p w14:paraId="6A421222" w14:textId="77777777" w:rsidR="00C94948" w:rsidRPr="008868C8" w:rsidRDefault="00C94948" w:rsidP="00C94948">
            <w:pPr>
              <w:pStyle w:val="aff8"/>
              <w:numPr>
                <w:ilvl w:val="0"/>
                <w:numId w:val="47"/>
              </w:numPr>
              <w:spacing w:after="120"/>
              <w:ind w:firstLineChars="0"/>
              <w:rPr>
                <w:color w:val="0070C0"/>
                <w:szCs w:val="24"/>
                <w:highlight w:val="green"/>
                <w:lang w:eastAsia="zh-CN"/>
              </w:rPr>
            </w:pPr>
            <w:r w:rsidRPr="008868C8">
              <w:rPr>
                <w:color w:val="0070C0"/>
                <w:szCs w:val="24"/>
                <w:highlight w:val="green"/>
                <w:lang w:eastAsia="zh-CN"/>
              </w:rPr>
              <w:t xml:space="preserve">For minimum dBi:  value from proposal 1 agreed with [ ]. </w:t>
            </w:r>
          </w:p>
          <w:p w14:paraId="03BE996B" w14:textId="77777777" w:rsidR="00C94948" w:rsidRPr="008868C8" w:rsidRDefault="00C94948" w:rsidP="00C94948">
            <w:pPr>
              <w:pStyle w:val="aff8"/>
              <w:numPr>
                <w:ilvl w:val="1"/>
                <w:numId w:val="47"/>
              </w:numPr>
              <w:spacing w:after="120"/>
              <w:ind w:firstLineChars="0"/>
              <w:rPr>
                <w:color w:val="0070C0"/>
                <w:szCs w:val="24"/>
                <w:highlight w:val="green"/>
                <w:lang w:eastAsia="zh-CN"/>
              </w:rPr>
            </w:pPr>
            <w:r w:rsidRPr="008868C8">
              <w:rPr>
                <w:color w:val="0070C0"/>
                <w:szCs w:val="24"/>
                <w:highlight w:val="green"/>
                <w:lang w:eastAsia="zh-CN"/>
              </w:rPr>
              <w:t xml:space="preserve">Note: Value derived based on minimum EIS delta compared to PC3) </w:t>
            </w:r>
          </w:p>
          <w:p w14:paraId="42104309" w14:textId="77777777" w:rsidR="00C94948" w:rsidRPr="00B43DB8" w:rsidRDefault="00C94948" w:rsidP="00C94948">
            <w:pPr>
              <w:pStyle w:val="aff8"/>
              <w:numPr>
                <w:ilvl w:val="0"/>
                <w:numId w:val="47"/>
              </w:numPr>
              <w:spacing w:after="120"/>
              <w:ind w:firstLineChars="0"/>
              <w:rPr>
                <w:color w:val="0070C0"/>
                <w:szCs w:val="24"/>
                <w:highlight w:val="green"/>
                <w:lang w:eastAsia="zh-CN"/>
              </w:rPr>
            </w:pPr>
            <w:r w:rsidRPr="00B43DB8">
              <w:rPr>
                <w:color w:val="0070C0"/>
                <w:szCs w:val="24"/>
                <w:highlight w:val="green"/>
                <w:lang w:eastAsia="zh-CN"/>
              </w:rPr>
              <w:t xml:space="preserve">For maximum dBi: </w:t>
            </w:r>
          </w:p>
          <w:p w14:paraId="04E88DB6"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 xml:space="preserve">Equation: </w:t>
            </w:r>
          </w:p>
          <w:p w14:paraId="68911FA2" w14:textId="77777777" w:rsidR="00C94948" w:rsidRDefault="00C94948" w:rsidP="00C94948">
            <w:pPr>
              <w:pStyle w:val="aff8"/>
              <w:numPr>
                <w:ilvl w:val="2"/>
                <w:numId w:val="47"/>
              </w:numPr>
              <w:spacing w:after="120"/>
              <w:ind w:firstLineChars="0"/>
              <w:rPr>
                <w:color w:val="0070C0"/>
                <w:szCs w:val="24"/>
                <w:highlight w:val="green"/>
                <w:lang w:eastAsia="zh-CN"/>
              </w:rPr>
            </w:pPr>
            <w:r w:rsidRPr="00B43DB8">
              <w:rPr>
                <w:strike/>
                <w:color w:val="0070C0"/>
                <w:szCs w:val="24"/>
                <w:highlight w:val="green"/>
                <w:lang w:eastAsia="zh-CN"/>
              </w:rPr>
              <w:t>Option 1:</w:t>
            </w:r>
            <w:r w:rsidRPr="00B43DB8">
              <w:rPr>
                <w:color w:val="0070C0"/>
                <w:szCs w:val="24"/>
                <w:highlight w:val="green"/>
                <w:lang w:eastAsia="zh-CN"/>
              </w:rPr>
              <w:t xml:space="preserve"> 20log (# antenna element) +5dBi +3 </w:t>
            </w:r>
          </w:p>
          <w:p w14:paraId="2277839D" w14:textId="77777777" w:rsidR="00C94948" w:rsidRPr="00B43DB8" w:rsidRDefault="00C94948" w:rsidP="00C94948">
            <w:pPr>
              <w:pStyle w:val="aff8"/>
              <w:numPr>
                <w:ilvl w:val="3"/>
                <w:numId w:val="47"/>
              </w:numPr>
              <w:spacing w:after="120"/>
              <w:ind w:firstLineChars="0"/>
              <w:rPr>
                <w:color w:val="0070C0"/>
                <w:szCs w:val="24"/>
                <w:highlight w:val="green"/>
                <w:lang w:eastAsia="zh-CN"/>
              </w:rPr>
            </w:pPr>
            <w:r>
              <w:rPr>
                <w:color w:val="0070C0"/>
                <w:szCs w:val="24"/>
                <w:highlight w:val="green"/>
                <w:lang w:eastAsia="zh-CN"/>
              </w:rPr>
              <w:t xml:space="preserve">FFS whether need to update the value for PC3 to align the equation </w:t>
            </w:r>
          </w:p>
          <w:p w14:paraId="5E00D7E1" w14:textId="77777777" w:rsidR="00C94948" w:rsidRPr="00B43DB8" w:rsidRDefault="00C94948" w:rsidP="00C94948">
            <w:pPr>
              <w:pStyle w:val="aff8"/>
              <w:numPr>
                <w:ilvl w:val="2"/>
                <w:numId w:val="47"/>
              </w:numPr>
              <w:spacing w:after="120"/>
              <w:ind w:firstLineChars="0"/>
              <w:rPr>
                <w:strike/>
                <w:color w:val="0070C0"/>
                <w:szCs w:val="24"/>
                <w:highlight w:val="yellow"/>
                <w:lang w:eastAsia="zh-CN"/>
              </w:rPr>
            </w:pPr>
            <w:r w:rsidRPr="00B43DB8">
              <w:rPr>
                <w:strike/>
                <w:color w:val="0070C0"/>
                <w:szCs w:val="24"/>
                <w:highlight w:val="yellow"/>
                <w:lang w:eastAsia="zh-CN"/>
              </w:rPr>
              <w:t>Option 2: 10log (# antenna element) +5dBi +3  (PC3 assumption)</w:t>
            </w:r>
          </w:p>
          <w:p w14:paraId="6166B544"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Number of antenna elements</w:t>
            </w:r>
          </w:p>
          <w:p w14:paraId="3C44EC70"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1: 144 for PC1, 64 for PC5/6? </w:t>
            </w:r>
          </w:p>
          <w:p w14:paraId="3B2F4C65"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2: aligned with the assumption from Y and Z </w:t>
            </w:r>
          </w:p>
          <w:p w14:paraId="775758D3" w14:textId="77777777" w:rsidR="00C94948" w:rsidRDefault="00C94948" w:rsidP="00C94948">
            <w:pPr>
              <w:pStyle w:val="aff8"/>
              <w:numPr>
                <w:ilvl w:val="3"/>
                <w:numId w:val="47"/>
              </w:numPr>
              <w:spacing w:after="120"/>
              <w:ind w:firstLineChars="0"/>
              <w:rPr>
                <w:color w:val="0070C0"/>
                <w:szCs w:val="24"/>
                <w:highlight w:val="green"/>
                <w:lang w:eastAsia="zh-CN"/>
              </w:rPr>
            </w:pPr>
            <w:r w:rsidRPr="00B43DB8">
              <w:rPr>
                <w:color w:val="0070C0"/>
                <w:szCs w:val="24"/>
                <w:highlight w:val="green"/>
                <w:lang w:eastAsia="zh-CN"/>
              </w:rPr>
              <w:t>64 for PC1, 36 for PC5/6</w:t>
            </w:r>
          </w:p>
          <w:p w14:paraId="6C8E6E1E" w14:textId="70AEA75C" w:rsidR="00DB5A87" w:rsidRPr="00C94948" w:rsidRDefault="00C94948" w:rsidP="00C94948">
            <w:pPr>
              <w:pStyle w:val="aff8"/>
              <w:numPr>
                <w:ilvl w:val="1"/>
                <w:numId w:val="47"/>
              </w:numPr>
              <w:spacing w:after="120"/>
              <w:ind w:firstLineChars="0"/>
              <w:rPr>
                <w:color w:val="0070C0"/>
                <w:szCs w:val="24"/>
                <w:highlight w:val="green"/>
                <w:lang w:eastAsia="zh-CN"/>
              </w:rPr>
            </w:pPr>
            <w:r w:rsidRPr="00C94948">
              <w:rPr>
                <w:color w:val="0070C0"/>
                <w:szCs w:val="24"/>
                <w:highlight w:val="green"/>
                <w:lang w:eastAsia="zh-CN"/>
              </w:rPr>
              <w:t>Note: Test ability issue also need to be considered for feasible values of Gmin and Gmax</w:t>
            </w:r>
          </w:p>
        </w:tc>
      </w:tr>
    </w:tbl>
    <w:p w14:paraId="6C601C2E" w14:textId="25661FB5" w:rsidR="00521F45" w:rsidRPr="008D2800" w:rsidRDefault="008D2800" w:rsidP="008D2800">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Ind w:w="284" w:type="dxa"/>
        <w:tblLook w:val="04A0" w:firstRow="1" w:lastRow="0" w:firstColumn="1" w:lastColumn="0" w:noHBand="0" w:noVBand="1"/>
      </w:tblPr>
      <w:tblGrid>
        <w:gridCol w:w="9345"/>
      </w:tblGrid>
      <w:tr w:rsidR="008D2800" w14:paraId="18B7A768" w14:textId="77777777" w:rsidTr="008D2800">
        <w:tc>
          <w:tcPr>
            <w:tcW w:w="9629" w:type="dxa"/>
          </w:tcPr>
          <w:p w14:paraId="5DFF3EBC" w14:textId="77777777" w:rsidR="008D2800" w:rsidRDefault="008D2800" w:rsidP="00DB5A87">
            <w:pPr>
              <w:spacing w:beforeLines="50" w:before="120" w:afterLines="50" w:after="120" w:line="252" w:lineRule="auto"/>
              <w:rPr>
                <w:color w:val="0070C0"/>
                <w:szCs w:val="24"/>
                <w:lang w:eastAsia="zh-CN"/>
              </w:rPr>
            </w:pPr>
            <w:r w:rsidRPr="008D2800">
              <w:rPr>
                <w:color w:val="0070C0"/>
                <w:szCs w:val="24"/>
                <w:lang w:eastAsia="zh-CN"/>
              </w:rPr>
              <w:t>proposal 1:</w:t>
            </w:r>
            <w:r>
              <w:rPr>
                <w:color w:val="0070C0"/>
                <w:szCs w:val="24"/>
                <w:lang w:eastAsia="zh-CN"/>
              </w:rPr>
              <w:t xml:space="preserve"> </w:t>
            </w:r>
          </w:p>
          <w:p w14:paraId="2416A83C" w14:textId="77777777" w:rsidR="003F3DA1" w:rsidRPr="005B4E14" w:rsidRDefault="003F3DA1" w:rsidP="003F3DA1">
            <w:pPr>
              <w:pStyle w:val="aff8"/>
              <w:ind w:left="1220" w:firstLineChars="0" w:firstLine="200"/>
              <w:rPr>
                <w:lang w:val="en-US"/>
              </w:rPr>
            </w:pPr>
            <w:r w:rsidRPr="005B4E14">
              <w:rPr>
                <w:lang w:val="en-US"/>
              </w:rPr>
              <w:t>The Gmin and Gmax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3F3DA1" w:rsidRPr="005B4E14" w14:paraId="21BBCC53" w14:textId="77777777" w:rsidTr="001C5541">
              <w:trPr>
                <w:trHeight w:val="272"/>
                <w:jc w:val="center"/>
              </w:trPr>
              <w:tc>
                <w:tcPr>
                  <w:tcW w:w="1552" w:type="dxa"/>
                  <w:shd w:val="clear" w:color="auto" w:fill="auto"/>
                  <w:vAlign w:val="center"/>
                </w:tcPr>
                <w:p w14:paraId="1440DBE4" w14:textId="77777777" w:rsidR="003F3DA1" w:rsidRPr="00D42A2E" w:rsidRDefault="003F3DA1" w:rsidP="003F3DA1">
                  <w:pPr>
                    <w:pStyle w:val="TAH"/>
                    <w:rPr>
                      <w:b w:val="0"/>
                      <w:lang w:val="en-US"/>
                    </w:rPr>
                  </w:pPr>
                </w:p>
              </w:tc>
              <w:tc>
                <w:tcPr>
                  <w:tcW w:w="6523" w:type="dxa"/>
                  <w:gridSpan w:val="6"/>
                  <w:vAlign w:val="center"/>
                </w:tcPr>
                <w:p w14:paraId="1740885B" w14:textId="77777777" w:rsidR="003F3DA1" w:rsidRPr="005B4E14" w:rsidRDefault="003F3DA1" w:rsidP="003F3DA1">
                  <w:pPr>
                    <w:pStyle w:val="TAH"/>
                    <w:rPr>
                      <w:bCs/>
                    </w:rPr>
                  </w:pPr>
                  <w:r w:rsidRPr="005B4E14">
                    <w:rPr>
                      <w:bCs/>
                    </w:rPr>
                    <w:t>UE Power class</w:t>
                  </w:r>
                </w:p>
              </w:tc>
            </w:tr>
            <w:tr w:rsidR="003F3DA1" w:rsidRPr="005B4E14" w14:paraId="4D5CA4A8" w14:textId="77777777" w:rsidTr="001C5541">
              <w:trPr>
                <w:trHeight w:val="272"/>
                <w:jc w:val="center"/>
              </w:trPr>
              <w:tc>
                <w:tcPr>
                  <w:tcW w:w="1552" w:type="dxa"/>
                  <w:shd w:val="clear" w:color="auto" w:fill="auto"/>
                  <w:vAlign w:val="center"/>
                </w:tcPr>
                <w:p w14:paraId="3C9A47A5" w14:textId="77777777" w:rsidR="003F3DA1" w:rsidRPr="005B4E14" w:rsidRDefault="003F3DA1" w:rsidP="003F3DA1">
                  <w:pPr>
                    <w:pStyle w:val="TAH"/>
                    <w:rPr>
                      <w:rFonts w:eastAsia="Calibri"/>
                      <w:b w:val="0"/>
                    </w:rPr>
                  </w:pPr>
                </w:p>
              </w:tc>
              <w:tc>
                <w:tcPr>
                  <w:tcW w:w="1091" w:type="dxa"/>
                </w:tcPr>
                <w:p w14:paraId="05BB6753" w14:textId="77777777" w:rsidR="003F3DA1" w:rsidRPr="005B4E14" w:rsidRDefault="003F3DA1" w:rsidP="003F3DA1">
                  <w:pPr>
                    <w:pStyle w:val="TAH"/>
                    <w:rPr>
                      <w:b w:val="0"/>
                    </w:rPr>
                  </w:pPr>
                  <w:r w:rsidRPr="005B4E14">
                    <w:rPr>
                      <w:b w:val="0"/>
                    </w:rPr>
                    <w:t>1</w:t>
                  </w:r>
                </w:p>
              </w:tc>
              <w:tc>
                <w:tcPr>
                  <w:tcW w:w="1090" w:type="dxa"/>
                  <w:shd w:val="clear" w:color="auto" w:fill="auto"/>
                </w:tcPr>
                <w:p w14:paraId="0177A197" w14:textId="77777777" w:rsidR="003F3DA1" w:rsidRPr="005B4E14" w:rsidRDefault="003F3DA1" w:rsidP="003F3DA1">
                  <w:pPr>
                    <w:pStyle w:val="TAH"/>
                    <w:rPr>
                      <w:rFonts w:eastAsia="Calibri"/>
                      <w:b w:val="0"/>
                    </w:rPr>
                  </w:pPr>
                  <w:r w:rsidRPr="005B4E14">
                    <w:rPr>
                      <w:b w:val="0"/>
                    </w:rPr>
                    <w:t>2</w:t>
                  </w:r>
                </w:p>
              </w:tc>
              <w:tc>
                <w:tcPr>
                  <w:tcW w:w="1088" w:type="dxa"/>
                  <w:shd w:val="clear" w:color="auto" w:fill="auto"/>
                </w:tcPr>
                <w:p w14:paraId="657EC770" w14:textId="77777777" w:rsidR="003F3DA1" w:rsidRPr="005B4E14" w:rsidRDefault="003F3DA1" w:rsidP="003F3DA1">
                  <w:pPr>
                    <w:pStyle w:val="TAH"/>
                    <w:rPr>
                      <w:rFonts w:eastAsia="Calibri"/>
                      <w:b w:val="0"/>
                    </w:rPr>
                  </w:pPr>
                  <w:r w:rsidRPr="005B4E14">
                    <w:rPr>
                      <w:b w:val="0"/>
                    </w:rPr>
                    <w:t>3</w:t>
                  </w:r>
                </w:p>
              </w:tc>
              <w:tc>
                <w:tcPr>
                  <w:tcW w:w="1090" w:type="dxa"/>
                  <w:shd w:val="clear" w:color="auto" w:fill="auto"/>
                </w:tcPr>
                <w:p w14:paraId="4BB60C9F" w14:textId="77777777" w:rsidR="003F3DA1" w:rsidRPr="005B4E14" w:rsidRDefault="003F3DA1" w:rsidP="003F3DA1">
                  <w:pPr>
                    <w:pStyle w:val="TAH"/>
                    <w:rPr>
                      <w:rFonts w:eastAsia="Calibri"/>
                      <w:b w:val="0"/>
                    </w:rPr>
                  </w:pPr>
                  <w:r w:rsidRPr="005B4E14">
                    <w:rPr>
                      <w:b w:val="0"/>
                    </w:rPr>
                    <w:t>4</w:t>
                  </w:r>
                </w:p>
              </w:tc>
              <w:tc>
                <w:tcPr>
                  <w:tcW w:w="1090" w:type="dxa"/>
                </w:tcPr>
                <w:p w14:paraId="220F1B83" w14:textId="77777777" w:rsidR="003F3DA1" w:rsidRPr="005B4E14" w:rsidRDefault="003F3DA1" w:rsidP="003F3DA1">
                  <w:pPr>
                    <w:pStyle w:val="TAH"/>
                    <w:rPr>
                      <w:b w:val="0"/>
                    </w:rPr>
                  </w:pPr>
                  <w:r w:rsidRPr="005B4E14">
                    <w:rPr>
                      <w:b w:val="0"/>
                    </w:rPr>
                    <w:t>5</w:t>
                  </w:r>
                </w:p>
              </w:tc>
              <w:tc>
                <w:tcPr>
                  <w:tcW w:w="1074" w:type="dxa"/>
                </w:tcPr>
                <w:p w14:paraId="389F2BB6" w14:textId="77777777" w:rsidR="003F3DA1" w:rsidRPr="005B4E14" w:rsidRDefault="003F3DA1" w:rsidP="003F3DA1">
                  <w:pPr>
                    <w:pStyle w:val="TAH"/>
                    <w:rPr>
                      <w:b w:val="0"/>
                    </w:rPr>
                  </w:pPr>
                  <w:r w:rsidRPr="005B4E14">
                    <w:rPr>
                      <w:b w:val="0"/>
                    </w:rPr>
                    <w:t>7</w:t>
                  </w:r>
                </w:p>
              </w:tc>
            </w:tr>
            <w:tr w:rsidR="003F3DA1" w:rsidRPr="005B4E14" w14:paraId="0E180749" w14:textId="77777777" w:rsidTr="001C5541">
              <w:trPr>
                <w:trHeight w:val="272"/>
                <w:jc w:val="center"/>
              </w:trPr>
              <w:tc>
                <w:tcPr>
                  <w:tcW w:w="1552" w:type="dxa"/>
                  <w:shd w:val="clear" w:color="auto" w:fill="auto"/>
                  <w:vAlign w:val="bottom"/>
                </w:tcPr>
                <w:p w14:paraId="76259C1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Minimum, dBi</w:t>
                  </w:r>
                </w:p>
              </w:tc>
              <w:tc>
                <w:tcPr>
                  <w:tcW w:w="1091" w:type="dxa"/>
                </w:tcPr>
                <w:p w14:paraId="1BE12C9E"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2879675E"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547F3CF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3051C1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B76E85D"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2BBD093C"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r w:rsidR="003F3DA1" w:rsidRPr="005B4E14" w14:paraId="3C3E51ED" w14:textId="77777777" w:rsidTr="001C5541">
              <w:trPr>
                <w:trHeight w:val="272"/>
                <w:jc w:val="center"/>
              </w:trPr>
              <w:tc>
                <w:tcPr>
                  <w:tcW w:w="1552" w:type="dxa"/>
                  <w:shd w:val="clear" w:color="auto" w:fill="auto"/>
                  <w:vAlign w:val="bottom"/>
                </w:tcPr>
                <w:p w14:paraId="4ADC2FB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Maximum, dBi</w:t>
                  </w:r>
                </w:p>
              </w:tc>
              <w:tc>
                <w:tcPr>
                  <w:tcW w:w="1091" w:type="dxa"/>
                </w:tcPr>
                <w:p w14:paraId="7C207D03"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0568D900" w14:textId="77777777" w:rsidR="003F3DA1" w:rsidRPr="005B4E14" w:rsidRDefault="003F3DA1" w:rsidP="003F3DA1">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225980A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EAA8F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504DC209"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5219A0E5"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bl>
          <w:p w14:paraId="41669D91" w14:textId="64686C18" w:rsidR="003F3DA1" w:rsidRPr="003F3DA1" w:rsidRDefault="003F3DA1" w:rsidP="00DB5A87">
            <w:pPr>
              <w:spacing w:beforeLines="50" w:before="120" w:afterLines="50" w:after="120" w:line="252" w:lineRule="auto"/>
              <w:rPr>
                <w:rFonts w:eastAsiaTheme="minorEastAsia"/>
                <w:b/>
                <w:bCs/>
                <w:lang w:val="en-AU"/>
              </w:rPr>
            </w:pPr>
          </w:p>
        </w:tc>
      </w:tr>
    </w:tbl>
    <w:p w14:paraId="7D5ABBAA" w14:textId="1322DE09" w:rsidR="008D2800" w:rsidRPr="00DB5A87" w:rsidRDefault="008D2800" w:rsidP="002A73A3">
      <w:pPr>
        <w:spacing w:beforeLines="50" w:before="120" w:afterLines="50" w:after="120" w:line="252" w:lineRule="auto"/>
        <w:rPr>
          <w:b/>
          <w:bCs/>
          <w:lang w:val="en-AU"/>
        </w:rPr>
      </w:pPr>
    </w:p>
    <w:p w14:paraId="726A1A2A" w14:textId="5416C28E" w:rsidR="00EF5792" w:rsidRPr="002278E0" w:rsidRDefault="00EF5792" w:rsidP="002278E0">
      <w:pPr>
        <w:pStyle w:val="aff8"/>
        <w:numPr>
          <w:ilvl w:val="0"/>
          <w:numId w:val="46"/>
        </w:numPr>
        <w:ind w:firstLineChars="0"/>
        <w:rPr>
          <w:b/>
          <w:u w:val="single"/>
        </w:rPr>
      </w:pPr>
      <w:r w:rsidRPr="002278E0">
        <w:rPr>
          <w:b/>
          <w:highlight w:val="green"/>
        </w:rPr>
        <w:t>Agreement from Wednesday RRM session</w:t>
      </w:r>
    </w:p>
    <w:tbl>
      <w:tblPr>
        <w:tblStyle w:val="aff7"/>
        <w:tblW w:w="0" w:type="auto"/>
        <w:jc w:val="center"/>
        <w:tblLook w:val="04A0" w:firstRow="1" w:lastRow="0" w:firstColumn="1" w:lastColumn="0" w:noHBand="0" w:noVBand="1"/>
      </w:tblPr>
      <w:tblGrid>
        <w:gridCol w:w="9629"/>
      </w:tblGrid>
      <w:tr w:rsidR="002278E0" w14:paraId="66E5201F" w14:textId="77777777" w:rsidTr="002278E0">
        <w:trPr>
          <w:jc w:val="center"/>
        </w:trPr>
        <w:tc>
          <w:tcPr>
            <w:tcW w:w="9629" w:type="dxa"/>
          </w:tcPr>
          <w:p w14:paraId="7F0E435D" w14:textId="77777777" w:rsidR="002278E0" w:rsidRDefault="002278E0" w:rsidP="002278E0">
            <w:pPr>
              <w:pStyle w:val="TH"/>
              <w:ind w:left="704"/>
            </w:pPr>
            <w:r w:rsidRPr="00042534">
              <w:rPr>
                <w:highlight w:val="green"/>
              </w:rPr>
              <w:lastRenderedPageBreak/>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2278E0" w:rsidRPr="003236A4" w14:paraId="707B88FC" w14:textId="77777777" w:rsidTr="001C5541">
              <w:trPr>
                <w:trHeight w:val="210"/>
                <w:jc w:val="center"/>
              </w:trPr>
              <w:tc>
                <w:tcPr>
                  <w:tcW w:w="1246" w:type="dxa"/>
                  <w:shd w:val="clear" w:color="auto" w:fill="auto"/>
                  <w:vAlign w:val="center"/>
                </w:tcPr>
                <w:p w14:paraId="613B3B86" w14:textId="77777777" w:rsidR="002278E0" w:rsidRPr="00D42A2E" w:rsidRDefault="002278E0" w:rsidP="002278E0">
                  <w:pPr>
                    <w:pStyle w:val="TAH"/>
                    <w:rPr>
                      <w:rFonts w:ascii="Times New Roman" w:hAnsi="Times New Roman"/>
                      <w:b w:val="0"/>
                      <w:bCs/>
                      <w:sz w:val="20"/>
                      <w:lang w:val="en-US"/>
                    </w:rPr>
                  </w:pPr>
                </w:p>
              </w:tc>
              <w:tc>
                <w:tcPr>
                  <w:tcW w:w="7595" w:type="dxa"/>
                  <w:gridSpan w:val="7"/>
                </w:tcPr>
                <w:p w14:paraId="38675D85" w14:textId="77777777" w:rsidR="002278E0" w:rsidRPr="00B210E2" w:rsidRDefault="002278E0" w:rsidP="002278E0">
                  <w:pPr>
                    <w:pStyle w:val="TAH"/>
                    <w:rPr>
                      <w:rFonts w:ascii="Times New Roman" w:hAnsi="Times New Roman"/>
                      <w:sz w:val="20"/>
                    </w:rPr>
                  </w:pPr>
                  <w:r w:rsidRPr="00B210E2">
                    <w:rPr>
                      <w:rFonts w:ascii="Times New Roman" w:hAnsi="Times New Roman"/>
                      <w:sz w:val="20"/>
                    </w:rPr>
                    <w:t>UE Power class</w:t>
                  </w:r>
                </w:p>
              </w:tc>
            </w:tr>
            <w:tr w:rsidR="002278E0" w:rsidRPr="003236A4" w14:paraId="74BAB876" w14:textId="77777777" w:rsidTr="001C5541">
              <w:trPr>
                <w:trHeight w:val="210"/>
                <w:jc w:val="center"/>
              </w:trPr>
              <w:tc>
                <w:tcPr>
                  <w:tcW w:w="1246" w:type="dxa"/>
                  <w:shd w:val="clear" w:color="auto" w:fill="auto"/>
                  <w:vAlign w:val="center"/>
                </w:tcPr>
                <w:p w14:paraId="4E432B4D" w14:textId="77777777" w:rsidR="002278E0" w:rsidRPr="005B4E14" w:rsidRDefault="002278E0" w:rsidP="002278E0">
                  <w:pPr>
                    <w:pStyle w:val="TAH"/>
                    <w:rPr>
                      <w:rFonts w:ascii="Times New Roman" w:eastAsia="Calibri" w:hAnsi="Times New Roman"/>
                      <w:b w:val="0"/>
                      <w:bCs/>
                      <w:sz w:val="20"/>
                    </w:rPr>
                  </w:pPr>
                </w:p>
              </w:tc>
              <w:tc>
                <w:tcPr>
                  <w:tcW w:w="1100" w:type="dxa"/>
                </w:tcPr>
                <w:p w14:paraId="01E0F747"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E7B0B2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41679F0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3F4CA171"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79DA33FB"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43090C69"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6</w:t>
                  </w:r>
                </w:p>
              </w:tc>
              <w:tc>
                <w:tcPr>
                  <w:tcW w:w="1086" w:type="dxa"/>
                </w:tcPr>
                <w:p w14:paraId="4D2DE518"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7</w:t>
                  </w:r>
                </w:p>
              </w:tc>
            </w:tr>
            <w:tr w:rsidR="002278E0" w:rsidRPr="003236A4" w14:paraId="675D9F10" w14:textId="77777777" w:rsidTr="001C5541">
              <w:trPr>
                <w:trHeight w:val="420"/>
                <w:jc w:val="center"/>
              </w:trPr>
              <w:tc>
                <w:tcPr>
                  <w:tcW w:w="1246" w:type="dxa"/>
                  <w:shd w:val="clear" w:color="auto" w:fill="auto"/>
                  <w:vAlign w:val="bottom"/>
                </w:tcPr>
                <w:p w14:paraId="3A43728A"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Minimum, dBi</w:t>
                  </w:r>
                </w:p>
              </w:tc>
              <w:tc>
                <w:tcPr>
                  <w:tcW w:w="1100" w:type="dxa"/>
                  <w:vAlign w:val="center"/>
                </w:tcPr>
                <w:p w14:paraId="488DF2B9" w14:textId="77777777" w:rsidR="002278E0" w:rsidRPr="0031533F" w:rsidRDefault="002278E0" w:rsidP="002278E0">
                  <w:pPr>
                    <w:pStyle w:val="TAC"/>
                    <w:rPr>
                      <w:rFonts w:ascii="Times New Roman" w:eastAsiaTheme="minorEastAsia" w:hAnsi="Times New Roman"/>
                      <w:bCs/>
                      <w:sz w:val="20"/>
                      <w:lang w:eastAsia="zh-CN"/>
                    </w:rPr>
                  </w:pPr>
                  <w:r w:rsidRPr="00940F11">
                    <w:rPr>
                      <w:rFonts w:ascii="Times New Roman" w:eastAsiaTheme="minorEastAsia" w:hAnsi="Times New Roman"/>
                      <w:bCs/>
                      <w:sz w:val="20"/>
                      <w:highlight w:val="green"/>
                      <w:lang w:eastAsia="zh-CN"/>
                    </w:rPr>
                    <w:t>0</w:t>
                  </w:r>
                </w:p>
              </w:tc>
              <w:tc>
                <w:tcPr>
                  <w:tcW w:w="1100" w:type="dxa"/>
                  <w:shd w:val="clear" w:color="auto" w:fill="auto"/>
                  <w:vAlign w:val="center"/>
                </w:tcPr>
                <w:p w14:paraId="08A56DD7"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4D738149"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63339F7D"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4E7A73AC"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20" w:type="dxa"/>
                  <w:vAlign w:val="center"/>
                </w:tcPr>
                <w:p w14:paraId="4AB47197"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86" w:type="dxa"/>
                  <w:vAlign w:val="center"/>
                </w:tcPr>
                <w:p w14:paraId="07767B1C"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r w:rsidR="002278E0" w:rsidRPr="003236A4" w14:paraId="050C7FD1" w14:textId="77777777" w:rsidTr="001C5541">
              <w:trPr>
                <w:trHeight w:val="409"/>
                <w:jc w:val="center"/>
              </w:trPr>
              <w:tc>
                <w:tcPr>
                  <w:tcW w:w="1246" w:type="dxa"/>
                  <w:shd w:val="clear" w:color="auto" w:fill="auto"/>
                  <w:vAlign w:val="bottom"/>
                </w:tcPr>
                <w:p w14:paraId="0DAC0401"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Maximum, dBi</w:t>
                  </w:r>
                </w:p>
              </w:tc>
              <w:tc>
                <w:tcPr>
                  <w:tcW w:w="1100" w:type="dxa"/>
                  <w:vAlign w:val="center"/>
                </w:tcPr>
                <w:p w14:paraId="1B225004" w14:textId="77777777" w:rsidR="002278E0" w:rsidRPr="00940F11" w:rsidRDefault="002278E0" w:rsidP="002278E0">
                  <w:pPr>
                    <w:pStyle w:val="TAC"/>
                    <w:rPr>
                      <w:rFonts w:ascii="Times New Roman" w:eastAsiaTheme="minorEastAsia" w:hAnsi="Times New Roman"/>
                      <w:bCs/>
                      <w:sz w:val="20"/>
                      <w:lang w:eastAsia="zh-CN"/>
                    </w:rPr>
                  </w:pPr>
                  <w:r w:rsidRPr="004E08C1">
                    <w:rPr>
                      <w:rFonts w:ascii="Times New Roman" w:eastAsiaTheme="minorEastAsia" w:hAnsi="Times New Roman"/>
                      <w:bCs/>
                      <w:sz w:val="20"/>
                      <w:highlight w:val="green"/>
                      <w:lang w:eastAsia="zh-CN"/>
                    </w:rPr>
                    <w:t>[+50]</w:t>
                  </w:r>
                </w:p>
              </w:tc>
              <w:tc>
                <w:tcPr>
                  <w:tcW w:w="1100" w:type="dxa"/>
                  <w:shd w:val="clear" w:color="auto" w:fill="auto"/>
                  <w:vAlign w:val="center"/>
                </w:tcPr>
                <w:p w14:paraId="0E645F08" w14:textId="77777777" w:rsidR="002278E0" w:rsidRPr="005B4E14" w:rsidRDefault="002278E0" w:rsidP="002278E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3B9E6483"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682CEAE"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33FC1EE" w14:textId="77777777" w:rsidR="002278E0" w:rsidRPr="00940F11" w:rsidRDefault="002278E0" w:rsidP="002278E0">
                  <w:pPr>
                    <w:pStyle w:val="TAC"/>
                    <w:rPr>
                      <w:rFonts w:ascii="Times New Roman" w:eastAsiaTheme="minorEastAsia" w:hAnsi="Times New Roman"/>
                      <w:bCs/>
                      <w:sz w:val="20"/>
                      <w:highlight w:val="yellow"/>
                      <w:lang w:eastAsia="zh-CN"/>
                    </w:rPr>
                  </w:pPr>
                  <w:r>
                    <w:rPr>
                      <w:rFonts w:ascii="Times New Roman" w:eastAsiaTheme="minorEastAsia" w:hAnsi="Times New Roman"/>
                      <w:bCs/>
                      <w:sz w:val="20"/>
                      <w:highlight w:val="green"/>
                      <w:lang w:eastAsia="zh-CN"/>
                    </w:rPr>
                    <w:t>[</w:t>
                  </w:r>
                  <w:r w:rsidRPr="004E08C1">
                    <w:rPr>
                      <w:rFonts w:ascii="Times New Roman" w:eastAsiaTheme="minorEastAsia" w:hAnsi="Times New Roman"/>
                      <w:bCs/>
                      <w:sz w:val="20"/>
                      <w:highlight w:val="green"/>
                      <w:lang w:eastAsia="zh-CN"/>
                    </w:rPr>
                    <w:t>+44</w:t>
                  </w:r>
                  <w:r>
                    <w:rPr>
                      <w:rFonts w:ascii="Times New Roman" w:eastAsiaTheme="minorEastAsia" w:hAnsi="Times New Roman"/>
                      <w:bCs/>
                      <w:sz w:val="20"/>
                      <w:highlight w:val="green"/>
                      <w:lang w:eastAsia="zh-CN"/>
                    </w:rPr>
                    <w:t>]</w:t>
                  </w:r>
                </w:p>
              </w:tc>
              <w:tc>
                <w:tcPr>
                  <w:tcW w:w="1020" w:type="dxa"/>
                  <w:vAlign w:val="center"/>
                </w:tcPr>
                <w:p w14:paraId="5FFF7D55" w14:textId="77777777" w:rsidR="002278E0" w:rsidRPr="00940F11" w:rsidRDefault="002278E0" w:rsidP="002278E0">
                  <w:pPr>
                    <w:pStyle w:val="TAC"/>
                    <w:rPr>
                      <w:rFonts w:ascii="Times New Roman" w:eastAsiaTheme="minorEastAsia" w:hAnsi="Times New Roman"/>
                      <w:bCs/>
                      <w:sz w:val="20"/>
                      <w:highlight w:val="yellow"/>
                      <w:lang w:eastAsia="zh-CN"/>
                    </w:rPr>
                  </w:pPr>
                  <w:r>
                    <w:rPr>
                      <w:rFonts w:ascii="Times New Roman" w:eastAsiaTheme="minorEastAsia" w:hAnsi="Times New Roman"/>
                      <w:bCs/>
                      <w:sz w:val="20"/>
                      <w:highlight w:val="green"/>
                      <w:lang w:eastAsia="zh-CN"/>
                    </w:rPr>
                    <w:t>[</w:t>
                  </w:r>
                  <w:r w:rsidRPr="004E08C1">
                    <w:rPr>
                      <w:rFonts w:ascii="Times New Roman" w:eastAsiaTheme="minorEastAsia" w:hAnsi="Times New Roman"/>
                      <w:bCs/>
                      <w:sz w:val="20"/>
                      <w:highlight w:val="green"/>
                      <w:lang w:eastAsia="zh-CN"/>
                    </w:rPr>
                    <w:t>+44</w:t>
                  </w:r>
                  <w:r>
                    <w:rPr>
                      <w:rFonts w:ascii="Times New Roman" w:eastAsiaTheme="minorEastAsia" w:hAnsi="Times New Roman"/>
                      <w:bCs/>
                      <w:sz w:val="20"/>
                      <w:highlight w:val="green"/>
                      <w:lang w:eastAsia="zh-CN"/>
                    </w:rPr>
                    <w:t>]</w:t>
                  </w:r>
                </w:p>
              </w:tc>
              <w:tc>
                <w:tcPr>
                  <w:tcW w:w="1086" w:type="dxa"/>
                  <w:vAlign w:val="center"/>
                </w:tcPr>
                <w:p w14:paraId="677816B8"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bl>
          <w:p w14:paraId="5C16847A" w14:textId="4D34D0FC" w:rsidR="002278E0" w:rsidRPr="002278E0" w:rsidRDefault="002278E0" w:rsidP="002278E0">
            <w:pPr>
              <w:pStyle w:val="aff8"/>
              <w:spacing w:beforeLines="50" w:before="120"/>
              <w:ind w:firstLineChars="0" w:firstLine="0"/>
              <w:rPr>
                <w:lang w:eastAsia="zh-CN"/>
              </w:rPr>
            </w:pPr>
            <w:r w:rsidRPr="002278E0">
              <w:rPr>
                <w:rFonts w:hint="eastAsia"/>
                <w:highlight w:val="green"/>
                <w:lang w:eastAsia="zh-CN"/>
              </w:rPr>
              <w:t>T</w:t>
            </w:r>
            <w:r w:rsidRPr="002278E0">
              <w:rPr>
                <w:highlight w:val="green"/>
                <w:lang w:eastAsia="zh-CN"/>
              </w:rPr>
              <w:t>he above agreements on Gmax can be revisited if any testing issue will be identified in RAN5.</w:t>
            </w:r>
            <w:r>
              <w:rPr>
                <w:lang w:eastAsia="zh-CN"/>
              </w:rPr>
              <w:t xml:space="preserve"> </w:t>
            </w:r>
          </w:p>
        </w:tc>
      </w:tr>
    </w:tbl>
    <w:p w14:paraId="59CD394B" w14:textId="77777777" w:rsidR="002278E0" w:rsidRPr="002278E0" w:rsidRDefault="002278E0" w:rsidP="002278E0">
      <w:pPr>
        <w:pStyle w:val="aff8"/>
        <w:ind w:left="704" w:firstLineChars="0" w:firstLine="0"/>
        <w:rPr>
          <w:u w:val="single"/>
        </w:rPr>
      </w:pPr>
    </w:p>
    <w:p w14:paraId="52A3F255" w14:textId="09CAB0AE" w:rsidR="00E62EA7" w:rsidRPr="00ED12DE" w:rsidRDefault="00E62EA7" w:rsidP="000D0468">
      <w:pPr>
        <w:pStyle w:val="3"/>
        <w:rPr>
          <w:lang w:val="en-US"/>
        </w:rPr>
      </w:pPr>
      <w:r w:rsidRPr="00ED12DE">
        <w:rPr>
          <w:lang w:val="en-US"/>
        </w:rPr>
        <w:t>Issue 1-1-3</w:t>
      </w:r>
      <w:r w:rsidR="00803A7A" w:rsidRPr="00ED12DE">
        <w:rPr>
          <w:lang w:val="en-US"/>
        </w:rPr>
        <w:t xml:space="preserve"> </w:t>
      </w:r>
      <w:r w:rsidRPr="00ED12DE">
        <w:rPr>
          <w:lang w:val="en-US"/>
        </w:rPr>
        <w:t>What is the UE rough beam gain reduction D for PC 1/5/6?</w:t>
      </w:r>
    </w:p>
    <w:p w14:paraId="28BBC350" w14:textId="23B8E304" w:rsidR="008F4F90" w:rsidRPr="00ED12DE" w:rsidRDefault="008F4F90" w:rsidP="00C04C36">
      <w:pPr>
        <w:pStyle w:val="3GPP"/>
        <w:rPr>
          <w:lang w:val="en-US"/>
        </w:rPr>
      </w:pPr>
      <w:r w:rsidRPr="00ED12DE">
        <w:rPr>
          <w:rFonts w:ascii="Arial" w:hAnsi="Arial" w:hint="eastAsia"/>
          <w:sz w:val="24"/>
          <w:szCs w:val="18"/>
          <w:lang w:val="en-US" w:eastAsia="zh-CN"/>
        </w:rPr>
        <w:t>(</w:t>
      </w:r>
      <w:r w:rsidRPr="00ED12DE">
        <w:rPr>
          <w:rFonts w:ascii="Arial" w:hAnsi="Arial"/>
          <w:sz w:val="24"/>
          <w:szCs w:val="18"/>
          <w:lang w:val="en-US" w:eastAsia="zh-CN"/>
        </w:rPr>
        <w:t>Table B.2.1.5.3-1: Rough Beam gain reduction “D” in Rx Beam Peak direction)</w:t>
      </w:r>
    </w:p>
    <w:p w14:paraId="48C6FA06" w14:textId="185EAFCD" w:rsidR="0044592D" w:rsidRPr="003B5D32" w:rsidRDefault="003B5D32" w:rsidP="003B5D32">
      <w:pPr>
        <w:pStyle w:val="aff8"/>
        <w:numPr>
          <w:ilvl w:val="0"/>
          <w:numId w:val="46"/>
        </w:numPr>
        <w:spacing w:beforeLines="50" w:before="120" w:afterLines="50" w:after="120" w:line="252" w:lineRule="auto"/>
        <w:ind w:firstLineChars="0"/>
        <w:rPr>
          <w:b/>
          <w:bCs/>
          <w:lang w:val="en-AU"/>
        </w:rPr>
      </w:pPr>
      <w:r w:rsidRPr="003B5D32">
        <w:rPr>
          <w:b/>
          <w:bCs/>
          <w:lang w:val="en-AU"/>
        </w:rPr>
        <w:t>Agreement</w:t>
      </w:r>
    </w:p>
    <w:tbl>
      <w:tblPr>
        <w:tblStyle w:val="aff7"/>
        <w:tblW w:w="0" w:type="auto"/>
        <w:tblLook w:val="04A0" w:firstRow="1" w:lastRow="0" w:firstColumn="1" w:lastColumn="0" w:noHBand="0" w:noVBand="1"/>
      </w:tblPr>
      <w:tblGrid>
        <w:gridCol w:w="9629"/>
      </w:tblGrid>
      <w:tr w:rsidR="00F77872" w14:paraId="61FDFCC8" w14:textId="77777777" w:rsidTr="00F77872">
        <w:tc>
          <w:tcPr>
            <w:tcW w:w="9629" w:type="dxa"/>
          </w:tcPr>
          <w:p w14:paraId="67D767B6" w14:textId="77777777" w:rsidR="00F77872" w:rsidRPr="00780CDF" w:rsidRDefault="00F77872" w:rsidP="00F77872">
            <w:pPr>
              <w:pStyle w:val="TH"/>
              <w:ind w:left="704"/>
              <w:jc w:val="left"/>
              <w:rPr>
                <w:bCs/>
                <w:lang w:val="en-AU"/>
              </w:rPr>
            </w:pPr>
            <w:r w:rsidRPr="00780CDF">
              <w:rPr>
                <w:rFonts w:eastAsia="Times New Roman"/>
                <w:lang w:val="en-GB" w:eastAsia="en-GB"/>
              </w:rPr>
              <w:t>Table B.2.1.5.3-1: Rough Beam gain reduction “D” in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46"/>
              <w:gridCol w:w="1345"/>
              <w:gridCol w:w="1344"/>
              <w:gridCol w:w="1345"/>
              <w:gridCol w:w="1345"/>
              <w:gridCol w:w="1296"/>
            </w:tblGrid>
            <w:tr w:rsidR="00F77872" w14:paraId="0B8CD506"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DB28FE7" w14:textId="77777777" w:rsidR="00F77872" w:rsidRDefault="00F77872" w:rsidP="00F7787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6476224" w14:textId="77777777" w:rsidR="00F77872" w:rsidRDefault="00F77872" w:rsidP="00F77872">
                  <w:pPr>
                    <w:pStyle w:val="TAH"/>
                    <w:ind w:firstLine="400"/>
                  </w:pPr>
                  <w:r>
                    <w:t>UE Power class</w:t>
                  </w:r>
                </w:p>
              </w:tc>
            </w:tr>
            <w:tr w:rsidR="00F77872" w14:paraId="51069E83"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4D507C5" w14:textId="77777777" w:rsidR="00F77872" w:rsidRDefault="00F77872" w:rsidP="00F7787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6B97DA12" w14:textId="77777777" w:rsidR="00F77872" w:rsidRPr="00780CDF" w:rsidRDefault="00F77872" w:rsidP="00F77872">
                  <w:pPr>
                    <w:pStyle w:val="TAH"/>
                    <w:ind w:firstLine="400"/>
                    <w:jc w:val="left"/>
                  </w:pPr>
                  <w:r w:rsidRPr="00780CDF">
                    <w:t>1</w:t>
                  </w:r>
                </w:p>
              </w:tc>
              <w:tc>
                <w:tcPr>
                  <w:tcW w:w="1369" w:type="dxa"/>
                  <w:tcBorders>
                    <w:top w:val="single" w:sz="4" w:space="0" w:color="auto"/>
                    <w:left w:val="single" w:sz="4" w:space="0" w:color="auto"/>
                    <w:bottom w:val="single" w:sz="4" w:space="0" w:color="auto"/>
                    <w:right w:val="single" w:sz="4" w:space="0" w:color="auto"/>
                  </w:tcBorders>
                  <w:hideMark/>
                </w:tcPr>
                <w:p w14:paraId="3B95C5A6" w14:textId="77777777" w:rsidR="00F77872" w:rsidRDefault="00F77872" w:rsidP="00F77872">
                  <w:pPr>
                    <w:pStyle w:val="TAH"/>
                    <w:ind w:firstLine="400"/>
                    <w:jc w:val="left"/>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BCC345D" w14:textId="77777777" w:rsidR="00F77872" w:rsidRDefault="00F77872" w:rsidP="00F77872">
                  <w:pPr>
                    <w:pStyle w:val="TAH"/>
                    <w:ind w:firstLine="400"/>
                    <w:jc w:val="left"/>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6401C36D" w14:textId="77777777" w:rsidR="00F77872" w:rsidRDefault="00F77872" w:rsidP="00F77872">
                  <w:pPr>
                    <w:pStyle w:val="TAH"/>
                    <w:ind w:firstLine="400"/>
                    <w:jc w:val="left"/>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32B31F50" w14:textId="77777777" w:rsidR="00F77872" w:rsidRPr="00780CDF" w:rsidRDefault="00F77872" w:rsidP="00F77872">
                  <w:pPr>
                    <w:pStyle w:val="TAH"/>
                    <w:ind w:firstLine="400"/>
                    <w:jc w:val="left"/>
                  </w:pPr>
                  <w:r w:rsidRPr="00780CDF">
                    <w:t>5</w:t>
                  </w:r>
                </w:p>
              </w:tc>
              <w:tc>
                <w:tcPr>
                  <w:tcW w:w="1319" w:type="dxa"/>
                  <w:tcBorders>
                    <w:top w:val="single" w:sz="4" w:space="0" w:color="auto"/>
                    <w:left w:val="single" w:sz="4" w:space="0" w:color="auto"/>
                    <w:bottom w:val="single" w:sz="4" w:space="0" w:color="auto"/>
                    <w:right w:val="single" w:sz="4" w:space="0" w:color="auto"/>
                  </w:tcBorders>
                </w:tcPr>
                <w:p w14:paraId="1CC51D6D" w14:textId="77777777" w:rsidR="00F77872" w:rsidRPr="00780CDF" w:rsidRDefault="00F77872" w:rsidP="00F77872">
                  <w:pPr>
                    <w:pStyle w:val="TAH"/>
                    <w:ind w:firstLine="400"/>
                    <w:jc w:val="left"/>
                  </w:pPr>
                  <w:r w:rsidRPr="00780CDF">
                    <w:t>6</w:t>
                  </w:r>
                </w:p>
              </w:tc>
            </w:tr>
            <w:tr w:rsidR="00F77872" w14:paraId="5390FD04"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5FBDF1C" w14:textId="77777777" w:rsidR="00F77872" w:rsidRDefault="00F77872" w:rsidP="00F7787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AAAEEA5" w14:textId="77777777" w:rsidR="00F77872" w:rsidRPr="00780CDF" w:rsidRDefault="00F77872" w:rsidP="00F77872">
                  <w:pPr>
                    <w:pStyle w:val="TAC"/>
                    <w:rPr>
                      <w:lang w:eastAsia="ko-KR"/>
                    </w:rPr>
                  </w:pPr>
                  <w:r w:rsidRPr="00780CDF">
                    <w:rPr>
                      <w:rFonts w:eastAsia="Calibri"/>
                    </w:rPr>
                    <w:t>11.5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A91EFA1" w14:textId="77777777" w:rsidR="00F77872" w:rsidRDefault="00F77872" w:rsidP="00F7787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BA2DC76" w14:textId="77777777" w:rsidR="00F77872" w:rsidRDefault="00F77872" w:rsidP="00F7787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1F08724" w14:textId="77777777" w:rsidR="00F77872" w:rsidRDefault="00F77872" w:rsidP="00F7787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437D359D" w14:textId="77777777" w:rsidR="00F77872" w:rsidRPr="00780CDF" w:rsidRDefault="00F77872" w:rsidP="00F77872">
                  <w:pPr>
                    <w:pStyle w:val="TAC"/>
                    <w:rPr>
                      <w:rFonts w:eastAsia="Calibri"/>
                    </w:rPr>
                  </w:pPr>
                  <w:r w:rsidRPr="00780CDF">
                    <w:rPr>
                      <w:rFonts w:eastAsia="Calibri"/>
                    </w:rPr>
                    <w:t>10</w:t>
                  </w:r>
                </w:p>
              </w:tc>
              <w:tc>
                <w:tcPr>
                  <w:tcW w:w="1319" w:type="dxa"/>
                  <w:tcBorders>
                    <w:top w:val="single" w:sz="4" w:space="0" w:color="auto"/>
                    <w:left w:val="single" w:sz="4" w:space="0" w:color="auto"/>
                    <w:bottom w:val="single" w:sz="4" w:space="0" w:color="auto"/>
                    <w:right w:val="single" w:sz="4" w:space="0" w:color="auto"/>
                  </w:tcBorders>
                  <w:vAlign w:val="center"/>
                </w:tcPr>
                <w:p w14:paraId="357E9117" w14:textId="77777777" w:rsidR="00F77872" w:rsidRPr="00780CDF" w:rsidRDefault="00F77872" w:rsidP="00F77872">
                  <w:pPr>
                    <w:pStyle w:val="TAC"/>
                    <w:rPr>
                      <w:rFonts w:ascii="Bahnschrift SemiLight Condensed" w:eastAsia="Calibri" w:hAnsi="Bahnschrift SemiLight Condensed"/>
                    </w:rPr>
                  </w:pPr>
                  <w:r w:rsidRPr="00780CDF">
                    <w:rPr>
                      <w:rFonts w:eastAsia="Calibri"/>
                    </w:rPr>
                    <w:t>10</w:t>
                  </w:r>
                </w:p>
              </w:tc>
            </w:tr>
          </w:tbl>
          <w:p w14:paraId="607ACC57" w14:textId="77777777" w:rsidR="00F77872" w:rsidRPr="00F77872" w:rsidRDefault="00F77872" w:rsidP="00F77872">
            <w:pPr>
              <w:pStyle w:val="aff8"/>
              <w:spacing w:beforeLines="50" w:before="120" w:afterLines="50" w:after="120" w:line="252" w:lineRule="auto"/>
              <w:ind w:left="704" w:firstLineChars="0" w:firstLine="0"/>
              <w:rPr>
                <w:rFonts w:eastAsia="Yu Mincho"/>
                <w:b/>
                <w:bCs/>
                <w:lang w:val="en-AU"/>
              </w:rPr>
            </w:pPr>
          </w:p>
        </w:tc>
      </w:tr>
    </w:tbl>
    <w:p w14:paraId="2512BCC9" w14:textId="77777777" w:rsidR="00780CDF" w:rsidRPr="00780CDF" w:rsidRDefault="00780CDF" w:rsidP="00780CDF">
      <w:pPr>
        <w:spacing w:beforeLines="50" w:before="120" w:afterLines="50" w:after="120" w:line="252" w:lineRule="auto"/>
        <w:rPr>
          <w:b/>
          <w:bCs/>
          <w:lang w:val="en-AU"/>
        </w:rPr>
      </w:pPr>
    </w:p>
    <w:p w14:paraId="69B5B0F8" w14:textId="5CB85AFD" w:rsidR="000D0468" w:rsidRPr="00ED12DE" w:rsidRDefault="00FC28EA" w:rsidP="000D0468">
      <w:pPr>
        <w:pStyle w:val="3"/>
        <w:rPr>
          <w:lang w:val="en-US"/>
        </w:rPr>
      </w:pPr>
      <w:r w:rsidRPr="00ED12DE">
        <w:rPr>
          <w:lang w:val="en-US"/>
        </w:rPr>
        <w:t>Issue 1-</w:t>
      </w:r>
      <w:r w:rsidR="000D0468" w:rsidRPr="00ED12DE">
        <w:rPr>
          <w:lang w:val="en-US"/>
        </w:rPr>
        <w:t>1-4</w:t>
      </w:r>
      <w:r w:rsidR="00803A7A" w:rsidRPr="00ED12DE">
        <w:rPr>
          <w:lang w:val="en-US"/>
        </w:rPr>
        <w:t xml:space="preserve"> </w:t>
      </w:r>
      <w:r w:rsidRPr="00ED12DE">
        <w:rPr>
          <w:lang w:val="en-US"/>
        </w:rPr>
        <w:t xml:space="preserve">What is </w:t>
      </w:r>
      <w:r>
        <w:rPr>
          <w:rFonts w:eastAsia="Malgun Gothic"/>
          <w:lang w:val="en-US"/>
        </w:rPr>
        <w:t>G</w:t>
      </w:r>
      <w:r>
        <w:rPr>
          <w:rFonts w:eastAsia="Malgun Gothic"/>
          <w:vertAlign w:val="subscript"/>
          <w:lang w:val="en-US"/>
        </w:rPr>
        <w:t>inter</w:t>
      </w:r>
      <w:r w:rsidRPr="00ED12DE">
        <w:rPr>
          <w:lang w:val="en-US"/>
        </w:rPr>
        <w:t xml:space="preserve"> for PC</w:t>
      </w:r>
      <w:r w:rsidR="002113A0" w:rsidRPr="00ED12DE">
        <w:rPr>
          <w:lang w:val="en-US"/>
        </w:rPr>
        <w:t xml:space="preserve"> </w:t>
      </w:r>
      <w:r w:rsidRPr="00ED12DE">
        <w:rPr>
          <w:lang w:val="en-US"/>
        </w:rPr>
        <w:t>1/5/6</w:t>
      </w:r>
      <w:r w:rsidR="00E62EA7" w:rsidRPr="00ED12DE">
        <w:rPr>
          <w:lang w:val="en-US"/>
        </w:rPr>
        <w:t>?</w:t>
      </w:r>
    </w:p>
    <w:p w14:paraId="74E88538" w14:textId="202FC196" w:rsidR="00FC28EA" w:rsidRDefault="00FC28EA" w:rsidP="000D0468">
      <w:pPr>
        <w:pStyle w:val="3GPP"/>
        <w:rPr>
          <w:rFonts w:ascii="Arial" w:hAnsi="Arial"/>
          <w:sz w:val="24"/>
          <w:szCs w:val="18"/>
          <w:lang w:val="en-US" w:eastAsia="zh-CN"/>
        </w:rPr>
      </w:pPr>
      <w:r w:rsidRPr="00ED12DE">
        <w:rPr>
          <w:rFonts w:ascii="Arial" w:hAnsi="Arial"/>
          <w:sz w:val="24"/>
          <w:szCs w:val="18"/>
          <w:lang w:val="en-US" w:eastAsia="zh-CN"/>
        </w:rPr>
        <w:t xml:space="preserve"> </w:t>
      </w:r>
      <w:r w:rsidR="005E5C18" w:rsidRPr="00ED12DE">
        <w:rPr>
          <w:rFonts w:ascii="Arial" w:hAnsi="Arial" w:hint="eastAsia"/>
          <w:sz w:val="24"/>
          <w:szCs w:val="18"/>
          <w:lang w:val="en-US" w:eastAsia="zh-CN"/>
        </w:rPr>
        <w:t>(</w:t>
      </w:r>
      <w:r w:rsidR="005E5C18" w:rsidRPr="00ED12DE">
        <w:rPr>
          <w:rFonts w:ascii="Arial" w:hAnsi="Arial"/>
          <w:sz w:val="24"/>
          <w:szCs w:val="18"/>
          <w:lang w:val="en-US" w:eastAsia="zh-CN"/>
        </w:rPr>
        <w:t>Table B.2.1.5.2-1: UE gain difference between inter-frequencies G</w:t>
      </w:r>
      <w:r w:rsidR="005E5C18" w:rsidRPr="00ED12DE">
        <w:rPr>
          <w:rFonts w:ascii="Arial" w:hAnsi="Arial"/>
          <w:sz w:val="24"/>
          <w:szCs w:val="18"/>
          <w:vertAlign w:val="subscript"/>
          <w:lang w:val="en-US" w:eastAsia="zh-CN"/>
        </w:rPr>
        <w:t>inter</w:t>
      </w:r>
      <w:r w:rsidRPr="00ED12DE">
        <w:rPr>
          <w:rFonts w:ascii="Arial" w:hAnsi="Arial"/>
          <w:sz w:val="24"/>
          <w:szCs w:val="18"/>
          <w:lang w:val="en-US" w:eastAsia="zh-CN"/>
        </w:rPr>
        <w:t>)</w:t>
      </w:r>
    </w:p>
    <w:p w14:paraId="736AAEDE" w14:textId="1FDEF32F" w:rsidR="00D308C3" w:rsidRPr="00D308C3" w:rsidRDefault="00D308C3" w:rsidP="00D308C3">
      <w:pPr>
        <w:pStyle w:val="aff8"/>
        <w:numPr>
          <w:ilvl w:val="0"/>
          <w:numId w:val="46"/>
        </w:numPr>
        <w:ind w:firstLineChars="0"/>
        <w:rPr>
          <w:b/>
          <w:highlight w:val="green"/>
        </w:rPr>
      </w:pPr>
      <w:r w:rsidRPr="00D308C3">
        <w:rPr>
          <w:b/>
          <w:highlight w:val="green"/>
        </w:rPr>
        <w:t>Agreement from Wednesday RRM session</w:t>
      </w:r>
    </w:p>
    <w:p w14:paraId="6322542F" w14:textId="5EC37395" w:rsidR="002278E0" w:rsidRDefault="00D308C3" w:rsidP="00D308C3">
      <w:pPr>
        <w:pStyle w:val="3GPP"/>
        <w:ind w:leftChars="200" w:left="400"/>
        <w:rPr>
          <w:rFonts w:ascii="Arial" w:hAnsi="Arial"/>
          <w:sz w:val="24"/>
          <w:szCs w:val="18"/>
          <w:lang w:val="en-US" w:eastAsia="zh-CN"/>
        </w:rPr>
      </w:pPr>
      <w:r w:rsidRPr="006B660C">
        <w:rPr>
          <w:bCs/>
          <w:highlight w:val="green"/>
        </w:rPr>
        <w:t>For UE gain difference between inter-frequencies G</w:t>
      </w:r>
      <w:r w:rsidRPr="006B660C">
        <w:rPr>
          <w:bCs/>
          <w:highlight w:val="green"/>
          <w:vertAlign w:val="subscript"/>
        </w:rPr>
        <w:t>inter</w:t>
      </w:r>
      <w:r w:rsidRPr="006B660C">
        <w:rPr>
          <w:bCs/>
          <w:highlight w:val="green"/>
        </w:rPr>
        <w:t>, 3dB for PC1 and PC6, further discuss for PC5.</w:t>
      </w:r>
    </w:p>
    <w:p w14:paraId="70051A99" w14:textId="3BA96672" w:rsidR="00E5762B" w:rsidRPr="00595F27" w:rsidRDefault="00595F27" w:rsidP="00595F27">
      <w:pPr>
        <w:pStyle w:val="aff8"/>
        <w:numPr>
          <w:ilvl w:val="0"/>
          <w:numId w:val="46"/>
        </w:numPr>
        <w:spacing w:beforeLines="50" w:before="120" w:afterLines="50" w:after="120" w:line="252" w:lineRule="auto"/>
        <w:ind w:firstLineChars="0"/>
        <w:rPr>
          <w:b/>
          <w:bCs/>
          <w:lang w:val="en-AU"/>
        </w:rPr>
      </w:pPr>
      <w:r>
        <w:rPr>
          <w:b/>
          <w:bCs/>
          <w:lang w:val="en-AU"/>
        </w:rPr>
        <w:t>Agreement</w:t>
      </w:r>
    </w:p>
    <w:tbl>
      <w:tblPr>
        <w:tblStyle w:val="aff7"/>
        <w:tblW w:w="0" w:type="auto"/>
        <w:jc w:val="center"/>
        <w:tblLook w:val="04A0" w:firstRow="1" w:lastRow="0" w:firstColumn="1" w:lastColumn="0" w:noHBand="0" w:noVBand="1"/>
      </w:tblPr>
      <w:tblGrid>
        <w:gridCol w:w="9629"/>
      </w:tblGrid>
      <w:tr w:rsidR="00D308C3" w14:paraId="079D2B2E" w14:textId="77777777" w:rsidTr="00C12F6F">
        <w:trPr>
          <w:jc w:val="center"/>
        </w:trPr>
        <w:tc>
          <w:tcPr>
            <w:tcW w:w="9629" w:type="dxa"/>
          </w:tcPr>
          <w:p w14:paraId="338E43A0" w14:textId="77777777" w:rsidR="00D308C3" w:rsidRDefault="00D308C3" w:rsidP="00D308C3">
            <w:pPr>
              <w:pStyle w:val="TH"/>
              <w:ind w:left="704"/>
              <w:jc w:val="left"/>
            </w:pPr>
            <w:r>
              <w:t>Table B.2.1.5.2-1: UE gain difference between inter-frequencies G</w:t>
            </w:r>
            <w:r>
              <w:rPr>
                <w:vertAlign w:val="subscript"/>
              </w:rPr>
              <w:t>inter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77"/>
              <w:gridCol w:w="1180"/>
              <w:gridCol w:w="1107"/>
              <w:gridCol w:w="1180"/>
              <w:gridCol w:w="1091"/>
              <w:gridCol w:w="1110"/>
              <w:gridCol w:w="1180"/>
            </w:tblGrid>
            <w:tr w:rsidR="00D308C3" w14:paraId="531DD14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73C528A3" w14:textId="77777777" w:rsidR="00D308C3" w:rsidRDefault="00D308C3" w:rsidP="00D308C3">
                  <w:pPr>
                    <w:pStyle w:val="TAH"/>
                  </w:pPr>
                </w:p>
              </w:tc>
              <w:tc>
                <w:tcPr>
                  <w:tcW w:w="8025" w:type="dxa"/>
                  <w:gridSpan w:val="7"/>
                  <w:tcBorders>
                    <w:top w:val="single" w:sz="4" w:space="0" w:color="auto"/>
                    <w:left w:val="single" w:sz="4" w:space="0" w:color="auto"/>
                    <w:bottom w:val="single" w:sz="4" w:space="0" w:color="auto"/>
                    <w:right w:val="single" w:sz="4" w:space="0" w:color="auto"/>
                  </w:tcBorders>
                </w:tcPr>
                <w:p w14:paraId="6DB4FB69" w14:textId="77777777" w:rsidR="00D308C3" w:rsidRDefault="00D308C3" w:rsidP="00D308C3">
                  <w:pPr>
                    <w:pStyle w:val="TAH"/>
                  </w:pPr>
                  <w:r>
                    <w:t>UE Power class</w:t>
                  </w:r>
                </w:p>
              </w:tc>
            </w:tr>
            <w:tr w:rsidR="00D308C3" w14:paraId="432FC19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9F23416" w14:textId="77777777" w:rsidR="00D308C3" w:rsidRDefault="00D308C3" w:rsidP="00D308C3">
                  <w:pPr>
                    <w:pStyle w:val="TAH"/>
                    <w:rPr>
                      <w:rFonts w:eastAsia="Calibri"/>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1BC4F8AD" w14:textId="77777777" w:rsidR="00D308C3" w:rsidRDefault="00D308C3" w:rsidP="00D308C3">
                  <w:pPr>
                    <w:pStyle w:val="TAH"/>
                    <w:rPr>
                      <w:rFonts w:eastAsiaTheme="minorEastAsia"/>
                    </w:rPr>
                  </w:pPr>
                  <w:r>
                    <w:t>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84BFAA" w14:textId="77777777" w:rsidR="00D308C3" w:rsidRDefault="00D308C3" w:rsidP="00D308C3">
                  <w:pPr>
                    <w:pStyle w:val="TAH"/>
                    <w:rPr>
                      <w:rFonts w:eastAsia="Calibri"/>
                    </w:rPr>
                  </w:pPr>
                  <w:r>
                    <w:t>2</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B9CD26" w14:textId="77777777" w:rsidR="00D308C3" w:rsidRDefault="00D308C3" w:rsidP="00D308C3">
                  <w:pPr>
                    <w:pStyle w:val="TAH"/>
                    <w:rPr>
                      <w:rFonts w:eastAsia="Calibri"/>
                    </w:rPr>
                  </w:pPr>
                  <w: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001653" w14:textId="77777777" w:rsidR="00D308C3" w:rsidRDefault="00D308C3" w:rsidP="00D308C3">
                  <w:pPr>
                    <w:pStyle w:val="TAH"/>
                    <w:rPr>
                      <w:rFonts w:eastAsia="Calibri"/>
                    </w:rPr>
                  </w:pPr>
                  <w:r>
                    <w:t>4</w:t>
                  </w:r>
                </w:p>
              </w:tc>
              <w:tc>
                <w:tcPr>
                  <w:tcW w:w="1091" w:type="dxa"/>
                  <w:tcBorders>
                    <w:top w:val="single" w:sz="4" w:space="0" w:color="auto"/>
                    <w:left w:val="single" w:sz="4" w:space="0" w:color="auto"/>
                    <w:bottom w:val="single" w:sz="4" w:space="0" w:color="auto"/>
                    <w:right w:val="single" w:sz="4" w:space="0" w:color="auto"/>
                  </w:tcBorders>
                  <w:vAlign w:val="center"/>
                </w:tcPr>
                <w:p w14:paraId="4265612B" w14:textId="77777777" w:rsidR="00D308C3" w:rsidRPr="00A25544" w:rsidRDefault="00D308C3" w:rsidP="00D308C3">
                  <w:pPr>
                    <w:pStyle w:val="TAH"/>
                  </w:pPr>
                  <w:r>
                    <w:t>5</w:t>
                  </w:r>
                </w:p>
              </w:tc>
              <w:tc>
                <w:tcPr>
                  <w:tcW w:w="1110" w:type="dxa"/>
                  <w:tcBorders>
                    <w:top w:val="single" w:sz="4" w:space="0" w:color="auto"/>
                    <w:left w:val="single" w:sz="4" w:space="0" w:color="auto"/>
                    <w:bottom w:val="single" w:sz="4" w:space="0" w:color="auto"/>
                    <w:right w:val="single" w:sz="4" w:space="0" w:color="auto"/>
                  </w:tcBorders>
                  <w:vAlign w:val="center"/>
                </w:tcPr>
                <w:p w14:paraId="464D8191" w14:textId="77777777" w:rsidR="00D308C3" w:rsidRPr="00A25544" w:rsidRDefault="00D308C3" w:rsidP="00D308C3">
                  <w:pPr>
                    <w:pStyle w:val="TAH"/>
                  </w:pPr>
                  <w:r>
                    <w:t>6</w:t>
                  </w:r>
                </w:p>
              </w:tc>
              <w:tc>
                <w:tcPr>
                  <w:tcW w:w="1180" w:type="dxa"/>
                  <w:tcBorders>
                    <w:top w:val="single" w:sz="4" w:space="0" w:color="auto"/>
                    <w:left w:val="single" w:sz="4" w:space="0" w:color="auto"/>
                    <w:bottom w:val="single" w:sz="4" w:space="0" w:color="auto"/>
                    <w:right w:val="single" w:sz="4" w:space="0" w:color="auto"/>
                  </w:tcBorders>
                  <w:vAlign w:val="center"/>
                </w:tcPr>
                <w:p w14:paraId="26707470" w14:textId="77777777" w:rsidR="00D308C3" w:rsidRDefault="00D308C3" w:rsidP="00D308C3">
                  <w:pPr>
                    <w:pStyle w:val="TAH"/>
                  </w:pPr>
                  <w:r>
                    <w:t>7</w:t>
                  </w:r>
                </w:p>
              </w:tc>
            </w:tr>
            <w:tr w:rsidR="00D308C3" w14:paraId="17B4B538"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A224341" w14:textId="77777777" w:rsidR="00D308C3" w:rsidRDefault="00D308C3" w:rsidP="00D308C3">
                  <w:pPr>
                    <w:pStyle w:val="TAC"/>
                    <w:rPr>
                      <w:rFonts w:eastAsia="Calibri"/>
                    </w:rPr>
                  </w:pPr>
                  <w:r>
                    <w:rPr>
                      <w:rFonts w:eastAsia="Calibri"/>
                    </w:rPr>
                    <w:t>Maximum difference, dB</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7ACB16" w14:textId="77777777" w:rsidR="00D308C3" w:rsidRDefault="00D308C3" w:rsidP="00D308C3">
                  <w:pPr>
                    <w:pStyle w:val="TAC"/>
                    <w:rPr>
                      <w:rFonts w:eastAsiaTheme="minorEastAsia"/>
                      <w:lang w:eastAsia="ko-KR"/>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4CDE6DB" w14:textId="77777777" w:rsidR="00D308C3" w:rsidRDefault="00D308C3" w:rsidP="00D308C3">
                  <w:pPr>
                    <w:pStyle w:val="TAC"/>
                    <w:rPr>
                      <w:lang w:eastAsia="ko-KR"/>
                    </w:rPr>
                  </w:pPr>
                  <w:r>
                    <w:rPr>
                      <w:rFonts w:eastAsia="Calibri"/>
                    </w:rPr>
                    <w:t>FFS</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1E2D8F" w14:textId="77777777" w:rsidR="00D308C3"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2C6A429" w14:textId="77777777" w:rsidR="00D308C3" w:rsidRDefault="00D308C3" w:rsidP="00D308C3">
                  <w:pPr>
                    <w:pStyle w:val="TAC"/>
                    <w:rPr>
                      <w:rFonts w:eastAsia="Calibri"/>
                    </w:rPr>
                  </w:pPr>
                  <w:r>
                    <w:rPr>
                      <w:rFonts w:eastAsia="Calibri"/>
                    </w:rPr>
                    <w:t>FFS</w:t>
                  </w:r>
                </w:p>
              </w:tc>
              <w:tc>
                <w:tcPr>
                  <w:tcW w:w="1091" w:type="dxa"/>
                  <w:tcBorders>
                    <w:top w:val="single" w:sz="4" w:space="0" w:color="auto"/>
                    <w:left w:val="single" w:sz="4" w:space="0" w:color="auto"/>
                    <w:bottom w:val="single" w:sz="4" w:space="0" w:color="auto"/>
                    <w:right w:val="single" w:sz="4" w:space="0" w:color="auto"/>
                  </w:tcBorders>
                  <w:vAlign w:val="center"/>
                </w:tcPr>
                <w:p w14:paraId="0994913D" w14:textId="77777777" w:rsidR="00D308C3" w:rsidRPr="00A25544" w:rsidRDefault="00D308C3" w:rsidP="00D308C3">
                  <w:pPr>
                    <w:pStyle w:val="TAC"/>
                    <w:rPr>
                      <w:rFonts w:eastAsia="Calibri"/>
                    </w:rPr>
                  </w:pPr>
                  <w:r>
                    <w:rPr>
                      <w:rFonts w:eastAsia="Calibri"/>
                    </w:rPr>
                    <w:t>[3]</w:t>
                  </w:r>
                </w:p>
              </w:tc>
              <w:tc>
                <w:tcPr>
                  <w:tcW w:w="1110" w:type="dxa"/>
                  <w:tcBorders>
                    <w:top w:val="single" w:sz="4" w:space="0" w:color="auto"/>
                    <w:left w:val="single" w:sz="4" w:space="0" w:color="auto"/>
                    <w:bottom w:val="single" w:sz="4" w:space="0" w:color="auto"/>
                    <w:right w:val="single" w:sz="4" w:space="0" w:color="auto"/>
                  </w:tcBorders>
                  <w:vAlign w:val="center"/>
                </w:tcPr>
                <w:p w14:paraId="23948A8F" w14:textId="77777777" w:rsidR="00D308C3" w:rsidRPr="00A25544"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tcPr>
                <w:p w14:paraId="149448AC" w14:textId="77777777" w:rsidR="00D308C3" w:rsidRDefault="00D308C3" w:rsidP="00D308C3">
                  <w:pPr>
                    <w:pStyle w:val="TAC"/>
                    <w:rPr>
                      <w:rFonts w:eastAsia="Calibri"/>
                    </w:rPr>
                  </w:pPr>
                  <w:r>
                    <w:rPr>
                      <w:rFonts w:eastAsia="Calibri"/>
                    </w:rPr>
                    <w:t>FFS</w:t>
                  </w:r>
                </w:p>
              </w:tc>
            </w:tr>
          </w:tbl>
          <w:p w14:paraId="7DCEF515" w14:textId="77777777" w:rsidR="00D308C3" w:rsidRPr="00D308C3" w:rsidRDefault="00D308C3" w:rsidP="00D308C3">
            <w:pPr>
              <w:pStyle w:val="aff8"/>
              <w:spacing w:beforeLines="50" w:before="120" w:afterLines="50" w:after="120" w:line="252" w:lineRule="auto"/>
              <w:ind w:firstLineChars="0" w:firstLine="0"/>
              <w:rPr>
                <w:rFonts w:eastAsia="Yu Mincho"/>
                <w:bCs/>
              </w:rPr>
            </w:pPr>
          </w:p>
        </w:tc>
      </w:tr>
    </w:tbl>
    <w:p w14:paraId="6A7A35EB" w14:textId="5F539449" w:rsidR="006B3D91" w:rsidRPr="006B660C" w:rsidRDefault="006B3D91" w:rsidP="003C6792">
      <w:pPr>
        <w:spacing w:beforeLines="50" w:before="120" w:afterLines="50" w:after="120" w:line="252" w:lineRule="auto"/>
        <w:rPr>
          <w:bCs/>
        </w:rPr>
      </w:pPr>
    </w:p>
    <w:p w14:paraId="6BCEEF5A" w14:textId="5AE20620" w:rsidR="006F77B3" w:rsidRPr="00ED12DE" w:rsidRDefault="006F77B3" w:rsidP="006F77B3">
      <w:pPr>
        <w:pStyle w:val="3"/>
        <w:rPr>
          <w:lang w:val="en-US"/>
        </w:rPr>
      </w:pPr>
      <w:r w:rsidRPr="00ED12DE">
        <w:rPr>
          <w:lang w:val="en-US"/>
        </w:rPr>
        <w:t>Issue 1-1-</w:t>
      </w:r>
      <w:r w:rsidR="00F56BB8">
        <w:rPr>
          <w:lang w:val="en-US"/>
        </w:rPr>
        <w:t>5</w:t>
      </w:r>
      <w:r w:rsidR="00803A7A" w:rsidRPr="00ED12DE">
        <w:rPr>
          <w:lang w:val="en-US"/>
        </w:rPr>
        <w:t xml:space="preserve"> </w:t>
      </w:r>
      <w:r w:rsidR="006F0875" w:rsidRPr="00ED12DE">
        <w:rPr>
          <w:lang w:val="en-US"/>
        </w:rPr>
        <w:t>M</w:t>
      </w:r>
      <w:r w:rsidRPr="00ED12DE">
        <w:rPr>
          <w:lang w:val="en-US"/>
        </w:rPr>
        <w:t>inimum SSB_RP in Table B.2.2-2?</w:t>
      </w:r>
    </w:p>
    <w:p w14:paraId="4F36081C" w14:textId="66E20218" w:rsidR="00564361" w:rsidRDefault="00564361" w:rsidP="00564361">
      <w:pPr>
        <w:pStyle w:val="aff8"/>
        <w:numPr>
          <w:ilvl w:val="0"/>
          <w:numId w:val="46"/>
        </w:numPr>
        <w:ind w:firstLineChars="0"/>
        <w:rPr>
          <w:b/>
          <w:highlight w:val="green"/>
        </w:rPr>
      </w:pPr>
      <w:r w:rsidRPr="00D308C3">
        <w:rPr>
          <w:b/>
          <w:highlight w:val="green"/>
        </w:rPr>
        <w:t>Agreement from Wednesday RRM session</w:t>
      </w:r>
    </w:p>
    <w:p w14:paraId="22E7E0A7" w14:textId="77777777" w:rsidR="00564361" w:rsidRPr="006C53D9" w:rsidRDefault="00564361" w:rsidP="00564361">
      <w:pPr>
        <w:pStyle w:val="TH"/>
        <w:ind w:left="704"/>
      </w:pPr>
      <w:r w:rsidRPr="006C53D9">
        <w:lastRenderedPageBreak/>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564361" w:rsidRPr="005A2E40" w14:paraId="2E1DD3FA" w14:textId="77777777" w:rsidTr="003944A4">
        <w:trPr>
          <w:gridAfter w:val="1"/>
          <w:wAfter w:w="24" w:type="dxa"/>
          <w:trHeight w:val="105"/>
          <w:jc w:val="center"/>
        </w:trPr>
        <w:tc>
          <w:tcPr>
            <w:tcW w:w="1160" w:type="dxa"/>
            <w:tcBorders>
              <w:bottom w:val="nil"/>
            </w:tcBorders>
            <w:shd w:val="clear" w:color="auto" w:fill="auto"/>
          </w:tcPr>
          <w:p w14:paraId="34A23E69" w14:textId="77777777" w:rsidR="00564361" w:rsidRPr="005A2E40" w:rsidRDefault="00564361" w:rsidP="001C5541">
            <w:pPr>
              <w:pStyle w:val="TAH"/>
            </w:pPr>
            <w:r w:rsidRPr="005A2E40">
              <w:t>Parameter</w:t>
            </w:r>
          </w:p>
        </w:tc>
        <w:tc>
          <w:tcPr>
            <w:tcW w:w="968" w:type="dxa"/>
            <w:tcBorders>
              <w:bottom w:val="nil"/>
            </w:tcBorders>
            <w:shd w:val="clear" w:color="auto" w:fill="auto"/>
          </w:tcPr>
          <w:p w14:paraId="4F411085" w14:textId="77777777" w:rsidR="00564361" w:rsidRPr="005A2E40" w:rsidRDefault="00564361" w:rsidP="001C5541">
            <w:pPr>
              <w:pStyle w:val="TAH"/>
            </w:pPr>
            <w:r w:rsidRPr="005A2E40">
              <w:t>Angle of arrival</w:t>
            </w:r>
          </w:p>
        </w:tc>
        <w:tc>
          <w:tcPr>
            <w:tcW w:w="1037" w:type="dxa"/>
            <w:tcBorders>
              <w:bottom w:val="nil"/>
            </w:tcBorders>
            <w:shd w:val="clear" w:color="auto" w:fill="auto"/>
          </w:tcPr>
          <w:p w14:paraId="0E239802" w14:textId="77777777" w:rsidR="00564361" w:rsidRPr="005A2E40" w:rsidRDefault="00564361" w:rsidP="001C5541">
            <w:pPr>
              <w:pStyle w:val="TAH"/>
            </w:pPr>
            <w:r w:rsidRPr="005A2E40">
              <w:t>NR operating bands</w:t>
            </w:r>
          </w:p>
        </w:tc>
        <w:tc>
          <w:tcPr>
            <w:tcW w:w="6870" w:type="dxa"/>
            <w:gridSpan w:val="7"/>
          </w:tcPr>
          <w:p w14:paraId="068B4877" w14:textId="77777777" w:rsidR="00564361" w:rsidRPr="005A2E40" w:rsidRDefault="00564361"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2867B880" w14:textId="77777777" w:rsidR="00564361" w:rsidRPr="005A2E40" w:rsidRDefault="00564361" w:rsidP="001C5541">
            <w:pPr>
              <w:pStyle w:val="TAH"/>
            </w:pPr>
            <w:r w:rsidRPr="005A2E40">
              <w:t>SSB Ês/Iot</w:t>
            </w:r>
          </w:p>
        </w:tc>
      </w:tr>
      <w:tr w:rsidR="00564361" w:rsidRPr="005A2E40" w14:paraId="7FDD86FE" w14:textId="77777777" w:rsidTr="003944A4">
        <w:trPr>
          <w:gridAfter w:val="1"/>
          <w:wAfter w:w="24" w:type="dxa"/>
          <w:trHeight w:val="105"/>
          <w:jc w:val="center"/>
        </w:trPr>
        <w:tc>
          <w:tcPr>
            <w:tcW w:w="1160" w:type="dxa"/>
            <w:tcBorders>
              <w:top w:val="nil"/>
              <w:bottom w:val="nil"/>
            </w:tcBorders>
            <w:shd w:val="clear" w:color="auto" w:fill="auto"/>
          </w:tcPr>
          <w:p w14:paraId="4959F09E" w14:textId="77777777" w:rsidR="00564361" w:rsidRPr="005A2E40" w:rsidRDefault="00564361" w:rsidP="001C5541">
            <w:pPr>
              <w:pStyle w:val="TAH"/>
            </w:pPr>
          </w:p>
        </w:tc>
        <w:tc>
          <w:tcPr>
            <w:tcW w:w="968" w:type="dxa"/>
            <w:tcBorders>
              <w:top w:val="nil"/>
              <w:bottom w:val="nil"/>
            </w:tcBorders>
            <w:shd w:val="clear" w:color="auto" w:fill="auto"/>
          </w:tcPr>
          <w:p w14:paraId="1A70AC3A" w14:textId="77777777" w:rsidR="00564361" w:rsidRPr="005A2E40" w:rsidRDefault="00564361" w:rsidP="001C5541">
            <w:pPr>
              <w:pStyle w:val="TAH"/>
            </w:pPr>
          </w:p>
        </w:tc>
        <w:tc>
          <w:tcPr>
            <w:tcW w:w="1037" w:type="dxa"/>
            <w:tcBorders>
              <w:top w:val="nil"/>
              <w:bottom w:val="nil"/>
            </w:tcBorders>
            <w:shd w:val="clear" w:color="auto" w:fill="auto"/>
          </w:tcPr>
          <w:p w14:paraId="6F8BE3D7" w14:textId="77777777" w:rsidR="00564361" w:rsidRPr="005A2E40" w:rsidRDefault="00564361" w:rsidP="001C5541">
            <w:pPr>
              <w:pStyle w:val="TAH"/>
            </w:pPr>
          </w:p>
        </w:tc>
        <w:tc>
          <w:tcPr>
            <w:tcW w:w="6870" w:type="dxa"/>
            <w:gridSpan w:val="7"/>
          </w:tcPr>
          <w:p w14:paraId="64B0A6D7" w14:textId="77777777" w:rsidR="00564361" w:rsidRPr="005A2E40" w:rsidRDefault="00564361" w:rsidP="001C5541">
            <w:pPr>
              <w:pStyle w:val="TAH"/>
            </w:pPr>
            <w:r w:rsidRPr="005A2E40">
              <w:t>dBm / SCS</w:t>
            </w:r>
            <w:r w:rsidRPr="005A2E40">
              <w:rPr>
                <w:vertAlign w:val="subscript"/>
              </w:rPr>
              <w:t>SSB</w:t>
            </w:r>
          </w:p>
        </w:tc>
        <w:tc>
          <w:tcPr>
            <w:tcW w:w="1031" w:type="dxa"/>
            <w:tcBorders>
              <w:bottom w:val="nil"/>
            </w:tcBorders>
            <w:shd w:val="clear" w:color="auto" w:fill="auto"/>
          </w:tcPr>
          <w:p w14:paraId="67FD6A22" w14:textId="77777777" w:rsidR="00564361" w:rsidRPr="005A2E40" w:rsidRDefault="00564361" w:rsidP="001C5541">
            <w:pPr>
              <w:pStyle w:val="TAH"/>
            </w:pPr>
            <w:r w:rsidRPr="005A2E40">
              <w:t>dB</w:t>
            </w:r>
          </w:p>
        </w:tc>
      </w:tr>
      <w:tr w:rsidR="00564361" w:rsidRPr="005A2E40" w14:paraId="0A27CA9B" w14:textId="77777777" w:rsidTr="003944A4">
        <w:trPr>
          <w:gridAfter w:val="1"/>
          <w:wAfter w:w="24" w:type="dxa"/>
          <w:trHeight w:val="105"/>
          <w:jc w:val="center"/>
        </w:trPr>
        <w:tc>
          <w:tcPr>
            <w:tcW w:w="1160" w:type="dxa"/>
            <w:tcBorders>
              <w:top w:val="nil"/>
              <w:bottom w:val="nil"/>
            </w:tcBorders>
            <w:shd w:val="clear" w:color="auto" w:fill="auto"/>
          </w:tcPr>
          <w:p w14:paraId="7090CD02" w14:textId="77777777" w:rsidR="00564361" w:rsidRPr="005A2E40" w:rsidRDefault="00564361" w:rsidP="001C5541">
            <w:pPr>
              <w:pStyle w:val="TAH"/>
            </w:pPr>
          </w:p>
        </w:tc>
        <w:tc>
          <w:tcPr>
            <w:tcW w:w="968" w:type="dxa"/>
            <w:tcBorders>
              <w:top w:val="nil"/>
              <w:bottom w:val="nil"/>
            </w:tcBorders>
            <w:shd w:val="clear" w:color="auto" w:fill="auto"/>
          </w:tcPr>
          <w:p w14:paraId="7E15C6F9" w14:textId="77777777" w:rsidR="00564361" w:rsidRPr="005A2E40" w:rsidRDefault="00564361" w:rsidP="001C5541">
            <w:pPr>
              <w:pStyle w:val="TAH"/>
            </w:pPr>
          </w:p>
        </w:tc>
        <w:tc>
          <w:tcPr>
            <w:tcW w:w="1037" w:type="dxa"/>
            <w:tcBorders>
              <w:top w:val="nil"/>
              <w:bottom w:val="nil"/>
            </w:tcBorders>
            <w:shd w:val="clear" w:color="auto" w:fill="auto"/>
          </w:tcPr>
          <w:p w14:paraId="247F4B66" w14:textId="77777777" w:rsidR="00564361" w:rsidRPr="005A2E40" w:rsidRDefault="00564361" w:rsidP="001C5541">
            <w:pPr>
              <w:pStyle w:val="TAH"/>
            </w:pPr>
          </w:p>
        </w:tc>
        <w:tc>
          <w:tcPr>
            <w:tcW w:w="5899" w:type="dxa"/>
            <w:gridSpan w:val="6"/>
            <w:shd w:val="clear" w:color="auto" w:fill="auto"/>
          </w:tcPr>
          <w:p w14:paraId="427C5528" w14:textId="77777777" w:rsidR="00564361" w:rsidRPr="005A2E40" w:rsidRDefault="00564361"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36DBB5D9" w14:textId="77777777" w:rsidR="00564361" w:rsidRPr="005A2E40" w:rsidRDefault="00564361"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25DC2944" w14:textId="77777777" w:rsidR="00564361" w:rsidRPr="005A2E40" w:rsidRDefault="00564361" w:rsidP="001C5541">
            <w:pPr>
              <w:pStyle w:val="TAH"/>
            </w:pPr>
          </w:p>
        </w:tc>
      </w:tr>
      <w:tr w:rsidR="00564361" w:rsidRPr="005A2E40" w14:paraId="7D759596" w14:textId="77777777" w:rsidTr="003944A4">
        <w:trPr>
          <w:gridAfter w:val="1"/>
          <w:wAfter w:w="24" w:type="dxa"/>
          <w:trHeight w:val="105"/>
          <w:jc w:val="center"/>
        </w:trPr>
        <w:tc>
          <w:tcPr>
            <w:tcW w:w="1160" w:type="dxa"/>
            <w:tcBorders>
              <w:top w:val="nil"/>
              <w:bottom w:val="nil"/>
            </w:tcBorders>
            <w:shd w:val="clear" w:color="auto" w:fill="auto"/>
          </w:tcPr>
          <w:p w14:paraId="339458ED" w14:textId="77777777" w:rsidR="00564361" w:rsidRPr="005A2E40" w:rsidRDefault="00564361" w:rsidP="001C5541">
            <w:pPr>
              <w:pStyle w:val="TAH"/>
            </w:pPr>
          </w:p>
        </w:tc>
        <w:tc>
          <w:tcPr>
            <w:tcW w:w="968" w:type="dxa"/>
            <w:tcBorders>
              <w:top w:val="nil"/>
              <w:bottom w:val="nil"/>
            </w:tcBorders>
            <w:shd w:val="clear" w:color="auto" w:fill="auto"/>
          </w:tcPr>
          <w:p w14:paraId="5D2453EA" w14:textId="77777777" w:rsidR="00564361" w:rsidRPr="005A2E40" w:rsidRDefault="00564361" w:rsidP="001C5541">
            <w:pPr>
              <w:pStyle w:val="TAH"/>
            </w:pPr>
          </w:p>
        </w:tc>
        <w:tc>
          <w:tcPr>
            <w:tcW w:w="1037" w:type="dxa"/>
            <w:tcBorders>
              <w:top w:val="nil"/>
              <w:bottom w:val="nil"/>
            </w:tcBorders>
            <w:shd w:val="clear" w:color="auto" w:fill="auto"/>
          </w:tcPr>
          <w:p w14:paraId="55B40D5A" w14:textId="77777777" w:rsidR="00564361" w:rsidRPr="005A2E40" w:rsidRDefault="00564361" w:rsidP="001C5541">
            <w:pPr>
              <w:pStyle w:val="TAH"/>
            </w:pPr>
          </w:p>
        </w:tc>
        <w:tc>
          <w:tcPr>
            <w:tcW w:w="5899" w:type="dxa"/>
            <w:gridSpan w:val="6"/>
            <w:shd w:val="clear" w:color="auto" w:fill="auto"/>
          </w:tcPr>
          <w:p w14:paraId="77710B43" w14:textId="77777777" w:rsidR="00564361" w:rsidRPr="005A2E40" w:rsidRDefault="00564361" w:rsidP="001C5541">
            <w:pPr>
              <w:pStyle w:val="TAH"/>
            </w:pPr>
            <w:r w:rsidRPr="005A2E40">
              <w:t>UE Power class</w:t>
            </w:r>
          </w:p>
        </w:tc>
        <w:tc>
          <w:tcPr>
            <w:tcW w:w="971" w:type="dxa"/>
            <w:shd w:val="clear" w:color="auto" w:fill="auto"/>
          </w:tcPr>
          <w:p w14:paraId="46C9F3D0" w14:textId="77777777" w:rsidR="00564361" w:rsidRPr="005A2E40" w:rsidRDefault="00564361" w:rsidP="001C5541">
            <w:pPr>
              <w:pStyle w:val="TAH"/>
            </w:pPr>
            <w:r w:rsidRPr="005A2E40">
              <w:t>UE Power class</w:t>
            </w:r>
          </w:p>
        </w:tc>
        <w:tc>
          <w:tcPr>
            <w:tcW w:w="1031" w:type="dxa"/>
            <w:tcBorders>
              <w:top w:val="nil"/>
              <w:bottom w:val="nil"/>
            </w:tcBorders>
            <w:shd w:val="clear" w:color="auto" w:fill="auto"/>
          </w:tcPr>
          <w:p w14:paraId="4C9B50BF" w14:textId="77777777" w:rsidR="00564361" w:rsidRPr="005A2E40" w:rsidRDefault="00564361" w:rsidP="001C5541">
            <w:pPr>
              <w:pStyle w:val="TAH"/>
            </w:pPr>
          </w:p>
        </w:tc>
      </w:tr>
      <w:tr w:rsidR="00564361" w:rsidRPr="005A2E40" w14:paraId="3BE1217F" w14:textId="77777777" w:rsidTr="003944A4">
        <w:trPr>
          <w:gridAfter w:val="1"/>
          <w:wAfter w:w="24" w:type="dxa"/>
          <w:trHeight w:val="105"/>
          <w:jc w:val="center"/>
        </w:trPr>
        <w:tc>
          <w:tcPr>
            <w:tcW w:w="1160" w:type="dxa"/>
            <w:tcBorders>
              <w:top w:val="nil"/>
              <w:bottom w:val="single" w:sz="4" w:space="0" w:color="auto"/>
            </w:tcBorders>
            <w:shd w:val="clear" w:color="auto" w:fill="auto"/>
          </w:tcPr>
          <w:p w14:paraId="22F89268" w14:textId="77777777" w:rsidR="00564361" w:rsidRPr="005A2E40" w:rsidRDefault="00564361" w:rsidP="001C5541">
            <w:pPr>
              <w:pStyle w:val="TAH"/>
            </w:pPr>
          </w:p>
        </w:tc>
        <w:tc>
          <w:tcPr>
            <w:tcW w:w="968" w:type="dxa"/>
            <w:tcBorders>
              <w:top w:val="nil"/>
              <w:bottom w:val="single" w:sz="4" w:space="0" w:color="auto"/>
            </w:tcBorders>
            <w:shd w:val="clear" w:color="auto" w:fill="auto"/>
          </w:tcPr>
          <w:p w14:paraId="35155D73" w14:textId="77777777" w:rsidR="00564361" w:rsidRPr="005A2E40" w:rsidRDefault="00564361" w:rsidP="001C5541">
            <w:pPr>
              <w:pStyle w:val="TAH"/>
            </w:pPr>
          </w:p>
        </w:tc>
        <w:tc>
          <w:tcPr>
            <w:tcW w:w="1037" w:type="dxa"/>
            <w:tcBorders>
              <w:top w:val="nil"/>
            </w:tcBorders>
            <w:shd w:val="clear" w:color="auto" w:fill="auto"/>
          </w:tcPr>
          <w:p w14:paraId="0FAECB10" w14:textId="77777777" w:rsidR="00564361" w:rsidRPr="005A2E40" w:rsidRDefault="00564361" w:rsidP="001C5541">
            <w:pPr>
              <w:pStyle w:val="TAH"/>
            </w:pPr>
          </w:p>
        </w:tc>
        <w:tc>
          <w:tcPr>
            <w:tcW w:w="1031" w:type="dxa"/>
            <w:shd w:val="clear" w:color="auto" w:fill="auto"/>
          </w:tcPr>
          <w:p w14:paraId="3FB0E6D3" w14:textId="77777777" w:rsidR="00564361" w:rsidRPr="005A2E40" w:rsidRDefault="00564361" w:rsidP="001C5541">
            <w:pPr>
              <w:pStyle w:val="TAH"/>
            </w:pPr>
            <w:r w:rsidRPr="005A2E40">
              <w:t>1</w:t>
            </w:r>
          </w:p>
        </w:tc>
        <w:tc>
          <w:tcPr>
            <w:tcW w:w="772" w:type="dxa"/>
          </w:tcPr>
          <w:p w14:paraId="00940778" w14:textId="77777777" w:rsidR="00564361" w:rsidRPr="005A2E40" w:rsidRDefault="00564361" w:rsidP="001C5541">
            <w:pPr>
              <w:pStyle w:val="TAH"/>
            </w:pPr>
            <w:r w:rsidRPr="005A2E40">
              <w:t>2</w:t>
            </w:r>
          </w:p>
        </w:tc>
        <w:tc>
          <w:tcPr>
            <w:tcW w:w="772" w:type="dxa"/>
          </w:tcPr>
          <w:p w14:paraId="49EF3FC4" w14:textId="77777777" w:rsidR="00564361" w:rsidRPr="005A2E40" w:rsidRDefault="00564361" w:rsidP="001C5541">
            <w:pPr>
              <w:pStyle w:val="TAH"/>
            </w:pPr>
            <w:r w:rsidRPr="005A2E40">
              <w:t>3</w:t>
            </w:r>
          </w:p>
        </w:tc>
        <w:tc>
          <w:tcPr>
            <w:tcW w:w="1077" w:type="dxa"/>
          </w:tcPr>
          <w:p w14:paraId="7A6E0C61" w14:textId="77777777" w:rsidR="00564361" w:rsidRPr="005A2E40" w:rsidRDefault="00564361" w:rsidP="001C5541">
            <w:pPr>
              <w:pStyle w:val="TAH"/>
            </w:pPr>
            <w:r w:rsidRPr="005A2E40">
              <w:t>4</w:t>
            </w:r>
          </w:p>
        </w:tc>
        <w:tc>
          <w:tcPr>
            <w:tcW w:w="1106" w:type="dxa"/>
          </w:tcPr>
          <w:p w14:paraId="6ADDEA29" w14:textId="77777777" w:rsidR="00564361" w:rsidRPr="005A2E40" w:rsidRDefault="00564361" w:rsidP="001C5541">
            <w:pPr>
              <w:pStyle w:val="TAH"/>
            </w:pPr>
            <w:r>
              <w:t>5</w:t>
            </w:r>
          </w:p>
        </w:tc>
        <w:tc>
          <w:tcPr>
            <w:tcW w:w="1141" w:type="dxa"/>
          </w:tcPr>
          <w:p w14:paraId="5E6D09B9" w14:textId="77777777" w:rsidR="00564361" w:rsidRPr="001C236F" w:rsidRDefault="00564361" w:rsidP="001C5541">
            <w:pPr>
              <w:pStyle w:val="TAH"/>
              <w:rPr>
                <w:color w:val="FF0000"/>
                <w:highlight w:val="green"/>
                <w:u w:val="single"/>
              </w:rPr>
            </w:pPr>
            <w:r w:rsidRPr="001C236F">
              <w:rPr>
                <w:color w:val="FF0000"/>
                <w:highlight w:val="green"/>
                <w:u w:val="single"/>
              </w:rPr>
              <w:t>6</w:t>
            </w:r>
          </w:p>
        </w:tc>
        <w:tc>
          <w:tcPr>
            <w:tcW w:w="971" w:type="dxa"/>
            <w:tcBorders>
              <w:bottom w:val="single" w:sz="4" w:space="0" w:color="auto"/>
            </w:tcBorders>
            <w:shd w:val="clear" w:color="auto" w:fill="auto"/>
          </w:tcPr>
          <w:p w14:paraId="181AEE87" w14:textId="77777777" w:rsidR="00564361" w:rsidRPr="0022614B" w:rsidRDefault="00564361" w:rsidP="001C5541">
            <w:pPr>
              <w:pStyle w:val="TAH"/>
            </w:pPr>
            <w:r w:rsidRPr="005A2E40">
              <w:t>1, 2, 3, 4</w:t>
            </w:r>
            <w:r>
              <w:t>, 5</w:t>
            </w:r>
            <w:r w:rsidRPr="001C236F">
              <w:rPr>
                <w:color w:val="FF0000"/>
                <w:highlight w:val="green"/>
                <w:u w:val="single"/>
              </w:rPr>
              <w:t>, 6</w:t>
            </w:r>
          </w:p>
        </w:tc>
        <w:tc>
          <w:tcPr>
            <w:tcW w:w="1031" w:type="dxa"/>
            <w:tcBorders>
              <w:top w:val="nil"/>
              <w:bottom w:val="single" w:sz="4" w:space="0" w:color="auto"/>
            </w:tcBorders>
            <w:shd w:val="clear" w:color="auto" w:fill="auto"/>
          </w:tcPr>
          <w:p w14:paraId="5C3D6F3B" w14:textId="77777777" w:rsidR="00564361" w:rsidRPr="005A2E40" w:rsidRDefault="00564361" w:rsidP="001C5541">
            <w:pPr>
              <w:pStyle w:val="TAH"/>
            </w:pPr>
          </w:p>
        </w:tc>
      </w:tr>
      <w:tr w:rsidR="00564361" w:rsidRPr="005A2E40" w14:paraId="04828FE4" w14:textId="77777777" w:rsidTr="003944A4">
        <w:trPr>
          <w:gridAfter w:val="1"/>
          <w:wAfter w:w="24" w:type="dxa"/>
          <w:jc w:val="center"/>
        </w:trPr>
        <w:tc>
          <w:tcPr>
            <w:tcW w:w="1160" w:type="dxa"/>
            <w:tcBorders>
              <w:bottom w:val="nil"/>
            </w:tcBorders>
            <w:shd w:val="clear" w:color="auto" w:fill="auto"/>
          </w:tcPr>
          <w:p w14:paraId="46CED0AA" w14:textId="77777777" w:rsidR="00564361" w:rsidRPr="005A2E40" w:rsidRDefault="00564361" w:rsidP="001C5541">
            <w:pPr>
              <w:pStyle w:val="TAC"/>
            </w:pPr>
            <w:r w:rsidRPr="005A2E40">
              <w:t>Conditions</w:t>
            </w:r>
          </w:p>
        </w:tc>
        <w:tc>
          <w:tcPr>
            <w:tcW w:w="968" w:type="dxa"/>
            <w:tcBorders>
              <w:bottom w:val="nil"/>
            </w:tcBorders>
            <w:shd w:val="clear" w:color="auto" w:fill="auto"/>
          </w:tcPr>
          <w:p w14:paraId="0727E732" w14:textId="77777777" w:rsidR="00564361" w:rsidRPr="005A2E40" w:rsidRDefault="00564361" w:rsidP="001C5541">
            <w:pPr>
              <w:pStyle w:val="TAC"/>
            </w:pPr>
            <w:r w:rsidRPr="005A2E40">
              <w:t>Rx Beam Peak</w:t>
            </w:r>
          </w:p>
        </w:tc>
        <w:tc>
          <w:tcPr>
            <w:tcW w:w="1037" w:type="dxa"/>
            <w:shd w:val="clear" w:color="auto" w:fill="auto"/>
          </w:tcPr>
          <w:p w14:paraId="20DD300C"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60890FC1" w14:textId="77777777" w:rsidR="00564361" w:rsidRPr="005A2E40" w:rsidRDefault="00564361" w:rsidP="001C5541">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52E3F53"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5A400F52"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66989128" w14:textId="77777777" w:rsidR="00564361" w:rsidRPr="005A2E40" w:rsidRDefault="00564361"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0605999B" w14:textId="77777777" w:rsidR="00564361" w:rsidRPr="005A2E40" w:rsidRDefault="00564361" w:rsidP="001C5541">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1" w:type="dxa"/>
          </w:tcPr>
          <w:p w14:paraId="1FE27C45"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4EC615F1"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2044A534"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00BD9CF7" w14:textId="77777777" w:rsidTr="003944A4">
        <w:trPr>
          <w:gridAfter w:val="1"/>
          <w:wAfter w:w="24" w:type="dxa"/>
          <w:jc w:val="center"/>
        </w:trPr>
        <w:tc>
          <w:tcPr>
            <w:tcW w:w="1160" w:type="dxa"/>
            <w:tcBorders>
              <w:top w:val="nil"/>
              <w:bottom w:val="nil"/>
            </w:tcBorders>
            <w:shd w:val="clear" w:color="auto" w:fill="auto"/>
          </w:tcPr>
          <w:p w14:paraId="1FD6C2B2" w14:textId="77777777" w:rsidR="00564361" w:rsidRPr="005A2E40" w:rsidRDefault="00564361" w:rsidP="001C5541">
            <w:pPr>
              <w:pStyle w:val="TAC"/>
            </w:pPr>
          </w:p>
        </w:tc>
        <w:tc>
          <w:tcPr>
            <w:tcW w:w="968" w:type="dxa"/>
            <w:tcBorders>
              <w:top w:val="nil"/>
              <w:bottom w:val="nil"/>
            </w:tcBorders>
            <w:shd w:val="clear" w:color="auto" w:fill="auto"/>
          </w:tcPr>
          <w:p w14:paraId="0CF7E83B" w14:textId="77777777" w:rsidR="00564361" w:rsidRPr="005A2E40" w:rsidRDefault="00564361" w:rsidP="001C5541">
            <w:pPr>
              <w:pStyle w:val="TAC"/>
              <w:rPr>
                <w:szCs w:val="22"/>
                <w:lang w:val="en-US"/>
              </w:rPr>
            </w:pPr>
          </w:p>
        </w:tc>
        <w:tc>
          <w:tcPr>
            <w:tcW w:w="1037" w:type="dxa"/>
            <w:shd w:val="clear" w:color="auto" w:fill="auto"/>
          </w:tcPr>
          <w:p w14:paraId="1D94D070"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710D2A95" w14:textId="77777777" w:rsidR="00564361" w:rsidRPr="005A2E40" w:rsidRDefault="00564361" w:rsidP="001C5541">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2127846D"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04100B77"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76947ABE" w14:textId="77777777" w:rsidR="00564361" w:rsidRPr="005A2E40" w:rsidRDefault="00564361"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935B2CD" w14:textId="77777777" w:rsidR="00564361" w:rsidRPr="005A2E40" w:rsidRDefault="00564361" w:rsidP="001C5541">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1" w:type="dxa"/>
          </w:tcPr>
          <w:p w14:paraId="5C192BFA" w14:textId="77777777" w:rsidR="00564361" w:rsidRPr="001C236F" w:rsidRDefault="00564361" w:rsidP="001C5541">
            <w:pPr>
              <w:pStyle w:val="TAC"/>
              <w:rPr>
                <w:color w:val="FF0000"/>
                <w:highlight w:val="green"/>
                <w:u w:val="single"/>
                <w:lang w:val="en-US"/>
              </w:rPr>
            </w:pPr>
            <w:r w:rsidRPr="001C236F">
              <w:rPr>
                <w:rFonts w:eastAsia="Yu Mincho"/>
                <w:color w:val="FF0000"/>
                <w:highlight w:val="green"/>
                <w:u w:val="single"/>
                <w:lang w:eastAsia="ja-JP"/>
              </w:rPr>
              <w:t>-123.6+Y</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4CB8F6E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6EE5CB85" w14:textId="77777777" w:rsidR="00564361" w:rsidRPr="005A2E40" w:rsidRDefault="00564361" w:rsidP="001C5541">
            <w:pPr>
              <w:pStyle w:val="TAC"/>
              <w:rPr>
                <w:lang w:val="en-US"/>
              </w:rPr>
            </w:pPr>
          </w:p>
        </w:tc>
      </w:tr>
      <w:tr w:rsidR="00564361" w:rsidRPr="005A2E40" w14:paraId="12D30C36" w14:textId="77777777" w:rsidTr="003944A4">
        <w:trPr>
          <w:gridAfter w:val="1"/>
          <w:wAfter w:w="24" w:type="dxa"/>
          <w:jc w:val="center"/>
        </w:trPr>
        <w:tc>
          <w:tcPr>
            <w:tcW w:w="1160" w:type="dxa"/>
            <w:tcBorders>
              <w:top w:val="nil"/>
              <w:bottom w:val="nil"/>
            </w:tcBorders>
            <w:shd w:val="clear" w:color="auto" w:fill="auto"/>
          </w:tcPr>
          <w:p w14:paraId="053B55B9" w14:textId="77777777" w:rsidR="00564361" w:rsidRPr="005A2E40" w:rsidRDefault="00564361" w:rsidP="001C5541">
            <w:pPr>
              <w:pStyle w:val="TAC"/>
            </w:pPr>
          </w:p>
        </w:tc>
        <w:tc>
          <w:tcPr>
            <w:tcW w:w="968" w:type="dxa"/>
            <w:tcBorders>
              <w:top w:val="nil"/>
              <w:bottom w:val="nil"/>
            </w:tcBorders>
            <w:shd w:val="clear" w:color="auto" w:fill="auto"/>
          </w:tcPr>
          <w:p w14:paraId="50545134" w14:textId="77777777" w:rsidR="00564361" w:rsidRPr="005A2E40" w:rsidRDefault="00564361" w:rsidP="001C5541">
            <w:pPr>
              <w:pStyle w:val="TAC"/>
              <w:rPr>
                <w:szCs w:val="22"/>
                <w:lang w:val="en-US"/>
              </w:rPr>
            </w:pPr>
          </w:p>
        </w:tc>
        <w:tc>
          <w:tcPr>
            <w:tcW w:w="1037" w:type="dxa"/>
            <w:shd w:val="clear" w:color="auto" w:fill="auto"/>
          </w:tcPr>
          <w:p w14:paraId="4DBC29AA"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46973D51" w14:textId="77777777" w:rsidR="00564361" w:rsidRPr="005A2E40" w:rsidRDefault="00564361" w:rsidP="001C5541">
            <w:pPr>
              <w:pStyle w:val="TAC"/>
              <w:rPr>
                <w:rFonts w:eastAsia="Yu Mincho" w:cs="Arial"/>
                <w:lang w:eastAsia="ja-JP"/>
              </w:rPr>
            </w:pPr>
          </w:p>
        </w:tc>
        <w:tc>
          <w:tcPr>
            <w:tcW w:w="772" w:type="dxa"/>
          </w:tcPr>
          <w:p w14:paraId="33182F1C" w14:textId="77777777" w:rsidR="00564361" w:rsidRPr="005A2E40" w:rsidRDefault="00564361" w:rsidP="001C5541">
            <w:pPr>
              <w:pStyle w:val="TAC"/>
              <w:rPr>
                <w:rFonts w:cs="Arial"/>
              </w:rPr>
            </w:pPr>
          </w:p>
        </w:tc>
        <w:tc>
          <w:tcPr>
            <w:tcW w:w="772" w:type="dxa"/>
          </w:tcPr>
          <w:p w14:paraId="41D4011D" w14:textId="77777777" w:rsidR="00564361" w:rsidRPr="005A2E40" w:rsidRDefault="00564361" w:rsidP="001C5541">
            <w:pPr>
              <w:pStyle w:val="TAC"/>
              <w:rPr>
                <w:rFonts w:eastAsia="Yu Mincho" w:cs="Arial"/>
                <w:lang w:eastAsia="ja-JP"/>
              </w:rPr>
            </w:pPr>
            <w:r>
              <w:rPr>
                <w:rFonts w:eastAsia="Yu Mincho"/>
                <w:lang w:val="fr-FR" w:eastAsia="ja-JP"/>
              </w:rPr>
              <w:t>-108.5</w:t>
            </w:r>
          </w:p>
        </w:tc>
        <w:tc>
          <w:tcPr>
            <w:tcW w:w="1077" w:type="dxa"/>
          </w:tcPr>
          <w:p w14:paraId="7D3B9B5C" w14:textId="77777777" w:rsidR="00564361" w:rsidRPr="005A2E40" w:rsidRDefault="00564361" w:rsidP="001C5541">
            <w:pPr>
              <w:pStyle w:val="TAC"/>
              <w:rPr>
                <w:rFonts w:eastAsia="Yu Mincho" w:cs="Arial"/>
                <w:lang w:eastAsia="ja-JP"/>
              </w:rPr>
            </w:pPr>
          </w:p>
        </w:tc>
        <w:tc>
          <w:tcPr>
            <w:tcW w:w="1106" w:type="dxa"/>
          </w:tcPr>
          <w:p w14:paraId="72C412DA" w14:textId="77777777" w:rsidR="00564361" w:rsidRDefault="00564361" w:rsidP="001C5541">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1" w:type="dxa"/>
          </w:tcPr>
          <w:p w14:paraId="67142DE7"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0C31E8B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71BA4AC3" w14:textId="77777777" w:rsidR="00564361" w:rsidRPr="005A2E40" w:rsidRDefault="00564361" w:rsidP="001C5541">
            <w:pPr>
              <w:pStyle w:val="TAC"/>
              <w:rPr>
                <w:lang w:val="en-US"/>
              </w:rPr>
            </w:pPr>
          </w:p>
        </w:tc>
      </w:tr>
      <w:tr w:rsidR="00564361" w:rsidRPr="005A2E40" w14:paraId="440C6281" w14:textId="77777777" w:rsidTr="003944A4">
        <w:trPr>
          <w:gridAfter w:val="1"/>
          <w:wAfter w:w="24" w:type="dxa"/>
          <w:jc w:val="center"/>
        </w:trPr>
        <w:tc>
          <w:tcPr>
            <w:tcW w:w="1160" w:type="dxa"/>
            <w:tcBorders>
              <w:top w:val="nil"/>
              <w:bottom w:val="nil"/>
            </w:tcBorders>
            <w:shd w:val="clear" w:color="auto" w:fill="auto"/>
          </w:tcPr>
          <w:p w14:paraId="4588205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124DE108" w14:textId="77777777" w:rsidR="00564361" w:rsidRPr="005A2E40" w:rsidRDefault="00564361" w:rsidP="001C5541">
            <w:pPr>
              <w:pStyle w:val="TAC"/>
              <w:rPr>
                <w:szCs w:val="22"/>
                <w:lang w:val="en-US"/>
              </w:rPr>
            </w:pPr>
          </w:p>
        </w:tc>
        <w:tc>
          <w:tcPr>
            <w:tcW w:w="1037" w:type="dxa"/>
            <w:shd w:val="clear" w:color="auto" w:fill="auto"/>
          </w:tcPr>
          <w:p w14:paraId="50BEBC8F"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40548CD2" w14:textId="77777777" w:rsidR="00564361" w:rsidRPr="005A2E40" w:rsidRDefault="00564361" w:rsidP="001C5541">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14:paraId="06AB2A16" w14:textId="77777777" w:rsidR="00564361" w:rsidRPr="005A2E40" w:rsidRDefault="00564361" w:rsidP="001C5541">
            <w:pPr>
              <w:pStyle w:val="TAC"/>
            </w:pPr>
          </w:p>
        </w:tc>
        <w:tc>
          <w:tcPr>
            <w:tcW w:w="772" w:type="dxa"/>
          </w:tcPr>
          <w:p w14:paraId="6F7A40A4" w14:textId="77777777" w:rsidR="00564361" w:rsidRPr="005A2E40" w:rsidRDefault="00564361" w:rsidP="001C5541">
            <w:pPr>
              <w:pStyle w:val="TAC"/>
            </w:pPr>
            <w:r w:rsidRPr="005A2E40">
              <w:rPr>
                <w:rFonts w:eastAsia="Yu Mincho" w:cs="Arial"/>
                <w:lang w:eastAsia="ja-JP"/>
              </w:rPr>
              <w:t>-109.5</w:t>
            </w:r>
          </w:p>
        </w:tc>
        <w:tc>
          <w:tcPr>
            <w:tcW w:w="1077" w:type="dxa"/>
          </w:tcPr>
          <w:p w14:paraId="400ECBB0" w14:textId="77777777" w:rsidR="00564361" w:rsidRPr="005A2E40" w:rsidRDefault="00564361"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12A8FF60" w14:textId="77777777" w:rsidR="00564361" w:rsidRPr="005A2E40" w:rsidRDefault="00564361" w:rsidP="001C5541">
            <w:pPr>
              <w:pStyle w:val="TAC"/>
              <w:rPr>
                <w:lang w:val="en-US"/>
              </w:rPr>
            </w:pPr>
          </w:p>
        </w:tc>
        <w:tc>
          <w:tcPr>
            <w:tcW w:w="1141" w:type="dxa"/>
          </w:tcPr>
          <w:p w14:paraId="7859B095"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23D83280"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38162168" w14:textId="77777777" w:rsidR="00564361" w:rsidRPr="005A2E40" w:rsidRDefault="00564361" w:rsidP="001C5541">
            <w:pPr>
              <w:pStyle w:val="TAC"/>
              <w:rPr>
                <w:lang w:val="en-US"/>
              </w:rPr>
            </w:pPr>
          </w:p>
        </w:tc>
      </w:tr>
      <w:tr w:rsidR="00564361" w:rsidRPr="005A2E40" w14:paraId="41455098" w14:textId="77777777" w:rsidTr="003944A4">
        <w:trPr>
          <w:gridAfter w:val="1"/>
          <w:wAfter w:w="24" w:type="dxa"/>
          <w:jc w:val="center"/>
        </w:trPr>
        <w:tc>
          <w:tcPr>
            <w:tcW w:w="1160" w:type="dxa"/>
            <w:vMerge w:val="restart"/>
            <w:tcBorders>
              <w:top w:val="nil"/>
            </w:tcBorders>
            <w:shd w:val="clear" w:color="auto" w:fill="auto"/>
          </w:tcPr>
          <w:p w14:paraId="2A2BD2E5"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E466179" w14:textId="77777777" w:rsidR="00564361" w:rsidRPr="005A2E40" w:rsidRDefault="00564361" w:rsidP="001C5541">
            <w:pPr>
              <w:pStyle w:val="TAC"/>
              <w:rPr>
                <w:szCs w:val="22"/>
                <w:lang w:val="en-US"/>
              </w:rPr>
            </w:pPr>
          </w:p>
        </w:tc>
        <w:tc>
          <w:tcPr>
            <w:tcW w:w="1037" w:type="dxa"/>
            <w:shd w:val="clear" w:color="auto" w:fill="auto"/>
          </w:tcPr>
          <w:p w14:paraId="1D164756"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7ABB62C3" w14:textId="77777777" w:rsidR="00564361" w:rsidRPr="005A2E40" w:rsidRDefault="00564361" w:rsidP="001C5541">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1C8DFB6" w14:textId="77777777" w:rsidR="00564361" w:rsidRPr="005A2E40" w:rsidRDefault="00564361" w:rsidP="001C5541">
            <w:pPr>
              <w:pStyle w:val="TAC"/>
            </w:pPr>
            <w:r w:rsidRPr="005A2E40">
              <w:rPr>
                <w:rFonts w:cs="Arial"/>
              </w:rPr>
              <w:t>-113.8</w:t>
            </w:r>
          </w:p>
        </w:tc>
        <w:tc>
          <w:tcPr>
            <w:tcW w:w="772" w:type="dxa"/>
          </w:tcPr>
          <w:p w14:paraId="123AE8D1" w14:textId="77777777" w:rsidR="00564361" w:rsidRPr="005A2E40" w:rsidRDefault="00564361" w:rsidP="001C5541">
            <w:pPr>
              <w:pStyle w:val="TAC"/>
            </w:pPr>
            <w:r w:rsidRPr="005A2E40">
              <w:rPr>
                <w:rFonts w:eastAsia="Yu Mincho" w:cs="Arial"/>
                <w:lang w:eastAsia="ja-JP"/>
              </w:rPr>
              <w:t>-112.1</w:t>
            </w:r>
          </w:p>
        </w:tc>
        <w:tc>
          <w:tcPr>
            <w:tcW w:w="1077" w:type="dxa"/>
          </w:tcPr>
          <w:p w14:paraId="79024708" w14:textId="77777777" w:rsidR="00564361" w:rsidRPr="005A2E40" w:rsidRDefault="00564361"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76BFC15" w14:textId="77777777" w:rsidR="00564361" w:rsidRPr="005A2E40" w:rsidRDefault="00564361" w:rsidP="001C5541">
            <w:pPr>
              <w:pStyle w:val="TAC"/>
            </w:pPr>
          </w:p>
        </w:tc>
        <w:tc>
          <w:tcPr>
            <w:tcW w:w="1141" w:type="dxa"/>
          </w:tcPr>
          <w:p w14:paraId="34B2AD56"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45B091CF" w14:textId="77777777" w:rsidR="00564361" w:rsidRPr="005A2E40" w:rsidRDefault="00564361" w:rsidP="001C5541">
            <w:pPr>
              <w:pStyle w:val="TAC"/>
            </w:pPr>
          </w:p>
        </w:tc>
        <w:tc>
          <w:tcPr>
            <w:tcW w:w="1031" w:type="dxa"/>
            <w:vMerge w:val="restart"/>
            <w:tcBorders>
              <w:top w:val="nil"/>
            </w:tcBorders>
            <w:shd w:val="clear" w:color="auto" w:fill="auto"/>
          </w:tcPr>
          <w:p w14:paraId="21D69CAD" w14:textId="77777777" w:rsidR="00564361" w:rsidRPr="005A2E40" w:rsidRDefault="00564361" w:rsidP="001C5541">
            <w:pPr>
              <w:pStyle w:val="TAC"/>
              <w:rPr>
                <w:lang w:val="en-US"/>
              </w:rPr>
            </w:pPr>
          </w:p>
        </w:tc>
      </w:tr>
      <w:tr w:rsidR="00564361" w:rsidRPr="005A2E40" w14:paraId="25C1E041" w14:textId="77777777" w:rsidTr="003944A4">
        <w:trPr>
          <w:gridAfter w:val="1"/>
          <w:wAfter w:w="24" w:type="dxa"/>
          <w:jc w:val="center"/>
        </w:trPr>
        <w:tc>
          <w:tcPr>
            <w:tcW w:w="1160" w:type="dxa"/>
            <w:vMerge/>
            <w:tcBorders>
              <w:bottom w:val="nil"/>
            </w:tcBorders>
            <w:shd w:val="clear" w:color="auto" w:fill="auto"/>
          </w:tcPr>
          <w:p w14:paraId="1B31B675" w14:textId="77777777" w:rsidR="00564361" w:rsidRPr="005A2E40" w:rsidRDefault="00564361" w:rsidP="001C5541">
            <w:pPr>
              <w:pStyle w:val="TAC"/>
              <w:rPr>
                <w:lang w:val="en-US"/>
              </w:rPr>
            </w:pPr>
          </w:p>
        </w:tc>
        <w:tc>
          <w:tcPr>
            <w:tcW w:w="968" w:type="dxa"/>
            <w:vMerge/>
            <w:tcBorders>
              <w:bottom w:val="single" w:sz="4" w:space="0" w:color="auto"/>
            </w:tcBorders>
            <w:shd w:val="clear" w:color="auto" w:fill="auto"/>
          </w:tcPr>
          <w:p w14:paraId="5D3154CF" w14:textId="77777777" w:rsidR="00564361" w:rsidRPr="005A2E40" w:rsidRDefault="00564361" w:rsidP="001C5541">
            <w:pPr>
              <w:pStyle w:val="TAC"/>
              <w:rPr>
                <w:szCs w:val="22"/>
                <w:lang w:val="en-US"/>
              </w:rPr>
            </w:pPr>
          </w:p>
        </w:tc>
        <w:tc>
          <w:tcPr>
            <w:tcW w:w="1037" w:type="dxa"/>
            <w:shd w:val="clear" w:color="auto" w:fill="auto"/>
          </w:tcPr>
          <w:p w14:paraId="488F6CC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14CF77E"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14:paraId="40BF7783" w14:textId="77777777" w:rsidR="00564361" w:rsidRPr="005A2E40" w:rsidRDefault="00564361" w:rsidP="001C5541">
            <w:pPr>
              <w:pStyle w:val="TAC"/>
              <w:rPr>
                <w:rFonts w:cs="Arial"/>
              </w:rPr>
            </w:pPr>
            <w:r>
              <w:rPr>
                <w:rFonts w:cs="Arial"/>
              </w:rPr>
              <w:t>-108,6</w:t>
            </w:r>
          </w:p>
        </w:tc>
        <w:tc>
          <w:tcPr>
            <w:tcW w:w="772" w:type="dxa"/>
          </w:tcPr>
          <w:p w14:paraId="0C58B529" w14:textId="77777777" w:rsidR="00564361" w:rsidRPr="005A2E40" w:rsidRDefault="00564361" w:rsidP="001C5541">
            <w:pPr>
              <w:pStyle w:val="TAC"/>
              <w:rPr>
                <w:rFonts w:eastAsia="Yu Mincho" w:cs="Arial"/>
                <w:lang w:eastAsia="ja-JP"/>
              </w:rPr>
            </w:pPr>
            <w:r w:rsidRPr="00591F8F">
              <w:rPr>
                <w:rFonts w:eastAsia="Yu Mincho" w:cs="Arial"/>
                <w:lang w:eastAsia="ja-JP"/>
              </w:rPr>
              <w:t>-106.6</w:t>
            </w:r>
          </w:p>
        </w:tc>
        <w:tc>
          <w:tcPr>
            <w:tcW w:w="1077" w:type="dxa"/>
          </w:tcPr>
          <w:p w14:paraId="422A8DD5"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758FF719" w14:textId="77777777" w:rsidR="00564361" w:rsidRPr="005A2E40" w:rsidRDefault="00564361" w:rsidP="001C5541">
            <w:pPr>
              <w:pStyle w:val="TAC"/>
            </w:pPr>
          </w:p>
        </w:tc>
        <w:tc>
          <w:tcPr>
            <w:tcW w:w="1141" w:type="dxa"/>
          </w:tcPr>
          <w:p w14:paraId="2F07684E" w14:textId="77777777" w:rsidR="00564361" w:rsidRPr="001C236F" w:rsidRDefault="00564361" w:rsidP="001C5541">
            <w:pPr>
              <w:pStyle w:val="TAC"/>
              <w:rPr>
                <w:color w:val="FF0000"/>
                <w:highlight w:val="green"/>
                <w:u w:val="single"/>
              </w:rPr>
            </w:pPr>
          </w:p>
        </w:tc>
        <w:tc>
          <w:tcPr>
            <w:tcW w:w="971" w:type="dxa"/>
            <w:vMerge/>
            <w:tcBorders>
              <w:bottom w:val="single" w:sz="4" w:space="0" w:color="auto"/>
            </w:tcBorders>
            <w:shd w:val="clear" w:color="auto" w:fill="auto"/>
          </w:tcPr>
          <w:p w14:paraId="4A39334E" w14:textId="77777777" w:rsidR="00564361" w:rsidRPr="005A2E40" w:rsidRDefault="00564361" w:rsidP="001C5541">
            <w:pPr>
              <w:pStyle w:val="TAC"/>
            </w:pPr>
          </w:p>
        </w:tc>
        <w:tc>
          <w:tcPr>
            <w:tcW w:w="1031" w:type="dxa"/>
            <w:vMerge/>
            <w:tcBorders>
              <w:bottom w:val="single" w:sz="4" w:space="0" w:color="auto"/>
            </w:tcBorders>
            <w:shd w:val="clear" w:color="auto" w:fill="auto"/>
          </w:tcPr>
          <w:p w14:paraId="0F720F4E" w14:textId="77777777" w:rsidR="00564361" w:rsidRPr="005A2E40" w:rsidRDefault="00564361" w:rsidP="001C5541">
            <w:pPr>
              <w:pStyle w:val="TAC"/>
              <w:rPr>
                <w:lang w:val="en-US"/>
              </w:rPr>
            </w:pPr>
          </w:p>
        </w:tc>
      </w:tr>
      <w:tr w:rsidR="00564361" w:rsidRPr="005A2E40" w14:paraId="001B9437" w14:textId="77777777" w:rsidTr="003944A4">
        <w:trPr>
          <w:gridAfter w:val="1"/>
          <w:wAfter w:w="24" w:type="dxa"/>
          <w:jc w:val="center"/>
        </w:trPr>
        <w:tc>
          <w:tcPr>
            <w:tcW w:w="1160" w:type="dxa"/>
            <w:tcBorders>
              <w:top w:val="nil"/>
              <w:bottom w:val="nil"/>
            </w:tcBorders>
            <w:shd w:val="clear" w:color="auto" w:fill="auto"/>
          </w:tcPr>
          <w:p w14:paraId="19C4EAF1" w14:textId="77777777" w:rsidR="00564361" w:rsidRPr="005A2E40" w:rsidRDefault="00564361" w:rsidP="001C5541">
            <w:pPr>
              <w:pStyle w:val="TAC"/>
              <w:rPr>
                <w:lang w:val="en-US"/>
              </w:rPr>
            </w:pPr>
          </w:p>
        </w:tc>
        <w:tc>
          <w:tcPr>
            <w:tcW w:w="968" w:type="dxa"/>
            <w:tcBorders>
              <w:bottom w:val="nil"/>
            </w:tcBorders>
            <w:shd w:val="clear" w:color="auto" w:fill="auto"/>
          </w:tcPr>
          <w:p w14:paraId="3275E469" w14:textId="77777777" w:rsidR="00564361" w:rsidRPr="005A2E40" w:rsidRDefault="00564361" w:rsidP="001C5541">
            <w:pPr>
              <w:pStyle w:val="TAC"/>
            </w:pPr>
            <w:r w:rsidRPr="005A2E40">
              <w:t>Spherical coverage</w:t>
            </w:r>
            <w:r w:rsidRPr="005A2E40">
              <w:rPr>
                <w:vertAlign w:val="superscript"/>
              </w:rPr>
              <w:t xml:space="preserve"> Note 1</w:t>
            </w:r>
          </w:p>
        </w:tc>
        <w:tc>
          <w:tcPr>
            <w:tcW w:w="1037" w:type="dxa"/>
            <w:shd w:val="clear" w:color="auto" w:fill="auto"/>
          </w:tcPr>
          <w:p w14:paraId="6FC86735"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762C5F00" w14:textId="77777777" w:rsidR="00564361" w:rsidRPr="005A2E40" w:rsidRDefault="00564361" w:rsidP="001C5541">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1F4581DB"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489375F7"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5C21628A" w14:textId="77777777" w:rsidR="00564361" w:rsidRPr="005A2E40" w:rsidRDefault="00564361"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7CE31DC" w14:textId="77777777" w:rsidR="00564361" w:rsidRPr="005A2E40" w:rsidRDefault="00564361" w:rsidP="001C5541">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1" w:type="dxa"/>
          </w:tcPr>
          <w:p w14:paraId="0C5B83B7"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2DD8BF33"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6F2BD873"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207F2731" w14:textId="77777777" w:rsidTr="003944A4">
        <w:trPr>
          <w:gridAfter w:val="1"/>
          <w:wAfter w:w="24" w:type="dxa"/>
          <w:jc w:val="center"/>
        </w:trPr>
        <w:tc>
          <w:tcPr>
            <w:tcW w:w="1160" w:type="dxa"/>
            <w:tcBorders>
              <w:top w:val="nil"/>
              <w:bottom w:val="nil"/>
            </w:tcBorders>
            <w:shd w:val="clear" w:color="auto" w:fill="auto"/>
          </w:tcPr>
          <w:p w14:paraId="3D11ACC4"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A1DAA2D" w14:textId="77777777" w:rsidR="00564361" w:rsidRPr="005A2E40" w:rsidRDefault="00564361" w:rsidP="001C5541">
            <w:pPr>
              <w:pStyle w:val="TAC"/>
              <w:rPr>
                <w:szCs w:val="22"/>
                <w:lang w:val="en-US"/>
              </w:rPr>
            </w:pPr>
          </w:p>
        </w:tc>
        <w:tc>
          <w:tcPr>
            <w:tcW w:w="1037" w:type="dxa"/>
            <w:shd w:val="clear" w:color="auto" w:fill="auto"/>
          </w:tcPr>
          <w:p w14:paraId="0F1679CF"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6C4BBE88" w14:textId="77777777" w:rsidR="00564361" w:rsidRPr="005A2E40" w:rsidRDefault="00564361" w:rsidP="001C5541">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30D95A6C"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1D6EB42F"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3B032579" w14:textId="77777777" w:rsidR="00564361" w:rsidRPr="005A2E40" w:rsidRDefault="00564361"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C167DB" w14:textId="77777777" w:rsidR="00564361" w:rsidRPr="005A2E40" w:rsidRDefault="00564361" w:rsidP="001C5541">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1" w:type="dxa"/>
          </w:tcPr>
          <w:p w14:paraId="50B9E851"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-115.6+Z</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07124845" w14:textId="77777777" w:rsidR="00564361" w:rsidRPr="005A2E40" w:rsidRDefault="00564361" w:rsidP="001C5541">
            <w:pPr>
              <w:pStyle w:val="TAC"/>
            </w:pPr>
          </w:p>
        </w:tc>
        <w:tc>
          <w:tcPr>
            <w:tcW w:w="1031" w:type="dxa"/>
            <w:tcBorders>
              <w:top w:val="nil"/>
              <w:bottom w:val="nil"/>
            </w:tcBorders>
            <w:shd w:val="clear" w:color="auto" w:fill="auto"/>
          </w:tcPr>
          <w:p w14:paraId="636B2534" w14:textId="77777777" w:rsidR="00564361" w:rsidRPr="005A2E40" w:rsidRDefault="00564361" w:rsidP="001C5541">
            <w:pPr>
              <w:pStyle w:val="TAC"/>
              <w:rPr>
                <w:lang w:val="en-US"/>
              </w:rPr>
            </w:pPr>
          </w:p>
        </w:tc>
      </w:tr>
      <w:tr w:rsidR="00564361" w:rsidRPr="005A2E40" w14:paraId="5E4504AE" w14:textId="77777777" w:rsidTr="003944A4">
        <w:trPr>
          <w:gridAfter w:val="1"/>
          <w:wAfter w:w="24" w:type="dxa"/>
          <w:jc w:val="center"/>
        </w:trPr>
        <w:tc>
          <w:tcPr>
            <w:tcW w:w="1160" w:type="dxa"/>
            <w:tcBorders>
              <w:top w:val="nil"/>
              <w:bottom w:val="nil"/>
            </w:tcBorders>
            <w:shd w:val="clear" w:color="auto" w:fill="auto"/>
          </w:tcPr>
          <w:p w14:paraId="490F3A7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8430C38" w14:textId="77777777" w:rsidR="00564361" w:rsidRPr="005A2E40" w:rsidRDefault="00564361" w:rsidP="001C5541">
            <w:pPr>
              <w:pStyle w:val="TAC"/>
              <w:rPr>
                <w:szCs w:val="22"/>
                <w:lang w:val="en-US"/>
              </w:rPr>
            </w:pPr>
          </w:p>
        </w:tc>
        <w:tc>
          <w:tcPr>
            <w:tcW w:w="1037" w:type="dxa"/>
            <w:shd w:val="clear" w:color="auto" w:fill="auto"/>
          </w:tcPr>
          <w:p w14:paraId="6F38BF7F"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6F174E57" w14:textId="77777777" w:rsidR="00564361" w:rsidRPr="005A2E40" w:rsidRDefault="00564361" w:rsidP="001C5541">
            <w:pPr>
              <w:pStyle w:val="TAC"/>
              <w:rPr>
                <w:rFonts w:eastAsia="Yu Mincho" w:cs="Arial"/>
                <w:lang w:eastAsia="ja-JP"/>
              </w:rPr>
            </w:pPr>
          </w:p>
        </w:tc>
        <w:tc>
          <w:tcPr>
            <w:tcW w:w="772" w:type="dxa"/>
          </w:tcPr>
          <w:p w14:paraId="6C254C53" w14:textId="77777777" w:rsidR="00564361" w:rsidRPr="005A2E40" w:rsidRDefault="00564361" w:rsidP="001C5541">
            <w:pPr>
              <w:pStyle w:val="TAC"/>
              <w:rPr>
                <w:rFonts w:cs="Arial"/>
              </w:rPr>
            </w:pPr>
          </w:p>
        </w:tc>
        <w:tc>
          <w:tcPr>
            <w:tcW w:w="772" w:type="dxa"/>
          </w:tcPr>
          <w:p w14:paraId="6DEDFB91" w14:textId="77777777" w:rsidR="00564361" w:rsidRPr="005A2E40" w:rsidRDefault="00564361" w:rsidP="001C5541">
            <w:pPr>
              <w:pStyle w:val="TAC"/>
              <w:rPr>
                <w:rFonts w:eastAsia="Yu Mincho" w:cs="Arial"/>
                <w:lang w:eastAsia="ja-JP"/>
              </w:rPr>
            </w:pPr>
            <w:r>
              <w:rPr>
                <w:rFonts w:eastAsia="Yu Mincho"/>
                <w:lang w:val="fr-FR" w:eastAsia="ja-JP"/>
              </w:rPr>
              <w:t>-95.7</w:t>
            </w:r>
          </w:p>
        </w:tc>
        <w:tc>
          <w:tcPr>
            <w:tcW w:w="1077" w:type="dxa"/>
          </w:tcPr>
          <w:p w14:paraId="5DD8EDC6" w14:textId="77777777" w:rsidR="00564361" w:rsidRPr="005A2E40" w:rsidRDefault="00564361" w:rsidP="001C5541">
            <w:pPr>
              <w:pStyle w:val="TAC"/>
              <w:rPr>
                <w:rFonts w:eastAsia="Yu Mincho" w:cs="Arial"/>
                <w:lang w:eastAsia="ja-JP"/>
              </w:rPr>
            </w:pPr>
          </w:p>
        </w:tc>
        <w:tc>
          <w:tcPr>
            <w:tcW w:w="1106" w:type="dxa"/>
          </w:tcPr>
          <w:p w14:paraId="6626A7C2" w14:textId="77777777" w:rsidR="00564361" w:rsidRPr="00D11755" w:rsidRDefault="00564361" w:rsidP="001C5541">
            <w:pPr>
              <w:pStyle w:val="TAC"/>
              <w:rPr>
                <w:rFonts w:eastAsia="Yu Mincho"/>
                <w:lang w:eastAsia="ja-JP"/>
              </w:rPr>
            </w:pPr>
          </w:p>
        </w:tc>
        <w:tc>
          <w:tcPr>
            <w:tcW w:w="1141" w:type="dxa"/>
          </w:tcPr>
          <w:p w14:paraId="73FEADB7"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0C5B496F" w14:textId="77777777" w:rsidR="00564361" w:rsidRPr="005A2E40" w:rsidRDefault="00564361" w:rsidP="001C5541">
            <w:pPr>
              <w:pStyle w:val="TAC"/>
            </w:pPr>
          </w:p>
        </w:tc>
        <w:tc>
          <w:tcPr>
            <w:tcW w:w="1031" w:type="dxa"/>
            <w:tcBorders>
              <w:top w:val="nil"/>
              <w:bottom w:val="nil"/>
            </w:tcBorders>
            <w:shd w:val="clear" w:color="auto" w:fill="auto"/>
          </w:tcPr>
          <w:p w14:paraId="251CD5DB" w14:textId="77777777" w:rsidR="00564361" w:rsidRPr="005A2E40" w:rsidRDefault="00564361" w:rsidP="001C5541">
            <w:pPr>
              <w:pStyle w:val="TAC"/>
              <w:rPr>
                <w:lang w:val="en-US"/>
              </w:rPr>
            </w:pPr>
          </w:p>
        </w:tc>
      </w:tr>
      <w:tr w:rsidR="00564361" w:rsidRPr="005A2E40" w14:paraId="3589B5EC" w14:textId="77777777" w:rsidTr="003944A4">
        <w:trPr>
          <w:gridAfter w:val="1"/>
          <w:wAfter w:w="24" w:type="dxa"/>
          <w:jc w:val="center"/>
        </w:trPr>
        <w:tc>
          <w:tcPr>
            <w:tcW w:w="1160" w:type="dxa"/>
            <w:tcBorders>
              <w:top w:val="nil"/>
              <w:bottom w:val="nil"/>
            </w:tcBorders>
            <w:shd w:val="clear" w:color="auto" w:fill="auto"/>
          </w:tcPr>
          <w:p w14:paraId="18D1640D"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33F7FC39" w14:textId="77777777" w:rsidR="00564361" w:rsidRPr="005A2E40" w:rsidRDefault="00564361" w:rsidP="001C5541">
            <w:pPr>
              <w:pStyle w:val="TAC"/>
              <w:rPr>
                <w:szCs w:val="22"/>
                <w:lang w:val="en-US"/>
              </w:rPr>
            </w:pPr>
          </w:p>
        </w:tc>
        <w:tc>
          <w:tcPr>
            <w:tcW w:w="1037" w:type="dxa"/>
            <w:shd w:val="clear" w:color="auto" w:fill="auto"/>
          </w:tcPr>
          <w:p w14:paraId="4B93E4B5"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03B9D0F8" w14:textId="77777777" w:rsidR="00564361" w:rsidRPr="005A2E40" w:rsidRDefault="00564361" w:rsidP="001C5541">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14:paraId="0A926C13" w14:textId="77777777" w:rsidR="00564361" w:rsidRPr="005A2E40" w:rsidRDefault="00564361" w:rsidP="001C5541">
            <w:pPr>
              <w:pStyle w:val="TAC"/>
            </w:pPr>
          </w:p>
        </w:tc>
        <w:tc>
          <w:tcPr>
            <w:tcW w:w="772" w:type="dxa"/>
          </w:tcPr>
          <w:p w14:paraId="2E48CE4C" w14:textId="77777777" w:rsidR="00564361" w:rsidRPr="005A2E40" w:rsidRDefault="00564361" w:rsidP="001C5541">
            <w:pPr>
              <w:pStyle w:val="TAC"/>
            </w:pPr>
            <w:r w:rsidRPr="005A2E40">
              <w:rPr>
                <w:rFonts w:eastAsia="Yu Mincho" w:cs="Arial"/>
                <w:lang w:eastAsia="ja-JP"/>
              </w:rPr>
              <w:t>-96.9</w:t>
            </w:r>
          </w:p>
        </w:tc>
        <w:tc>
          <w:tcPr>
            <w:tcW w:w="1077" w:type="dxa"/>
          </w:tcPr>
          <w:p w14:paraId="3A1F18B2" w14:textId="77777777" w:rsidR="00564361" w:rsidRPr="005A2E40" w:rsidRDefault="00564361"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6032B65" w14:textId="77777777" w:rsidR="00564361" w:rsidRPr="005A2E40" w:rsidRDefault="00564361" w:rsidP="001C5541">
            <w:pPr>
              <w:pStyle w:val="TAC"/>
            </w:pPr>
          </w:p>
        </w:tc>
        <w:tc>
          <w:tcPr>
            <w:tcW w:w="1141" w:type="dxa"/>
          </w:tcPr>
          <w:p w14:paraId="52A4AD83"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12A1630B" w14:textId="77777777" w:rsidR="00564361" w:rsidRPr="005A2E40" w:rsidRDefault="00564361" w:rsidP="001C5541">
            <w:pPr>
              <w:pStyle w:val="TAC"/>
            </w:pPr>
          </w:p>
        </w:tc>
        <w:tc>
          <w:tcPr>
            <w:tcW w:w="1031" w:type="dxa"/>
            <w:tcBorders>
              <w:top w:val="nil"/>
              <w:bottom w:val="nil"/>
            </w:tcBorders>
            <w:shd w:val="clear" w:color="auto" w:fill="auto"/>
          </w:tcPr>
          <w:p w14:paraId="5461586A" w14:textId="77777777" w:rsidR="00564361" w:rsidRPr="005A2E40" w:rsidRDefault="00564361" w:rsidP="001C5541">
            <w:pPr>
              <w:pStyle w:val="TAC"/>
              <w:rPr>
                <w:lang w:val="en-US"/>
              </w:rPr>
            </w:pPr>
          </w:p>
        </w:tc>
      </w:tr>
      <w:tr w:rsidR="00564361" w:rsidRPr="005A2E40" w14:paraId="4BCA45D3" w14:textId="77777777" w:rsidTr="003944A4">
        <w:trPr>
          <w:gridAfter w:val="1"/>
          <w:wAfter w:w="24" w:type="dxa"/>
          <w:jc w:val="center"/>
        </w:trPr>
        <w:tc>
          <w:tcPr>
            <w:tcW w:w="1160" w:type="dxa"/>
            <w:vMerge w:val="restart"/>
            <w:tcBorders>
              <w:top w:val="nil"/>
            </w:tcBorders>
            <w:shd w:val="clear" w:color="auto" w:fill="auto"/>
          </w:tcPr>
          <w:p w14:paraId="7F14E949"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0468B74" w14:textId="77777777" w:rsidR="00564361" w:rsidRPr="005A2E40" w:rsidRDefault="00564361" w:rsidP="001C5541">
            <w:pPr>
              <w:pStyle w:val="TAC"/>
              <w:rPr>
                <w:szCs w:val="22"/>
                <w:lang w:val="en-US"/>
              </w:rPr>
            </w:pPr>
          </w:p>
        </w:tc>
        <w:tc>
          <w:tcPr>
            <w:tcW w:w="1037" w:type="dxa"/>
            <w:shd w:val="clear" w:color="auto" w:fill="auto"/>
          </w:tcPr>
          <w:p w14:paraId="0D60DDC0"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5827C4D9" w14:textId="77777777" w:rsidR="00564361" w:rsidRPr="005A2E40" w:rsidRDefault="00564361" w:rsidP="001C5541">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08B79838" w14:textId="77777777" w:rsidR="00564361" w:rsidRPr="005A2E40" w:rsidRDefault="00564361" w:rsidP="001C5541">
            <w:pPr>
              <w:pStyle w:val="TAC"/>
            </w:pPr>
            <w:r w:rsidRPr="005A2E40">
              <w:rPr>
                <w:rFonts w:cs="Arial"/>
              </w:rPr>
              <w:t>-102.8</w:t>
            </w:r>
          </w:p>
        </w:tc>
        <w:tc>
          <w:tcPr>
            <w:tcW w:w="772" w:type="dxa"/>
          </w:tcPr>
          <w:p w14:paraId="06575897" w14:textId="77777777" w:rsidR="00564361" w:rsidRPr="005A2E40" w:rsidRDefault="00564361" w:rsidP="001C5541">
            <w:pPr>
              <w:pStyle w:val="TAC"/>
            </w:pPr>
            <w:r w:rsidRPr="005A2E40">
              <w:rPr>
                <w:rFonts w:eastAsia="Yu Mincho" w:cs="Arial"/>
                <w:lang w:eastAsia="ja-JP"/>
              </w:rPr>
              <w:t>-101.2</w:t>
            </w:r>
          </w:p>
        </w:tc>
        <w:tc>
          <w:tcPr>
            <w:tcW w:w="1077" w:type="dxa"/>
          </w:tcPr>
          <w:p w14:paraId="5FEE4DD4" w14:textId="77777777" w:rsidR="00564361" w:rsidRPr="005A2E40" w:rsidRDefault="00564361"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42CA7F7" w14:textId="77777777" w:rsidR="00564361" w:rsidRPr="005A2E40" w:rsidRDefault="00564361" w:rsidP="001C5541">
            <w:pPr>
              <w:pStyle w:val="TAC"/>
            </w:pPr>
          </w:p>
        </w:tc>
        <w:tc>
          <w:tcPr>
            <w:tcW w:w="1141" w:type="dxa"/>
          </w:tcPr>
          <w:p w14:paraId="5034826D"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097C6552" w14:textId="77777777" w:rsidR="00564361" w:rsidRPr="005A2E40" w:rsidRDefault="00564361" w:rsidP="001C5541">
            <w:pPr>
              <w:pStyle w:val="TAC"/>
            </w:pPr>
          </w:p>
        </w:tc>
        <w:tc>
          <w:tcPr>
            <w:tcW w:w="1031" w:type="dxa"/>
            <w:vMerge w:val="restart"/>
            <w:tcBorders>
              <w:top w:val="nil"/>
            </w:tcBorders>
            <w:shd w:val="clear" w:color="auto" w:fill="auto"/>
          </w:tcPr>
          <w:p w14:paraId="0447A67A" w14:textId="77777777" w:rsidR="00564361" w:rsidRPr="005A2E40" w:rsidRDefault="00564361" w:rsidP="001C5541">
            <w:pPr>
              <w:pStyle w:val="TAC"/>
              <w:rPr>
                <w:lang w:val="en-US"/>
              </w:rPr>
            </w:pPr>
          </w:p>
        </w:tc>
      </w:tr>
      <w:tr w:rsidR="00564361" w:rsidRPr="005A2E40" w14:paraId="4AD8B8A7" w14:textId="77777777" w:rsidTr="003944A4">
        <w:trPr>
          <w:gridAfter w:val="1"/>
          <w:wAfter w:w="24" w:type="dxa"/>
          <w:jc w:val="center"/>
        </w:trPr>
        <w:tc>
          <w:tcPr>
            <w:tcW w:w="1160" w:type="dxa"/>
            <w:vMerge/>
            <w:shd w:val="clear" w:color="auto" w:fill="auto"/>
          </w:tcPr>
          <w:p w14:paraId="29E58FA3" w14:textId="77777777" w:rsidR="00564361" w:rsidRPr="005A2E40" w:rsidRDefault="00564361" w:rsidP="001C5541">
            <w:pPr>
              <w:pStyle w:val="TAC"/>
              <w:rPr>
                <w:lang w:val="en-US"/>
              </w:rPr>
            </w:pPr>
          </w:p>
        </w:tc>
        <w:tc>
          <w:tcPr>
            <w:tcW w:w="968" w:type="dxa"/>
            <w:vMerge/>
            <w:shd w:val="clear" w:color="auto" w:fill="auto"/>
          </w:tcPr>
          <w:p w14:paraId="66C42DD7" w14:textId="77777777" w:rsidR="00564361" w:rsidRPr="005A2E40" w:rsidRDefault="00564361" w:rsidP="001C5541">
            <w:pPr>
              <w:pStyle w:val="TAC"/>
              <w:rPr>
                <w:szCs w:val="22"/>
                <w:lang w:val="en-US"/>
              </w:rPr>
            </w:pPr>
          </w:p>
        </w:tc>
        <w:tc>
          <w:tcPr>
            <w:tcW w:w="1037" w:type="dxa"/>
            <w:shd w:val="clear" w:color="auto" w:fill="auto"/>
          </w:tcPr>
          <w:p w14:paraId="0F1F71D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45F0BB0"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14:paraId="0D503CD3" w14:textId="77777777" w:rsidR="00564361" w:rsidRPr="005A2E40" w:rsidRDefault="00564361" w:rsidP="001C5541">
            <w:pPr>
              <w:pStyle w:val="TAC"/>
              <w:rPr>
                <w:rFonts w:cs="Arial"/>
              </w:rPr>
            </w:pPr>
            <w:r>
              <w:rPr>
                <w:rFonts w:cs="Arial"/>
              </w:rPr>
              <w:t>-96.7</w:t>
            </w:r>
          </w:p>
        </w:tc>
        <w:tc>
          <w:tcPr>
            <w:tcW w:w="772" w:type="dxa"/>
          </w:tcPr>
          <w:p w14:paraId="5A3A34FB" w14:textId="77777777" w:rsidR="00564361" w:rsidRPr="005A2E40" w:rsidRDefault="00564361" w:rsidP="001C5541">
            <w:pPr>
              <w:pStyle w:val="TAC"/>
              <w:rPr>
                <w:rFonts w:eastAsia="Yu Mincho" w:cs="Arial"/>
                <w:lang w:eastAsia="ja-JP"/>
              </w:rPr>
            </w:pPr>
            <w:r w:rsidRPr="00591F8F">
              <w:rPr>
                <w:rFonts w:eastAsia="Yu Mincho" w:cs="Arial"/>
                <w:lang w:eastAsia="ja-JP"/>
              </w:rPr>
              <w:t>-93.5</w:t>
            </w:r>
          </w:p>
        </w:tc>
        <w:tc>
          <w:tcPr>
            <w:tcW w:w="1077" w:type="dxa"/>
          </w:tcPr>
          <w:p w14:paraId="060F6238"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1737BA70" w14:textId="77777777" w:rsidR="00564361" w:rsidRPr="005A2E40" w:rsidRDefault="00564361" w:rsidP="001C5541">
            <w:pPr>
              <w:pStyle w:val="TAC"/>
            </w:pPr>
          </w:p>
        </w:tc>
        <w:tc>
          <w:tcPr>
            <w:tcW w:w="1141" w:type="dxa"/>
          </w:tcPr>
          <w:p w14:paraId="4FF82816" w14:textId="77777777" w:rsidR="00564361" w:rsidRPr="005A2E40" w:rsidRDefault="00564361" w:rsidP="001C5541">
            <w:pPr>
              <w:pStyle w:val="TAC"/>
            </w:pPr>
          </w:p>
        </w:tc>
        <w:tc>
          <w:tcPr>
            <w:tcW w:w="971" w:type="dxa"/>
            <w:vMerge/>
            <w:shd w:val="clear" w:color="auto" w:fill="auto"/>
          </w:tcPr>
          <w:p w14:paraId="7E26C62E" w14:textId="77777777" w:rsidR="00564361" w:rsidRPr="005A2E40" w:rsidRDefault="00564361" w:rsidP="001C5541">
            <w:pPr>
              <w:pStyle w:val="TAC"/>
            </w:pPr>
          </w:p>
        </w:tc>
        <w:tc>
          <w:tcPr>
            <w:tcW w:w="1031" w:type="dxa"/>
            <w:vMerge/>
            <w:shd w:val="clear" w:color="auto" w:fill="auto"/>
          </w:tcPr>
          <w:p w14:paraId="308DCC05" w14:textId="77777777" w:rsidR="00564361" w:rsidRPr="005A2E40" w:rsidRDefault="00564361" w:rsidP="001C5541">
            <w:pPr>
              <w:pStyle w:val="TAC"/>
              <w:rPr>
                <w:lang w:val="en-US"/>
              </w:rPr>
            </w:pPr>
          </w:p>
        </w:tc>
      </w:tr>
      <w:tr w:rsidR="00564361" w:rsidRPr="005A2E40" w14:paraId="3E7BBB7C" w14:textId="77777777" w:rsidTr="001C5541">
        <w:trPr>
          <w:jc w:val="center"/>
        </w:trPr>
        <w:tc>
          <w:tcPr>
            <w:tcW w:w="11090" w:type="dxa"/>
            <w:gridSpan w:val="12"/>
          </w:tcPr>
          <w:p w14:paraId="7730BA87" w14:textId="77777777" w:rsidR="00564361" w:rsidRPr="005A2E40" w:rsidRDefault="00564361"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2370C169" w14:textId="77777777" w:rsidR="00564361" w:rsidRPr="005A2E40" w:rsidRDefault="00564361" w:rsidP="001C5541">
            <w:pPr>
              <w:pStyle w:val="TAN"/>
            </w:pPr>
            <w:r w:rsidRPr="005A2E40">
              <w:t>Note 2:</w:t>
            </w:r>
            <w:r w:rsidRPr="005A2E40">
              <w:tab/>
              <w:t>Values specified at the Reference point to give minimum SSB Ês/Iot, with no applied noise.</w:t>
            </w:r>
          </w:p>
          <w:p w14:paraId="37B89011" w14:textId="77777777" w:rsidR="00564361" w:rsidRPr="005A2E40" w:rsidRDefault="00564361"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7775074" w14:textId="4FBFCD1F" w:rsidR="00564361" w:rsidRDefault="00564361" w:rsidP="00564361">
      <w:pPr>
        <w:ind w:left="284"/>
        <w:rPr>
          <w:b/>
          <w:highlight w:val="green"/>
        </w:rPr>
      </w:pPr>
    </w:p>
    <w:p w14:paraId="0C2CFF13" w14:textId="1238112D" w:rsidR="003944A4" w:rsidRDefault="003944A4" w:rsidP="003944A4">
      <w:pPr>
        <w:pStyle w:val="aff8"/>
        <w:numPr>
          <w:ilvl w:val="0"/>
          <w:numId w:val="46"/>
        </w:numPr>
        <w:spacing w:beforeLines="50" w:before="120" w:afterLines="50" w:after="120" w:line="252" w:lineRule="auto"/>
        <w:ind w:firstLineChars="0"/>
        <w:rPr>
          <w:b/>
          <w:bCs/>
          <w:lang w:val="en-AU"/>
        </w:rPr>
      </w:pPr>
      <w:r>
        <w:rPr>
          <w:b/>
          <w:bCs/>
          <w:lang w:val="en-AU"/>
        </w:rPr>
        <w:t>Agreement</w:t>
      </w:r>
    </w:p>
    <w:p w14:paraId="0BF79E74" w14:textId="06CF4284" w:rsidR="000C54DE" w:rsidRPr="0074119D" w:rsidRDefault="000C54DE" w:rsidP="000C54DE">
      <w:pPr>
        <w:pStyle w:val="aff8"/>
        <w:spacing w:beforeLines="50" w:before="120" w:afterLines="50" w:after="120" w:line="252" w:lineRule="auto"/>
        <w:ind w:left="704" w:firstLineChars="0" w:firstLine="0"/>
        <w:rPr>
          <w:bCs/>
          <w:lang w:val="en-AU"/>
        </w:rPr>
      </w:pPr>
      <w:r w:rsidRPr="0074119D">
        <w:rPr>
          <w:bCs/>
          <w:lang w:val="en-AU"/>
        </w:rPr>
        <w:t>(Computation with the updated Y1=18; Y5=Y6=15.5)</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3944A4" w:rsidRPr="005A2E40" w14:paraId="4D7C39E9" w14:textId="77777777" w:rsidTr="001C5541">
        <w:trPr>
          <w:gridAfter w:val="1"/>
          <w:wAfter w:w="24" w:type="dxa"/>
          <w:trHeight w:val="105"/>
          <w:jc w:val="center"/>
        </w:trPr>
        <w:tc>
          <w:tcPr>
            <w:tcW w:w="1160" w:type="dxa"/>
            <w:tcBorders>
              <w:bottom w:val="nil"/>
            </w:tcBorders>
            <w:shd w:val="clear" w:color="auto" w:fill="auto"/>
          </w:tcPr>
          <w:p w14:paraId="0BB60950" w14:textId="77777777" w:rsidR="003944A4" w:rsidRPr="005A2E40" w:rsidRDefault="003944A4" w:rsidP="001C5541">
            <w:pPr>
              <w:pStyle w:val="TAH"/>
            </w:pPr>
            <w:r w:rsidRPr="005A2E40">
              <w:lastRenderedPageBreak/>
              <w:t>Parameter</w:t>
            </w:r>
          </w:p>
        </w:tc>
        <w:tc>
          <w:tcPr>
            <w:tcW w:w="968" w:type="dxa"/>
            <w:tcBorders>
              <w:bottom w:val="nil"/>
            </w:tcBorders>
            <w:shd w:val="clear" w:color="auto" w:fill="auto"/>
          </w:tcPr>
          <w:p w14:paraId="618FF1CA" w14:textId="77777777" w:rsidR="003944A4" w:rsidRPr="005A2E40" w:rsidRDefault="003944A4" w:rsidP="001C5541">
            <w:pPr>
              <w:pStyle w:val="TAH"/>
            </w:pPr>
            <w:r w:rsidRPr="005A2E40">
              <w:t>Angle of arrival</w:t>
            </w:r>
          </w:p>
        </w:tc>
        <w:tc>
          <w:tcPr>
            <w:tcW w:w="1037" w:type="dxa"/>
            <w:tcBorders>
              <w:bottom w:val="nil"/>
            </w:tcBorders>
            <w:shd w:val="clear" w:color="auto" w:fill="auto"/>
          </w:tcPr>
          <w:p w14:paraId="6A3BC745" w14:textId="77777777" w:rsidR="003944A4" w:rsidRPr="005A2E40" w:rsidRDefault="003944A4" w:rsidP="001C5541">
            <w:pPr>
              <w:pStyle w:val="TAH"/>
            </w:pPr>
            <w:r w:rsidRPr="005A2E40">
              <w:t>NR operating bands</w:t>
            </w:r>
          </w:p>
        </w:tc>
        <w:tc>
          <w:tcPr>
            <w:tcW w:w="6870" w:type="dxa"/>
            <w:gridSpan w:val="7"/>
          </w:tcPr>
          <w:p w14:paraId="125889B2" w14:textId="77777777" w:rsidR="003944A4" w:rsidRPr="005A2E40" w:rsidRDefault="003944A4"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69A72D28" w14:textId="77777777" w:rsidR="003944A4" w:rsidRPr="005A2E40" w:rsidRDefault="003944A4" w:rsidP="001C5541">
            <w:pPr>
              <w:pStyle w:val="TAH"/>
            </w:pPr>
            <w:r w:rsidRPr="005A2E40">
              <w:t>SSB Ês/Iot</w:t>
            </w:r>
          </w:p>
        </w:tc>
      </w:tr>
      <w:tr w:rsidR="003944A4" w:rsidRPr="005A2E40" w14:paraId="4EAC7C00" w14:textId="77777777" w:rsidTr="001C5541">
        <w:trPr>
          <w:gridAfter w:val="1"/>
          <w:wAfter w:w="24" w:type="dxa"/>
          <w:trHeight w:val="105"/>
          <w:jc w:val="center"/>
        </w:trPr>
        <w:tc>
          <w:tcPr>
            <w:tcW w:w="1160" w:type="dxa"/>
            <w:tcBorders>
              <w:top w:val="nil"/>
              <w:bottom w:val="nil"/>
            </w:tcBorders>
            <w:shd w:val="clear" w:color="auto" w:fill="auto"/>
          </w:tcPr>
          <w:p w14:paraId="31C68C71" w14:textId="77777777" w:rsidR="003944A4" w:rsidRPr="005A2E40" w:rsidRDefault="003944A4" w:rsidP="001C5541">
            <w:pPr>
              <w:pStyle w:val="TAH"/>
            </w:pPr>
          </w:p>
        </w:tc>
        <w:tc>
          <w:tcPr>
            <w:tcW w:w="968" w:type="dxa"/>
            <w:tcBorders>
              <w:top w:val="nil"/>
              <w:bottom w:val="nil"/>
            </w:tcBorders>
            <w:shd w:val="clear" w:color="auto" w:fill="auto"/>
          </w:tcPr>
          <w:p w14:paraId="29069B00" w14:textId="77777777" w:rsidR="003944A4" w:rsidRPr="005A2E40" w:rsidRDefault="003944A4" w:rsidP="001C5541">
            <w:pPr>
              <w:pStyle w:val="TAH"/>
            </w:pPr>
          </w:p>
        </w:tc>
        <w:tc>
          <w:tcPr>
            <w:tcW w:w="1037" w:type="dxa"/>
            <w:tcBorders>
              <w:top w:val="nil"/>
              <w:bottom w:val="nil"/>
            </w:tcBorders>
            <w:shd w:val="clear" w:color="auto" w:fill="auto"/>
          </w:tcPr>
          <w:p w14:paraId="7D752191" w14:textId="77777777" w:rsidR="003944A4" w:rsidRPr="005A2E40" w:rsidRDefault="003944A4" w:rsidP="001C5541">
            <w:pPr>
              <w:pStyle w:val="TAH"/>
            </w:pPr>
          </w:p>
        </w:tc>
        <w:tc>
          <w:tcPr>
            <w:tcW w:w="6870" w:type="dxa"/>
            <w:gridSpan w:val="7"/>
          </w:tcPr>
          <w:p w14:paraId="1195BE53" w14:textId="77777777" w:rsidR="003944A4" w:rsidRPr="005A2E40" w:rsidRDefault="003944A4" w:rsidP="001C5541">
            <w:pPr>
              <w:pStyle w:val="TAH"/>
            </w:pPr>
            <w:r w:rsidRPr="005A2E40">
              <w:t>dBm / SCS</w:t>
            </w:r>
            <w:r w:rsidRPr="005A2E40">
              <w:rPr>
                <w:vertAlign w:val="subscript"/>
              </w:rPr>
              <w:t>SSB</w:t>
            </w:r>
          </w:p>
        </w:tc>
        <w:tc>
          <w:tcPr>
            <w:tcW w:w="1031" w:type="dxa"/>
            <w:tcBorders>
              <w:bottom w:val="nil"/>
            </w:tcBorders>
            <w:shd w:val="clear" w:color="auto" w:fill="auto"/>
          </w:tcPr>
          <w:p w14:paraId="38B3395D" w14:textId="77777777" w:rsidR="003944A4" w:rsidRPr="005A2E40" w:rsidRDefault="003944A4" w:rsidP="001C5541">
            <w:pPr>
              <w:pStyle w:val="TAH"/>
            </w:pPr>
            <w:r w:rsidRPr="005A2E40">
              <w:t>dB</w:t>
            </w:r>
          </w:p>
        </w:tc>
      </w:tr>
      <w:tr w:rsidR="003944A4" w:rsidRPr="005A2E40" w14:paraId="39519C6D" w14:textId="77777777" w:rsidTr="001C5541">
        <w:trPr>
          <w:gridAfter w:val="1"/>
          <w:wAfter w:w="24" w:type="dxa"/>
          <w:trHeight w:val="105"/>
          <w:jc w:val="center"/>
        </w:trPr>
        <w:tc>
          <w:tcPr>
            <w:tcW w:w="1160" w:type="dxa"/>
            <w:tcBorders>
              <w:top w:val="nil"/>
              <w:bottom w:val="nil"/>
            </w:tcBorders>
            <w:shd w:val="clear" w:color="auto" w:fill="auto"/>
          </w:tcPr>
          <w:p w14:paraId="4A1DF653" w14:textId="77777777" w:rsidR="003944A4" w:rsidRPr="005A2E40" w:rsidRDefault="003944A4" w:rsidP="001C5541">
            <w:pPr>
              <w:pStyle w:val="TAH"/>
            </w:pPr>
          </w:p>
        </w:tc>
        <w:tc>
          <w:tcPr>
            <w:tcW w:w="968" w:type="dxa"/>
            <w:tcBorders>
              <w:top w:val="nil"/>
              <w:bottom w:val="nil"/>
            </w:tcBorders>
            <w:shd w:val="clear" w:color="auto" w:fill="auto"/>
          </w:tcPr>
          <w:p w14:paraId="7A7F9E53" w14:textId="77777777" w:rsidR="003944A4" w:rsidRPr="005A2E40" w:rsidRDefault="003944A4" w:rsidP="001C5541">
            <w:pPr>
              <w:pStyle w:val="TAH"/>
            </w:pPr>
          </w:p>
        </w:tc>
        <w:tc>
          <w:tcPr>
            <w:tcW w:w="1037" w:type="dxa"/>
            <w:tcBorders>
              <w:top w:val="nil"/>
              <w:bottom w:val="nil"/>
            </w:tcBorders>
            <w:shd w:val="clear" w:color="auto" w:fill="auto"/>
          </w:tcPr>
          <w:p w14:paraId="0CE9BDA2" w14:textId="77777777" w:rsidR="003944A4" w:rsidRPr="005A2E40" w:rsidRDefault="003944A4" w:rsidP="001C5541">
            <w:pPr>
              <w:pStyle w:val="TAH"/>
            </w:pPr>
          </w:p>
        </w:tc>
        <w:tc>
          <w:tcPr>
            <w:tcW w:w="5899" w:type="dxa"/>
            <w:gridSpan w:val="6"/>
            <w:shd w:val="clear" w:color="auto" w:fill="auto"/>
          </w:tcPr>
          <w:p w14:paraId="7E1C9D7B" w14:textId="77777777" w:rsidR="003944A4" w:rsidRPr="005A2E40" w:rsidRDefault="003944A4"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2AD26947" w14:textId="77777777" w:rsidR="003944A4" w:rsidRPr="005A2E40" w:rsidRDefault="003944A4"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651D8A5A" w14:textId="77777777" w:rsidR="003944A4" w:rsidRPr="005A2E40" w:rsidRDefault="003944A4" w:rsidP="001C5541">
            <w:pPr>
              <w:pStyle w:val="TAH"/>
            </w:pPr>
          </w:p>
        </w:tc>
      </w:tr>
      <w:tr w:rsidR="003944A4" w:rsidRPr="005A2E40" w14:paraId="5CF23616" w14:textId="77777777" w:rsidTr="001C5541">
        <w:trPr>
          <w:gridAfter w:val="1"/>
          <w:wAfter w:w="24" w:type="dxa"/>
          <w:trHeight w:val="105"/>
          <w:jc w:val="center"/>
        </w:trPr>
        <w:tc>
          <w:tcPr>
            <w:tcW w:w="1160" w:type="dxa"/>
            <w:tcBorders>
              <w:top w:val="nil"/>
              <w:bottom w:val="nil"/>
            </w:tcBorders>
            <w:shd w:val="clear" w:color="auto" w:fill="auto"/>
          </w:tcPr>
          <w:p w14:paraId="0AEAD37F" w14:textId="77777777" w:rsidR="003944A4" w:rsidRPr="005A2E40" w:rsidRDefault="003944A4" w:rsidP="001C5541">
            <w:pPr>
              <w:pStyle w:val="TAH"/>
            </w:pPr>
          </w:p>
        </w:tc>
        <w:tc>
          <w:tcPr>
            <w:tcW w:w="968" w:type="dxa"/>
            <w:tcBorders>
              <w:top w:val="nil"/>
              <w:bottom w:val="nil"/>
            </w:tcBorders>
            <w:shd w:val="clear" w:color="auto" w:fill="auto"/>
          </w:tcPr>
          <w:p w14:paraId="6DC07711" w14:textId="77777777" w:rsidR="003944A4" w:rsidRPr="005A2E40" w:rsidRDefault="003944A4" w:rsidP="001C5541">
            <w:pPr>
              <w:pStyle w:val="TAH"/>
            </w:pPr>
          </w:p>
        </w:tc>
        <w:tc>
          <w:tcPr>
            <w:tcW w:w="1037" w:type="dxa"/>
            <w:tcBorders>
              <w:top w:val="nil"/>
              <w:bottom w:val="nil"/>
            </w:tcBorders>
            <w:shd w:val="clear" w:color="auto" w:fill="auto"/>
          </w:tcPr>
          <w:p w14:paraId="0BA4AF68" w14:textId="77777777" w:rsidR="003944A4" w:rsidRPr="005A2E40" w:rsidRDefault="003944A4" w:rsidP="001C5541">
            <w:pPr>
              <w:pStyle w:val="TAH"/>
            </w:pPr>
          </w:p>
        </w:tc>
        <w:tc>
          <w:tcPr>
            <w:tcW w:w="5899" w:type="dxa"/>
            <w:gridSpan w:val="6"/>
            <w:shd w:val="clear" w:color="auto" w:fill="auto"/>
          </w:tcPr>
          <w:p w14:paraId="47E9CF5F" w14:textId="77777777" w:rsidR="003944A4" w:rsidRPr="005A2E40" w:rsidRDefault="003944A4" w:rsidP="001C5541">
            <w:pPr>
              <w:pStyle w:val="TAH"/>
            </w:pPr>
            <w:r w:rsidRPr="005A2E40">
              <w:t>UE Power class</w:t>
            </w:r>
          </w:p>
        </w:tc>
        <w:tc>
          <w:tcPr>
            <w:tcW w:w="971" w:type="dxa"/>
            <w:shd w:val="clear" w:color="auto" w:fill="auto"/>
          </w:tcPr>
          <w:p w14:paraId="6FC537E4" w14:textId="77777777" w:rsidR="003944A4" w:rsidRPr="005A2E40" w:rsidRDefault="003944A4" w:rsidP="001C5541">
            <w:pPr>
              <w:pStyle w:val="TAH"/>
            </w:pPr>
            <w:r w:rsidRPr="005A2E40">
              <w:t>UE Power class</w:t>
            </w:r>
          </w:p>
        </w:tc>
        <w:tc>
          <w:tcPr>
            <w:tcW w:w="1031" w:type="dxa"/>
            <w:tcBorders>
              <w:top w:val="nil"/>
              <w:bottom w:val="nil"/>
            </w:tcBorders>
            <w:shd w:val="clear" w:color="auto" w:fill="auto"/>
          </w:tcPr>
          <w:p w14:paraId="7BFE117F" w14:textId="77777777" w:rsidR="003944A4" w:rsidRPr="005A2E40" w:rsidRDefault="003944A4" w:rsidP="001C5541">
            <w:pPr>
              <w:pStyle w:val="TAH"/>
            </w:pPr>
          </w:p>
        </w:tc>
      </w:tr>
      <w:tr w:rsidR="003944A4" w:rsidRPr="005A2E40" w14:paraId="26F8B106" w14:textId="77777777" w:rsidTr="001C5541">
        <w:trPr>
          <w:gridAfter w:val="1"/>
          <w:wAfter w:w="24" w:type="dxa"/>
          <w:trHeight w:val="105"/>
          <w:jc w:val="center"/>
        </w:trPr>
        <w:tc>
          <w:tcPr>
            <w:tcW w:w="1160" w:type="dxa"/>
            <w:tcBorders>
              <w:top w:val="nil"/>
              <w:bottom w:val="single" w:sz="4" w:space="0" w:color="auto"/>
            </w:tcBorders>
            <w:shd w:val="clear" w:color="auto" w:fill="auto"/>
          </w:tcPr>
          <w:p w14:paraId="5311DB0F" w14:textId="77777777" w:rsidR="003944A4" w:rsidRPr="005A2E40" w:rsidRDefault="003944A4" w:rsidP="001C5541">
            <w:pPr>
              <w:pStyle w:val="TAH"/>
            </w:pPr>
          </w:p>
        </w:tc>
        <w:tc>
          <w:tcPr>
            <w:tcW w:w="968" w:type="dxa"/>
            <w:tcBorders>
              <w:top w:val="nil"/>
              <w:bottom w:val="single" w:sz="4" w:space="0" w:color="auto"/>
            </w:tcBorders>
            <w:shd w:val="clear" w:color="auto" w:fill="auto"/>
          </w:tcPr>
          <w:p w14:paraId="6F0DABF5" w14:textId="77777777" w:rsidR="003944A4" w:rsidRPr="005A2E40" w:rsidRDefault="003944A4" w:rsidP="001C5541">
            <w:pPr>
              <w:pStyle w:val="TAH"/>
            </w:pPr>
          </w:p>
        </w:tc>
        <w:tc>
          <w:tcPr>
            <w:tcW w:w="1037" w:type="dxa"/>
            <w:tcBorders>
              <w:top w:val="nil"/>
            </w:tcBorders>
            <w:shd w:val="clear" w:color="auto" w:fill="auto"/>
          </w:tcPr>
          <w:p w14:paraId="7A8ACA37" w14:textId="77777777" w:rsidR="003944A4" w:rsidRPr="005A2E40" w:rsidRDefault="003944A4" w:rsidP="001C5541">
            <w:pPr>
              <w:pStyle w:val="TAH"/>
            </w:pPr>
          </w:p>
        </w:tc>
        <w:tc>
          <w:tcPr>
            <w:tcW w:w="1031" w:type="dxa"/>
            <w:shd w:val="clear" w:color="auto" w:fill="auto"/>
          </w:tcPr>
          <w:p w14:paraId="397C95B2" w14:textId="77777777" w:rsidR="003944A4" w:rsidRPr="005A2E40" w:rsidRDefault="003944A4" w:rsidP="001C5541">
            <w:pPr>
              <w:pStyle w:val="TAH"/>
            </w:pPr>
            <w:r w:rsidRPr="005A2E40">
              <w:t>1</w:t>
            </w:r>
          </w:p>
        </w:tc>
        <w:tc>
          <w:tcPr>
            <w:tcW w:w="772" w:type="dxa"/>
          </w:tcPr>
          <w:p w14:paraId="7B878EEC" w14:textId="77777777" w:rsidR="003944A4" w:rsidRPr="005A2E40" w:rsidRDefault="003944A4" w:rsidP="001C5541">
            <w:pPr>
              <w:pStyle w:val="TAH"/>
            </w:pPr>
            <w:r w:rsidRPr="005A2E40">
              <w:t>2</w:t>
            </w:r>
          </w:p>
        </w:tc>
        <w:tc>
          <w:tcPr>
            <w:tcW w:w="772" w:type="dxa"/>
          </w:tcPr>
          <w:p w14:paraId="1A82FBF5" w14:textId="77777777" w:rsidR="003944A4" w:rsidRPr="005A2E40" w:rsidRDefault="003944A4" w:rsidP="001C5541">
            <w:pPr>
              <w:pStyle w:val="TAH"/>
            </w:pPr>
            <w:r w:rsidRPr="005A2E40">
              <w:t>3</w:t>
            </w:r>
          </w:p>
        </w:tc>
        <w:tc>
          <w:tcPr>
            <w:tcW w:w="1077" w:type="dxa"/>
          </w:tcPr>
          <w:p w14:paraId="2E08A22C" w14:textId="77777777" w:rsidR="003944A4" w:rsidRPr="005A2E40" w:rsidRDefault="003944A4" w:rsidP="001C5541">
            <w:pPr>
              <w:pStyle w:val="TAH"/>
            </w:pPr>
            <w:r w:rsidRPr="005A2E40">
              <w:t>4</w:t>
            </w:r>
          </w:p>
        </w:tc>
        <w:tc>
          <w:tcPr>
            <w:tcW w:w="1106" w:type="dxa"/>
          </w:tcPr>
          <w:p w14:paraId="1C42465B" w14:textId="77777777" w:rsidR="003944A4" w:rsidRPr="005A2E40" w:rsidRDefault="003944A4" w:rsidP="001C5541">
            <w:pPr>
              <w:pStyle w:val="TAH"/>
            </w:pPr>
            <w:r>
              <w:t>5</w:t>
            </w:r>
          </w:p>
        </w:tc>
        <w:tc>
          <w:tcPr>
            <w:tcW w:w="1141" w:type="dxa"/>
          </w:tcPr>
          <w:p w14:paraId="3591D8C4" w14:textId="77777777" w:rsidR="003944A4" w:rsidRPr="001C236F" w:rsidRDefault="003944A4" w:rsidP="001C5541">
            <w:pPr>
              <w:pStyle w:val="TAH"/>
              <w:rPr>
                <w:color w:val="FF0000"/>
                <w:highlight w:val="green"/>
                <w:u w:val="single"/>
              </w:rPr>
            </w:pPr>
            <w:r w:rsidRPr="003248C1">
              <w:t>6</w:t>
            </w:r>
          </w:p>
        </w:tc>
        <w:tc>
          <w:tcPr>
            <w:tcW w:w="971" w:type="dxa"/>
            <w:tcBorders>
              <w:bottom w:val="single" w:sz="4" w:space="0" w:color="auto"/>
            </w:tcBorders>
            <w:shd w:val="clear" w:color="auto" w:fill="auto"/>
          </w:tcPr>
          <w:p w14:paraId="3735AA86" w14:textId="77777777" w:rsidR="003944A4" w:rsidRPr="0022614B" w:rsidRDefault="003944A4" w:rsidP="001C5541">
            <w:pPr>
              <w:pStyle w:val="TAH"/>
            </w:pPr>
            <w:r w:rsidRPr="005A2E40">
              <w:t>1, 2, 3, 4</w:t>
            </w:r>
            <w:r>
              <w:t>, 5</w:t>
            </w:r>
            <w:r w:rsidRPr="003248C1">
              <w:t>, 6</w:t>
            </w:r>
          </w:p>
        </w:tc>
        <w:tc>
          <w:tcPr>
            <w:tcW w:w="1031" w:type="dxa"/>
            <w:tcBorders>
              <w:top w:val="nil"/>
              <w:bottom w:val="single" w:sz="4" w:space="0" w:color="auto"/>
            </w:tcBorders>
            <w:shd w:val="clear" w:color="auto" w:fill="auto"/>
          </w:tcPr>
          <w:p w14:paraId="20DBAFEC" w14:textId="77777777" w:rsidR="003944A4" w:rsidRPr="005A2E40" w:rsidRDefault="003944A4" w:rsidP="001C5541">
            <w:pPr>
              <w:pStyle w:val="TAH"/>
            </w:pPr>
          </w:p>
        </w:tc>
      </w:tr>
      <w:tr w:rsidR="003944A4" w:rsidRPr="005A2E40" w14:paraId="7396D72B" w14:textId="77777777" w:rsidTr="001C5541">
        <w:trPr>
          <w:gridAfter w:val="1"/>
          <w:wAfter w:w="24" w:type="dxa"/>
          <w:jc w:val="center"/>
        </w:trPr>
        <w:tc>
          <w:tcPr>
            <w:tcW w:w="1160" w:type="dxa"/>
            <w:tcBorders>
              <w:bottom w:val="nil"/>
            </w:tcBorders>
            <w:shd w:val="clear" w:color="auto" w:fill="auto"/>
          </w:tcPr>
          <w:p w14:paraId="2DAC072D" w14:textId="77777777" w:rsidR="003944A4" w:rsidRPr="005A2E40" w:rsidRDefault="003944A4" w:rsidP="001C5541">
            <w:pPr>
              <w:pStyle w:val="TAC"/>
            </w:pPr>
            <w:r w:rsidRPr="005A2E40">
              <w:t>Conditions</w:t>
            </w:r>
          </w:p>
        </w:tc>
        <w:tc>
          <w:tcPr>
            <w:tcW w:w="968" w:type="dxa"/>
            <w:tcBorders>
              <w:bottom w:val="nil"/>
            </w:tcBorders>
            <w:shd w:val="clear" w:color="auto" w:fill="auto"/>
          </w:tcPr>
          <w:p w14:paraId="3B9C1494" w14:textId="77777777" w:rsidR="003944A4" w:rsidRPr="005A2E40" w:rsidRDefault="003944A4" w:rsidP="001C5541">
            <w:pPr>
              <w:pStyle w:val="TAC"/>
            </w:pPr>
            <w:r w:rsidRPr="005A2E40">
              <w:t>Rx Beam Peak</w:t>
            </w:r>
          </w:p>
        </w:tc>
        <w:tc>
          <w:tcPr>
            <w:tcW w:w="1037" w:type="dxa"/>
            <w:shd w:val="clear" w:color="auto" w:fill="auto"/>
          </w:tcPr>
          <w:p w14:paraId="6DCE3353"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1A93F4E2" w14:textId="57D7D3C9" w:rsidR="003944A4" w:rsidRPr="005A2E40" w:rsidRDefault="0074119D" w:rsidP="0074119D">
            <w:pPr>
              <w:pStyle w:val="TAC"/>
              <w:rPr>
                <w:rFonts w:eastAsia="Yu Mincho"/>
                <w:lang w:eastAsia="ja-JP"/>
              </w:rPr>
            </w:pPr>
            <w:r w:rsidRPr="0074119D">
              <w:rPr>
                <w:rFonts w:eastAsia="Yu Mincho" w:cs="Arial"/>
                <w:lang w:eastAsia="ja-JP"/>
              </w:rPr>
              <w:t>-110.3</w:t>
            </w:r>
          </w:p>
        </w:tc>
        <w:tc>
          <w:tcPr>
            <w:tcW w:w="772" w:type="dxa"/>
          </w:tcPr>
          <w:p w14:paraId="39265426"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0E770BAD"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0807A579" w14:textId="77777777" w:rsidR="003944A4" w:rsidRPr="005A2E40" w:rsidRDefault="003944A4"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2863BA39" w14:textId="47E6C7D7" w:rsidR="003944A4" w:rsidRPr="005A2E40" w:rsidRDefault="00386537" w:rsidP="001C5541">
            <w:pPr>
              <w:pStyle w:val="TAC"/>
              <w:rPr>
                <w:rFonts w:eastAsia="Yu Mincho"/>
                <w:lang w:eastAsia="ja-JP"/>
              </w:rPr>
            </w:pPr>
            <w:r w:rsidRPr="00386537">
              <w:rPr>
                <w:rFonts w:eastAsia="Yu Mincho"/>
                <w:lang w:eastAsia="ja-JP"/>
              </w:rPr>
              <w:t>-107.9</w:t>
            </w:r>
          </w:p>
        </w:tc>
        <w:tc>
          <w:tcPr>
            <w:tcW w:w="1141" w:type="dxa"/>
          </w:tcPr>
          <w:p w14:paraId="14EBD714" w14:textId="6B7C0D4D" w:rsidR="003944A4" w:rsidRPr="00366AE7" w:rsidRDefault="002A306E" w:rsidP="001C5541">
            <w:pPr>
              <w:pStyle w:val="TAC"/>
              <w:rPr>
                <w:rFonts w:eastAsia="Yu Mincho"/>
                <w:highlight w:val="green"/>
                <w:lang w:eastAsia="ja-JP"/>
              </w:rPr>
            </w:pPr>
            <w:r w:rsidRPr="00366AE7">
              <w:rPr>
                <w:rFonts w:eastAsia="Yu Mincho"/>
                <w:lang w:eastAsia="ja-JP"/>
              </w:rPr>
              <w:t>-107.9</w:t>
            </w:r>
          </w:p>
        </w:tc>
        <w:tc>
          <w:tcPr>
            <w:tcW w:w="971" w:type="dxa"/>
            <w:tcBorders>
              <w:bottom w:val="nil"/>
            </w:tcBorders>
            <w:shd w:val="clear" w:color="auto" w:fill="auto"/>
          </w:tcPr>
          <w:p w14:paraId="36A6E0D9"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3B0CC2B8"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001E4ACA" w14:textId="77777777" w:rsidTr="001C5541">
        <w:trPr>
          <w:gridAfter w:val="1"/>
          <w:wAfter w:w="24" w:type="dxa"/>
          <w:jc w:val="center"/>
        </w:trPr>
        <w:tc>
          <w:tcPr>
            <w:tcW w:w="1160" w:type="dxa"/>
            <w:tcBorders>
              <w:top w:val="nil"/>
              <w:bottom w:val="nil"/>
            </w:tcBorders>
            <w:shd w:val="clear" w:color="auto" w:fill="auto"/>
          </w:tcPr>
          <w:p w14:paraId="7CC99403" w14:textId="77777777" w:rsidR="003944A4" w:rsidRPr="005A2E40" w:rsidRDefault="003944A4" w:rsidP="001C5541">
            <w:pPr>
              <w:pStyle w:val="TAC"/>
            </w:pPr>
          </w:p>
        </w:tc>
        <w:tc>
          <w:tcPr>
            <w:tcW w:w="968" w:type="dxa"/>
            <w:tcBorders>
              <w:top w:val="nil"/>
              <w:bottom w:val="nil"/>
            </w:tcBorders>
            <w:shd w:val="clear" w:color="auto" w:fill="auto"/>
          </w:tcPr>
          <w:p w14:paraId="5C403FFC" w14:textId="77777777" w:rsidR="003944A4" w:rsidRPr="005A2E40" w:rsidRDefault="003944A4" w:rsidP="001C5541">
            <w:pPr>
              <w:pStyle w:val="TAC"/>
              <w:rPr>
                <w:szCs w:val="22"/>
                <w:lang w:val="en-US"/>
              </w:rPr>
            </w:pPr>
          </w:p>
        </w:tc>
        <w:tc>
          <w:tcPr>
            <w:tcW w:w="1037" w:type="dxa"/>
            <w:shd w:val="clear" w:color="auto" w:fill="auto"/>
          </w:tcPr>
          <w:p w14:paraId="27E37AFE"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5CF230F2" w14:textId="1CAFD810" w:rsidR="003944A4" w:rsidRPr="005A2E40" w:rsidRDefault="0074119D" w:rsidP="001C5541">
            <w:pPr>
              <w:pStyle w:val="TAC"/>
              <w:rPr>
                <w:rFonts w:eastAsia="Yu Mincho"/>
                <w:lang w:val="en-US" w:eastAsia="ja-JP"/>
              </w:rPr>
            </w:pPr>
            <w:r w:rsidRPr="0074119D">
              <w:rPr>
                <w:rFonts w:eastAsia="Yu Mincho" w:cs="Arial"/>
                <w:lang w:eastAsia="ja-JP"/>
              </w:rPr>
              <w:t>-110.3</w:t>
            </w:r>
          </w:p>
        </w:tc>
        <w:tc>
          <w:tcPr>
            <w:tcW w:w="772" w:type="dxa"/>
          </w:tcPr>
          <w:p w14:paraId="524CA97A"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620E86EF"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625B61F4" w14:textId="77777777" w:rsidR="003944A4" w:rsidRPr="005A2E40" w:rsidRDefault="003944A4"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6C9B364" w14:textId="135170BF" w:rsidR="003944A4" w:rsidRPr="005A2E40" w:rsidRDefault="00386537" w:rsidP="001C5541">
            <w:pPr>
              <w:pStyle w:val="TAC"/>
              <w:rPr>
                <w:lang w:val="en-US"/>
              </w:rPr>
            </w:pPr>
            <w:r w:rsidRPr="00386537">
              <w:rPr>
                <w:rFonts w:eastAsia="Yu Mincho"/>
                <w:lang w:eastAsia="ja-JP"/>
              </w:rPr>
              <w:t>-108.1</w:t>
            </w:r>
          </w:p>
        </w:tc>
        <w:tc>
          <w:tcPr>
            <w:tcW w:w="1141" w:type="dxa"/>
          </w:tcPr>
          <w:p w14:paraId="62F3F6CA" w14:textId="1B17F00C" w:rsidR="003944A4" w:rsidRPr="00366AE7" w:rsidRDefault="002A306E" w:rsidP="001C5541">
            <w:pPr>
              <w:pStyle w:val="TAC"/>
              <w:rPr>
                <w:highlight w:val="green"/>
                <w:lang w:val="en-US"/>
              </w:rPr>
            </w:pPr>
            <w:r w:rsidRPr="00366AE7">
              <w:rPr>
                <w:rFonts w:eastAsia="Yu Mincho"/>
                <w:lang w:eastAsia="ja-JP"/>
              </w:rPr>
              <w:t>-108.1</w:t>
            </w:r>
          </w:p>
        </w:tc>
        <w:tc>
          <w:tcPr>
            <w:tcW w:w="971" w:type="dxa"/>
            <w:tcBorders>
              <w:top w:val="nil"/>
              <w:bottom w:val="nil"/>
            </w:tcBorders>
            <w:shd w:val="clear" w:color="auto" w:fill="auto"/>
          </w:tcPr>
          <w:p w14:paraId="444FA010"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3DBC693E" w14:textId="77777777" w:rsidR="003944A4" w:rsidRPr="005A2E40" w:rsidRDefault="003944A4" w:rsidP="001C5541">
            <w:pPr>
              <w:pStyle w:val="TAC"/>
              <w:rPr>
                <w:lang w:val="en-US"/>
              </w:rPr>
            </w:pPr>
          </w:p>
        </w:tc>
      </w:tr>
      <w:tr w:rsidR="003944A4" w:rsidRPr="005A2E40" w14:paraId="4C4B654A" w14:textId="77777777" w:rsidTr="001C5541">
        <w:trPr>
          <w:gridAfter w:val="1"/>
          <w:wAfter w:w="24" w:type="dxa"/>
          <w:jc w:val="center"/>
        </w:trPr>
        <w:tc>
          <w:tcPr>
            <w:tcW w:w="1160" w:type="dxa"/>
            <w:tcBorders>
              <w:top w:val="nil"/>
              <w:bottom w:val="nil"/>
            </w:tcBorders>
            <w:shd w:val="clear" w:color="auto" w:fill="auto"/>
          </w:tcPr>
          <w:p w14:paraId="2527E400" w14:textId="77777777" w:rsidR="003944A4" w:rsidRPr="005A2E40" w:rsidRDefault="003944A4" w:rsidP="001C5541">
            <w:pPr>
              <w:pStyle w:val="TAC"/>
            </w:pPr>
          </w:p>
        </w:tc>
        <w:tc>
          <w:tcPr>
            <w:tcW w:w="968" w:type="dxa"/>
            <w:tcBorders>
              <w:top w:val="nil"/>
              <w:bottom w:val="nil"/>
            </w:tcBorders>
            <w:shd w:val="clear" w:color="auto" w:fill="auto"/>
          </w:tcPr>
          <w:p w14:paraId="0662ABD2" w14:textId="77777777" w:rsidR="003944A4" w:rsidRPr="005A2E40" w:rsidRDefault="003944A4" w:rsidP="001C5541">
            <w:pPr>
              <w:pStyle w:val="TAC"/>
              <w:rPr>
                <w:szCs w:val="22"/>
                <w:lang w:val="en-US"/>
              </w:rPr>
            </w:pPr>
          </w:p>
        </w:tc>
        <w:tc>
          <w:tcPr>
            <w:tcW w:w="1037" w:type="dxa"/>
            <w:shd w:val="clear" w:color="auto" w:fill="auto"/>
          </w:tcPr>
          <w:p w14:paraId="126654A9"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7ACA81CD" w14:textId="77777777" w:rsidR="003944A4" w:rsidRPr="005A2E40" w:rsidRDefault="003944A4" w:rsidP="001C5541">
            <w:pPr>
              <w:pStyle w:val="TAC"/>
              <w:rPr>
                <w:rFonts w:eastAsia="Yu Mincho" w:cs="Arial"/>
                <w:lang w:eastAsia="ja-JP"/>
              </w:rPr>
            </w:pPr>
          </w:p>
        </w:tc>
        <w:tc>
          <w:tcPr>
            <w:tcW w:w="772" w:type="dxa"/>
          </w:tcPr>
          <w:p w14:paraId="45E28E55" w14:textId="77777777" w:rsidR="003944A4" w:rsidRPr="005A2E40" w:rsidRDefault="003944A4" w:rsidP="001C5541">
            <w:pPr>
              <w:pStyle w:val="TAC"/>
              <w:rPr>
                <w:rFonts w:cs="Arial"/>
              </w:rPr>
            </w:pPr>
          </w:p>
        </w:tc>
        <w:tc>
          <w:tcPr>
            <w:tcW w:w="772" w:type="dxa"/>
          </w:tcPr>
          <w:p w14:paraId="1F7B2C45" w14:textId="77777777" w:rsidR="003944A4" w:rsidRPr="005A2E40" w:rsidRDefault="003944A4" w:rsidP="001C5541">
            <w:pPr>
              <w:pStyle w:val="TAC"/>
              <w:rPr>
                <w:rFonts w:eastAsia="Yu Mincho" w:cs="Arial"/>
                <w:lang w:eastAsia="ja-JP"/>
              </w:rPr>
            </w:pPr>
            <w:r>
              <w:rPr>
                <w:rFonts w:eastAsia="Yu Mincho"/>
                <w:lang w:val="fr-FR" w:eastAsia="ja-JP"/>
              </w:rPr>
              <w:t>-108.5</w:t>
            </w:r>
          </w:p>
        </w:tc>
        <w:tc>
          <w:tcPr>
            <w:tcW w:w="1077" w:type="dxa"/>
          </w:tcPr>
          <w:p w14:paraId="535E214A" w14:textId="77777777" w:rsidR="003944A4" w:rsidRPr="005A2E40" w:rsidRDefault="003944A4" w:rsidP="001C5541">
            <w:pPr>
              <w:pStyle w:val="TAC"/>
              <w:rPr>
                <w:rFonts w:eastAsia="Yu Mincho" w:cs="Arial"/>
                <w:lang w:eastAsia="ja-JP"/>
              </w:rPr>
            </w:pPr>
          </w:p>
        </w:tc>
        <w:tc>
          <w:tcPr>
            <w:tcW w:w="1106" w:type="dxa"/>
          </w:tcPr>
          <w:p w14:paraId="5D3005FF" w14:textId="0511DF36" w:rsidR="003944A4" w:rsidRDefault="00386537" w:rsidP="001C5541">
            <w:pPr>
              <w:pStyle w:val="TAC"/>
              <w:rPr>
                <w:rFonts w:eastAsia="Yu Mincho"/>
                <w:lang w:eastAsia="ja-JP"/>
              </w:rPr>
            </w:pPr>
            <w:r w:rsidRPr="00386537">
              <w:rPr>
                <w:rFonts w:eastAsia="Yu Mincho"/>
                <w:lang w:eastAsia="ja-JP"/>
              </w:rPr>
              <w:t>-105</w:t>
            </w:r>
          </w:p>
        </w:tc>
        <w:tc>
          <w:tcPr>
            <w:tcW w:w="1141" w:type="dxa"/>
          </w:tcPr>
          <w:p w14:paraId="1662F9FB"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E1CCCB3"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61E5E9E8" w14:textId="77777777" w:rsidR="003944A4" w:rsidRPr="005A2E40" w:rsidRDefault="003944A4" w:rsidP="001C5541">
            <w:pPr>
              <w:pStyle w:val="TAC"/>
              <w:rPr>
                <w:lang w:val="en-US"/>
              </w:rPr>
            </w:pPr>
          </w:p>
        </w:tc>
      </w:tr>
      <w:tr w:rsidR="003944A4" w:rsidRPr="005A2E40" w14:paraId="1F158A97" w14:textId="77777777" w:rsidTr="001C5541">
        <w:trPr>
          <w:gridAfter w:val="1"/>
          <w:wAfter w:w="24" w:type="dxa"/>
          <w:jc w:val="center"/>
        </w:trPr>
        <w:tc>
          <w:tcPr>
            <w:tcW w:w="1160" w:type="dxa"/>
            <w:tcBorders>
              <w:top w:val="nil"/>
              <w:bottom w:val="nil"/>
            </w:tcBorders>
            <w:shd w:val="clear" w:color="auto" w:fill="auto"/>
          </w:tcPr>
          <w:p w14:paraId="037992F7"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6A07C15B" w14:textId="77777777" w:rsidR="003944A4" w:rsidRPr="005A2E40" w:rsidRDefault="003944A4" w:rsidP="001C5541">
            <w:pPr>
              <w:pStyle w:val="TAC"/>
              <w:rPr>
                <w:szCs w:val="22"/>
                <w:lang w:val="en-US"/>
              </w:rPr>
            </w:pPr>
          </w:p>
        </w:tc>
        <w:tc>
          <w:tcPr>
            <w:tcW w:w="1037" w:type="dxa"/>
            <w:shd w:val="clear" w:color="auto" w:fill="auto"/>
          </w:tcPr>
          <w:p w14:paraId="46919FAB"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5BA73444" w14:textId="1EF7D811" w:rsidR="003944A4" w:rsidRPr="005A2E40" w:rsidRDefault="0074119D" w:rsidP="001C5541">
            <w:pPr>
              <w:pStyle w:val="TAC"/>
              <w:rPr>
                <w:lang w:val="en-US"/>
              </w:rPr>
            </w:pPr>
            <w:r w:rsidRPr="0074119D">
              <w:rPr>
                <w:rFonts w:eastAsia="Yu Mincho" w:cs="Arial"/>
                <w:lang w:eastAsia="ja-JP"/>
              </w:rPr>
              <w:t>-107.3</w:t>
            </w:r>
          </w:p>
        </w:tc>
        <w:tc>
          <w:tcPr>
            <w:tcW w:w="772" w:type="dxa"/>
          </w:tcPr>
          <w:p w14:paraId="388D0A0B" w14:textId="77777777" w:rsidR="003944A4" w:rsidRPr="005A2E40" w:rsidRDefault="003944A4" w:rsidP="001C5541">
            <w:pPr>
              <w:pStyle w:val="TAC"/>
            </w:pPr>
          </w:p>
        </w:tc>
        <w:tc>
          <w:tcPr>
            <w:tcW w:w="772" w:type="dxa"/>
          </w:tcPr>
          <w:p w14:paraId="15C70CB5" w14:textId="77777777" w:rsidR="003944A4" w:rsidRPr="005A2E40" w:rsidRDefault="003944A4" w:rsidP="001C5541">
            <w:pPr>
              <w:pStyle w:val="TAC"/>
            </w:pPr>
            <w:r w:rsidRPr="005A2E40">
              <w:rPr>
                <w:rFonts w:eastAsia="Yu Mincho" w:cs="Arial"/>
                <w:lang w:eastAsia="ja-JP"/>
              </w:rPr>
              <w:t>-109.5</w:t>
            </w:r>
          </w:p>
        </w:tc>
        <w:tc>
          <w:tcPr>
            <w:tcW w:w="1077" w:type="dxa"/>
          </w:tcPr>
          <w:p w14:paraId="103F44E3" w14:textId="77777777" w:rsidR="003944A4" w:rsidRPr="005A2E40" w:rsidRDefault="003944A4"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664276BA" w14:textId="77777777" w:rsidR="003944A4" w:rsidRPr="005A2E40" w:rsidRDefault="003944A4" w:rsidP="001C5541">
            <w:pPr>
              <w:pStyle w:val="TAC"/>
              <w:rPr>
                <w:lang w:val="en-US"/>
              </w:rPr>
            </w:pPr>
          </w:p>
        </w:tc>
        <w:tc>
          <w:tcPr>
            <w:tcW w:w="1141" w:type="dxa"/>
          </w:tcPr>
          <w:p w14:paraId="1ED1BB9A"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F16CA59"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585DBC81" w14:textId="77777777" w:rsidR="003944A4" w:rsidRPr="005A2E40" w:rsidRDefault="003944A4" w:rsidP="001C5541">
            <w:pPr>
              <w:pStyle w:val="TAC"/>
              <w:rPr>
                <w:lang w:val="en-US"/>
              </w:rPr>
            </w:pPr>
          </w:p>
        </w:tc>
      </w:tr>
      <w:tr w:rsidR="003944A4" w:rsidRPr="005A2E40" w14:paraId="1399E674" w14:textId="77777777" w:rsidTr="001C5541">
        <w:trPr>
          <w:gridAfter w:val="1"/>
          <w:wAfter w:w="24" w:type="dxa"/>
          <w:jc w:val="center"/>
        </w:trPr>
        <w:tc>
          <w:tcPr>
            <w:tcW w:w="1160" w:type="dxa"/>
            <w:vMerge w:val="restart"/>
            <w:tcBorders>
              <w:top w:val="nil"/>
            </w:tcBorders>
            <w:shd w:val="clear" w:color="auto" w:fill="auto"/>
          </w:tcPr>
          <w:p w14:paraId="187281A6"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7BE47905" w14:textId="77777777" w:rsidR="003944A4" w:rsidRPr="005A2E40" w:rsidRDefault="003944A4" w:rsidP="001C5541">
            <w:pPr>
              <w:pStyle w:val="TAC"/>
              <w:rPr>
                <w:szCs w:val="22"/>
                <w:lang w:val="en-US"/>
              </w:rPr>
            </w:pPr>
          </w:p>
        </w:tc>
        <w:tc>
          <w:tcPr>
            <w:tcW w:w="1037" w:type="dxa"/>
            <w:shd w:val="clear" w:color="auto" w:fill="auto"/>
          </w:tcPr>
          <w:p w14:paraId="0703AC1B"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32EE41E1" w14:textId="32A46C8A" w:rsidR="003944A4" w:rsidRPr="005A2E40" w:rsidRDefault="00CE4641" w:rsidP="001C5541">
            <w:pPr>
              <w:pStyle w:val="TAC"/>
              <w:rPr>
                <w:lang w:val="en-US"/>
              </w:rPr>
            </w:pPr>
            <w:r w:rsidRPr="00CE4641">
              <w:rPr>
                <w:rFonts w:eastAsia="Yu Mincho" w:cs="Arial"/>
                <w:lang w:eastAsia="ja-JP"/>
              </w:rPr>
              <w:t>-110.3</w:t>
            </w:r>
          </w:p>
        </w:tc>
        <w:tc>
          <w:tcPr>
            <w:tcW w:w="772" w:type="dxa"/>
          </w:tcPr>
          <w:p w14:paraId="796225CF" w14:textId="77777777" w:rsidR="003944A4" w:rsidRPr="005A2E40" w:rsidRDefault="003944A4" w:rsidP="001C5541">
            <w:pPr>
              <w:pStyle w:val="TAC"/>
            </w:pPr>
            <w:r w:rsidRPr="005A2E40">
              <w:rPr>
                <w:rFonts w:cs="Arial"/>
              </w:rPr>
              <w:t>-113.8</w:t>
            </w:r>
          </w:p>
        </w:tc>
        <w:tc>
          <w:tcPr>
            <w:tcW w:w="772" w:type="dxa"/>
          </w:tcPr>
          <w:p w14:paraId="45516492" w14:textId="77777777" w:rsidR="003944A4" w:rsidRPr="005A2E40" w:rsidRDefault="003944A4" w:rsidP="001C5541">
            <w:pPr>
              <w:pStyle w:val="TAC"/>
            </w:pPr>
            <w:r w:rsidRPr="005A2E40">
              <w:rPr>
                <w:rFonts w:eastAsia="Yu Mincho" w:cs="Arial"/>
                <w:lang w:eastAsia="ja-JP"/>
              </w:rPr>
              <w:t>-112.1</w:t>
            </w:r>
          </w:p>
        </w:tc>
        <w:tc>
          <w:tcPr>
            <w:tcW w:w="1077" w:type="dxa"/>
          </w:tcPr>
          <w:p w14:paraId="5E8BFDF1" w14:textId="77777777" w:rsidR="003944A4" w:rsidRPr="005A2E40" w:rsidRDefault="003944A4"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B99FCA3" w14:textId="77777777" w:rsidR="003944A4" w:rsidRPr="005A2E40" w:rsidRDefault="003944A4" w:rsidP="001C5541">
            <w:pPr>
              <w:pStyle w:val="TAC"/>
            </w:pPr>
          </w:p>
        </w:tc>
        <w:tc>
          <w:tcPr>
            <w:tcW w:w="1141" w:type="dxa"/>
          </w:tcPr>
          <w:p w14:paraId="1D7DDD3F" w14:textId="0B371F2C" w:rsidR="003944A4" w:rsidRPr="00366AE7" w:rsidRDefault="002A306E" w:rsidP="001C5541">
            <w:pPr>
              <w:pStyle w:val="TAC"/>
              <w:rPr>
                <w:highlight w:val="green"/>
              </w:rPr>
            </w:pPr>
            <w:r w:rsidRPr="00366AE7">
              <w:rPr>
                <w:rFonts w:eastAsia="Yu Mincho"/>
                <w:lang w:eastAsia="ja-JP"/>
              </w:rPr>
              <w:t>-107.9</w:t>
            </w:r>
          </w:p>
        </w:tc>
        <w:tc>
          <w:tcPr>
            <w:tcW w:w="971" w:type="dxa"/>
            <w:vMerge w:val="restart"/>
            <w:tcBorders>
              <w:top w:val="nil"/>
            </w:tcBorders>
            <w:shd w:val="clear" w:color="auto" w:fill="auto"/>
          </w:tcPr>
          <w:p w14:paraId="009D802C" w14:textId="77777777" w:rsidR="003944A4" w:rsidRPr="005A2E40" w:rsidRDefault="003944A4" w:rsidP="001C5541">
            <w:pPr>
              <w:pStyle w:val="TAC"/>
            </w:pPr>
          </w:p>
        </w:tc>
        <w:tc>
          <w:tcPr>
            <w:tcW w:w="1031" w:type="dxa"/>
            <w:vMerge w:val="restart"/>
            <w:tcBorders>
              <w:top w:val="nil"/>
            </w:tcBorders>
            <w:shd w:val="clear" w:color="auto" w:fill="auto"/>
          </w:tcPr>
          <w:p w14:paraId="354AD9FF" w14:textId="77777777" w:rsidR="003944A4" w:rsidRPr="005A2E40" w:rsidRDefault="003944A4" w:rsidP="001C5541">
            <w:pPr>
              <w:pStyle w:val="TAC"/>
              <w:rPr>
                <w:lang w:val="en-US"/>
              </w:rPr>
            </w:pPr>
          </w:p>
        </w:tc>
      </w:tr>
      <w:tr w:rsidR="003944A4" w:rsidRPr="005A2E40" w14:paraId="10AF199B" w14:textId="77777777" w:rsidTr="001C5541">
        <w:trPr>
          <w:gridAfter w:val="1"/>
          <w:wAfter w:w="24" w:type="dxa"/>
          <w:jc w:val="center"/>
        </w:trPr>
        <w:tc>
          <w:tcPr>
            <w:tcW w:w="1160" w:type="dxa"/>
            <w:vMerge/>
            <w:tcBorders>
              <w:bottom w:val="nil"/>
            </w:tcBorders>
            <w:shd w:val="clear" w:color="auto" w:fill="auto"/>
          </w:tcPr>
          <w:p w14:paraId="122AB4D1" w14:textId="77777777" w:rsidR="003944A4" w:rsidRPr="005A2E40" w:rsidRDefault="003944A4" w:rsidP="001C5541">
            <w:pPr>
              <w:pStyle w:val="TAC"/>
              <w:rPr>
                <w:lang w:val="en-US"/>
              </w:rPr>
            </w:pPr>
          </w:p>
        </w:tc>
        <w:tc>
          <w:tcPr>
            <w:tcW w:w="968" w:type="dxa"/>
            <w:vMerge/>
            <w:tcBorders>
              <w:bottom w:val="single" w:sz="4" w:space="0" w:color="auto"/>
            </w:tcBorders>
            <w:shd w:val="clear" w:color="auto" w:fill="auto"/>
          </w:tcPr>
          <w:p w14:paraId="0B676865" w14:textId="77777777" w:rsidR="003944A4" w:rsidRPr="005A2E40" w:rsidRDefault="003944A4" w:rsidP="001C5541">
            <w:pPr>
              <w:pStyle w:val="TAC"/>
              <w:rPr>
                <w:szCs w:val="22"/>
                <w:lang w:val="en-US"/>
              </w:rPr>
            </w:pPr>
          </w:p>
        </w:tc>
        <w:tc>
          <w:tcPr>
            <w:tcW w:w="1037" w:type="dxa"/>
            <w:shd w:val="clear" w:color="auto" w:fill="auto"/>
          </w:tcPr>
          <w:p w14:paraId="191C97D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78F9C438" w14:textId="5589E11A" w:rsidR="003944A4" w:rsidRPr="005A2E40" w:rsidRDefault="00CE4641" w:rsidP="001C5541">
            <w:pPr>
              <w:pStyle w:val="TAC"/>
              <w:rPr>
                <w:rFonts w:eastAsia="Yu Mincho" w:cs="Arial"/>
                <w:lang w:eastAsia="ja-JP"/>
              </w:rPr>
            </w:pPr>
            <w:r w:rsidRPr="00CE4641">
              <w:rPr>
                <w:rFonts w:eastAsia="Yu Mincho" w:cs="Arial"/>
                <w:lang w:eastAsia="ja-JP"/>
              </w:rPr>
              <w:t>-110.3</w:t>
            </w:r>
          </w:p>
        </w:tc>
        <w:tc>
          <w:tcPr>
            <w:tcW w:w="772" w:type="dxa"/>
          </w:tcPr>
          <w:p w14:paraId="20E987E0" w14:textId="7CBAA5C6" w:rsidR="003944A4" w:rsidRPr="005A2E40" w:rsidRDefault="003944A4" w:rsidP="00A64B9D">
            <w:pPr>
              <w:pStyle w:val="TAC"/>
              <w:rPr>
                <w:rFonts w:cs="Arial"/>
              </w:rPr>
            </w:pPr>
            <w:r>
              <w:rPr>
                <w:rFonts w:cs="Arial"/>
              </w:rPr>
              <w:t>-108</w:t>
            </w:r>
            <w:r w:rsidR="00A64B9D">
              <w:rPr>
                <w:rFonts w:cs="Arial"/>
              </w:rPr>
              <w:t>.</w:t>
            </w:r>
            <w:r>
              <w:rPr>
                <w:rFonts w:cs="Arial"/>
              </w:rPr>
              <w:t>6</w:t>
            </w:r>
          </w:p>
        </w:tc>
        <w:tc>
          <w:tcPr>
            <w:tcW w:w="772" w:type="dxa"/>
          </w:tcPr>
          <w:p w14:paraId="3A0E716B" w14:textId="77777777" w:rsidR="003944A4" w:rsidRPr="005A2E40" w:rsidRDefault="003944A4" w:rsidP="001C5541">
            <w:pPr>
              <w:pStyle w:val="TAC"/>
              <w:rPr>
                <w:rFonts w:eastAsia="Yu Mincho" w:cs="Arial"/>
                <w:lang w:eastAsia="ja-JP"/>
              </w:rPr>
            </w:pPr>
            <w:r w:rsidRPr="00591F8F">
              <w:rPr>
                <w:rFonts w:eastAsia="Yu Mincho" w:cs="Arial"/>
                <w:lang w:eastAsia="ja-JP"/>
              </w:rPr>
              <w:t>-106.6</w:t>
            </w:r>
          </w:p>
        </w:tc>
        <w:tc>
          <w:tcPr>
            <w:tcW w:w="1077" w:type="dxa"/>
          </w:tcPr>
          <w:p w14:paraId="5721F5EE" w14:textId="77777777" w:rsidR="003944A4" w:rsidRPr="005A2E40" w:rsidRDefault="003944A4"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4CE4800E" w14:textId="77777777" w:rsidR="003944A4" w:rsidRPr="005A2E40" w:rsidRDefault="003944A4" w:rsidP="001C5541">
            <w:pPr>
              <w:pStyle w:val="TAC"/>
            </w:pPr>
          </w:p>
        </w:tc>
        <w:tc>
          <w:tcPr>
            <w:tcW w:w="1141" w:type="dxa"/>
          </w:tcPr>
          <w:p w14:paraId="751175B2" w14:textId="77777777" w:rsidR="003944A4" w:rsidRPr="00366AE7" w:rsidRDefault="003944A4" w:rsidP="001C5541">
            <w:pPr>
              <w:pStyle w:val="TAC"/>
              <w:rPr>
                <w:highlight w:val="green"/>
              </w:rPr>
            </w:pPr>
          </w:p>
        </w:tc>
        <w:tc>
          <w:tcPr>
            <w:tcW w:w="971" w:type="dxa"/>
            <w:vMerge/>
            <w:tcBorders>
              <w:bottom w:val="single" w:sz="4" w:space="0" w:color="auto"/>
            </w:tcBorders>
            <w:shd w:val="clear" w:color="auto" w:fill="auto"/>
          </w:tcPr>
          <w:p w14:paraId="39DD1AFC" w14:textId="77777777" w:rsidR="003944A4" w:rsidRPr="005A2E40" w:rsidRDefault="003944A4" w:rsidP="001C5541">
            <w:pPr>
              <w:pStyle w:val="TAC"/>
            </w:pPr>
          </w:p>
        </w:tc>
        <w:tc>
          <w:tcPr>
            <w:tcW w:w="1031" w:type="dxa"/>
            <w:vMerge/>
            <w:tcBorders>
              <w:bottom w:val="single" w:sz="4" w:space="0" w:color="auto"/>
            </w:tcBorders>
            <w:shd w:val="clear" w:color="auto" w:fill="auto"/>
          </w:tcPr>
          <w:p w14:paraId="72610FFC" w14:textId="77777777" w:rsidR="003944A4" w:rsidRPr="005A2E40" w:rsidRDefault="003944A4" w:rsidP="001C5541">
            <w:pPr>
              <w:pStyle w:val="TAC"/>
              <w:rPr>
                <w:lang w:val="en-US"/>
              </w:rPr>
            </w:pPr>
          </w:p>
        </w:tc>
      </w:tr>
      <w:tr w:rsidR="003944A4" w:rsidRPr="005A2E40" w14:paraId="7BFAB4C9" w14:textId="77777777" w:rsidTr="001C5541">
        <w:trPr>
          <w:gridAfter w:val="1"/>
          <w:wAfter w:w="24" w:type="dxa"/>
          <w:jc w:val="center"/>
        </w:trPr>
        <w:tc>
          <w:tcPr>
            <w:tcW w:w="1160" w:type="dxa"/>
            <w:tcBorders>
              <w:top w:val="nil"/>
              <w:bottom w:val="nil"/>
            </w:tcBorders>
            <w:shd w:val="clear" w:color="auto" w:fill="auto"/>
          </w:tcPr>
          <w:p w14:paraId="287607E2" w14:textId="77777777" w:rsidR="003944A4" w:rsidRPr="005A2E40" w:rsidRDefault="003944A4" w:rsidP="001C5541">
            <w:pPr>
              <w:pStyle w:val="TAC"/>
              <w:rPr>
                <w:lang w:val="en-US"/>
              </w:rPr>
            </w:pPr>
          </w:p>
        </w:tc>
        <w:tc>
          <w:tcPr>
            <w:tcW w:w="968" w:type="dxa"/>
            <w:tcBorders>
              <w:bottom w:val="nil"/>
            </w:tcBorders>
            <w:shd w:val="clear" w:color="auto" w:fill="auto"/>
          </w:tcPr>
          <w:p w14:paraId="531921E5" w14:textId="77777777" w:rsidR="003944A4" w:rsidRPr="005A2E40" w:rsidRDefault="003944A4" w:rsidP="001C5541">
            <w:pPr>
              <w:pStyle w:val="TAC"/>
            </w:pPr>
            <w:r w:rsidRPr="005A2E40">
              <w:t>Spherical coverage</w:t>
            </w:r>
            <w:r w:rsidRPr="005A2E40">
              <w:rPr>
                <w:vertAlign w:val="superscript"/>
              </w:rPr>
              <w:t xml:space="preserve"> Note 1</w:t>
            </w:r>
          </w:p>
        </w:tc>
        <w:tc>
          <w:tcPr>
            <w:tcW w:w="1037" w:type="dxa"/>
            <w:shd w:val="clear" w:color="auto" w:fill="auto"/>
          </w:tcPr>
          <w:p w14:paraId="06364242"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6A989F50" w14:textId="76B2B44A" w:rsidR="003944A4" w:rsidRPr="005A2E40" w:rsidRDefault="00CE4641" w:rsidP="001C5541">
            <w:pPr>
              <w:pStyle w:val="TAC"/>
              <w:rPr>
                <w:rFonts w:eastAsia="Yu Mincho"/>
                <w:lang w:eastAsia="ja-JP"/>
              </w:rPr>
            </w:pPr>
            <w:r w:rsidRPr="00CE4641">
              <w:rPr>
                <w:rFonts w:eastAsia="Yu Mincho" w:cs="Arial"/>
                <w:lang w:eastAsia="ja-JP"/>
              </w:rPr>
              <w:t>-102.3</w:t>
            </w:r>
          </w:p>
        </w:tc>
        <w:tc>
          <w:tcPr>
            <w:tcW w:w="772" w:type="dxa"/>
          </w:tcPr>
          <w:p w14:paraId="7C24A8E2"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256FEABA"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518CA887" w14:textId="77777777" w:rsidR="003944A4" w:rsidRPr="005A2E40" w:rsidRDefault="003944A4"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1C2A1D69" w14:textId="3AC06C9E" w:rsidR="003944A4" w:rsidRPr="005A2E40" w:rsidRDefault="00386537" w:rsidP="001C5541">
            <w:pPr>
              <w:pStyle w:val="TAC"/>
              <w:rPr>
                <w:rFonts w:eastAsia="Yu Mincho"/>
                <w:lang w:eastAsia="ja-JP"/>
              </w:rPr>
            </w:pPr>
            <w:r w:rsidRPr="00386537">
              <w:rPr>
                <w:rFonts w:eastAsia="Yu Mincho"/>
                <w:lang w:eastAsia="ja-JP"/>
              </w:rPr>
              <w:t>-99.9</w:t>
            </w:r>
          </w:p>
        </w:tc>
        <w:tc>
          <w:tcPr>
            <w:tcW w:w="1141" w:type="dxa"/>
          </w:tcPr>
          <w:p w14:paraId="16B6FADF" w14:textId="5CDF7397" w:rsidR="003944A4" w:rsidRPr="00366AE7" w:rsidRDefault="002A306E" w:rsidP="001C5541">
            <w:pPr>
              <w:pStyle w:val="TAC"/>
              <w:rPr>
                <w:rFonts w:eastAsia="Yu Mincho"/>
                <w:highlight w:val="green"/>
                <w:lang w:eastAsia="ja-JP"/>
              </w:rPr>
            </w:pPr>
            <w:r w:rsidRPr="00366AE7">
              <w:rPr>
                <w:rFonts w:eastAsia="Yu Mincho"/>
                <w:lang w:eastAsia="ja-JP"/>
              </w:rPr>
              <w:t>-99.9</w:t>
            </w:r>
          </w:p>
        </w:tc>
        <w:tc>
          <w:tcPr>
            <w:tcW w:w="971" w:type="dxa"/>
            <w:tcBorders>
              <w:bottom w:val="nil"/>
            </w:tcBorders>
            <w:shd w:val="clear" w:color="auto" w:fill="auto"/>
          </w:tcPr>
          <w:p w14:paraId="04C2F98F"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46EC8D6F"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4E441539" w14:textId="77777777" w:rsidTr="001C5541">
        <w:trPr>
          <w:gridAfter w:val="1"/>
          <w:wAfter w:w="24" w:type="dxa"/>
          <w:jc w:val="center"/>
        </w:trPr>
        <w:tc>
          <w:tcPr>
            <w:tcW w:w="1160" w:type="dxa"/>
            <w:tcBorders>
              <w:top w:val="nil"/>
              <w:bottom w:val="nil"/>
            </w:tcBorders>
            <w:shd w:val="clear" w:color="auto" w:fill="auto"/>
          </w:tcPr>
          <w:p w14:paraId="5BF67E93"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A62BB7A" w14:textId="77777777" w:rsidR="003944A4" w:rsidRPr="005A2E40" w:rsidRDefault="003944A4" w:rsidP="001C5541">
            <w:pPr>
              <w:pStyle w:val="TAC"/>
              <w:rPr>
                <w:szCs w:val="22"/>
                <w:lang w:val="en-US"/>
              </w:rPr>
            </w:pPr>
          </w:p>
        </w:tc>
        <w:tc>
          <w:tcPr>
            <w:tcW w:w="1037" w:type="dxa"/>
            <w:shd w:val="clear" w:color="auto" w:fill="auto"/>
          </w:tcPr>
          <w:p w14:paraId="58BEE447"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2E485109" w14:textId="123912A2" w:rsidR="003944A4" w:rsidRPr="005A2E40" w:rsidRDefault="00CE4641" w:rsidP="001C5541">
            <w:pPr>
              <w:pStyle w:val="TAC"/>
              <w:rPr>
                <w:rFonts w:eastAsia="Yu Mincho"/>
                <w:lang w:val="en-US" w:eastAsia="ja-JP"/>
              </w:rPr>
            </w:pPr>
            <w:r w:rsidRPr="00CE4641">
              <w:rPr>
                <w:rFonts w:eastAsia="Yu Mincho" w:cs="Arial"/>
                <w:lang w:eastAsia="ja-JP"/>
              </w:rPr>
              <w:t>-102.3</w:t>
            </w:r>
          </w:p>
        </w:tc>
        <w:tc>
          <w:tcPr>
            <w:tcW w:w="772" w:type="dxa"/>
          </w:tcPr>
          <w:p w14:paraId="2759868F"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308BEFF2"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0380E225" w14:textId="77777777" w:rsidR="003944A4" w:rsidRPr="005A2E40" w:rsidRDefault="003944A4"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706702" w14:textId="7E04AC5B" w:rsidR="003944A4" w:rsidRPr="005A2E40" w:rsidRDefault="002804A4" w:rsidP="001C5541">
            <w:pPr>
              <w:pStyle w:val="TAC"/>
            </w:pPr>
            <w:r w:rsidRPr="002804A4">
              <w:rPr>
                <w:rFonts w:eastAsia="Yu Mincho"/>
                <w:lang w:eastAsia="ja-JP"/>
              </w:rPr>
              <w:t>-100.1</w:t>
            </w:r>
          </w:p>
        </w:tc>
        <w:tc>
          <w:tcPr>
            <w:tcW w:w="1141" w:type="dxa"/>
          </w:tcPr>
          <w:p w14:paraId="2D2C68BB" w14:textId="3E9D6D62" w:rsidR="003944A4" w:rsidRPr="00366AE7" w:rsidRDefault="00560A53" w:rsidP="001C5541">
            <w:pPr>
              <w:pStyle w:val="TAC"/>
              <w:rPr>
                <w:highlight w:val="green"/>
              </w:rPr>
            </w:pPr>
            <w:r w:rsidRPr="00366AE7">
              <w:rPr>
                <w:rFonts w:eastAsia="Yu Mincho"/>
                <w:lang w:eastAsia="ja-JP"/>
              </w:rPr>
              <w:t>-100.1</w:t>
            </w:r>
          </w:p>
        </w:tc>
        <w:tc>
          <w:tcPr>
            <w:tcW w:w="971" w:type="dxa"/>
            <w:tcBorders>
              <w:top w:val="nil"/>
              <w:bottom w:val="nil"/>
            </w:tcBorders>
            <w:shd w:val="clear" w:color="auto" w:fill="auto"/>
          </w:tcPr>
          <w:p w14:paraId="1BBA9FD6" w14:textId="77777777" w:rsidR="003944A4" w:rsidRPr="005A2E40" w:rsidRDefault="003944A4" w:rsidP="001C5541">
            <w:pPr>
              <w:pStyle w:val="TAC"/>
            </w:pPr>
          </w:p>
        </w:tc>
        <w:tc>
          <w:tcPr>
            <w:tcW w:w="1031" w:type="dxa"/>
            <w:tcBorders>
              <w:top w:val="nil"/>
              <w:bottom w:val="nil"/>
            </w:tcBorders>
            <w:shd w:val="clear" w:color="auto" w:fill="auto"/>
          </w:tcPr>
          <w:p w14:paraId="61928D50" w14:textId="77777777" w:rsidR="003944A4" w:rsidRPr="005A2E40" w:rsidRDefault="003944A4" w:rsidP="001C5541">
            <w:pPr>
              <w:pStyle w:val="TAC"/>
              <w:rPr>
                <w:lang w:val="en-US"/>
              </w:rPr>
            </w:pPr>
          </w:p>
        </w:tc>
      </w:tr>
      <w:tr w:rsidR="003944A4" w:rsidRPr="005A2E40" w14:paraId="1A9634FD" w14:textId="77777777" w:rsidTr="001C5541">
        <w:trPr>
          <w:gridAfter w:val="1"/>
          <w:wAfter w:w="24" w:type="dxa"/>
          <w:jc w:val="center"/>
        </w:trPr>
        <w:tc>
          <w:tcPr>
            <w:tcW w:w="1160" w:type="dxa"/>
            <w:tcBorders>
              <w:top w:val="nil"/>
              <w:bottom w:val="nil"/>
            </w:tcBorders>
            <w:shd w:val="clear" w:color="auto" w:fill="auto"/>
          </w:tcPr>
          <w:p w14:paraId="24EEF969"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7EE2F27A" w14:textId="77777777" w:rsidR="003944A4" w:rsidRPr="005A2E40" w:rsidRDefault="003944A4" w:rsidP="001C5541">
            <w:pPr>
              <w:pStyle w:val="TAC"/>
              <w:rPr>
                <w:szCs w:val="22"/>
                <w:lang w:val="en-US"/>
              </w:rPr>
            </w:pPr>
          </w:p>
        </w:tc>
        <w:tc>
          <w:tcPr>
            <w:tcW w:w="1037" w:type="dxa"/>
            <w:shd w:val="clear" w:color="auto" w:fill="auto"/>
          </w:tcPr>
          <w:p w14:paraId="637D4182"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5746F68F" w14:textId="77777777" w:rsidR="003944A4" w:rsidRPr="005A2E40" w:rsidRDefault="003944A4" w:rsidP="001C5541">
            <w:pPr>
              <w:pStyle w:val="TAC"/>
              <w:rPr>
                <w:rFonts w:eastAsia="Yu Mincho" w:cs="Arial"/>
                <w:lang w:eastAsia="ja-JP"/>
              </w:rPr>
            </w:pPr>
          </w:p>
        </w:tc>
        <w:tc>
          <w:tcPr>
            <w:tcW w:w="772" w:type="dxa"/>
          </w:tcPr>
          <w:p w14:paraId="586DC016" w14:textId="77777777" w:rsidR="003944A4" w:rsidRPr="005A2E40" w:rsidRDefault="003944A4" w:rsidP="001C5541">
            <w:pPr>
              <w:pStyle w:val="TAC"/>
              <w:rPr>
                <w:rFonts w:cs="Arial"/>
              </w:rPr>
            </w:pPr>
          </w:p>
        </w:tc>
        <w:tc>
          <w:tcPr>
            <w:tcW w:w="772" w:type="dxa"/>
          </w:tcPr>
          <w:p w14:paraId="056EFAAA" w14:textId="77777777" w:rsidR="003944A4" w:rsidRPr="005A2E40" w:rsidRDefault="003944A4" w:rsidP="001C5541">
            <w:pPr>
              <w:pStyle w:val="TAC"/>
              <w:rPr>
                <w:rFonts w:eastAsia="Yu Mincho" w:cs="Arial"/>
                <w:lang w:eastAsia="ja-JP"/>
              </w:rPr>
            </w:pPr>
            <w:r>
              <w:rPr>
                <w:rFonts w:eastAsia="Yu Mincho"/>
                <w:lang w:val="fr-FR" w:eastAsia="ja-JP"/>
              </w:rPr>
              <w:t>-95.7</w:t>
            </w:r>
          </w:p>
        </w:tc>
        <w:tc>
          <w:tcPr>
            <w:tcW w:w="1077" w:type="dxa"/>
          </w:tcPr>
          <w:p w14:paraId="0D930A1A" w14:textId="77777777" w:rsidR="003944A4" w:rsidRPr="005A2E40" w:rsidRDefault="003944A4" w:rsidP="001C5541">
            <w:pPr>
              <w:pStyle w:val="TAC"/>
              <w:rPr>
                <w:rFonts w:eastAsia="Yu Mincho" w:cs="Arial"/>
                <w:lang w:eastAsia="ja-JP"/>
              </w:rPr>
            </w:pPr>
          </w:p>
        </w:tc>
        <w:tc>
          <w:tcPr>
            <w:tcW w:w="1106" w:type="dxa"/>
          </w:tcPr>
          <w:p w14:paraId="5CF73FB7" w14:textId="77777777" w:rsidR="003944A4" w:rsidRPr="00D11755" w:rsidRDefault="003944A4" w:rsidP="001C5541">
            <w:pPr>
              <w:pStyle w:val="TAC"/>
              <w:rPr>
                <w:rFonts w:eastAsia="Yu Mincho"/>
                <w:lang w:eastAsia="ja-JP"/>
              </w:rPr>
            </w:pPr>
          </w:p>
        </w:tc>
        <w:tc>
          <w:tcPr>
            <w:tcW w:w="1141" w:type="dxa"/>
          </w:tcPr>
          <w:p w14:paraId="14543922"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7E20852B" w14:textId="77777777" w:rsidR="003944A4" w:rsidRPr="005A2E40" w:rsidRDefault="003944A4" w:rsidP="001C5541">
            <w:pPr>
              <w:pStyle w:val="TAC"/>
            </w:pPr>
          </w:p>
        </w:tc>
        <w:tc>
          <w:tcPr>
            <w:tcW w:w="1031" w:type="dxa"/>
            <w:tcBorders>
              <w:top w:val="nil"/>
              <w:bottom w:val="nil"/>
            </w:tcBorders>
            <w:shd w:val="clear" w:color="auto" w:fill="auto"/>
          </w:tcPr>
          <w:p w14:paraId="40A1CF30" w14:textId="77777777" w:rsidR="003944A4" w:rsidRPr="005A2E40" w:rsidRDefault="003944A4" w:rsidP="001C5541">
            <w:pPr>
              <w:pStyle w:val="TAC"/>
              <w:rPr>
                <w:lang w:val="en-US"/>
              </w:rPr>
            </w:pPr>
          </w:p>
        </w:tc>
      </w:tr>
      <w:tr w:rsidR="003944A4" w:rsidRPr="005A2E40" w14:paraId="1086517E" w14:textId="77777777" w:rsidTr="001C5541">
        <w:trPr>
          <w:gridAfter w:val="1"/>
          <w:wAfter w:w="24" w:type="dxa"/>
          <w:jc w:val="center"/>
        </w:trPr>
        <w:tc>
          <w:tcPr>
            <w:tcW w:w="1160" w:type="dxa"/>
            <w:tcBorders>
              <w:top w:val="nil"/>
              <w:bottom w:val="nil"/>
            </w:tcBorders>
            <w:shd w:val="clear" w:color="auto" w:fill="auto"/>
          </w:tcPr>
          <w:p w14:paraId="0F7B8B81"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1A3932E" w14:textId="77777777" w:rsidR="003944A4" w:rsidRPr="005A2E40" w:rsidRDefault="003944A4" w:rsidP="001C5541">
            <w:pPr>
              <w:pStyle w:val="TAC"/>
              <w:rPr>
                <w:szCs w:val="22"/>
                <w:lang w:val="en-US"/>
              </w:rPr>
            </w:pPr>
          </w:p>
        </w:tc>
        <w:tc>
          <w:tcPr>
            <w:tcW w:w="1037" w:type="dxa"/>
            <w:shd w:val="clear" w:color="auto" w:fill="auto"/>
          </w:tcPr>
          <w:p w14:paraId="4B5211D8"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268365E9" w14:textId="2F55CD6A" w:rsidR="003944A4" w:rsidRPr="005A2E40" w:rsidRDefault="003534D7" w:rsidP="001C5541">
            <w:pPr>
              <w:pStyle w:val="TAC"/>
              <w:rPr>
                <w:lang w:val="en-US"/>
              </w:rPr>
            </w:pPr>
            <w:r w:rsidRPr="003534D7">
              <w:rPr>
                <w:rFonts w:eastAsia="Yu Mincho" w:cs="Arial"/>
                <w:lang w:eastAsia="ja-JP"/>
              </w:rPr>
              <w:t>-99.3</w:t>
            </w:r>
          </w:p>
        </w:tc>
        <w:tc>
          <w:tcPr>
            <w:tcW w:w="772" w:type="dxa"/>
          </w:tcPr>
          <w:p w14:paraId="19E95857" w14:textId="77777777" w:rsidR="003944A4" w:rsidRPr="005A2E40" w:rsidRDefault="003944A4" w:rsidP="001C5541">
            <w:pPr>
              <w:pStyle w:val="TAC"/>
            </w:pPr>
          </w:p>
        </w:tc>
        <w:tc>
          <w:tcPr>
            <w:tcW w:w="772" w:type="dxa"/>
          </w:tcPr>
          <w:p w14:paraId="27EEBA07" w14:textId="77777777" w:rsidR="003944A4" w:rsidRPr="005A2E40" w:rsidRDefault="003944A4" w:rsidP="001C5541">
            <w:pPr>
              <w:pStyle w:val="TAC"/>
            </w:pPr>
            <w:r w:rsidRPr="005A2E40">
              <w:rPr>
                <w:rFonts w:eastAsia="Yu Mincho" w:cs="Arial"/>
                <w:lang w:eastAsia="ja-JP"/>
              </w:rPr>
              <w:t>-96.9</w:t>
            </w:r>
          </w:p>
        </w:tc>
        <w:tc>
          <w:tcPr>
            <w:tcW w:w="1077" w:type="dxa"/>
          </w:tcPr>
          <w:p w14:paraId="0C636FC5" w14:textId="77777777" w:rsidR="003944A4" w:rsidRPr="005A2E40" w:rsidRDefault="003944A4"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DC38825" w14:textId="77777777" w:rsidR="003944A4" w:rsidRPr="005A2E40" w:rsidRDefault="003944A4" w:rsidP="001C5541">
            <w:pPr>
              <w:pStyle w:val="TAC"/>
            </w:pPr>
          </w:p>
        </w:tc>
        <w:tc>
          <w:tcPr>
            <w:tcW w:w="1141" w:type="dxa"/>
          </w:tcPr>
          <w:p w14:paraId="314ADA65"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1FA91E33" w14:textId="77777777" w:rsidR="003944A4" w:rsidRPr="005A2E40" w:rsidRDefault="003944A4" w:rsidP="001C5541">
            <w:pPr>
              <w:pStyle w:val="TAC"/>
            </w:pPr>
          </w:p>
        </w:tc>
        <w:tc>
          <w:tcPr>
            <w:tcW w:w="1031" w:type="dxa"/>
            <w:tcBorders>
              <w:top w:val="nil"/>
              <w:bottom w:val="nil"/>
            </w:tcBorders>
            <w:shd w:val="clear" w:color="auto" w:fill="auto"/>
          </w:tcPr>
          <w:p w14:paraId="35F84546" w14:textId="77777777" w:rsidR="003944A4" w:rsidRPr="005A2E40" w:rsidRDefault="003944A4" w:rsidP="001C5541">
            <w:pPr>
              <w:pStyle w:val="TAC"/>
              <w:rPr>
                <w:lang w:val="en-US"/>
              </w:rPr>
            </w:pPr>
          </w:p>
        </w:tc>
      </w:tr>
      <w:tr w:rsidR="003944A4" w:rsidRPr="005A2E40" w14:paraId="001931BF" w14:textId="77777777" w:rsidTr="001C5541">
        <w:trPr>
          <w:gridAfter w:val="1"/>
          <w:wAfter w:w="24" w:type="dxa"/>
          <w:jc w:val="center"/>
        </w:trPr>
        <w:tc>
          <w:tcPr>
            <w:tcW w:w="1160" w:type="dxa"/>
            <w:vMerge w:val="restart"/>
            <w:tcBorders>
              <w:top w:val="nil"/>
            </w:tcBorders>
            <w:shd w:val="clear" w:color="auto" w:fill="auto"/>
          </w:tcPr>
          <w:p w14:paraId="0BF1180F"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3B349D4A" w14:textId="77777777" w:rsidR="003944A4" w:rsidRPr="005A2E40" w:rsidRDefault="003944A4" w:rsidP="001C5541">
            <w:pPr>
              <w:pStyle w:val="TAC"/>
              <w:rPr>
                <w:szCs w:val="22"/>
                <w:lang w:val="en-US"/>
              </w:rPr>
            </w:pPr>
          </w:p>
        </w:tc>
        <w:tc>
          <w:tcPr>
            <w:tcW w:w="1037" w:type="dxa"/>
            <w:shd w:val="clear" w:color="auto" w:fill="auto"/>
          </w:tcPr>
          <w:p w14:paraId="6C82EF4E"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762371DA" w14:textId="4CECF475" w:rsidR="003944A4" w:rsidRPr="005A2E40" w:rsidRDefault="003534D7" w:rsidP="001C5541">
            <w:pPr>
              <w:pStyle w:val="TAC"/>
              <w:rPr>
                <w:lang w:val="en-US"/>
              </w:rPr>
            </w:pPr>
            <w:r w:rsidRPr="003534D7">
              <w:rPr>
                <w:rFonts w:eastAsia="Yu Mincho" w:cs="Arial"/>
                <w:lang w:eastAsia="ja-JP"/>
              </w:rPr>
              <w:t>-102.3</w:t>
            </w:r>
          </w:p>
        </w:tc>
        <w:tc>
          <w:tcPr>
            <w:tcW w:w="772" w:type="dxa"/>
          </w:tcPr>
          <w:p w14:paraId="48D3B566" w14:textId="77777777" w:rsidR="003944A4" w:rsidRPr="005A2E40" w:rsidRDefault="003944A4" w:rsidP="001C5541">
            <w:pPr>
              <w:pStyle w:val="TAC"/>
            </w:pPr>
            <w:r w:rsidRPr="005A2E40">
              <w:rPr>
                <w:rFonts w:cs="Arial"/>
              </w:rPr>
              <w:t>-102.8</w:t>
            </w:r>
          </w:p>
        </w:tc>
        <w:tc>
          <w:tcPr>
            <w:tcW w:w="772" w:type="dxa"/>
          </w:tcPr>
          <w:p w14:paraId="7CE2F7F9" w14:textId="77777777" w:rsidR="003944A4" w:rsidRPr="005A2E40" w:rsidRDefault="003944A4" w:rsidP="001C5541">
            <w:pPr>
              <w:pStyle w:val="TAC"/>
            </w:pPr>
            <w:r w:rsidRPr="005A2E40">
              <w:rPr>
                <w:rFonts w:eastAsia="Yu Mincho" w:cs="Arial"/>
                <w:lang w:eastAsia="ja-JP"/>
              </w:rPr>
              <w:t>-101.2</w:t>
            </w:r>
          </w:p>
        </w:tc>
        <w:tc>
          <w:tcPr>
            <w:tcW w:w="1077" w:type="dxa"/>
          </w:tcPr>
          <w:p w14:paraId="2A4FF735" w14:textId="77777777" w:rsidR="003944A4" w:rsidRPr="005A2E40" w:rsidRDefault="003944A4"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8CB6785" w14:textId="77777777" w:rsidR="003944A4" w:rsidRPr="005A2E40" w:rsidRDefault="003944A4" w:rsidP="001C5541">
            <w:pPr>
              <w:pStyle w:val="TAC"/>
            </w:pPr>
          </w:p>
        </w:tc>
        <w:tc>
          <w:tcPr>
            <w:tcW w:w="1141" w:type="dxa"/>
          </w:tcPr>
          <w:p w14:paraId="0E4F4D29" w14:textId="7D4B8BB6" w:rsidR="003944A4" w:rsidRPr="00366AE7" w:rsidRDefault="00560A53" w:rsidP="001C5541">
            <w:pPr>
              <w:pStyle w:val="TAC"/>
              <w:rPr>
                <w:highlight w:val="green"/>
              </w:rPr>
            </w:pPr>
            <w:r w:rsidRPr="00366AE7">
              <w:rPr>
                <w:rFonts w:eastAsia="Yu Mincho"/>
                <w:lang w:eastAsia="ja-JP"/>
              </w:rPr>
              <w:t>-99.9</w:t>
            </w:r>
          </w:p>
        </w:tc>
        <w:tc>
          <w:tcPr>
            <w:tcW w:w="971" w:type="dxa"/>
            <w:vMerge w:val="restart"/>
            <w:tcBorders>
              <w:top w:val="nil"/>
            </w:tcBorders>
            <w:shd w:val="clear" w:color="auto" w:fill="auto"/>
          </w:tcPr>
          <w:p w14:paraId="134FCA54" w14:textId="77777777" w:rsidR="003944A4" w:rsidRPr="005A2E40" w:rsidRDefault="003944A4" w:rsidP="001C5541">
            <w:pPr>
              <w:pStyle w:val="TAC"/>
            </w:pPr>
          </w:p>
        </w:tc>
        <w:tc>
          <w:tcPr>
            <w:tcW w:w="1031" w:type="dxa"/>
            <w:vMerge w:val="restart"/>
            <w:tcBorders>
              <w:top w:val="nil"/>
            </w:tcBorders>
            <w:shd w:val="clear" w:color="auto" w:fill="auto"/>
          </w:tcPr>
          <w:p w14:paraId="7711C756" w14:textId="77777777" w:rsidR="003944A4" w:rsidRPr="005A2E40" w:rsidRDefault="003944A4" w:rsidP="001C5541">
            <w:pPr>
              <w:pStyle w:val="TAC"/>
              <w:rPr>
                <w:lang w:val="en-US"/>
              </w:rPr>
            </w:pPr>
          </w:p>
        </w:tc>
      </w:tr>
      <w:tr w:rsidR="003944A4" w:rsidRPr="005A2E40" w14:paraId="6F8AD048" w14:textId="77777777" w:rsidTr="001C5541">
        <w:trPr>
          <w:gridAfter w:val="1"/>
          <w:wAfter w:w="24" w:type="dxa"/>
          <w:jc w:val="center"/>
        </w:trPr>
        <w:tc>
          <w:tcPr>
            <w:tcW w:w="1160" w:type="dxa"/>
            <w:vMerge/>
            <w:shd w:val="clear" w:color="auto" w:fill="auto"/>
          </w:tcPr>
          <w:p w14:paraId="61961778" w14:textId="77777777" w:rsidR="003944A4" w:rsidRPr="005A2E40" w:rsidRDefault="003944A4" w:rsidP="001C5541">
            <w:pPr>
              <w:pStyle w:val="TAC"/>
              <w:rPr>
                <w:lang w:val="en-US"/>
              </w:rPr>
            </w:pPr>
          </w:p>
        </w:tc>
        <w:tc>
          <w:tcPr>
            <w:tcW w:w="968" w:type="dxa"/>
            <w:vMerge/>
            <w:shd w:val="clear" w:color="auto" w:fill="auto"/>
          </w:tcPr>
          <w:p w14:paraId="560F4171" w14:textId="77777777" w:rsidR="003944A4" w:rsidRPr="005A2E40" w:rsidRDefault="003944A4" w:rsidP="001C5541">
            <w:pPr>
              <w:pStyle w:val="TAC"/>
              <w:rPr>
                <w:szCs w:val="22"/>
                <w:lang w:val="en-US"/>
              </w:rPr>
            </w:pPr>
          </w:p>
        </w:tc>
        <w:tc>
          <w:tcPr>
            <w:tcW w:w="1037" w:type="dxa"/>
            <w:shd w:val="clear" w:color="auto" w:fill="auto"/>
          </w:tcPr>
          <w:p w14:paraId="224E744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36CF94AC" w14:textId="1C4822BD" w:rsidR="003944A4" w:rsidRPr="005A2E40" w:rsidRDefault="003534D7" w:rsidP="001C5541">
            <w:pPr>
              <w:pStyle w:val="TAC"/>
              <w:rPr>
                <w:rFonts w:eastAsia="Yu Mincho" w:cs="Arial"/>
                <w:lang w:eastAsia="ja-JP"/>
              </w:rPr>
            </w:pPr>
            <w:r w:rsidRPr="003534D7">
              <w:rPr>
                <w:rFonts w:eastAsia="Yu Mincho" w:cs="Arial"/>
                <w:lang w:eastAsia="ja-JP"/>
              </w:rPr>
              <w:t>-97.1</w:t>
            </w:r>
          </w:p>
        </w:tc>
        <w:tc>
          <w:tcPr>
            <w:tcW w:w="772" w:type="dxa"/>
          </w:tcPr>
          <w:p w14:paraId="54874BE5" w14:textId="77777777" w:rsidR="003944A4" w:rsidRPr="005A2E40" w:rsidRDefault="003944A4" w:rsidP="001C5541">
            <w:pPr>
              <w:pStyle w:val="TAC"/>
              <w:rPr>
                <w:rFonts w:cs="Arial"/>
              </w:rPr>
            </w:pPr>
            <w:r>
              <w:rPr>
                <w:rFonts w:cs="Arial"/>
              </w:rPr>
              <w:t>-96.7</w:t>
            </w:r>
          </w:p>
        </w:tc>
        <w:tc>
          <w:tcPr>
            <w:tcW w:w="772" w:type="dxa"/>
          </w:tcPr>
          <w:p w14:paraId="65777FFC" w14:textId="77777777" w:rsidR="003944A4" w:rsidRPr="005A2E40" w:rsidRDefault="003944A4" w:rsidP="001C5541">
            <w:pPr>
              <w:pStyle w:val="TAC"/>
              <w:rPr>
                <w:rFonts w:eastAsia="Yu Mincho" w:cs="Arial"/>
                <w:lang w:eastAsia="ja-JP"/>
              </w:rPr>
            </w:pPr>
            <w:r w:rsidRPr="00591F8F">
              <w:rPr>
                <w:rFonts w:eastAsia="Yu Mincho" w:cs="Arial"/>
                <w:lang w:eastAsia="ja-JP"/>
              </w:rPr>
              <w:t>-93.5</w:t>
            </w:r>
          </w:p>
        </w:tc>
        <w:tc>
          <w:tcPr>
            <w:tcW w:w="1077" w:type="dxa"/>
          </w:tcPr>
          <w:p w14:paraId="3475C0B0" w14:textId="77777777" w:rsidR="003944A4" w:rsidRPr="005A2E40" w:rsidRDefault="003944A4"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246DE71F" w14:textId="77777777" w:rsidR="003944A4" w:rsidRPr="005A2E40" w:rsidRDefault="003944A4" w:rsidP="001C5541">
            <w:pPr>
              <w:pStyle w:val="TAC"/>
            </w:pPr>
          </w:p>
        </w:tc>
        <w:tc>
          <w:tcPr>
            <w:tcW w:w="1141" w:type="dxa"/>
          </w:tcPr>
          <w:p w14:paraId="2748592B" w14:textId="77777777" w:rsidR="003944A4" w:rsidRPr="005A2E40" w:rsidRDefault="003944A4" w:rsidP="001C5541">
            <w:pPr>
              <w:pStyle w:val="TAC"/>
            </w:pPr>
          </w:p>
        </w:tc>
        <w:tc>
          <w:tcPr>
            <w:tcW w:w="971" w:type="dxa"/>
            <w:vMerge/>
            <w:shd w:val="clear" w:color="auto" w:fill="auto"/>
          </w:tcPr>
          <w:p w14:paraId="1D919659" w14:textId="77777777" w:rsidR="003944A4" w:rsidRPr="005A2E40" w:rsidRDefault="003944A4" w:rsidP="001C5541">
            <w:pPr>
              <w:pStyle w:val="TAC"/>
            </w:pPr>
          </w:p>
        </w:tc>
        <w:tc>
          <w:tcPr>
            <w:tcW w:w="1031" w:type="dxa"/>
            <w:vMerge/>
            <w:shd w:val="clear" w:color="auto" w:fill="auto"/>
          </w:tcPr>
          <w:p w14:paraId="754191FF" w14:textId="77777777" w:rsidR="003944A4" w:rsidRPr="005A2E40" w:rsidRDefault="003944A4" w:rsidP="001C5541">
            <w:pPr>
              <w:pStyle w:val="TAC"/>
              <w:rPr>
                <w:lang w:val="en-US"/>
              </w:rPr>
            </w:pPr>
          </w:p>
        </w:tc>
      </w:tr>
      <w:tr w:rsidR="003944A4" w:rsidRPr="005A2E40" w14:paraId="53A74936" w14:textId="77777777" w:rsidTr="001C5541">
        <w:trPr>
          <w:jc w:val="center"/>
        </w:trPr>
        <w:tc>
          <w:tcPr>
            <w:tcW w:w="11090" w:type="dxa"/>
            <w:gridSpan w:val="12"/>
          </w:tcPr>
          <w:p w14:paraId="3B6542AF" w14:textId="77777777" w:rsidR="003944A4" w:rsidRPr="005A2E40" w:rsidRDefault="003944A4"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36BBF609" w14:textId="77777777" w:rsidR="003944A4" w:rsidRPr="005A2E40" w:rsidRDefault="003944A4" w:rsidP="001C5541">
            <w:pPr>
              <w:pStyle w:val="TAN"/>
            </w:pPr>
            <w:r w:rsidRPr="005A2E40">
              <w:t>Note 2:</w:t>
            </w:r>
            <w:r w:rsidRPr="005A2E40">
              <w:tab/>
              <w:t>Values specified at the Reference point to give minimum SSB Ês/Iot, with no applied noise.</w:t>
            </w:r>
          </w:p>
          <w:p w14:paraId="63DA9587" w14:textId="77777777" w:rsidR="003944A4" w:rsidRPr="005A2E40" w:rsidRDefault="003944A4"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D679C09" w14:textId="77777777" w:rsidR="00564361" w:rsidRPr="003944A4" w:rsidRDefault="00564361" w:rsidP="00564361">
      <w:pPr>
        <w:ind w:left="284"/>
        <w:rPr>
          <w:b/>
          <w:highlight w:val="green"/>
        </w:rPr>
      </w:pPr>
    </w:p>
    <w:p w14:paraId="5080E4A7" w14:textId="46AA62B5" w:rsidR="006F0875" w:rsidRPr="00ED12DE" w:rsidRDefault="006F0875" w:rsidP="00A344B3">
      <w:pPr>
        <w:pStyle w:val="3"/>
        <w:rPr>
          <w:lang w:val="en-US"/>
        </w:rPr>
      </w:pPr>
      <w:r w:rsidRPr="00ED12DE">
        <w:rPr>
          <w:lang w:val="en-US"/>
        </w:rPr>
        <w:t>Issue 1-1-</w:t>
      </w:r>
      <w:r w:rsidR="00F56BB8">
        <w:rPr>
          <w:lang w:val="en-US"/>
        </w:rPr>
        <w:t>6</w:t>
      </w:r>
      <w:r w:rsidR="00803A7A" w:rsidRPr="00ED12DE">
        <w:rPr>
          <w:lang w:val="en-US"/>
        </w:rPr>
        <w:t xml:space="preserve"> </w:t>
      </w:r>
      <w:r w:rsidRPr="00ED12DE">
        <w:rPr>
          <w:lang w:val="en-US"/>
        </w:rPr>
        <w:t xml:space="preserve">Whether UE gain to </w:t>
      </w:r>
      <w:r w:rsidRPr="00E90911">
        <w:rPr>
          <w:rStyle w:val="3GPPChar"/>
        </w:rPr>
        <w:t>PRS-RSRP</w:t>
      </w:r>
      <w:r w:rsidRPr="00ED12DE">
        <w:rPr>
          <w:lang w:val="en-US"/>
        </w:rPr>
        <w:t xml:space="preserve"> measurement point for FR2</w:t>
      </w:r>
      <w:r w:rsidR="007A701E" w:rsidRPr="00ED12DE">
        <w:rPr>
          <w:lang w:val="en-US"/>
        </w:rPr>
        <w:t xml:space="preserve"> </w:t>
      </w:r>
      <w:r w:rsidRPr="00ED12DE">
        <w:rPr>
          <w:lang w:val="en-US"/>
        </w:rPr>
        <w:t>needs to be defined for PC</w:t>
      </w:r>
      <w:r w:rsidR="002113A0" w:rsidRPr="00ED12DE">
        <w:rPr>
          <w:lang w:val="en-US"/>
        </w:rPr>
        <w:t xml:space="preserve"> </w:t>
      </w:r>
      <w:r w:rsidRPr="00ED12DE">
        <w:rPr>
          <w:lang w:val="en-US"/>
        </w:rPr>
        <w:t>1, PC</w:t>
      </w:r>
      <w:r w:rsidR="002113A0" w:rsidRPr="00ED12DE">
        <w:rPr>
          <w:lang w:val="en-US"/>
        </w:rPr>
        <w:t xml:space="preserve"> </w:t>
      </w:r>
      <w:r w:rsidRPr="00ED12DE">
        <w:rPr>
          <w:lang w:val="en-US"/>
        </w:rPr>
        <w:t>5, and PC</w:t>
      </w:r>
      <w:r w:rsidR="002113A0" w:rsidRPr="00ED12DE">
        <w:rPr>
          <w:lang w:val="en-US"/>
        </w:rPr>
        <w:t xml:space="preserve"> </w:t>
      </w:r>
      <w:r w:rsidRPr="00ED12DE">
        <w:rPr>
          <w:lang w:val="en-US"/>
        </w:rPr>
        <w:t>6?</w:t>
      </w:r>
    </w:p>
    <w:p w14:paraId="48EED3BF" w14:textId="2739B613" w:rsidR="00887AF4" w:rsidRDefault="00017D3F" w:rsidP="00887AF4">
      <w:pPr>
        <w:pStyle w:val="aff8"/>
        <w:numPr>
          <w:ilvl w:val="0"/>
          <w:numId w:val="46"/>
        </w:numPr>
        <w:spacing w:beforeLines="50" w:before="120" w:afterLines="50" w:after="120" w:line="252" w:lineRule="auto"/>
        <w:ind w:firstLineChars="0"/>
        <w:rPr>
          <w:b/>
          <w:bCs/>
          <w:lang w:val="en-AU"/>
        </w:rPr>
      </w:pPr>
      <w:r>
        <w:rPr>
          <w:b/>
          <w:bCs/>
          <w:lang w:val="en-AU"/>
        </w:rPr>
        <w:t>Agreement</w:t>
      </w:r>
    </w:p>
    <w:p w14:paraId="388DB706" w14:textId="70E785D9" w:rsidR="0067528C" w:rsidRPr="0067528C" w:rsidRDefault="0067528C" w:rsidP="0067528C">
      <w:pPr>
        <w:pStyle w:val="aff8"/>
        <w:numPr>
          <w:ilvl w:val="1"/>
          <w:numId w:val="46"/>
        </w:numPr>
        <w:spacing w:beforeLines="50" w:before="120" w:afterLines="50" w:after="120" w:line="252" w:lineRule="auto"/>
        <w:ind w:firstLineChars="0"/>
        <w:rPr>
          <w:b/>
          <w:bCs/>
          <w:lang w:val="en-AU"/>
        </w:rPr>
      </w:pPr>
      <w:r w:rsidRPr="00EE5BCC">
        <w:t>There is no need to define G gain in Clause 2.1.6 Gain to PRS-RSRP measurement point for FR2 for PC</w:t>
      </w:r>
      <w:r>
        <w:t>1</w:t>
      </w:r>
      <w:bookmarkStart w:id="0" w:name="_GoBack"/>
      <w:bookmarkEnd w:id="0"/>
      <w:r>
        <w:t>/5/</w:t>
      </w:r>
      <w:r w:rsidRPr="00EE5BCC">
        <w:t>6</w:t>
      </w:r>
    </w:p>
    <w:p w14:paraId="5A9F5F11" w14:textId="77777777" w:rsidR="003E42D0" w:rsidRPr="0067528C" w:rsidRDefault="003E42D0" w:rsidP="006B3D91">
      <w:pPr>
        <w:spacing w:beforeLines="50" w:before="120" w:afterLines="50" w:after="120" w:line="252" w:lineRule="auto"/>
        <w:rPr>
          <w:bCs/>
          <w:lang w:val="en-AU"/>
        </w:rPr>
      </w:pPr>
    </w:p>
    <w:sectPr w:rsidR="003E42D0" w:rsidRPr="0067528C" w:rsidSect="0033003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2BCED" w14:textId="77777777" w:rsidR="0046309B" w:rsidRDefault="0046309B">
      <w:r>
        <w:separator/>
      </w:r>
    </w:p>
  </w:endnote>
  <w:endnote w:type="continuationSeparator" w:id="0">
    <w:p w14:paraId="7C2E44AD" w14:textId="77777777" w:rsidR="0046309B" w:rsidRDefault="0046309B">
      <w:r>
        <w:continuationSeparator/>
      </w:r>
    </w:p>
  </w:endnote>
  <w:endnote w:type="continuationNotice" w:id="1">
    <w:p w14:paraId="203F2BA2" w14:textId="77777777" w:rsidR="0046309B" w:rsidRDefault="004630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Bahnschrift SemiLight Condensed">
    <w:panose1 w:val="020B0502040204020203"/>
    <w:charset w:val="00"/>
    <w:family w:val="swiss"/>
    <w:pitch w:val="variable"/>
    <w:sig w:usb0="A00002C7" w:usb1="00000002"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FABD" w14:textId="77777777" w:rsidR="0046309B" w:rsidRDefault="0046309B">
      <w:r>
        <w:separator/>
      </w:r>
    </w:p>
  </w:footnote>
  <w:footnote w:type="continuationSeparator" w:id="0">
    <w:p w14:paraId="20531BB3" w14:textId="77777777" w:rsidR="0046309B" w:rsidRDefault="0046309B">
      <w:r>
        <w:continuationSeparator/>
      </w:r>
    </w:p>
  </w:footnote>
  <w:footnote w:type="continuationNotice" w:id="1">
    <w:p w14:paraId="39359486" w14:textId="77777777" w:rsidR="0046309B" w:rsidRDefault="0046309B">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97A15"/>
    <w:multiLevelType w:val="hybridMultilevel"/>
    <w:tmpl w:val="7DAEDE3E"/>
    <w:lvl w:ilvl="0" w:tplc="08090001">
      <w:start w:val="1"/>
      <w:numFmt w:val="bullet"/>
      <w:lvlText w:val=""/>
      <w:lvlJc w:val="left"/>
      <w:pPr>
        <w:ind w:left="620" w:hanging="420"/>
      </w:pPr>
      <w:rPr>
        <w:rFonts w:ascii="Symbol" w:hAnsi="Symbol" w:hint="default"/>
      </w:rPr>
    </w:lvl>
    <w:lvl w:ilvl="1" w:tplc="04190003">
      <w:start w:val="1"/>
      <w:numFmt w:val="bullet"/>
      <w:lvlText w:val="o"/>
      <w:lvlJc w:val="left"/>
      <w:pPr>
        <w:ind w:left="1040" w:hanging="420"/>
      </w:pPr>
      <w:rPr>
        <w:rFonts w:ascii="Courier New" w:hAnsi="Courier New" w:cs="Courier New"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00F3049"/>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3BD7F7B"/>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61E3F18"/>
    <w:multiLevelType w:val="hybridMultilevel"/>
    <w:tmpl w:val="8D14A904"/>
    <w:lvl w:ilvl="0" w:tplc="208CF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EB6084"/>
    <w:multiLevelType w:val="hybridMultilevel"/>
    <w:tmpl w:val="93EEAA8A"/>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20924621"/>
    <w:multiLevelType w:val="hybridMultilevel"/>
    <w:tmpl w:val="339AE960"/>
    <w:lvl w:ilvl="0" w:tplc="08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634626A"/>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82F594F"/>
    <w:multiLevelType w:val="hybridMultilevel"/>
    <w:tmpl w:val="77BAA078"/>
    <w:lvl w:ilvl="0" w:tplc="EDDEF4CA">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1D1A6A"/>
    <w:multiLevelType w:val="hybridMultilevel"/>
    <w:tmpl w:val="3A6C8C6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414206A2">
      <w:start w:val="2"/>
      <w:numFmt w:val="bullet"/>
      <w:lvlText w:val="-"/>
      <w:lvlJc w:val="left"/>
      <w:pPr>
        <w:ind w:left="2460" w:hanging="360"/>
      </w:pPr>
      <w:rPr>
        <w:rFonts w:ascii="Calibri" w:eastAsiaTheme="minorEastAsia" w:hAnsi="Calibri" w:cs="Calibri"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C90DD6"/>
    <w:multiLevelType w:val="hybridMultilevel"/>
    <w:tmpl w:val="1004EA44"/>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79B715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15:restartNumberingAfterBreak="0">
    <w:nsid w:val="3FAE2998"/>
    <w:multiLevelType w:val="hybridMultilevel"/>
    <w:tmpl w:val="86F4DDB6"/>
    <w:lvl w:ilvl="0" w:tplc="18090001">
      <w:start w:val="1"/>
      <w:numFmt w:val="bullet"/>
      <w:lvlText w:val=""/>
      <w:lvlJc w:val="left"/>
      <w:pPr>
        <w:ind w:left="988" w:hanging="420"/>
      </w:pPr>
      <w:rPr>
        <w:rFonts w:ascii="Symbol" w:hAnsi="Symbol" w:hint="default"/>
      </w:rPr>
    </w:lvl>
    <w:lvl w:ilvl="1" w:tplc="FFFFFFFF">
      <w:start w:val="1"/>
      <w:numFmt w:val="bullet"/>
      <w:lvlText w:val="o"/>
      <w:lvlJc w:val="left"/>
      <w:pPr>
        <w:ind w:left="1408" w:hanging="420"/>
      </w:pPr>
      <w:rPr>
        <w:rFonts w:ascii="Courier New" w:hAnsi="Courier New" w:cs="Courier New" w:hint="default"/>
        <w:color w:val="000000" w:themeColor="text1"/>
      </w:rPr>
    </w:lvl>
    <w:lvl w:ilvl="2" w:tplc="18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15:restartNumberingAfterBreak="0">
    <w:nsid w:val="40CE62C4"/>
    <w:multiLevelType w:val="hybridMultilevel"/>
    <w:tmpl w:val="E15E6E44"/>
    <w:lvl w:ilvl="0" w:tplc="7D36F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F15521"/>
    <w:multiLevelType w:val="hybridMultilevel"/>
    <w:tmpl w:val="08F602E2"/>
    <w:lvl w:ilvl="0" w:tplc="8E5CD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3E2FDA"/>
    <w:multiLevelType w:val="hybridMultilevel"/>
    <w:tmpl w:val="17B28952"/>
    <w:lvl w:ilvl="0" w:tplc="FFFFFFFF">
      <w:start w:val="1"/>
      <w:numFmt w:val="bullet"/>
      <w:lvlText w:val="o"/>
      <w:lvlJc w:val="left"/>
      <w:pPr>
        <w:ind w:left="1040" w:hanging="420"/>
      </w:pPr>
      <w:rPr>
        <w:rFonts w:ascii="Courier New" w:hAnsi="Courier New" w:cs="Courier New" w:hint="default"/>
      </w:rPr>
    </w:lvl>
    <w:lvl w:ilvl="1" w:tplc="04090003">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0" w15:restartNumberingAfterBreak="0">
    <w:nsid w:val="46A32E55"/>
    <w:multiLevelType w:val="hybridMultilevel"/>
    <w:tmpl w:val="52EA5730"/>
    <w:lvl w:ilvl="0" w:tplc="FFFFFFFF">
      <w:start w:val="1"/>
      <w:numFmt w:val="bullet"/>
      <w:lvlText w:val="o"/>
      <w:lvlJc w:val="left"/>
      <w:pPr>
        <w:ind w:left="620" w:hanging="420"/>
      </w:pPr>
      <w:rPr>
        <w:rFonts w:ascii="Courier New" w:hAnsi="Courier New" w:cs="Courier New"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433856"/>
    <w:multiLevelType w:val="hybridMultilevel"/>
    <w:tmpl w:val="DE5E3674"/>
    <w:lvl w:ilvl="0" w:tplc="ABE06020">
      <w:start w:val="1"/>
      <w:numFmt w:val="bullet"/>
      <w:lvlText w:val="•"/>
      <w:lvlJc w:val="left"/>
      <w:pPr>
        <w:ind w:left="420" w:hanging="420"/>
      </w:pPr>
      <w:rPr>
        <w:rFonts w:ascii="Arial" w:hAnsi="Aria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591138FC"/>
    <w:multiLevelType w:val="hybridMultilevel"/>
    <w:tmpl w:val="87AEB960"/>
    <w:lvl w:ilvl="0" w:tplc="6276CD74">
      <w:start w:val="1"/>
      <w:numFmt w:val="bullet"/>
      <w:lvlText w:val=""/>
      <w:lvlJc w:val="left"/>
      <w:pPr>
        <w:ind w:left="420" w:hanging="420"/>
      </w:pPr>
      <w:rPr>
        <w:rFonts w:ascii="Wingdings" w:hAnsi="Wingdings"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2842A93"/>
    <w:multiLevelType w:val="hybridMultilevel"/>
    <w:tmpl w:val="39BC3718"/>
    <w:lvl w:ilvl="0" w:tplc="0809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386566D"/>
    <w:multiLevelType w:val="hybridMultilevel"/>
    <w:tmpl w:val="9542AA66"/>
    <w:lvl w:ilvl="0" w:tplc="D32009FA">
      <w:start w:val="5"/>
      <w:numFmt w:val="bullet"/>
      <w:lvlText w:val=""/>
      <w:lvlJc w:val="left"/>
      <w:pPr>
        <w:ind w:left="704" w:hanging="420"/>
      </w:pPr>
      <w:rPr>
        <w:rFonts w:ascii="Symbol" w:eastAsia="Malgun Gothic" w:hAnsi="Symbol" w:cs="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9E06C6"/>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6417301"/>
    <w:multiLevelType w:val="hybridMultilevel"/>
    <w:tmpl w:val="7D48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B24B0"/>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5"/>
  </w:num>
  <w:num w:numId="2">
    <w:abstractNumId w:val="14"/>
  </w:num>
  <w:num w:numId="3">
    <w:abstractNumId w:val="24"/>
  </w:num>
  <w:num w:numId="4">
    <w:abstractNumId w:val="13"/>
  </w:num>
  <w:num w:numId="5">
    <w:abstractNumId w:val="21"/>
  </w:num>
  <w:num w:numId="6">
    <w:abstractNumId w:val="22"/>
  </w:num>
  <w:num w:numId="7">
    <w:abstractNumId w:val="29"/>
  </w:num>
  <w:num w:numId="8">
    <w:abstractNumId w:val="30"/>
  </w:num>
  <w:num w:numId="9">
    <w:abstractNumId w:val="16"/>
  </w:num>
  <w:num w:numId="10">
    <w:abstractNumId w:val="26"/>
  </w:num>
  <w:num w:numId="11">
    <w:abstractNumId w:val="14"/>
  </w:num>
  <w:num w:numId="12">
    <w:abstractNumId w:val="14"/>
  </w:num>
  <w:num w:numId="13">
    <w:abstractNumId w:val="18"/>
  </w:num>
  <w:num w:numId="14">
    <w:abstractNumId w:val="8"/>
  </w:num>
  <w:num w:numId="15">
    <w:abstractNumId w:val="32"/>
  </w:num>
  <w:num w:numId="16">
    <w:abstractNumId w:val="4"/>
  </w:num>
  <w:num w:numId="17">
    <w:abstractNumId w:val="17"/>
  </w:num>
  <w:num w:numId="18">
    <w:abstractNumId w:val="7"/>
  </w:num>
  <w:num w:numId="19">
    <w:abstractNumId w:val="12"/>
  </w:num>
  <w:num w:numId="20">
    <w:abstractNumId w:val="14"/>
  </w:num>
  <w:num w:numId="21">
    <w:abstractNumId w:val="9"/>
  </w:num>
  <w:num w:numId="22">
    <w:abstractNumId w:val="15"/>
  </w:num>
  <w:num w:numId="23">
    <w:abstractNumId w:val="10"/>
  </w:num>
  <w:num w:numId="24">
    <w:abstractNumId w:val="3"/>
  </w:num>
  <w:num w:numId="25">
    <w:abstractNumId w:val="2"/>
  </w:num>
  <w:num w:numId="26">
    <w:abstractNumId w:val="5"/>
  </w:num>
  <w:num w:numId="27">
    <w:abstractNumId w:val="14"/>
    <w:lvlOverride w:ilvl="0">
      <w:startOverride w:val="1"/>
    </w:lvlOverride>
    <w:lvlOverride w:ilvl="1">
      <w:startOverride w:val="2"/>
    </w:lvlOverride>
    <w:lvlOverride w:ilvl="2">
      <w:startOverride w:val="2"/>
    </w:lvlOverride>
  </w:num>
  <w:num w:numId="28">
    <w:abstractNumId w:val="14"/>
  </w:num>
  <w:num w:numId="29">
    <w:abstractNumId w:val="14"/>
  </w:num>
  <w:num w:numId="30">
    <w:abstractNumId w:val="0"/>
  </w:num>
  <w:num w:numId="31">
    <w:abstractNumId w:val="11"/>
  </w:num>
  <w:num w:numId="32">
    <w:abstractNumId w:val="14"/>
  </w:num>
  <w:num w:numId="33">
    <w:abstractNumId w:val="14"/>
  </w:num>
  <w:num w:numId="34">
    <w:abstractNumId w:val="28"/>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3"/>
  </w:num>
  <w:num w:numId="42">
    <w:abstractNumId w:val="19"/>
  </w:num>
  <w:num w:numId="43">
    <w:abstractNumId w:val="20"/>
  </w:num>
  <w:num w:numId="44">
    <w:abstractNumId w:val="1"/>
  </w:num>
  <w:num w:numId="45">
    <w:abstractNumId w:val="6"/>
  </w:num>
  <w:num w:numId="46">
    <w:abstractNumId w:val="27"/>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B6A"/>
    <w:rsid w:val="00002FB7"/>
    <w:rsid w:val="0000328E"/>
    <w:rsid w:val="00004165"/>
    <w:rsid w:val="00006750"/>
    <w:rsid w:val="00006D83"/>
    <w:rsid w:val="00007050"/>
    <w:rsid w:val="00007111"/>
    <w:rsid w:val="000118C5"/>
    <w:rsid w:val="000130C8"/>
    <w:rsid w:val="00013327"/>
    <w:rsid w:val="000172F1"/>
    <w:rsid w:val="00017971"/>
    <w:rsid w:val="00017D3F"/>
    <w:rsid w:val="00017D80"/>
    <w:rsid w:val="00020C56"/>
    <w:rsid w:val="000232B2"/>
    <w:rsid w:val="00025567"/>
    <w:rsid w:val="00026ACC"/>
    <w:rsid w:val="00030371"/>
    <w:rsid w:val="00030A2F"/>
    <w:rsid w:val="0003171D"/>
    <w:rsid w:val="00031C1D"/>
    <w:rsid w:val="000324DB"/>
    <w:rsid w:val="0003399B"/>
    <w:rsid w:val="0003460E"/>
    <w:rsid w:val="00035932"/>
    <w:rsid w:val="00035C50"/>
    <w:rsid w:val="00041A94"/>
    <w:rsid w:val="00042096"/>
    <w:rsid w:val="0004223C"/>
    <w:rsid w:val="00042534"/>
    <w:rsid w:val="000457A1"/>
    <w:rsid w:val="000457D6"/>
    <w:rsid w:val="00046465"/>
    <w:rsid w:val="000469E8"/>
    <w:rsid w:val="00050001"/>
    <w:rsid w:val="00051809"/>
    <w:rsid w:val="00051AD8"/>
    <w:rsid w:val="00052041"/>
    <w:rsid w:val="00052C42"/>
    <w:rsid w:val="00052C71"/>
    <w:rsid w:val="0005326A"/>
    <w:rsid w:val="00060C9A"/>
    <w:rsid w:val="0006227F"/>
    <w:rsid w:val="0006266D"/>
    <w:rsid w:val="000631F5"/>
    <w:rsid w:val="00063840"/>
    <w:rsid w:val="000648C3"/>
    <w:rsid w:val="00065506"/>
    <w:rsid w:val="0006665E"/>
    <w:rsid w:val="00071784"/>
    <w:rsid w:val="00073046"/>
    <w:rsid w:val="0007382E"/>
    <w:rsid w:val="00073FE6"/>
    <w:rsid w:val="00074561"/>
    <w:rsid w:val="00074D05"/>
    <w:rsid w:val="000766E1"/>
    <w:rsid w:val="0007782C"/>
    <w:rsid w:val="00077F08"/>
    <w:rsid w:val="00077FF6"/>
    <w:rsid w:val="0008011D"/>
    <w:rsid w:val="00080D82"/>
    <w:rsid w:val="00081692"/>
    <w:rsid w:val="0008193F"/>
    <w:rsid w:val="00082C46"/>
    <w:rsid w:val="00082D50"/>
    <w:rsid w:val="00082DE1"/>
    <w:rsid w:val="000832F2"/>
    <w:rsid w:val="00085A0E"/>
    <w:rsid w:val="00085FB8"/>
    <w:rsid w:val="00087548"/>
    <w:rsid w:val="0009266D"/>
    <w:rsid w:val="0009322C"/>
    <w:rsid w:val="000936FB"/>
    <w:rsid w:val="00093E7E"/>
    <w:rsid w:val="000954EB"/>
    <w:rsid w:val="00095A51"/>
    <w:rsid w:val="00096A3F"/>
    <w:rsid w:val="00096E62"/>
    <w:rsid w:val="000A07F7"/>
    <w:rsid w:val="000A1830"/>
    <w:rsid w:val="000A4121"/>
    <w:rsid w:val="000A4AA3"/>
    <w:rsid w:val="000A51F7"/>
    <w:rsid w:val="000A550E"/>
    <w:rsid w:val="000B0960"/>
    <w:rsid w:val="000B1A55"/>
    <w:rsid w:val="000B20BB"/>
    <w:rsid w:val="000B2EF6"/>
    <w:rsid w:val="000B2FA6"/>
    <w:rsid w:val="000B4AA0"/>
    <w:rsid w:val="000B54CB"/>
    <w:rsid w:val="000B5988"/>
    <w:rsid w:val="000B5C9C"/>
    <w:rsid w:val="000B5FAC"/>
    <w:rsid w:val="000B77BA"/>
    <w:rsid w:val="000C089D"/>
    <w:rsid w:val="000C2553"/>
    <w:rsid w:val="000C38C3"/>
    <w:rsid w:val="000C4287"/>
    <w:rsid w:val="000C4549"/>
    <w:rsid w:val="000C4FEF"/>
    <w:rsid w:val="000C54DE"/>
    <w:rsid w:val="000D0468"/>
    <w:rsid w:val="000D09FD"/>
    <w:rsid w:val="000D1229"/>
    <w:rsid w:val="000D19DE"/>
    <w:rsid w:val="000D3407"/>
    <w:rsid w:val="000D44FB"/>
    <w:rsid w:val="000D48B3"/>
    <w:rsid w:val="000D4B5C"/>
    <w:rsid w:val="000D4D03"/>
    <w:rsid w:val="000D574B"/>
    <w:rsid w:val="000D6C65"/>
    <w:rsid w:val="000D6CFC"/>
    <w:rsid w:val="000E007B"/>
    <w:rsid w:val="000E537B"/>
    <w:rsid w:val="000E57D0"/>
    <w:rsid w:val="000E64F4"/>
    <w:rsid w:val="000E701E"/>
    <w:rsid w:val="000E7741"/>
    <w:rsid w:val="000E7858"/>
    <w:rsid w:val="000F1308"/>
    <w:rsid w:val="000F20ED"/>
    <w:rsid w:val="000F39CA"/>
    <w:rsid w:val="000F4B86"/>
    <w:rsid w:val="000F668E"/>
    <w:rsid w:val="00101630"/>
    <w:rsid w:val="0010421A"/>
    <w:rsid w:val="00104520"/>
    <w:rsid w:val="00104CC8"/>
    <w:rsid w:val="00104D4C"/>
    <w:rsid w:val="001076E2"/>
    <w:rsid w:val="00107927"/>
    <w:rsid w:val="00110926"/>
    <w:rsid w:val="00110E26"/>
    <w:rsid w:val="00111321"/>
    <w:rsid w:val="0011149C"/>
    <w:rsid w:val="00111B4F"/>
    <w:rsid w:val="001128E7"/>
    <w:rsid w:val="00112C7D"/>
    <w:rsid w:val="00112CF2"/>
    <w:rsid w:val="00114590"/>
    <w:rsid w:val="00115462"/>
    <w:rsid w:val="001173E0"/>
    <w:rsid w:val="00117BD6"/>
    <w:rsid w:val="001206C2"/>
    <w:rsid w:val="00121978"/>
    <w:rsid w:val="00123422"/>
    <w:rsid w:val="00124B6A"/>
    <w:rsid w:val="00127D24"/>
    <w:rsid w:val="00130462"/>
    <w:rsid w:val="0013204E"/>
    <w:rsid w:val="00133EBC"/>
    <w:rsid w:val="00136C72"/>
    <w:rsid w:val="00136D4C"/>
    <w:rsid w:val="001420B6"/>
    <w:rsid w:val="00142538"/>
    <w:rsid w:val="00142BB9"/>
    <w:rsid w:val="00143402"/>
    <w:rsid w:val="00143B4C"/>
    <w:rsid w:val="00144F96"/>
    <w:rsid w:val="001453F7"/>
    <w:rsid w:val="001509F0"/>
    <w:rsid w:val="00151592"/>
    <w:rsid w:val="00151EAC"/>
    <w:rsid w:val="00153528"/>
    <w:rsid w:val="00154E68"/>
    <w:rsid w:val="001552BE"/>
    <w:rsid w:val="00157DDC"/>
    <w:rsid w:val="00157EDE"/>
    <w:rsid w:val="00160AFD"/>
    <w:rsid w:val="00162548"/>
    <w:rsid w:val="00164A82"/>
    <w:rsid w:val="00171ED5"/>
    <w:rsid w:val="00172183"/>
    <w:rsid w:val="00172383"/>
    <w:rsid w:val="00174188"/>
    <w:rsid w:val="0017517B"/>
    <w:rsid w:val="001751AB"/>
    <w:rsid w:val="00175A3F"/>
    <w:rsid w:val="00177009"/>
    <w:rsid w:val="00177E76"/>
    <w:rsid w:val="001807C7"/>
    <w:rsid w:val="00180E09"/>
    <w:rsid w:val="001812AF"/>
    <w:rsid w:val="0018255A"/>
    <w:rsid w:val="00183D4C"/>
    <w:rsid w:val="00183F6D"/>
    <w:rsid w:val="0018670E"/>
    <w:rsid w:val="0019219A"/>
    <w:rsid w:val="0019427F"/>
    <w:rsid w:val="001947FF"/>
    <w:rsid w:val="00195077"/>
    <w:rsid w:val="001A033F"/>
    <w:rsid w:val="001A08AA"/>
    <w:rsid w:val="001A59CB"/>
    <w:rsid w:val="001A5C07"/>
    <w:rsid w:val="001A6A48"/>
    <w:rsid w:val="001B07C3"/>
    <w:rsid w:val="001B2C10"/>
    <w:rsid w:val="001B59BC"/>
    <w:rsid w:val="001B7991"/>
    <w:rsid w:val="001C00DE"/>
    <w:rsid w:val="001C0900"/>
    <w:rsid w:val="001C1409"/>
    <w:rsid w:val="001C29AF"/>
    <w:rsid w:val="001C2AE6"/>
    <w:rsid w:val="001C2FF6"/>
    <w:rsid w:val="001C4A89"/>
    <w:rsid w:val="001C6177"/>
    <w:rsid w:val="001C6458"/>
    <w:rsid w:val="001C73EC"/>
    <w:rsid w:val="001C77CC"/>
    <w:rsid w:val="001D0363"/>
    <w:rsid w:val="001D0ADE"/>
    <w:rsid w:val="001D12B4"/>
    <w:rsid w:val="001D1B07"/>
    <w:rsid w:val="001D1D08"/>
    <w:rsid w:val="001D51CD"/>
    <w:rsid w:val="001D7625"/>
    <w:rsid w:val="001D7D94"/>
    <w:rsid w:val="001E0A28"/>
    <w:rsid w:val="001E1B3D"/>
    <w:rsid w:val="001E311F"/>
    <w:rsid w:val="001E4218"/>
    <w:rsid w:val="001E470C"/>
    <w:rsid w:val="001E4E37"/>
    <w:rsid w:val="001E5A71"/>
    <w:rsid w:val="001E6C4D"/>
    <w:rsid w:val="001F0B20"/>
    <w:rsid w:val="001F0CCC"/>
    <w:rsid w:val="001F2A52"/>
    <w:rsid w:val="001F2FEB"/>
    <w:rsid w:val="001F75CD"/>
    <w:rsid w:val="00200A62"/>
    <w:rsid w:val="0020175D"/>
    <w:rsid w:val="00202BC2"/>
    <w:rsid w:val="00203740"/>
    <w:rsid w:val="00206173"/>
    <w:rsid w:val="002068D7"/>
    <w:rsid w:val="002074D0"/>
    <w:rsid w:val="00210A4A"/>
    <w:rsid w:val="00210B31"/>
    <w:rsid w:val="002113A0"/>
    <w:rsid w:val="00211FDF"/>
    <w:rsid w:val="002136AE"/>
    <w:rsid w:val="002138EA"/>
    <w:rsid w:val="002139EA"/>
    <w:rsid w:val="00213E72"/>
    <w:rsid w:val="00213F84"/>
    <w:rsid w:val="0021461C"/>
    <w:rsid w:val="00214FBD"/>
    <w:rsid w:val="00215F83"/>
    <w:rsid w:val="00217BCC"/>
    <w:rsid w:val="00217C52"/>
    <w:rsid w:val="00221E08"/>
    <w:rsid w:val="00222897"/>
    <w:rsid w:val="00222B0C"/>
    <w:rsid w:val="00224C81"/>
    <w:rsid w:val="00225D1B"/>
    <w:rsid w:val="00226436"/>
    <w:rsid w:val="00227111"/>
    <w:rsid w:val="002278E0"/>
    <w:rsid w:val="00230F97"/>
    <w:rsid w:val="00231539"/>
    <w:rsid w:val="00234823"/>
    <w:rsid w:val="00235394"/>
    <w:rsid w:val="00235577"/>
    <w:rsid w:val="002371B2"/>
    <w:rsid w:val="002435CA"/>
    <w:rsid w:val="0024469F"/>
    <w:rsid w:val="0024484E"/>
    <w:rsid w:val="00250B5B"/>
    <w:rsid w:val="00251687"/>
    <w:rsid w:val="00252DB8"/>
    <w:rsid w:val="0025319E"/>
    <w:rsid w:val="002537BC"/>
    <w:rsid w:val="00253D9E"/>
    <w:rsid w:val="00253E33"/>
    <w:rsid w:val="002559E4"/>
    <w:rsid w:val="00255C58"/>
    <w:rsid w:val="00256108"/>
    <w:rsid w:val="00260EC7"/>
    <w:rsid w:val="00261539"/>
    <w:rsid w:val="0026179F"/>
    <w:rsid w:val="00262AFA"/>
    <w:rsid w:val="00265EE4"/>
    <w:rsid w:val="002666AE"/>
    <w:rsid w:val="00266918"/>
    <w:rsid w:val="00271C87"/>
    <w:rsid w:val="00273447"/>
    <w:rsid w:val="00273CBC"/>
    <w:rsid w:val="00274E1A"/>
    <w:rsid w:val="00274E25"/>
    <w:rsid w:val="002775B1"/>
    <w:rsid w:val="002775B9"/>
    <w:rsid w:val="002804A4"/>
    <w:rsid w:val="002811C4"/>
    <w:rsid w:val="00282213"/>
    <w:rsid w:val="002822DD"/>
    <w:rsid w:val="00284016"/>
    <w:rsid w:val="002846BB"/>
    <w:rsid w:val="00285774"/>
    <w:rsid w:val="002858BF"/>
    <w:rsid w:val="00290465"/>
    <w:rsid w:val="002923F5"/>
    <w:rsid w:val="00292C05"/>
    <w:rsid w:val="00293233"/>
    <w:rsid w:val="0029339E"/>
    <w:rsid w:val="002939AF"/>
    <w:rsid w:val="00294491"/>
    <w:rsid w:val="00294BDE"/>
    <w:rsid w:val="00295883"/>
    <w:rsid w:val="00296EF2"/>
    <w:rsid w:val="002A0CED"/>
    <w:rsid w:val="002A282D"/>
    <w:rsid w:val="002A2A95"/>
    <w:rsid w:val="002A2A97"/>
    <w:rsid w:val="002A306E"/>
    <w:rsid w:val="002A4CD0"/>
    <w:rsid w:val="002A66C7"/>
    <w:rsid w:val="002A68CE"/>
    <w:rsid w:val="002A73A3"/>
    <w:rsid w:val="002A77A8"/>
    <w:rsid w:val="002A7DA6"/>
    <w:rsid w:val="002B0A3E"/>
    <w:rsid w:val="002B0A7B"/>
    <w:rsid w:val="002B2802"/>
    <w:rsid w:val="002B516C"/>
    <w:rsid w:val="002B5D73"/>
    <w:rsid w:val="002B5E1D"/>
    <w:rsid w:val="002B5F75"/>
    <w:rsid w:val="002B60C1"/>
    <w:rsid w:val="002B6FD2"/>
    <w:rsid w:val="002C0C04"/>
    <w:rsid w:val="002C0F4C"/>
    <w:rsid w:val="002C23B3"/>
    <w:rsid w:val="002C26FD"/>
    <w:rsid w:val="002C2CE3"/>
    <w:rsid w:val="002C3E96"/>
    <w:rsid w:val="002C4A67"/>
    <w:rsid w:val="002C4B52"/>
    <w:rsid w:val="002C4BAA"/>
    <w:rsid w:val="002C5B7F"/>
    <w:rsid w:val="002C6B8F"/>
    <w:rsid w:val="002C7AF3"/>
    <w:rsid w:val="002D03E5"/>
    <w:rsid w:val="002D125C"/>
    <w:rsid w:val="002D36EB"/>
    <w:rsid w:val="002D4BA6"/>
    <w:rsid w:val="002D6828"/>
    <w:rsid w:val="002D6BDF"/>
    <w:rsid w:val="002D7625"/>
    <w:rsid w:val="002E2CE9"/>
    <w:rsid w:val="002E2F09"/>
    <w:rsid w:val="002E3BF7"/>
    <w:rsid w:val="002E403E"/>
    <w:rsid w:val="002E4C74"/>
    <w:rsid w:val="002E67EC"/>
    <w:rsid w:val="002E6C54"/>
    <w:rsid w:val="002F158C"/>
    <w:rsid w:val="002F3392"/>
    <w:rsid w:val="002F4093"/>
    <w:rsid w:val="002F5636"/>
    <w:rsid w:val="00300420"/>
    <w:rsid w:val="003016B0"/>
    <w:rsid w:val="00301B4D"/>
    <w:rsid w:val="00301F3E"/>
    <w:rsid w:val="003022A5"/>
    <w:rsid w:val="00304FAB"/>
    <w:rsid w:val="00307E51"/>
    <w:rsid w:val="00311363"/>
    <w:rsid w:val="00311C8F"/>
    <w:rsid w:val="00311DE8"/>
    <w:rsid w:val="0031218D"/>
    <w:rsid w:val="00312413"/>
    <w:rsid w:val="00312DBF"/>
    <w:rsid w:val="00314E80"/>
    <w:rsid w:val="00315294"/>
    <w:rsid w:val="0031552A"/>
    <w:rsid w:val="00315867"/>
    <w:rsid w:val="00321150"/>
    <w:rsid w:val="00322D5D"/>
    <w:rsid w:val="0032360A"/>
    <w:rsid w:val="00323E62"/>
    <w:rsid w:val="003248C1"/>
    <w:rsid w:val="003260D7"/>
    <w:rsid w:val="00330030"/>
    <w:rsid w:val="00336697"/>
    <w:rsid w:val="00337CA6"/>
    <w:rsid w:val="00341472"/>
    <w:rsid w:val="00341770"/>
    <w:rsid w:val="003418CB"/>
    <w:rsid w:val="00341C17"/>
    <w:rsid w:val="00341F80"/>
    <w:rsid w:val="00345755"/>
    <w:rsid w:val="003479D3"/>
    <w:rsid w:val="00351A61"/>
    <w:rsid w:val="003534D7"/>
    <w:rsid w:val="00353CB7"/>
    <w:rsid w:val="00355246"/>
    <w:rsid w:val="00355873"/>
    <w:rsid w:val="0035660F"/>
    <w:rsid w:val="003628B9"/>
    <w:rsid w:val="00362D8F"/>
    <w:rsid w:val="00362FA4"/>
    <w:rsid w:val="00365DB3"/>
    <w:rsid w:val="00366AE7"/>
    <w:rsid w:val="00367724"/>
    <w:rsid w:val="00370987"/>
    <w:rsid w:val="003710BA"/>
    <w:rsid w:val="003711DE"/>
    <w:rsid w:val="0037209D"/>
    <w:rsid w:val="00376466"/>
    <w:rsid w:val="003770F6"/>
    <w:rsid w:val="00377335"/>
    <w:rsid w:val="003774FE"/>
    <w:rsid w:val="00380491"/>
    <w:rsid w:val="00381E96"/>
    <w:rsid w:val="00383E37"/>
    <w:rsid w:val="0038601D"/>
    <w:rsid w:val="00386537"/>
    <w:rsid w:val="00386A4D"/>
    <w:rsid w:val="00392A6F"/>
    <w:rsid w:val="00393042"/>
    <w:rsid w:val="003931E7"/>
    <w:rsid w:val="003944A4"/>
    <w:rsid w:val="00394AD5"/>
    <w:rsid w:val="0039586D"/>
    <w:rsid w:val="0039642D"/>
    <w:rsid w:val="0039796D"/>
    <w:rsid w:val="00397CA8"/>
    <w:rsid w:val="003A2E40"/>
    <w:rsid w:val="003A2EA4"/>
    <w:rsid w:val="003A3B74"/>
    <w:rsid w:val="003B0158"/>
    <w:rsid w:val="003B17CE"/>
    <w:rsid w:val="003B20FA"/>
    <w:rsid w:val="003B23A3"/>
    <w:rsid w:val="003B3E8D"/>
    <w:rsid w:val="003B40B6"/>
    <w:rsid w:val="003B56DB"/>
    <w:rsid w:val="003B5D32"/>
    <w:rsid w:val="003B6867"/>
    <w:rsid w:val="003B6B74"/>
    <w:rsid w:val="003B755E"/>
    <w:rsid w:val="003B796D"/>
    <w:rsid w:val="003B7B76"/>
    <w:rsid w:val="003C0FAD"/>
    <w:rsid w:val="003C1323"/>
    <w:rsid w:val="003C228E"/>
    <w:rsid w:val="003C2D3C"/>
    <w:rsid w:val="003C38DB"/>
    <w:rsid w:val="003C3AC4"/>
    <w:rsid w:val="003C51E7"/>
    <w:rsid w:val="003C6792"/>
    <w:rsid w:val="003C6893"/>
    <w:rsid w:val="003C6DE2"/>
    <w:rsid w:val="003C7DD8"/>
    <w:rsid w:val="003D1CD4"/>
    <w:rsid w:val="003D1EFD"/>
    <w:rsid w:val="003D2774"/>
    <w:rsid w:val="003D28BF"/>
    <w:rsid w:val="003D2AC7"/>
    <w:rsid w:val="003D3EAD"/>
    <w:rsid w:val="003D4215"/>
    <w:rsid w:val="003D4C47"/>
    <w:rsid w:val="003D7719"/>
    <w:rsid w:val="003E03BF"/>
    <w:rsid w:val="003E108C"/>
    <w:rsid w:val="003E1A01"/>
    <w:rsid w:val="003E40EE"/>
    <w:rsid w:val="003E42D0"/>
    <w:rsid w:val="003E53ED"/>
    <w:rsid w:val="003E55E9"/>
    <w:rsid w:val="003E7463"/>
    <w:rsid w:val="003E7C5C"/>
    <w:rsid w:val="003F0ACB"/>
    <w:rsid w:val="003F1C1B"/>
    <w:rsid w:val="003F268C"/>
    <w:rsid w:val="003F28A0"/>
    <w:rsid w:val="003F3A2F"/>
    <w:rsid w:val="003F3DA1"/>
    <w:rsid w:val="003F4850"/>
    <w:rsid w:val="003F541B"/>
    <w:rsid w:val="003F74D3"/>
    <w:rsid w:val="00401144"/>
    <w:rsid w:val="00404831"/>
    <w:rsid w:val="00404887"/>
    <w:rsid w:val="00405828"/>
    <w:rsid w:val="00406408"/>
    <w:rsid w:val="00407661"/>
    <w:rsid w:val="00410314"/>
    <w:rsid w:val="00411652"/>
    <w:rsid w:val="00412063"/>
    <w:rsid w:val="00412EB1"/>
    <w:rsid w:val="0041365C"/>
    <w:rsid w:val="00413DDE"/>
    <w:rsid w:val="00414118"/>
    <w:rsid w:val="004157C5"/>
    <w:rsid w:val="00416084"/>
    <w:rsid w:val="0041707E"/>
    <w:rsid w:val="0042034C"/>
    <w:rsid w:val="0042146C"/>
    <w:rsid w:val="00422C31"/>
    <w:rsid w:val="00422F4C"/>
    <w:rsid w:val="00424F8C"/>
    <w:rsid w:val="00425F83"/>
    <w:rsid w:val="00426275"/>
    <w:rsid w:val="004271BA"/>
    <w:rsid w:val="004271F3"/>
    <w:rsid w:val="0043047F"/>
    <w:rsid w:val="00430497"/>
    <w:rsid w:val="00430EA5"/>
    <w:rsid w:val="0043121D"/>
    <w:rsid w:val="00434DC1"/>
    <w:rsid w:val="004350F4"/>
    <w:rsid w:val="004376B3"/>
    <w:rsid w:val="00440008"/>
    <w:rsid w:val="0044034E"/>
    <w:rsid w:val="004412A0"/>
    <w:rsid w:val="00442337"/>
    <w:rsid w:val="00443877"/>
    <w:rsid w:val="0044420A"/>
    <w:rsid w:val="0044592D"/>
    <w:rsid w:val="00445C2D"/>
    <w:rsid w:val="00446408"/>
    <w:rsid w:val="004472F0"/>
    <w:rsid w:val="00450F27"/>
    <w:rsid w:val="004510E5"/>
    <w:rsid w:val="0045136F"/>
    <w:rsid w:val="00456A75"/>
    <w:rsid w:val="00461731"/>
    <w:rsid w:val="00461D72"/>
    <w:rsid w:val="00461E39"/>
    <w:rsid w:val="00462D3A"/>
    <w:rsid w:val="00462FF0"/>
    <w:rsid w:val="0046309B"/>
    <w:rsid w:val="00463521"/>
    <w:rsid w:val="00470A91"/>
    <w:rsid w:val="00471125"/>
    <w:rsid w:val="0047437A"/>
    <w:rsid w:val="004743A6"/>
    <w:rsid w:val="00480E42"/>
    <w:rsid w:val="00481548"/>
    <w:rsid w:val="00484C5D"/>
    <w:rsid w:val="0048543E"/>
    <w:rsid w:val="004868C1"/>
    <w:rsid w:val="0048750F"/>
    <w:rsid w:val="004917BB"/>
    <w:rsid w:val="00495F3A"/>
    <w:rsid w:val="00496DC2"/>
    <w:rsid w:val="004A17E9"/>
    <w:rsid w:val="004A1C51"/>
    <w:rsid w:val="004A2257"/>
    <w:rsid w:val="004A2AF7"/>
    <w:rsid w:val="004A495F"/>
    <w:rsid w:val="004A5AB1"/>
    <w:rsid w:val="004A7544"/>
    <w:rsid w:val="004B6B0F"/>
    <w:rsid w:val="004B7A2F"/>
    <w:rsid w:val="004C4A53"/>
    <w:rsid w:val="004C54E5"/>
    <w:rsid w:val="004C7DC8"/>
    <w:rsid w:val="004D016F"/>
    <w:rsid w:val="004D21B0"/>
    <w:rsid w:val="004D737D"/>
    <w:rsid w:val="004E1F5C"/>
    <w:rsid w:val="004E2659"/>
    <w:rsid w:val="004E39EE"/>
    <w:rsid w:val="004E475C"/>
    <w:rsid w:val="004E56E0"/>
    <w:rsid w:val="004E5ADD"/>
    <w:rsid w:val="004E7329"/>
    <w:rsid w:val="004F1F94"/>
    <w:rsid w:val="004F24A3"/>
    <w:rsid w:val="004F2CB0"/>
    <w:rsid w:val="004F5B2D"/>
    <w:rsid w:val="00500968"/>
    <w:rsid w:val="005017F7"/>
    <w:rsid w:val="0050190E"/>
    <w:rsid w:val="00501B71"/>
    <w:rsid w:val="00501FA7"/>
    <w:rsid w:val="005020AF"/>
    <w:rsid w:val="005034DC"/>
    <w:rsid w:val="005054F5"/>
    <w:rsid w:val="00505BFA"/>
    <w:rsid w:val="0050622D"/>
    <w:rsid w:val="005071B4"/>
    <w:rsid w:val="00507687"/>
    <w:rsid w:val="005117A9"/>
    <w:rsid w:val="00511F57"/>
    <w:rsid w:val="00512D8C"/>
    <w:rsid w:val="00515CBE"/>
    <w:rsid w:val="00515E2B"/>
    <w:rsid w:val="00516FEC"/>
    <w:rsid w:val="00521F45"/>
    <w:rsid w:val="00522A7E"/>
    <w:rsid w:val="00522F20"/>
    <w:rsid w:val="005232E6"/>
    <w:rsid w:val="00526361"/>
    <w:rsid w:val="005279CE"/>
    <w:rsid w:val="005308DB"/>
    <w:rsid w:val="00530A2E"/>
    <w:rsid w:val="00530FBE"/>
    <w:rsid w:val="00531205"/>
    <w:rsid w:val="00532BA3"/>
    <w:rsid w:val="00533159"/>
    <w:rsid w:val="005339DB"/>
    <w:rsid w:val="005344F1"/>
    <w:rsid w:val="00534C89"/>
    <w:rsid w:val="005355A3"/>
    <w:rsid w:val="00535DFB"/>
    <w:rsid w:val="00541573"/>
    <w:rsid w:val="0054348A"/>
    <w:rsid w:val="00546944"/>
    <w:rsid w:val="00546DA8"/>
    <w:rsid w:val="005516C9"/>
    <w:rsid w:val="005521BD"/>
    <w:rsid w:val="00554D74"/>
    <w:rsid w:val="00560A53"/>
    <w:rsid w:val="00560AF3"/>
    <w:rsid w:val="0056206E"/>
    <w:rsid w:val="00563718"/>
    <w:rsid w:val="00564361"/>
    <w:rsid w:val="0056486E"/>
    <w:rsid w:val="0056751D"/>
    <w:rsid w:val="00567AB3"/>
    <w:rsid w:val="0057004D"/>
    <w:rsid w:val="0057032F"/>
    <w:rsid w:val="00570CD1"/>
    <w:rsid w:val="00571777"/>
    <w:rsid w:val="00572138"/>
    <w:rsid w:val="00572F41"/>
    <w:rsid w:val="0057617A"/>
    <w:rsid w:val="00580FF5"/>
    <w:rsid w:val="0058204C"/>
    <w:rsid w:val="0058519C"/>
    <w:rsid w:val="005857EA"/>
    <w:rsid w:val="00586036"/>
    <w:rsid w:val="00587C6B"/>
    <w:rsid w:val="0059069D"/>
    <w:rsid w:val="0059149A"/>
    <w:rsid w:val="00592E0E"/>
    <w:rsid w:val="00593920"/>
    <w:rsid w:val="00593E8E"/>
    <w:rsid w:val="005956EE"/>
    <w:rsid w:val="00595F27"/>
    <w:rsid w:val="00596DE2"/>
    <w:rsid w:val="00596FFF"/>
    <w:rsid w:val="005A06C8"/>
    <w:rsid w:val="005A083E"/>
    <w:rsid w:val="005B3447"/>
    <w:rsid w:val="005B4802"/>
    <w:rsid w:val="005B58E4"/>
    <w:rsid w:val="005B694E"/>
    <w:rsid w:val="005C1EA6"/>
    <w:rsid w:val="005C39F0"/>
    <w:rsid w:val="005C464D"/>
    <w:rsid w:val="005C75A8"/>
    <w:rsid w:val="005D05D9"/>
    <w:rsid w:val="005D0B99"/>
    <w:rsid w:val="005D1453"/>
    <w:rsid w:val="005D15C2"/>
    <w:rsid w:val="005D308E"/>
    <w:rsid w:val="005D3A48"/>
    <w:rsid w:val="005D445B"/>
    <w:rsid w:val="005D5D01"/>
    <w:rsid w:val="005D799F"/>
    <w:rsid w:val="005D7AF8"/>
    <w:rsid w:val="005D7D3B"/>
    <w:rsid w:val="005E17BF"/>
    <w:rsid w:val="005E2034"/>
    <w:rsid w:val="005E2AAE"/>
    <w:rsid w:val="005E366A"/>
    <w:rsid w:val="005E5C18"/>
    <w:rsid w:val="005F03DA"/>
    <w:rsid w:val="005F2145"/>
    <w:rsid w:val="005F39A5"/>
    <w:rsid w:val="005F5A27"/>
    <w:rsid w:val="005F648E"/>
    <w:rsid w:val="006016E1"/>
    <w:rsid w:val="00601700"/>
    <w:rsid w:val="0060291D"/>
    <w:rsid w:val="00602D27"/>
    <w:rsid w:val="00607CCA"/>
    <w:rsid w:val="00611335"/>
    <w:rsid w:val="00613697"/>
    <w:rsid w:val="006144A1"/>
    <w:rsid w:val="00615EBB"/>
    <w:rsid w:val="00616096"/>
    <w:rsid w:val="006160A2"/>
    <w:rsid w:val="00620323"/>
    <w:rsid w:val="00620515"/>
    <w:rsid w:val="00621A50"/>
    <w:rsid w:val="00627282"/>
    <w:rsid w:val="00630252"/>
    <w:rsid w:val="006302AA"/>
    <w:rsid w:val="00631587"/>
    <w:rsid w:val="006319AA"/>
    <w:rsid w:val="0063332B"/>
    <w:rsid w:val="0063372C"/>
    <w:rsid w:val="00633CB1"/>
    <w:rsid w:val="00635EA7"/>
    <w:rsid w:val="006363BD"/>
    <w:rsid w:val="006412DC"/>
    <w:rsid w:val="00641392"/>
    <w:rsid w:val="006418C7"/>
    <w:rsid w:val="00642BC6"/>
    <w:rsid w:val="0064306C"/>
    <w:rsid w:val="00644790"/>
    <w:rsid w:val="0064573E"/>
    <w:rsid w:val="00645EE2"/>
    <w:rsid w:val="00647715"/>
    <w:rsid w:val="00647F2D"/>
    <w:rsid w:val="0065002F"/>
    <w:rsid w:val="006501AF"/>
    <w:rsid w:val="00650DDE"/>
    <w:rsid w:val="00651BE2"/>
    <w:rsid w:val="00653BCF"/>
    <w:rsid w:val="006546BB"/>
    <w:rsid w:val="0065505B"/>
    <w:rsid w:val="00655AF2"/>
    <w:rsid w:val="00656631"/>
    <w:rsid w:val="00657965"/>
    <w:rsid w:val="006579C1"/>
    <w:rsid w:val="006600C7"/>
    <w:rsid w:val="00661CBC"/>
    <w:rsid w:val="006620F1"/>
    <w:rsid w:val="006624DB"/>
    <w:rsid w:val="0066621E"/>
    <w:rsid w:val="006670AC"/>
    <w:rsid w:val="0066755D"/>
    <w:rsid w:val="00672307"/>
    <w:rsid w:val="006732DE"/>
    <w:rsid w:val="0067528C"/>
    <w:rsid w:val="006756BD"/>
    <w:rsid w:val="00675895"/>
    <w:rsid w:val="006770F0"/>
    <w:rsid w:val="006808C6"/>
    <w:rsid w:val="00681BF5"/>
    <w:rsid w:val="00682527"/>
    <w:rsid w:val="00682668"/>
    <w:rsid w:val="00684333"/>
    <w:rsid w:val="00685CAE"/>
    <w:rsid w:val="00691BDA"/>
    <w:rsid w:val="00692A68"/>
    <w:rsid w:val="00694E64"/>
    <w:rsid w:val="00695D85"/>
    <w:rsid w:val="0069654B"/>
    <w:rsid w:val="006A15BF"/>
    <w:rsid w:val="006A30A2"/>
    <w:rsid w:val="006A4D40"/>
    <w:rsid w:val="006A5E41"/>
    <w:rsid w:val="006A6D23"/>
    <w:rsid w:val="006A6EB4"/>
    <w:rsid w:val="006B1FEC"/>
    <w:rsid w:val="006B25DE"/>
    <w:rsid w:val="006B3D91"/>
    <w:rsid w:val="006B660C"/>
    <w:rsid w:val="006B6A6A"/>
    <w:rsid w:val="006B7B25"/>
    <w:rsid w:val="006C16CE"/>
    <w:rsid w:val="006C1C0A"/>
    <w:rsid w:val="006C1C3B"/>
    <w:rsid w:val="006C4E43"/>
    <w:rsid w:val="006C643E"/>
    <w:rsid w:val="006D286A"/>
    <w:rsid w:val="006D2932"/>
    <w:rsid w:val="006D33DE"/>
    <w:rsid w:val="006D3671"/>
    <w:rsid w:val="006D3E45"/>
    <w:rsid w:val="006D4176"/>
    <w:rsid w:val="006D4561"/>
    <w:rsid w:val="006D4B9B"/>
    <w:rsid w:val="006D5B7A"/>
    <w:rsid w:val="006E0A73"/>
    <w:rsid w:val="006E0FEE"/>
    <w:rsid w:val="006E10E0"/>
    <w:rsid w:val="006E121B"/>
    <w:rsid w:val="006E15A6"/>
    <w:rsid w:val="006E1D28"/>
    <w:rsid w:val="006E2D32"/>
    <w:rsid w:val="006E35CD"/>
    <w:rsid w:val="006E5B75"/>
    <w:rsid w:val="006E6C11"/>
    <w:rsid w:val="006F0875"/>
    <w:rsid w:val="006F160E"/>
    <w:rsid w:val="006F23E1"/>
    <w:rsid w:val="006F37F3"/>
    <w:rsid w:val="006F58F7"/>
    <w:rsid w:val="006F62D4"/>
    <w:rsid w:val="006F7585"/>
    <w:rsid w:val="006F77B3"/>
    <w:rsid w:val="006F7C0C"/>
    <w:rsid w:val="00700755"/>
    <w:rsid w:val="0070279E"/>
    <w:rsid w:val="007032DF"/>
    <w:rsid w:val="00705D73"/>
    <w:rsid w:val="0070646B"/>
    <w:rsid w:val="00706687"/>
    <w:rsid w:val="00706932"/>
    <w:rsid w:val="00706B68"/>
    <w:rsid w:val="007130A2"/>
    <w:rsid w:val="00714EED"/>
    <w:rsid w:val="00715463"/>
    <w:rsid w:val="007179DA"/>
    <w:rsid w:val="007208F1"/>
    <w:rsid w:val="00720A2A"/>
    <w:rsid w:val="00720DF1"/>
    <w:rsid w:val="00721CC0"/>
    <w:rsid w:val="00727C1A"/>
    <w:rsid w:val="00730490"/>
    <w:rsid w:val="00730655"/>
    <w:rsid w:val="00731D77"/>
    <w:rsid w:val="00732360"/>
    <w:rsid w:val="0073257E"/>
    <w:rsid w:val="0073296B"/>
    <w:rsid w:val="007337A0"/>
    <w:rsid w:val="0073390A"/>
    <w:rsid w:val="00734E64"/>
    <w:rsid w:val="00734E77"/>
    <w:rsid w:val="007366BF"/>
    <w:rsid w:val="00736ACC"/>
    <w:rsid w:val="00736B37"/>
    <w:rsid w:val="0073773C"/>
    <w:rsid w:val="00737D53"/>
    <w:rsid w:val="00740A35"/>
    <w:rsid w:val="00740BB6"/>
    <w:rsid w:val="0074119D"/>
    <w:rsid w:val="00744063"/>
    <w:rsid w:val="0074423C"/>
    <w:rsid w:val="00745F59"/>
    <w:rsid w:val="00747850"/>
    <w:rsid w:val="0075098B"/>
    <w:rsid w:val="007520B4"/>
    <w:rsid w:val="0075399A"/>
    <w:rsid w:val="00755E67"/>
    <w:rsid w:val="00755EDA"/>
    <w:rsid w:val="007620AD"/>
    <w:rsid w:val="00764FF4"/>
    <w:rsid w:val="00765287"/>
    <w:rsid w:val="007653C7"/>
    <w:rsid w:val="007655D5"/>
    <w:rsid w:val="00770C74"/>
    <w:rsid w:val="007712A5"/>
    <w:rsid w:val="00772D53"/>
    <w:rsid w:val="00774020"/>
    <w:rsid w:val="00774B69"/>
    <w:rsid w:val="007750D7"/>
    <w:rsid w:val="007763C1"/>
    <w:rsid w:val="00777E82"/>
    <w:rsid w:val="00780CDF"/>
    <w:rsid w:val="00781359"/>
    <w:rsid w:val="007820BB"/>
    <w:rsid w:val="00783871"/>
    <w:rsid w:val="00784B3C"/>
    <w:rsid w:val="00786921"/>
    <w:rsid w:val="00786F6C"/>
    <w:rsid w:val="0079324C"/>
    <w:rsid w:val="00793252"/>
    <w:rsid w:val="00793580"/>
    <w:rsid w:val="00797605"/>
    <w:rsid w:val="00797DC9"/>
    <w:rsid w:val="007A09E1"/>
    <w:rsid w:val="007A174F"/>
    <w:rsid w:val="007A1E60"/>
    <w:rsid w:val="007A1EAA"/>
    <w:rsid w:val="007A645C"/>
    <w:rsid w:val="007A701E"/>
    <w:rsid w:val="007A79FD"/>
    <w:rsid w:val="007B0B9D"/>
    <w:rsid w:val="007B26E3"/>
    <w:rsid w:val="007B4D04"/>
    <w:rsid w:val="007B5225"/>
    <w:rsid w:val="007B5A43"/>
    <w:rsid w:val="007B6882"/>
    <w:rsid w:val="007B709B"/>
    <w:rsid w:val="007C1343"/>
    <w:rsid w:val="007C40DD"/>
    <w:rsid w:val="007C5EF1"/>
    <w:rsid w:val="007C7BF5"/>
    <w:rsid w:val="007C7E76"/>
    <w:rsid w:val="007D16EA"/>
    <w:rsid w:val="007D19B7"/>
    <w:rsid w:val="007D2C4F"/>
    <w:rsid w:val="007D58B6"/>
    <w:rsid w:val="007D75E5"/>
    <w:rsid w:val="007D773E"/>
    <w:rsid w:val="007D77FB"/>
    <w:rsid w:val="007D79D1"/>
    <w:rsid w:val="007E066E"/>
    <w:rsid w:val="007E1356"/>
    <w:rsid w:val="007E157A"/>
    <w:rsid w:val="007E20FC"/>
    <w:rsid w:val="007E2658"/>
    <w:rsid w:val="007E2EB1"/>
    <w:rsid w:val="007E4240"/>
    <w:rsid w:val="007E7062"/>
    <w:rsid w:val="007F0344"/>
    <w:rsid w:val="007F051A"/>
    <w:rsid w:val="007F0E1E"/>
    <w:rsid w:val="007F29A7"/>
    <w:rsid w:val="007F391B"/>
    <w:rsid w:val="007F3FB3"/>
    <w:rsid w:val="007F4F71"/>
    <w:rsid w:val="007F606A"/>
    <w:rsid w:val="007F64A1"/>
    <w:rsid w:val="00800327"/>
    <w:rsid w:val="008004B4"/>
    <w:rsid w:val="008009A0"/>
    <w:rsid w:val="00803A7A"/>
    <w:rsid w:val="00804A17"/>
    <w:rsid w:val="00805BE8"/>
    <w:rsid w:val="00807824"/>
    <w:rsid w:val="008104D0"/>
    <w:rsid w:val="00811529"/>
    <w:rsid w:val="00813116"/>
    <w:rsid w:val="008135E5"/>
    <w:rsid w:val="00813A1F"/>
    <w:rsid w:val="00816078"/>
    <w:rsid w:val="00816B8B"/>
    <w:rsid w:val="008177E3"/>
    <w:rsid w:val="00817BF5"/>
    <w:rsid w:val="00820303"/>
    <w:rsid w:val="00822995"/>
    <w:rsid w:val="00823AA9"/>
    <w:rsid w:val="00824351"/>
    <w:rsid w:val="008255B9"/>
    <w:rsid w:val="00825CD8"/>
    <w:rsid w:val="00827324"/>
    <w:rsid w:val="00827DA6"/>
    <w:rsid w:val="00830D0F"/>
    <w:rsid w:val="00830FEE"/>
    <w:rsid w:val="00831920"/>
    <w:rsid w:val="0083318B"/>
    <w:rsid w:val="008355EA"/>
    <w:rsid w:val="00835AD9"/>
    <w:rsid w:val="00837458"/>
    <w:rsid w:val="00837AAE"/>
    <w:rsid w:val="008405E9"/>
    <w:rsid w:val="008429AD"/>
    <w:rsid w:val="008429DB"/>
    <w:rsid w:val="008447DC"/>
    <w:rsid w:val="00845797"/>
    <w:rsid w:val="00845CED"/>
    <w:rsid w:val="008507B1"/>
    <w:rsid w:val="00850C75"/>
    <w:rsid w:val="00850E39"/>
    <w:rsid w:val="00851F42"/>
    <w:rsid w:val="00853B17"/>
    <w:rsid w:val="00854707"/>
    <w:rsid w:val="0085477A"/>
    <w:rsid w:val="00855107"/>
    <w:rsid w:val="00855173"/>
    <w:rsid w:val="008557D9"/>
    <w:rsid w:val="00855BF7"/>
    <w:rsid w:val="00856214"/>
    <w:rsid w:val="00862089"/>
    <w:rsid w:val="00862B1E"/>
    <w:rsid w:val="008637E1"/>
    <w:rsid w:val="00866D5B"/>
    <w:rsid w:val="00866FF5"/>
    <w:rsid w:val="008702CB"/>
    <w:rsid w:val="0087332D"/>
    <w:rsid w:val="00873E1F"/>
    <w:rsid w:val="00874C16"/>
    <w:rsid w:val="00875170"/>
    <w:rsid w:val="008761EF"/>
    <w:rsid w:val="008765A0"/>
    <w:rsid w:val="00876CAF"/>
    <w:rsid w:val="008776BD"/>
    <w:rsid w:val="00880388"/>
    <w:rsid w:val="0088057E"/>
    <w:rsid w:val="008807E1"/>
    <w:rsid w:val="00881596"/>
    <w:rsid w:val="00881FB3"/>
    <w:rsid w:val="00883330"/>
    <w:rsid w:val="00883560"/>
    <w:rsid w:val="00884D73"/>
    <w:rsid w:val="00886D1F"/>
    <w:rsid w:val="008871E9"/>
    <w:rsid w:val="00887AF4"/>
    <w:rsid w:val="00890443"/>
    <w:rsid w:val="00891EE1"/>
    <w:rsid w:val="00893987"/>
    <w:rsid w:val="00894965"/>
    <w:rsid w:val="008963EF"/>
    <w:rsid w:val="0089688E"/>
    <w:rsid w:val="00896C75"/>
    <w:rsid w:val="008A042B"/>
    <w:rsid w:val="008A07E0"/>
    <w:rsid w:val="008A1FBE"/>
    <w:rsid w:val="008A3589"/>
    <w:rsid w:val="008A47AC"/>
    <w:rsid w:val="008A4A16"/>
    <w:rsid w:val="008A607B"/>
    <w:rsid w:val="008B15A4"/>
    <w:rsid w:val="008B3194"/>
    <w:rsid w:val="008B5AE7"/>
    <w:rsid w:val="008C08B6"/>
    <w:rsid w:val="008C0E98"/>
    <w:rsid w:val="008C190F"/>
    <w:rsid w:val="008C2545"/>
    <w:rsid w:val="008C388E"/>
    <w:rsid w:val="008C433B"/>
    <w:rsid w:val="008C5280"/>
    <w:rsid w:val="008C60E9"/>
    <w:rsid w:val="008D1146"/>
    <w:rsid w:val="008D1B7C"/>
    <w:rsid w:val="008D2800"/>
    <w:rsid w:val="008D2C2D"/>
    <w:rsid w:val="008D422D"/>
    <w:rsid w:val="008D48CA"/>
    <w:rsid w:val="008D5EE9"/>
    <w:rsid w:val="008D6657"/>
    <w:rsid w:val="008D6C15"/>
    <w:rsid w:val="008E1F60"/>
    <w:rsid w:val="008E23AE"/>
    <w:rsid w:val="008E307E"/>
    <w:rsid w:val="008E3661"/>
    <w:rsid w:val="008E3FE2"/>
    <w:rsid w:val="008E4070"/>
    <w:rsid w:val="008F2912"/>
    <w:rsid w:val="008F4985"/>
    <w:rsid w:val="008F4DD1"/>
    <w:rsid w:val="008F4F90"/>
    <w:rsid w:val="008F6056"/>
    <w:rsid w:val="008F7D93"/>
    <w:rsid w:val="0090142C"/>
    <w:rsid w:val="00901E4B"/>
    <w:rsid w:val="00902C07"/>
    <w:rsid w:val="00903A7D"/>
    <w:rsid w:val="0090434F"/>
    <w:rsid w:val="00904904"/>
    <w:rsid w:val="00905362"/>
    <w:rsid w:val="00905804"/>
    <w:rsid w:val="00905873"/>
    <w:rsid w:val="009100C3"/>
    <w:rsid w:val="009101E2"/>
    <w:rsid w:val="00911B7B"/>
    <w:rsid w:val="00913C39"/>
    <w:rsid w:val="0091528E"/>
    <w:rsid w:val="00915B7D"/>
    <w:rsid w:val="00915D73"/>
    <w:rsid w:val="00916077"/>
    <w:rsid w:val="009170A2"/>
    <w:rsid w:val="009208A6"/>
    <w:rsid w:val="0092122A"/>
    <w:rsid w:val="00924514"/>
    <w:rsid w:val="0092503E"/>
    <w:rsid w:val="00925905"/>
    <w:rsid w:val="00927147"/>
    <w:rsid w:val="00927316"/>
    <w:rsid w:val="009305EE"/>
    <w:rsid w:val="0093133D"/>
    <w:rsid w:val="009316D5"/>
    <w:rsid w:val="0093276D"/>
    <w:rsid w:val="00933D12"/>
    <w:rsid w:val="00933DBD"/>
    <w:rsid w:val="00936755"/>
    <w:rsid w:val="00937065"/>
    <w:rsid w:val="0093738F"/>
    <w:rsid w:val="00940285"/>
    <w:rsid w:val="009415B0"/>
    <w:rsid w:val="00943EE2"/>
    <w:rsid w:val="00947E7E"/>
    <w:rsid w:val="0095139A"/>
    <w:rsid w:val="00953E16"/>
    <w:rsid w:val="009542AC"/>
    <w:rsid w:val="00960829"/>
    <w:rsid w:val="0096176C"/>
    <w:rsid w:val="00961BB2"/>
    <w:rsid w:val="00962108"/>
    <w:rsid w:val="009638D6"/>
    <w:rsid w:val="0096398C"/>
    <w:rsid w:val="00965555"/>
    <w:rsid w:val="0097010B"/>
    <w:rsid w:val="009702C2"/>
    <w:rsid w:val="00970568"/>
    <w:rsid w:val="0097408E"/>
    <w:rsid w:val="00974BB2"/>
    <w:rsid w:val="00974FA7"/>
    <w:rsid w:val="00974FBF"/>
    <w:rsid w:val="009756E5"/>
    <w:rsid w:val="009772BF"/>
    <w:rsid w:val="0097794D"/>
    <w:rsid w:val="00977A8C"/>
    <w:rsid w:val="009809F5"/>
    <w:rsid w:val="009812E1"/>
    <w:rsid w:val="00983910"/>
    <w:rsid w:val="00986C17"/>
    <w:rsid w:val="00991A3F"/>
    <w:rsid w:val="009921E3"/>
    <w:rsid w:val="00993004"/>
    <w:rsid w:val="009932AC"/>
    <w:rsid w:val="00994351"/>
    <w:rsid w:val="00996A8F"/>
    <w:rsid w:val="009A0254"/>
    <w:rsid w:val="009A0F27"/>
    <w:rsid w:val="009A1DBF"/>
    <w:rsid w:val="009A2147"/>
    <w:rsid w:val="009A4EEC"/>
    <w:rsid w:val="009A68E6"/>
    <w:rsid w:val="009A735E"/>
    <w:rsid w:val="009A7598"/>
    <w:rsid w:val="009A7AD9"/>
    <w:rsid w:val="009B103F"/>
    <w:rsid w:val="009B1DF8"/>
    <w:rsid w:val="009B208B"/>
    <w:rsid w:val="009B25AA"/>
    <w:rsid w:val="009B29A2"/>
    <w:rsid w:val="009B3D20"/>
    <w:rsid w:val="009B5418"/>
    <w:rsid w:val="009B595F"/>
    <w:rsid w:val="009B7B88"/>
    <w:rsid w:val="009C0727"/>
    <w:rsid w:val="009C18DA"/>
    <w:rsid w:val="009C2402"/>
    <w:rsid w:val="009C3C80"/>
    <w:rsid w:val="009C492F"/>
    <w:rsid w:val="009C58C9"/>
    <w:rsid w:val="009C5A99"/>
    <w:rsid w:val="009C6AF9"/>
    <w:rsid w:val="009D2100"/>
    <w:rsid w:val="009D2691"/>
    <w:rsid w:val="009D2E31"/>
    <w:rsid w:val="009D2FF2"/>
    <w:rsid w:val="009D3226"/>
    <w:rsid w:val="009D3385"/>
    <w:rsid w:val="009D4095"/>
    <w:rsid w:val="009D5485"/>
    <w:rsid w:val="009D793C"/>
    <w:rsid w:val="009E16A9"/>
    <w:rsid w:val="009E1922"/>
    <w:rsid w:val="009E2226"/>
    <w:rsid w:val="009E2A9A"/>
    <w:rsid w:val="009E2E67"/>
    <w:rsid w:val="009E359E"/>
    <w:rsid w:val="009E375F"/>
    <w:rsid w:val="009E39D4"/>
    <w:rsid w:val="009E3BB3"/>
    <w:rsid w:val="009E433B"/>
    <w:rsid w:val="009E5401"/>
    <w:rsid w:val="009E6D36"/>
    <w:rsid w:val="009E726B"/>
    <w:rsid w:val="009F1061"/>
    <w:rsid w:val="009F2ED0"/>
    <w:rsid w:val="009F6EF7"/>
    <w:rsid w:val="009F781D"/>
    <w:rsid w:val="009F7AA8"/>
    <w:rsid w:val="00A0029F"/>
    <w:rsid w:val="00A00D37"/>
    <w:rsid w:val="00A01195"/>
    <w:rsid w:val="00A038E4"/>
    <w:rsid w:val="00A0549E"/>
    <w:rsid w:val="00A0724C"/>
    <w:rsid w:val="00A0758F"/>
    <w:rsid w:val="00A10B72"/>
    <w:rsid w:val="00A10D11"/>
    <w:rsid w:val="00A11F19"/>
    <w:rsid w:val="00A14E09"/>
    <w:rsid w:val="00A15706"/>
    <w:rsid w:val="00A1570A"/>
    <w:rsid w:val="00A17866"/>
    <w:rsid w:val="00A17D0F"/>
    <w:rsid w:val="00A17D27"/>
    <w:rsid w:val="00A211B4"/>
    <w:rsid w:val="00A223CF"/>
    <w:rsid w:val="00A2255E"/>
    <w:rsid w:val="00A26EEE"/>
    <w:rsid w:val="00A27E14"/>
    <w:rsid w:val="00A27FA2"/>
    <w:rsid w:val="00A3094E"/>
    <w:rsid w:val="00A33DDF"/>
    <w:rsid w:val="00A344B3"/>
    <w:rsid w:val="00A34547"/>
    <w:rsid w:val="00A34A16"/>
    <w:rsid w:val="00A366D8"/>
    <w:rsid w:val="00A376B7"/>
    <w:rsid w:val="00A41BF5"/>
    <w:rsid w:val="00A44778"/>
    <w:rsid w:val="00A469E7"/>
    <w:rsid w:val="00A471DC"/>
    <w:rsid w:val="00A55E64"/>
    <w:rsid w:val="00A56467"/>
    <w:rsid w:val="00A5717E"/>
    <w:rsid w:val="00A574B4"/>
    <w:rsid w:val="00A604A4"/>
    <w:rsid w:val="00A61B7D"/>
    <w:rsid w:val="00A62990"/>
    <w:rsid w:val="00A64B9D"/>
    <w:rsid w:val="00A6605B"/>
    <w:rsid w:val="00A66ADC"/>
    <w:rsid w:val="00A7147D"/>
    <w:rsid w:val="00A72759"/>
    <w:rsid w:val="00A731B8"/>
    <w:rsid w:val="00A801BE"/>
    <w:rsid w:val="00A81B15"/>
    <w:rsid w:val="00A821E1"/>
    <w:rsid w:val="00A837FF"/>
    <w:rsid w:val="00A84052"/>
    <w:rsid w:val="00A84DC8"/>
    <w:rsid w:val="00A85724"/>
    <w:rsid w:val="00A85DBC"/>
    <w:rsid w:val="00A86E48"/>
    <w:rsid w:val="00A87A96"/>
    <w:rsid w:val="00A87FEB"/>
    <w:rsid w:val="00A9159B"/>
    <w:rsid w:val="00A93F9F"/>
    <w:rsid w:val="00A9420E"/>
    <w:rsid w:val="00A95DF1"/>
    <w:rsid w:val="00A9617F"/>
    <w:rsid w:val="00A96EFB"/>
    <w:rsid w:val="00A97648"/>
    <w:rsid w:val="00AA1CFD"/>
    <w:rsid w:val="00AA20DC"/>
    <w:rsid w:val="00AA2239"/>
    <w:rsid w:val="00AA33D2"/>
    <w:rsid w:val="00AA3DC1"/>
    <w:rsid w:val="00AA41B8"/>
    <w:rsid w:val="00AA57BC"/>
    <w:rsid w:val="00AA782B"/>
    <w:rsid w:val="00AA785B"/>
    <w:rsid w:val="00AA7F47"/>
    <w:rsid w:val="00AB048B"/>
    <w:rsid w:val="00AB0C57"/>
    <w:rsid w:val="00AB1195"/>
    <w:rsid w:val="00AB143A"/>
    <w:rsid w:val="00AB2D68"/>
    <w:rsid w:val="00AB4182"/>
    <w:rsid w:val="00AB6B78"/>
    <w:rsid w:val="00AB73CB"/>
    <w:rsid w:val="00AC04A8"/>
    <w:rsid w:val="00AC27DB"/>
    <w:rsid w:val="00AC6D6B"/>
    <w:rsid w:val="00AC7CE1"/>
    <w:rsid w:val="00AD27C5"/>
    <w:rsid w:val="00AD28DB"/>
    <w:rsid w:val="00AD3FB5"/>
    <w:rsid w:val="00AD41A4"/>
    <w:rsid w:val="00AD7736"/>
    <w:rsid w:val="00AE08A7"/>
    <w:rsid w:val="00AE10CE"/>
    <w:rsid w:val="00AE367C"/>
    <w:rsid w:val="00AE5634"/>
    <w:rsid w:val="00AE568F"/>
    <w:rsid w:val="00AE6A06"/>
    <w:rsid w:val="00AE70D4"/>
    <w:rsid w:val="00AE7868"/>
    <w:rsid w:val="00AF0407"/>
    <w:rsid w:val="00AF049B"/>
    <w:rsid w:val="00AF2C7D"/>
    <w:rsid w:val="00AF4401"/>
    <w:rsid w:val="00AF4799"/>
    <w:rsid w:val="00AF4D8B"/>
    <w:rsid w:val="00AF6E65"/>
    <w:rsid w:val="00B014DE"/>
    <w:rsid w:val="00B067CA"/>
    <w:rsid w:val="00B12079"/>
    <w:rsid w:val="00B12B26"/>
    <w:rsid w:val="00B136E8"/>
    <w:rsid w:val="00B14B20"/>
    <w:rsid w:val="00B14BAD"/>
    <w:rsid w:val="00B15952"/>
    <w:rsid w:val="00B163F8"/>
    <w:rsid w:val="00B16D0C"/>
    <w:rsid w:val="00B20765"/>
    <w:rsid w:val="00B213F6"/>
    <w:rsid w:val="00B2169B"/>
    <w:rsid w:val="00B2381C"/>
    <w:rsid w:val="00B2472D"/>
    <w:rsid w:val="00B24CA0"/>
    <w:rsid w:val="00B2549F"/>
    <w:rsid w:val="00B25AE8"/>
    <w:rsid w:val="00B2696A"/>
    <w:rsid w:val="00B27FB8"/>
    <w:rsid w:val="00B31794"/>
    <w:rsid w:val="00B3653B"/>
    <w:rsid w:val="00B37FEF"/>
    <w:rsid w:val="00B40B30"/>
    <w:rsid w:val="00B4108D"/>
    <w:rsid w:val="00B4147B"/>
    <w:rsid w:val="00B41B08"/>
    <w:rsid w:val="00B43228"/>
    <w:rsid w:val="00B43A2E"/>
    <w:rsid w:val="00B46656"/>
    <w:rsid w:val="00B47D51"/>
    <w:rsid w:val="00B516F8"/>
    <w:rsid w:val="00B51E22"/>
    <w:rsid w:val="00B53CD0"/>
    <w:rsid w:val="00B55F3E"/>
    <w:rsid w:val="00B56E1B"/>
    <w:rsid w:val="00B56EBB"/>
    <w:rsid w:val="00B571B6"/>
    <w:rsid w:val="00B57265"/>
    <w:rsid w:val="00B61D81"/>
    <w:rsid w:val="00B61F21"/>
    <w:rsid w:val="00B633AE"/>
    <w:rsid w:val="00B6400C"/>
    <w:rsid w:val="00B665D2"/>
    <w:rsid w:val="00B6737C"/>
    <w:rsid w:val="00B677E4"/>
    <w:rsid w:val="00B71A44"/>
    <w:rsid w:val="00B7214D"/>
    <w:rsid w:val="00B74372"/>
    <w:rsid w:val="00B75525"/>
    <w:rsid w:val="00B764AC"/>
    <w:rsid w:val="00B7785E"/>
    <w:rsid w:val="00B800E7"/>
    <w:rsid w:val="00B80283"/>
    <w:rsid w:val="00B8095F"/>
    <w:rsid w:val="00B80B0C"/>
    <w:rsid w:val="00B80B11"/>
    <w:rsid w:val="00B81E68"/>
    <w:rsid w:val="00B831AE"/>
    <w:rsid w:val="00B840F1"/>
    <w:rsid w:val="00B8446C"/>
    <w:rsid w:val="00B86432"/>
    <w:rsid w:val="00B86859"/>
    <w:rsid w:val="00B87725"/>
    <w:rsid w:val="00B9067F"/>
    <w:rsid w:val="00B914BD"/>
    <w:rsid w:val="00B93B64"/>
    <w:rsid w:val="00B94B54"/>
    <w:rsid w:val="00B97E2E"/>
    <w:rsid w:val="00BA18B9"/>
    <w:rsid w:val="00BA259A"/>
    <w:rsid w:val="00BA259C"/>
    <w:rsid w:val="00BA29D3"/>
    <w:rsid w:val="00BA2D23"/>
    <w:rsid w:val="00BA307F"/>
    <w:rsid w:val="00BA30AF"/>
    <w:rsid w:val="00BA3C86"/>
    <w:rsid w:val="00BA513C"/>
    <w:rsid w:val="00BA5280"/>
    <w:rsid w:val="00BA566E"/>
    <w:rsid w:val="00BB14F1"/>
    <w:rsid w:val="00BB1FEC"/>
    <w:rsid w:val="00BB572E"/>
    <w:rsid w:val="00BB5CAF"/>
    <w:rsid w:val="00BB74FD"/>
    <w:rsid w:val="00BC1341"/>
    <w:rsid w:val="00BC193B"/>
    <w:rsid w:val="00BC2917"/>
    <w:rsid w:val="00BC5982"/>
    <w:rsid w:val="00BC5D6B"/>
    <w:rsid w:val="00BC60BF"/>
    <w:rsid w:val="00BD034B"/>
    <w:rsid w:val="00BD1D1A"/>
    <w:rsid w:val="00BD1EC2"/>
    <w:rsid w:val="00BD28BF"/>
    <w:rsid w:val="00BD2D12"/>
    <w:rsid w:val="00BD3D86"/>
    <w:rsid w:val="00BD49DD"/>
    <w:rsid w:val="00BD5C1F"/>
    <w:rsid w:val="00BD6404"/>
    <w:rsid w:val="00BD648C"/>
    <w:rsid w:val="00BE0E66"/>
    <w:rsid w:val="00BE1AC0"/>
    <w:rsid w:val="00BE33AE"/>
    <w:rsid w:val="00BE6A9A"/>
    <w:rsid w:val="00BE766F"/>
    <w:rsid w:val="00BF046F"/>
    <w:rsid w:val="00BF31E3"/>
    <w:rsid w:val="00BF34D5"/>
    <w:rsid w:val="00BF5713"/>
    <w:rsid w:val="00BF6B6B"/>
    <w:rsid w:val="00C00FEE"/>
    <w:rsid w:val="00C01D50"/>
    <w:rsid w:val="00C0278A"/>
    <w:rsid w:val="00C04C36"/>
    <w:rsid w:val="00C056DC"/>
    <w:rsid w:val="00C07E29"/>
    <w:rsid w:val="00C07EC1"/>
    <w:rsid w:val="00C10903"/>
    <w:rsid w:val="00C12F6F"/>
    <w:rsid w:val="00C1329B"/>
    <w:rsid w:val="00C14D5B"/>
    <w:rsid w:val="00C1572F"/>
    <w:rsid w:val="00C16D69"/>
    <w:rsid w:val="00C21AE7"/>
    <w:rsid w:val="00C2455B"/>
    <w:rsid w:val="00C24C05"/>
    <w:rsid w:val="00C24D2F"/>
    <w:rsid w:val="00C260B2"/>
    <w:rsid w:val="00C26222"/>
    <w:rsid w:val="00C302D0"/>
    <w:rsid w:val="00C31283"/>
    <w:rsid w:val="00C33883"/>
    <w:rsid w:val="00C33C48"/>
    <w:rsid w:val="00C340E5"/>
    <w:rsid w:val="00C35AA7"/>
    <w:rsid w:val="00C37038"/>
    <w:rsid w:val="00C404C3"/>
    <w:rsid w:val="00C43BA1"/>
    <w:rsid w:val="00C43DAB"/>
    <w:rsid w:val="00C47B5D"/>
    <w:rsid w:val="00C47F08"/>
    <w:rsid w:val="00C50ED8"/>
    <w:rsid w:val="00C514A6"/>
    <w:rsid w:val="00C519A3"/>
    <w:rsid w:val="00C55A39"/>
    <w:rsid w:val="00C564E3"/>
    <w:rsid w:val="00C56CFB"/>
    <w:rsid w:val="00C5739F"/>
    <w:rsid w:val="00C57641"/>
    <w:rsid w:val="00C57CF0"/>
    <w:rsid w:val="00C60501"/>
    <w:rsid w:val="00C62040"/>
    <w:rsid w:val="00C63557"/>
    <w:rsid w:val="00C649BD"/>
    <w:rsid w:val="00C65891"/>
    <w:rsid w:val="00C66AC9"/>
    <w:rsid w:val="00C678D3"/>
    <w:rsid w:val="00C724D3"/>
    <w:rsid w:val="00C72951"/>
    <w:rsid w:val="00C73EB9"/>
    <w:rsid w:val="00C75AD3"/>
    <w:rsid w:val="00C77DD9"/>
    <w:rsid w:val="00C80470"/>
    <w:rsid w:val="00C83BE6"/>
    <w:rsid w:val="00C85041"/>
    <w:rsid w:val="00C85354"/>
    <w:rsid w:val="00C86ABA"/>
    <w:rsid w:val="00C86F9B"/>
    <w:rsid w:val="00C9064A"/>
    <w:rsid w:val="00C92D20"/>
    <w:rsid w:val="00C93D0D"/>
    <w:rsid w:val="00C943F3"/>
    <w:rsid w:val="00C94948"/>
    <w:rsid w:val="00C94FCE"/>
    <w:rsid w:val="00C9693A"/>
    <w:rsid w:val="00C9721B"/>
    <w:rsid w:val="00CA04D0"/>
    <w:rsid w:val="00CA08C6"/>
    <w:rsid w:val="00CA0A77"/>
    <w:rsid w:val="00CA0E75"/>
    <w:rsid w:val="00CA2729"/>
    <w:rsid w:val="00CA2AAF"/>
    <w:rsid w:val="00CA3057"/>
    <w:rsid w:val="00CA45F8"/>
    <w:rsid w:val="00CA6464"/>
    <w:rsid w:val="00CA6A96"/>
    <w:rsid w:val="00CA6D38"/>
    <w:rsid w:val="00CA707A"/>
    <w:rsid w:val="00CB0305"/>
    <w:rsid w:val="00CB0346"/>
    <w:rsid w:val="00CB33C7"/>
    <w:rsid w:val="00CB5B8C"/>
    <w:rsid w:val="00CB6DA7"/>
    <w:rsid w:val="00CB7E4C"/>
    <w:rsid w:val="00CC25B4"/>
    <w:rsid w:val="00CC30CB"/>
    <w:rsid w:val="00CC4949"/>
    <w:rsid w:val="00CC5E5B"/>
    <w:rsid w:val="00CC5F88"/>
    <w:rsid w:val="00CC69C8"/>
    <w:rsid w:val="00CC7372"/>
    <w:rsid w:val="00CC7385"/>
    <w:rsid w:val="00CC77A2"/>
    <w:rsid w:val="00CD0F29"/>
    <w:rsid w:val="00CD1963"/>
    <w:rsid w:val="00CD307E"/>
    <w:rsid w:val="00CD364F"/>
    <w:rsid w:val="00CD4598"/>
    <w:rsid w:val="00CD620A"/>
    <w:rsid w:val="00CD629F"/>
    <w:rsid w:val="00CD6A1B"/>
    <w:rsid w:val="00CE0A7F"/>
    <w:rsid w:val="00CE1718"/>
    <w:rsid w:val="00CE22EE"/>
    <w:rsid w:val="00CE4641"/>
    <w:rsid w:val="00CE632A"/>
    <w:rsid w:val="00CE6367"/>
    <w:rsid w:val="00CF0C28"/>
    <w:rsid w:val="00CF33DF"/>
    <w:rsid w:val="00CF3E19"/>
    <w:rsid w:val="00CF4156"/>
    <w:rsid w:val="00D0036C"/>
    <w:rsid w:val="00D00752"/>
    <w:rsid w:val="00D009FA"/>
    <w:rsid w:val="00D03D00"/>
    <w:rsid w:val="00D0548F"/>
    <w:rsid w:val="00D054D0"/>
    <w:rsid w:val="00D055C6"/>
    <w:rsid w:val="00D05C30"/>
    <w:rsid w:val="00D0644D"/>
    <w:rsid w:val="00D10052"/>
    <w:rsid w:val="00D11359"/>
    <w:rsid w:val="00D12EF2"/>
    <w:rsid w:val="00D138A9"/>
    <w:rsid w:val="00D15CB6"/>
    <w:rsid w:val="00D172E0"/>
    <w:rsid w:val="00D20047"/>
    <w:rsid w:val="00D20CF5"/>
    <w:rsid w:val="00D230E7"/>
    <w:rsid w:val="00D23307"/>
    <w:rsid w:val="00D2572B"/>
    <w:rsid w:val="00D257B6"/>
    <w:rsid w:val="00D25C6F"/>
    <w:rsid w:val="00D2675F"/>
    <w:rsid w:val="00D275C5"/>
    <w:rsid w:val="00D308C3"/>
    <w:rsid w:val="00D3091A"/>
    <w:rsid w:val="00D3188C"/>
    <w:rsid w:val="00D34245"/>
    <w:rsid w:val="00D35F9B"/>
    <w:rsid w:val="00D36912"/>
    <w:rsid w:val="00D36B69"/>
    <w:rsid w:val="00D378F1"/>
    <w:rsid w:val="00D408DD"/>
    <w:rsid w:val="00D411DA"/>
    <w:rsid w:val="00D416CD"/>
    <w:rsid w:val="00D41765"/>
    <w:rsid w:val="00D417C7"/>
    <w:rsid w:val="00D42A29"/>
    <w:rsid w:val="00D42D81"/>
    <w:rsid w:val="00D42ED7"/>
    <w:rsid w:val="00D44D6B"/>
    <w:rsid w:val="00D45D72"/>
    <w:rsid w:val="00D515C4"/>
    <w:rsid w:val="00D52093"/>
    <w:rsid w:val="00D520E4"/>
    <w:rsid w:val="00D5233E"/>
    <w:rsid w:val="00D52A1E"/>
    <w:rsid w:val="00D53A38"/>
    <w:rsid w:val="00D53BEC"/>
    <w:rsid w:val="00D5561F"/>
    <w:rsid w:val="00D575DD"/>
    <w:rsid w:val="00D57DFA"/>
    <w:rsid w:val="00D60263"/>
    <w:rsid w:val="00D60407"/>
    <w:rsid w:val="00D60CA1"/>
    <w:rsid w:val="00D64ACC"/>
    <w:rsid w:val="00D674E2"/>
    <w:rsid w:val="00D678D8"/>
    <w:rsid w:val="00D6790F"/>
    <w:rsid w:val="00D67B49"/>
    <w:rsid w:val="00D67FCF"/>
    <w:rsid w:val="00D709CE"/>
    <w:rsid w:val="00D71F73"/>
    <w:rsid w:val="00D72CB6"/>
    <w:rsid w:val="00D7366D"/>
    <w:rsid w:val="00D80786"/>
    <w:rsid w:val="00D81CAB"/>
    <w:rsid w:val="00D829C0"/>
    <w:rsid w:val="00D82E22"/>
    <w:rsid w:val="00D8576F"/>
    <w:rsid w:val="00D8677F"/>
    <w:rsid w:val="00D86F87"/>
    <w:rsid w:val="00D902F9"/>
    <w:rsid w:val="00D9235C"/>
    <w:rsid w:val="00D97F0C"/>
    <w:rsid w:val="00DA3809"/>
    <w:rsid w:val="00DA3A86"/>
    <w:rsid w:val="00DA4D28"/>
    <w:rsid w:val="00DA4DDD"/>
    <w:rsid w:val="00DA4FC4"/>
    <w:rsid w:val="00DA6E24"/>
    <w:rsid w:val="00DA6ECF"/>
    <w:rsid w:val="00DA7DEB"/>
    <w:rsid w:val="00DB05A5"/>
    <w:rsid w:val="00DB455A"/>
    <w:rsid w:val="00DB469B"/>
    <w:rsid w:val="00DB5A87"/>
    <w:rsid w:val="00DB647A"/>
    <w:rsid w:val="00DC0A1B"/>
    <w:rsid w:val="00DC2500"/>
    <w:rsid w:val="00DC32DC"/>
    <w:rsid w:val="00DC35F6"/>
    <w:rsid w:val="00DC4F72"/>
    <w:rsid w:val="00DC6591"/>
    <w:rsid w:val="00DC77DC"/>
    <w:rsid w:val="00DD0453"/>
    <w:rsid w:val="00DD0C2C"/>
    <w:rsid w:val="00DD0C8D"/>
    <w:rsid w:val="00DD0CCC"/>
    <w:rsid w:val="00DD146B"/>
    <w:rsid w:val="00DD1924"/>
    <w:rsid w:val="00DD19DE"/>
    <w:rsid w:val="00DD28BC"/>
    <w:rsid w:val="00DD7C5C"/>
    <w:rsid w:val="00DE1FC1"/>
    <w:rsid w:val="00DE31F0"/>
    <w:rsid w:val="00DE3D1C"/>
    <w:rsid w:val="00DE3F46"/>
    <w:rsid w:val="00DF0FB9"/>
    <w:rsid w:val="00DF3FED"/>
    <w:rsid w:val="00E01659"/>
    <w:rsid w:val="00E01C41"/>
    <w:rsid w:val="00E0227D"/>
    <w:rsid w:val="00E04B84"/>
    <w:rsid w:val="00E06466"/>
    <w:rsid w:val="00E0676A"/>
    <w:rsid w:val="00E06835"/>
    <w:rsid w:val="00E06FDA"/>
    <w:rsid w:val="00E101C0"/>
    <w:rsid w:val="00E1125D"/>
    <w:rsid w:val="00E1296B"/>
    <w:rsid w:val="00E13481"/>
    <w:rsid w:val="00E14B7E"/>
    <w:rsid w:val="00E160A5"/>
    <w:rsid w:val="00E16835"/>
    <w:rsid w:val="00E1713D"/>
    <w:rsid w:val="00E17C41"/>
    <w:rsid w:val="00E20A43"/>
    <w:rsid w:val="00E21407"/>
    <w:rsid w:val="00E23893"/>
    <w:rsid w:val="00E23898"/>
    <w:rsid w:val="00E24FA1"/>
    <w:rsid w:val="00E2559F"/>
    <w:rsid w:val="00E276ED"/>
    <w:rsid w:val="00E30452"/>
    <w:rsid w:val="00E30A41"/>
    <w:rsid w:val="00E3119A"/>
    <w:rsid w:val="00E319F1"/>
    <w:rsid w:val="00E33CD0"/>
    <w:rsid w:val="00E33CD2"/>
    <w:rsid w:val="00E35658"/>
    <w:rsid w:val="00E40E90"/>
    <w:rsid w:val="00E42BF6"/>
    <w:rsid w:val="00E42D88"/>
    <w:rsid w:val="00E44530"/>
    <w:rsid w:val="00E45C7E"/>
    <w:rsid w:val="00E46236"/>
    <w:rsid w:val="00E46FAB"/>
    <w:rsid w:val="00E503F5"/>
    <w:rsid w:val="00E531EB"/>
    <w:rsid w:val="00E53617"/>
    <w:rsid w:val="00E54874"/>
    <w:rsid w:val="00E54B6F"/>
    <w:rsid w:val="00E54C49"/>
    <w:rsid w:val="00E54ECB"/>
    <w:rsid w:val="00E55ACA"/>
    <w:rsid w:val="00E56E94"/>
    <w:rsid w:val="00E5750D"/>
    <w:rsid w:val="00E5762B"/>
    <w:rsid w:val="00E57B74"/>
    <w:rsid w:val="00E603D5"/>
    <w:rsid w:val="00E6117E"/>
    <w:rsid w:val="00E62EA7"/>
    <w:rsid w:val="00E63A26"/>
    <w:rsid w:val="00E63F08"/>
    <w:rsid w:val="00E6580B"/>
    <w:rsid w:val="00E65BC6"/>
    <w:rsid w:val="00E661FF"/>
    <w:rsid w:val="00E669F0"/>
    <w:rsid w:val="00E678A1"/>
    <w:rsid w:val="00E71BF5"/>
    <w:rsid w:val="00E72400"/>
    <w:rsid w:val="00E726EB"/>
    <w:rsid w:val="00E72CF1"/>
    <w:rsid w:val="00E774EC"/>
    <w:rsid w:val="00E80B52"/>
    <w:rsid w:val="00E824C3"/>
    <w:rsid w:val="00E840B3"/>
    <w:rsid w:val="00E84D10"/>
    <w:rsid w:val="00E85645"/>
    <w:rsid w:val="00E8629F"/>
    <w:rsid w:val="00E87AD8"/>
    <w:rsid w:val="00E87C9A"/>
    <w:rsid w:val="00E87EB0"/>
    <w:rsid w:val="00E90911"/>
    <w:rsid w:val="00E91008"/>
    <w:rsid w:val="00E9374E"/>
    <w:rsid w:val="00E94F54"/>
    <w:rsid w:val="00E96708"/>
    <w:rsid w:val="00E96975"/>
    <w:rsid w:val="00E97AD5"/>
    <w:rsid w:val="00EA00DC"/>
    <w:rsid w:val="00EA1111"/>
    <w:rsid w:val="00EA2651"/>
    <w:rsid w:val="00EA2A2C"/>
    <w:rsid w:val="00EA3B4F"/>
    <w:rsid w:val="00EA3C24"/>
    <w:rsid w:val="00EA3DD4"/>
    <w:rsid w:val="00EA73DF"/>
    <w:rsid w:val="00EB0372"/>
    <w:rsid w:val="00EB1CD4"/>
    <w:rsid w:val="00EB34F6"/>
    <w:rsid w:val="00EB61AE"/>
    <w:rsid w:val="00EB7ECB"/>
    <w:rsid w:val="00EC1D7C"/>
    <w:rsid w:val="00EC2DBB"/>
    <w:rsid w:val="00EC2E0C"/>
    <w:rsid w:val="00EC322D"/>
    <w:rsid w:val="00EC4476"/>
    <w:rsid w:val="00EC44ED"/>
    <w:rsid w:val="00EC656D"/>
    <w:rsid w:val="00ED12DE"/>
    <w:rsid w:val="00ED2267"/>
    <w:rsid w:val="00ED383A"/>
    <w:rsid w:val="00ED3B09"/>
    <w:rsid w:val="00ED41EC"/>
    <w:rsid w:val="00ED4935"/>
    <w:rsid w:val="00ED638C"/>
    <w:rsid w:val="00ED6E1E"/>
    <w:rsid w:val="00ED760B"/>
    <w:rsid w:val="00ED7BEE"/>
    <w:rsid w:val="00EE0D9D"/>
    <w:rsid w:val="00EE1080"/>
    <w:rsid w:val="00EE1A27"/>
    <w:rsid w:val="00EE510D"/>
    <w:rsid w:val="00EE53B5"/>
    <w:rsid w:val="00EF1EC5"/>
    <w:rsid w:val="00EF2509"/>
    <w:rsid w:val="00EF2EF2"/>
    <w:rsid w:val="00EF4C88"/>
    <w:rsid w:val="00EF55EB"/>
    <w:rsid w:val="00EF5792"/>
    <w:rsid w:val="00F00DCC"/>
    <w:rsid w:val="00F011EA"/>
    <w:rsid w:val="00F0156F"/>
    <w:rsid w:val="00F02238"/>
    <w:rsid w:val="00F04AEE"/>
    <w:rsid w:val="00F05AC8"/>
    <w:rsid w:val="00F063CE"/>
    <w:rsid w:val="00F07167"/>
    <w:rsid w:val="00F072D8"/>
    <w:rsid w:val="00F07CE0"/>
    <w:rsid w:val="00F10B72"/>
    <w:rsid w:val="00F115F5"/>
    <w:rsid w:val="00F1362C"/>
    <w:rsid w:val="00F13D05"/>
    <w:rsid w:val="00F14420"/>
    <w:rsid w:val="00F1679D"/>
    <w:rsid w:val="00F1682C"/>
    <w:rsid w:val="00F20B91"/>
    <w:rsid w:val="00F21139"/>
    <w:rsid w:val="00F2443C"/>
    <w:rsid w:val="00F24B8B"/>
    <w:rsid w:val="00F27089"/>
    <w:rsid w:val="00F30D2E"/>
    <w:rsid w:val="00F31139"/>
    <w:rsid w:val="00F31F30"/>
    <w:rsid w:val="00F330A8"/>
    <w:rsid w:val="00F330B5"/>
    <w:rsid w:val="00F34D15"/>
    <w:rsid w:val="00F35516"/>
    <w:rsid w:val="00F35790"/>
    <w:rsid w:val="00F379FA"/>
    <w:rsid w:val="00F4136D"/>
    <w:rsid w:val="00F4212E"/>
    <w:rsid w:val="00F42C20"/>
    <w:rsid w:val="00F4329F"/>
    <w:rsid w:val="00F43E34"/>
    <w:rsid w:val="00F5239A"/>
    <w:rsid w:val="00F53053"/>
    <w:rsid w:val="00F53FE2"/>
    <w:rsid w:val="00F56BB8"/>
    <w:rsid w:val="00F575FF"/>
    <w:rsid w:val="00F618EF"/>
    <w:rsid w:val="00F62291"/>
    <w:rsid w:val="00F65582"/>
    <w:rsid w:val="00F66E75"/>
    <w:rsid w:val="00F712DB"/>
    <w:rsid w:val="00F71D2F"/>
    <w:rsid w:val="00F72A76"/>
    <w:rsid w:val="00F77872"/>
    <w:rsid w:val="00F77EB0"/>
    <w:rsid w:val="00F839BD"/>
    <w:rsid w:val="00F84616"/>
    <w:rsid w:val="00F847F1"/>
    <w:rsid w:val="00F85D5B"/>
    <w:rsid w:val="00F85E2D"/>
    <w:rsid w:val="00F867E2"/>
    <w:rsid w:val="00F87CDD"/>
    <w:rsid w:val="00F9139C"/>
    <w:rsid w:val="00F933F0"/>
    <w:rsid w:val="00F937A3"/>
    <w:rsid w:val="00F94715"/>
    <w:rsid w:val="00F94F4B"/>
    <w:rsid w:val="00F966A8"/>
    <w:rsid w:val="00F96A3D"/>
    <w:rsid w:val="00FA024A"/>
    <w:rsid w:val="00FA250A"/>
    <w:rsid w:val="00FA4718"/>
    <w:rsid w:val="00FA5848"/>
    <w:rsid w:val="00FA6899"/>
    <w:rsid w:val="00FA7F3D"/>
    <w:rsid w:val="00FB07E9"/>
    <w:rsid w:val="00FB09D5"/>
    <w:rsid w:val="00FB1D8A"/>
    <w:rsid w:val="00FB38D8"/>
    <w:rsid w:val="00FB582A"/>
    <w:rsid w:val="00FC051F"/>
    <w:rsid w:val="00FC06FF"/>
    <w:rsid w:val="00FC0D64"/>
    <w:rsid w:val="00FC17E8"/>
    <w:rsid w:val="00FC2054"/>
    <w:rsid w:val="00FC28EA"/>
    <w:rsid w:val="00FC41CB"/>
    <w:rsid w:val="00FC45F4"/>
    <w:rsid w:val="00FC5759"/>
    <w:rsid w:val="00FC677D"/>
    <w:rsid w:val="00FC69B4"/>
    <w:rsid w:val="00FD0694"/>
    <w:rsid w:val="00FD0A53"/>
    <w:rsid w:val="00FD25BE"/>
    <w:rsid w:val="00FD2DFF"/>
    <w:rsid w:val="00FD2E70"/>
    <w:rsid w:val="00FD51DC"/>
    <w:rsid w:val="00FD7AA7"/>
    <w:rsid w:val="00FE0DF2"/>
    <w:rsid w:val="00FE223A"/>
    <w:rsid w:val="00FE32EC"/>
    <w:rsid w:val="00FE4145"/>
    <w:rsid w:val="00FE582D"/>
    <w:rsid w:val="00FE60AE"/>
    <w:rsid w:val="00FF1FCB"/>
    <w:rsid w:val="00FF1FE8"/>
    <w:rsid w:val="00FF2439"/>
    <w:rsid w:val="00FF52D4"/>
    <w:rsid w:val="00FF5A32"/>
    <w:rsid w:val="00FF5A43"/>
    <w:rsid w:val="00FF6AA4"/>
    <w:rsid w:val="00FF6B09"/>
    <w:rsid w:val="00FF7C1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4969D95-FFA4-48C2-BA69-B048DC63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C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C28EA"/>
    <w:p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648C3"/>
    <w:pPr>
      <w:spacing w:before="120"/>
      <w:outlineLvl w:val="2"/>
    </w:pPr>
    <w:rPr>
      <w:sz w:val="24"/>
    </w:rPr>
  </w:style>
  <w:style w:type="paragraph" w:styleId="4">
    <w:name w:val="heading 4"/>
    <w:basedOn w:val="3"/>
    <w:next w:val="a"/>
    <w:link w:val="40"/>
    <w:qFormat/>
    <w:pPr>
      <w:numPr>
        <w:ilvl w:val="3"/>
      </w:numPr>
      <w:ind w:left="576" w:hanging="576"/>
      <w:outlineLvl w:val="3"/>
    </w:pPr>
  </w:style>
  <w:style w:type="paragraph" w:styleId="5">
    <w:name w:val="heading 5"/>
    <w:basedOn w:val="4"/>
    <w:next w:val="a"/>
    <w:link w:val="50"/>
    <w:uiPriority w:val="9"/>
    <w:qFormat/>
    <w:pPr>
      <w:numPr>
        <w:ilvl w:val="0"/>
      </w:numPr>
      <w:ind w:left="576" w:hanging="576"/>
      <w:outlineLvl w:val="4"/>
    </w:pPr>
    <w:rPr>
      <w:sz w:val="22"/>
    </w:rPr>
  </w:style>
  <w:style w:type="paragraph" w:styleId="6">
    <w:name w:val="heading 6"/>
    <w:basedOn w:val="H6"/>
    <w:next w:val="a"/>
    <w:link w:val="60"/>
    <w:qFormat/>
    <w:pPr>
      <w:ind w:left="0" w:firstLine="0"/>
      <w:outlineLvl w:val="5"/>
    </w:pPr>
  </w:style>
  <w:style w:type="paragraph" w:styleId="7">
    <w:name w:val="heading 7"/>
    <w:basedOn w:val="H6"/>
    <w:next w:val="a"/>
    <w:link w:val="70"/>
    <w:qFormat/>
    <w:pPr>
      <w:ind w:left="0" w:firstLine="0"/>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C28E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0648C3"/>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목록"/>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rsid w:val="00A15706"/>
  </w:style>
  <w:style w:type="character" w:customStyle="1" w:styleId="eop">
    <w:name w:val="eop"/>
    <w:basedOn w:val="a0"/>
    <w:rsid w:val="00A15706"/>
  </w:style>
  <w:style w:type="paragraph" w:customStyle="1" w:styleId="paragraph">
    <w:name w:val="paragraph"/>
    <w:basedOn w:val="a"/>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a"/>
    <w:next w:val="a"/>
    <w:qFormat/>
    <w:rsid w:val="008807E1"/>
    <w:pPr>
      <w:spacing w:after="160" w:line="259" w:lineRule="auto"/>
      <w:ind w:left="432" w:hanging="432"/>
      <w:contextualSpacing/>
    </w:pPr>
    <w:rPr>
      <w:rFonts w:eastAsia="Calibri"/>
      <w:lang w:val="en-US"/>
    </w:rPr>
  </w:style>
  <w:style w:type="character" w:customStyle="1" w:styleId="B2Char">
    <w:name w:val="B2 Char"/>
    <w:link w:val="B2"/>
    <w:qFormat/>
    <w:rsid w:val="00202BC2"/>
    <w:rPr>
      <w:lang w:val="en-GB" w:eastAsia="en-US"/>
    </w:rPr>
  </w:style>
  <w:style w:type="paragraph" w:customStyle="1" w:styleId="34">
    <w:name w:val="样式3"/>
    <w:basedOn w:val="aff8"/>
    <w:qFormat/>
    <w:rsid w:val="009F2ED0"/>
    <w:pPr>
      <w:overflowPunct/>
      <w:autoSpaceDE/>
      <w:autoSpaceDN/>
      <w:adjustRightInd/>
      <w:spacing w:after="120" w:line="259" w:lineRule="auto"/>
      <w:ind w:firstLineChars="0" w:hanging="360"/>
      <w:textAlignment w:val="auto"/>
    </w:pPr>
    <w:rPr>
      <w:rFonts w:eastAsia="宋体"/>
      <w:szCs w:val="24"/>
      <w:lang w:eastAsia="zh-CN"/>
    </w:rPr>
  </w:style>
  <w:style w:type="paragraph" w:customStyle="1" w:styleId="44">
    <w:name w:val="样式4"/>
    <w:basedOn w:val="34"/>
    <w:qFormat/>
    <w:rsid w:val="009F2ED0"/>
    <w:pPr>
      <w:ind w:left="2577"/>
    </w:pPr>
  </w:style>
  <w:style w:type="character" w:customStyle="1" w:styleId="B3Char">
    <w:name w:val="B3 Char"/>
    <w:link w:val="B3"/>
    <w:qFormat/>
    <w:locked/>
    <w:rsid w:val="006B6A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RBI5PAMIO524-1616901215-12486</_dlc_DocId>
    <HideFromDelve xmlns="71c5aaf6-e6ce-465b-b873-5148d2a4c105" xsi:nil="true"/>
    <_dlc_DocIdUrl xmlns="71c5aaf6-e6ce-465b-b873-5148d2a4c105">
      <Url>https://nokia.sharepoint.com/sites/gxp/_layouts/15/DocIdRedir.aspx?ID=RBI5PAMIO524-1616901215-12486</Url>
      <Description>RBI5PAMIO524-1616901215-12486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793F-E649-4D63-8534-523B65DD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A68B0-BDAA-4C1B-AC23-73F939B3EAB4}">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0125C2C6-6211-46AC-9710-E8CA63C20199}">
  <ds:schemaRefs>
    <ds:schemaRef ds:uri="http://schemas.microsoft.com/sharepoint/v3/contenttype/forms"/>
  </ds:schemaRefs>
</ds:datastoreItem>
</file>

<file path=customXml/itemProps4.xml><?xml version="1.0" encoding="utf-8"?>
<ds:datastoreItem xmlns:ds="http://schemas.openxmlformats.org/officeDocument/2006/customXml" ds:itemID="{8E83A98A-EE55-476A-B44B-10945B8D8552}">
  <ds:schemaRefs>
    <ds:schemaRef ds:uri="Microsoft.SharePoint.Taxonomy.ContentTypeSync"/>
  </ds:schemaRefs>
</ds:datastoreItem>
</file>

<file path=customXml/itemProps5.xml><?xml version="1.0" encoding="utf-8"?>
<ds:datastoreItem xmlns:ds="http://schemas.openxmlformats.org/officeDocument/2006/customXml" ds:itemID="{1C3998B8-F744-4B15-80D8-DC30E8BF099A}">
  <ds:schemaRefs>
    <ds:schemaRef ds:uri="http://schemas.microsoft.com/sharepoint/events"/>
  </ds:schemaRefs>
</ds:datastoreItem>
</file>

<file path=customXml/itemProps6.xml><?xml version="1.0" encoding="utf-8"?>
<ds:datastoreItem xmlns:ds="http://schemas.openxmlformats.org/officeDocument/2006/customXml" ds:itemID="{EB49F44A-ACA3-431C-AB05-CD9AA644C84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461</TotalTime>
  <Pages>5</Pages>
  <Words>1054</Words>
  <Characters>6013</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Dan Liu/Advanced Solution Research Lab /SRC-Beijing/Engineer/Samsung Electronics</cp:lastModifiedBy>
  <cp:revision>80</cp:revision>
  <cp:lastPrinted>2019-04-25T01:09:00Z</cp:lastPrinted>
  <dcterms:created xsi:type="dcterms:W3CDTF">2024-05-22T14:51:00Z</dcterms:created>
  <dcterms:modified xsi:type="dcterms:W3CDTF">2024-05-23T00:46:00Z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MediaServiceImageTags">
    <vt:lpwstr/>
  </property>
  <property fmtid="{D5CDD505-2E9C-101B-9397-08002B2CF9AE}" pid="16" name="ContentTypeId">
    <vt:lpwstr>0x01010055A05E76B664164F9F76E63E6D6BE6ED</vt:lpwstr>
  </property>
  <property fmtid="{D5CDD505-2E9C-101B-9397-08002B2CF9AE}" pid="17" name="_dlc_DocIdItemGuid">
    <vt:lpwstr>6a31e85f-8369-4a4b-a008-7b2c3b5446ad</vt:lpwstr>
  </property>
</Properties>
</file>