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73D885E9" w:rsidR="001E0A28" w:rsidRPr="00BF2F2F" w:rsidRDefault="001E0A28" w:rsidP="001E0A28">
      <w:pPr>
        <w:spacing w:after="120"/>
        <w:ind w:left="1985" w:hanging="1985"/>
        <w:rPr>
          <w:rFonts w:ascii="Arial" w:eastAsiaTheme="minorEastAsia" w:hAnsi="Arial" w:cs="Arial"/>
          <w:b/>
          <w:sz w:val="24"/>
          <w:szCs w:val="24"/>
          <w:lang w:eastAsia="zh-CN"/>
        </w:rPr>
      </w:pPr>
      <w:r w:rsidRPr="00BF2F2F">
        <w:rPr>
          <w:rFonts w:ascii="Arial" w:eastAsiaTheme="minorEastAsia" w:hAnsi="Arial" w:cs="Arial"/>
          <w:b/>
          <w:sz w:val="24"/>
          <w:szCs w:val="24"/>
          <w:lang w:eastAsia="zh-CN"/>
        </w:rPr>
        <w:t>3GPP TSG-RAN WG4 Meeting #</w:t>
      </w:r>
      <w:r w:rsidR="001128E7" w:rsidRPr="00BF2F2F">
        <w:rPr>
          <w:rFonts w:ascii="Arial" w:eastAsiaTheme="minorEastAsia" w:hAnsi="Arial" w:cs="Arial"/>
          <w:b/>
          <w:sz w:val="24"/>
          <w:szCs w:val="24"/>
          <w:lang w:eastAsia="zh-CN"/>
        </w:rPr>
        <w:t>1</w:t>
      </w:r>
      <w:r w:rsidR="006A5E74" w:rsidRPr="00BF2F2F">
        <w:rPr>
          <w:rFonts w:ascii="Arial" w:eastAsiaTheme="minorEastAsia" w:hAnsi="Arial" w:cs="Arial"/>
          <w:b/>
          <w:sz w:val="24"/>
          <w:szCs w:val="24"/>
          <w:lang w:eastAsia="zh-CN"/>
        </w:rPr>
        <w:t>1</w:t>
      </w:r>
      <w:r w:rsidR="007C189E" w:rsidRPr="00BF2F2F">
        <w:rPr>
          <w:rFonts w:ascii="Arial" w:eastAsiaTheme="minorEastAsia" w:hAnsi="Arial" w:cs="Arial"/>
          <w:b/>
          <w:sz w:val="24"/>
          <w:szCs w:val="24"/>
          <w:lang w:eastAsia="zh-CN"/>
        </w:rPr>
        <w:t>1</w:t>
      </w:r>
      <w:r w:rsidR="008D3FDF" w:rsidRPr="00BF2F2F">
        <w:rPr>
          <w:rFonts w:ascii="Arial" w:eastAsiaTheme="minorEastAsia" w:hAnsi="Arial" w:cs="Arial"/>
          <w:b/>
          <w:sz w:val="24"/>
          <w:szCs w:val="24"/>
          <w:lang w:eastAsia="zh-CN"/>
        </w:rPr>
        <w:t xml:space="preserve"> </w:t>
      </w:r>
      <w:r w:rsidRPr="00BF2F2F">
        <w:rPr>
          <w:rFonts w:ascii="Arial" w:eastAsiaTheme="minorEastAsia" w:hAnsi="Arial" w:cs="Arial"/>
          <w:b/>
          <w:sz w:val="24"/>
          <w:szCs w:val="24"/>
          <w:lang w:eastAsia="zh-CN"/>
        </w:rPr>
        <w:tab/>
      </w:r>
      <w:r w:rsidRPr="00BF2F2F">
        <w:rPr>
          <w:rFonts w:ascii="Arial" w:eastAsiaTheme="minorEastAsia" w:hAnsi="Arial" w:cs="Arial"/>
          <w:b/>
          <w:sz w:val="24"/>
          <w:szCs w:val="24"/>
          <w:lang w:eastAsia="zh-CN"/>
        </w:rPr>
        <w:tab/>
      </w:r>
      <w:r w:rsidRPr="00BF2F2F">
        <w:rPr>
          <w:rFonts w:ascii="Arial" w:eastAsiaTheme="minorEastAsia" w:hAnsi="Arial" w:cs="Arial"/>
          <w:b/>
          <w:sz w:val="24"/>
          <w:szCs w:val="24"/>
          <w:lang w:eastAsia="zh-CN"/>
        </w:rPr>
        <w:tab/>
      </w:r>
      <w:r w:rsidRPr="00BF2F2F">
        <w:rPr>
          <w:rFonts w:ascii="Arial" w:eastAsiaTheme="minorEastAsia" w:hAnsi="Arial" w:cs="Arial"/>
          <w:b/>
          <w:sz w:val="24"/>
          <w:szCs w:val="24"/>
          <w:lang w:eastAsia="zh-CN"/>
        </w:rPr>
        <w:tab/>
      </w:r>
      <w:r w:rsidRPr="00BF2F2F">
        <w:rPr>
          <w:rFonts w:ascii="Arial" w:eastAsiaTheme="minorEastAsia" w:hAnsi="Arial" w:cs="Arial"/>
          <w:b/>
          <w:sz w:val="24"/>
          <w:szCs w:val="24"/>
          <w:lang w:eastAsia="zh-CN"/>
        </w:rPr>
        <w:tab/>
      </w:r>
      <w:r w:rsidRPr="00BF2F2F">
        <w:rPr>
          <w:rFonts w:ascii="Arial" w:eastAsiaTheme="minorEastAsia" w:hAnsi="Arial" w:cs="Arial"/>
          <w:b/>
          <w:sz w:val="24"/>
          <w:szCs w:val="24"/>
          <w:lang w:eastAsia="zh-CN"/>
        </w:rPr>
        <w:tab/>
      </w:r>
      <w:r w:rsidRPr="00BF2F2F">
        <w:rPr>
          <w:rFonts w:ascii="Arial" w:eastAsiaTheme="minorEastAsia" w:hAnsi="Arial" w:cs="Arial"/>
          <w:b/>
          <w:sz w:val="24"/>
          <w:szCs w:val="24"/>
          <w:lang w:eastAsia="zh-CN"/>
        </w:rPr>
        <w:tab/>
      </w:r>
      <w:r w:rsidRPr="00BF2F2F">
        <w:rPr>
          <w:rFonts w:ascii="Arial" w:eastAsiaTheme="minorEastAsia" w:hAnsi="Arial" w:cs="Arial"/>
          <w:b/>
          <w:sz w:val="24"/>
          <w:szCs w:val="24"/>
          <w:lang w:eastAsia="zh-CN"/>
        </w:rPr>
        <w:tab/>
      </w:r>
      <w:r w:rsidRPr="00BF2F2F">
        <w:rPr>
          <w:rFonts w:ascii="Arial" w:eastAsiaTheme="minorEastAsia" w:hAnsi="Arial" w:cs="Arial"/>
          <w:b/>
          <w:sz w:val="24"/>
          <w:szCs w:val="24"/>
          <w:lang w:eastAsia="zh-CN"/>
        </w:rPr>
        <w:tab/>
      </w:r>
      <w:r w:rsidRPr="00BF2F2F">
        <w:rPr>
          <w:rFonts w:ascii="Arial" w:eastAsiaTheme="minorEastAsia" w:hAnsi="Arial" w:cs="Arial"/>
          <w:b/>
          <w:sz w:val="24"/>
          <w:szCs w:val="24"/>
          <w:lang w:eastAsia="zh-CN"/>
        </w:rPr>
        <w:tab/>
      </w:r>
      <w:r w:rsidRPr="00BF2F2F">
        <w:rPr>
          <w:rFonts w:ascii="Arial" w:eastAsiaTheme="minorEastAsia" w:hAnsi="Arial" w:cs="Arial"/>
          <w:b/>
          <w:sz w:val="24"/>
          <w:szCs w:val="24"/>
          <w:lang w:eastAsia="zh-CN"/>
        </w:rPr>
        <w:tab/>
      </w:r>
      <w:r w:rsidR="007574F3" w:rsidRPr="00BF2F2F">
        <w:rPr>
          <w:rFonts w:ascii="Arial" w:eastAsiaTheme="minorEastAsia" w:hAnsi="Arial" w:cs="Arial"/>
          <w:b/>
          <w:sz w:val="24"/>
          <w:szCs w:val="24"/>
          <w:lang w:eastAsia="zh-CN"/>
        </w:rPr>
        <w:t xml:space="preserve">              </w:t>
      </w:r>
      <w:r w:rsidRPr="00BF2F2F">
        <w:rPr>
          <w:rFonts w:ascii="Arial" w:eastAsiaTheme="minorEastAsia" w:hAnsi="Arial" w:cs="Arial"/>
          <w:b/>
          <w:sz w:val="24"/>
          <w:szCs w:val="24"/>
          <w:lang w:eastAsia="zh-CN"/>
        </w:rPr>
        <w:t>R4-</w:t>
      </w:r>
      <w:r w:rsidR="003F3A2F" w:rsidRPr="00BF2F2F">
        <w:rPr>
          <w:rFonts w:ascii="Arial" w:eastAsiaTheme="minorEastAsia" w:hAnsi="Arial" w:cs="Arial"/>
          <w:b/>
          <w:sz w:val="24"/>
          <w:szCs w:val="24"/>
          <w:lang w:eastAsia="zh-CN"/>
        </w:rPr>
        <w:t>2</w:t>
      </w:r>
      <w:r w:rsidR="006A5E74" w:rsidRPr="00BF2F2F">
        <w:rPr>
          <w:rFonts w:ascii="Arial" w:eastAsiaTheme="minorEastAsia" w:hAnsi="Arial" w:cs="Arial"/>
          <w:b/>
          <w:sz w:val="24"/>
          <w:szCs w:val="24"/>
          <w:lang w:eastAsia="zh-CN"/>
        </w:rPr>
        <w:t>4</w:t>
      </w:r>
      <w:r w:rsidR="007A6100">
        <w:rPr>
          <w:rFonts w:ascii="Arial" w:eastAsiaTheme="minorEastAsia" w:hAnsi="Arial" w:cs="Arial"/>
          <w:b/>
          <w:sz w:val="24"/>
          <w:szCs w:val="24"/>
          <w:lang w:eastAsia="zh-CN"/>
        </w:rPr>
        <w:t>08942</w:t>
      </w:r>
    </w:p>
    <w:p w14:paraId="0A9DC4F2" w14:textId="5EC26565" w:rsidR="00BB2E66" w:rsidRPr="00BF2F2F" w:rsidRDefault="004403FB" w:rsidP="00BB2E66">
      <w:pPr>
        <w:pStyle w:val="CRCoverPage"/>
        <w:outlineLvl w:val="0"/>
        <w:rPr>
          <w:b/>
          <w:noProof/>
          <w:sz w:val="24"/>
        </w:rPr>
      </w:pPr>
      <w:r w:rsidRPr="00BF2F2F">
        <w:rPr>
          <w:rFonts w:cs="Arial"/>
          <w:b/>
          <w:sz w:val="24"/>
          <w:szCs w:val="24"/>
          <w:lang w:eastAsia="zh-CN"/>
        </w:rPr>
        <w:t xml:space="preserve">Fukuoka City, </w:t>
      </w:r>
      <w:proofErr w:type="gramStart"/>
      <w:r w:rsidRPr="00BF2F2F">
        <w:rPr>
          <w:rFonts w:cs="Arial"/>
          <w:b/>
          <w:sz w:val="24"/>
          <w:szCs w:val="24"/>
          <w:lang w:eastAsia="zh-CN"/>
        </w:rPr>
        <w:t>Fukuoka ,</w:t>
      </w:r>
      <w:proofErr w:type="gramEnd"/>
      <w:r w:rsidRPr="00BF2F2F">
        <w:rPr>
          <w:rFonts w:cs="Arial"/>
          <w:b/>
          <w:sz w:val="24"/>
          <w:szCs w:val="24"/>
          <w:lang w:eastAsia="zh-CN"/>
        </w:rPr>
        <w:t xml:space="preserve"> Japan, 20</w:t>
      </w:r>
      <w:r w:rsidRPr="00BF2F2F">
        <w:rPr>
          <w:rFonts w:cs="Arial"/>
          <w:b/>
          <w:sz w:val="24"/>
          <w:szCs w:val="24"/>
          <w:vertAlign w:val="superscript"/>
          <w:lang w:eastAsia="zh-CN"/>
        </w:rPr>
        <w:t>th</w:t>
      </w:r>
      <w:r w:rsidRPr="00BF2F2F">
        <w:rPr>
          <w:rFonts w:cs="Arial"/>
          <w:b/>
          <w:sz w:val="24"/>
          <w:szCs w:val="24"/>
          <w:lang w:eastAsia="zh-CN"/>
        </w:rPr>
        <w:t xml:space="preserve"> – 24</w:t>
      </w:r>
      <w:r w:rsidRPr="00BF2F2F">
        <w:rPr>
          <w:rFonts w:cs="Arial"/>
          <w:b/>
          <w:sz w:val="24"/>
          <w:szCs w:val="24"/>
          <w:vertAlign w:val="superscript"/>
          <w:lang w:eastAsia="zh-CN"/>
        </w:rPr>
        <w:t>th</w:t>
      </w:r>
      <w:r w:rsidRPr="00BF2F2F">
        <w:rPr>
          <w:rFonts w:cs="Arial"/>
          <w:b/>
          <w:sz w:val="24"/>
          <w:szCs w:val="24"/>
          <w:lang w:eastAsia="zh-CN"/>
        </w:rPr>
        <w:t xml:space="preserve"> May, 2024</w:t>
      </w:r>
    </w:p>
    <w:p w14:paraId="2637FD31" w14:textId="77777777" w:rsidR="001E0A28" w:rsidRPr="00BF2F2F" w:rsidRDefault="001E0A28" w:rsidP="001E0A28">
      <w:pPr>
        <w:spacing w:after="120"/>
        <w:ind w:left="1985" w:hanging="1985"/>
        <w:rPr>
          <w:rFonts w:ascii="Arial" w:eastAsia="MS Mincho" w:hAnsi="Arial" w:cs="Arial"/>
          <w:b/>
          <w:sz w:val="22"/>
        </w:rPr>
      </w:pPr>
    </w:p>
    <w:p w14:paraId="282755FA" w14:textId="0D050339" w:rsidR="00C24D2F" w:rsidRPr="00BF2F2F"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BF2F2F">
        <w:rPr>
          <w:rFonts w:ascii="Arial" w:eastAsia="MS Mincho" w:hAnsi="Arial" w:cs="Arial"/>
          <w:b/>
          <w:color w:val="000000"/>
          <w:sz w:val="22"/>
          <w:lang w:val="pt-BR"/>
        </w:rPr>
        <w:t xml:space="preserve">Agenda </w:t>
      </w:r>
      <w:r w:rsidR="007D19B7" w:rsidRPr="00BF2F2F">
        <w:rPr>
          <w:rFonts w:ascii="Arial" w:eastAsia="MS Mincho" w:hAnsi="Arial" w:cs="Arial"/>
          <w:b/>
          <w:color w:val="000000"/>
          <w:sz w:val="22"/>
          <w:lang w:val="pt-BR"/>
        </w:rPr>
        <w:t>item</w:t>
      </w:r>
      <w:r w:rsidRPr="00BF2F2F">
        <w:rPr>
          <w:rFonts w:ascii="Arial" w:eastAsia="MS Mincho" w:hAnsi="Arial" w:cs="Arial"/>
          <w:b/>
          <w:color w:val="000000"/>
          <w:sz w:val="22"/>
          <w:lang w:val="pt-BR"/>
        </w:rPr>
        <w:t>:</w:t>
      </w:r>
      <w:r w:rsidRPr="00BF2F2F">
        <w:rPr>
          <w:rFonts w:ascii="Arial" w:eastAsia="MS Mincho" w:hAnsi="Arial" w:cs="Arial"/>
          <w:b/>
          <w:color w:val="000000"/>
          <w:sz w:val="22"/>
          <w:lang w:val="pt-BR"/>
        </w:rPr>
        <w:tab/>
      </w:r>
      <w:r w:rsidRPr="00BF2F2F">
        <w:rPr>
          <w:rFonts w:ascii="Arial" w:eastAsia="MS Mincho" w:hAnsi="Arial" w:cs="Arial" w:hint="eastAsia"/>
          <w:b/>
          <w:color w:val="000000"/>
          <w:sz w:val="22"/>
          <w:lang w:val="pt-BR" w:eastAsia="ja-JP"/>
        </w:rPr>
        <w:tab/>
      </w:r>
      <w:r w:rsidRPr="00BF2F2F">
        <w:rPr>
          <w:rFonts w:ascii="Arial" w:eastAsia="MS Mincho" w:hAnsi="Arial" w:cs="Arial" w:hint="eastAsia"/>
          <w:b/>
          <w:color w:val="000000"/>
          <w:sz w:val="22"/>
          <w:lang w:val="pt-BR" w:eastAsia="ja-JP"/>
        </w:rPr>
        <w:tab/>
      </w:r>
      <w:r w:rsidR="00EB726A" w:rsidRPr="00BF2F2F">
        <w:rPr>
          <w:rFonts w:ascii="Arial" w:eastAsia="MS Mincho" w:hAnsi="Arial" w:cs="Arial"/>
          <w:color w:val="000000"/>
          <w:sz w:val="22"/>
          <w:lang w:val="pt-BR" w:eastAsia="ja-JP"/>
        </w:rPr>
        <w:t>10.9.4</w:t>
      </w:r>
    </w:p>
    <w:p w14:paraId="50D5329D" w14:textId="22C0FD26" w:rsidR="00915D73" w:rsidRPr="00BF2F2F" w:rsidRDefault="00915D73" w:rsidP="00915D73">
      <w:pPr>
        <w:spacing w:after="120"/>
        <w:ind w:left="1985" w:hanging="1985"/>
        <w:rPr>
          <w:rFonts w:ascii="Arial" w:hAnsi="Arial" w:cs="Arial"/>
          <w:color w:val="000000"/>
          <w:sz w:val="22"/>
          <w:lang w:eastAsia="zh-CN"/>
        </w:rPr>
      </w:pPr>
      <w:r w:rsidRPr="00BF2F2F">
        <w:rPr>
          <w:rFonts w:ascii="Arial" w:eastAsia="MS Mincho" w:hAnsi="Arial" w:cs="Arial"/>
          <w:b/>
          <w:sz w:val="22"/>
        </w:rPr>
        <w:t>Source:</w:t>
      </w:r>
      <w:r w:rsidRPr="00BF2F2F">
        <w:rPr>
          <w:rFonts w:ascii="Arial" w:eastAsia="MS Mincho" w:hAnsi="Arial" w:cs="Arial"/>
          <w:b/>
          <w:sz w:val="22"/>
        </w:rPr>
        <w:tab/>
      </w:r>
      <w:r w:rsidR="004D737D" w:rsidRPr="00BF2F2F">
        <w:rPr>
          <w:rFonts w:ascii="Arial" w:hAnsi="Arial" w:cs="Arial"/>
          <w:color w:val="000000"/>
          <w:sz w:val="22"/>
          <w:lang w:eastAsia="zh-CN"/>
        </w:rPr>
        <w:t>Moderator</w:t>
      </w:r>
      <w:r w:rsidR="00321150" w:rsidRPr="00BF2F2F">
        <w:rPr>
          <w:rFonts w:ascii="Arial" w:hAnsi="Arial" w:cs="Arial"/>
          <w:color w:val="000000"/>
          <w:sz w:val="22"/>
          <w:lang w:eastAsia="zh-CN"/>
        </w:rPr>
        <w:t xml:space="preserve"> </w:t>
      </w:r>
      <w:r w:rsidR="004D737D" w:rsidRPr="00BF2F2F">
        <w:rPr>
          <w:rFonts w:ascii="Arial" w:hAnsi="Arial" w:cs="Arial"/>
          <w:color w:val="000000"/>
          <w:sz w:val="22"/>
          <w:lang w:eastAsia="zh-CN"/>
        </w:rPr>
        <w:t>(</w:t>
      </w:r>
      <w:r w:rsidR="00441F9E" w:rsidRPr="00BF2F2F">
        <w:rPr>
          <w:rFonts w:ascii="Arial" w:hAnsi="Arial" w:cs="Arial"/>
          <w:color w:val="000000"/>
          <w:sz w:val="22"/>
          <w:lang w:eastAsia="zh-CN"/>
        </w:rPr>
        <w:t>LG Electronics</w:t>
      </w:r>
      <w:r w:rsidR="004D737D" w:rsidRPr="00BF2F2F">
        <w:rPr>
          <w:rFonts w:ascii="Arial" w:hAnsi="Arial" w:cs="Arial"/>
          <w:color w:val="000000"/>
          <w:sz w:val="22"/>
          <w:lang w:eastAsia="zh-CN"/>
        </w:rPr>
        <w:t>)</w:t>
      </w:r>
    </w:p>
    <w:p w14:paraId="1E0389E7" w14:textId="59F03296" w:rsidR="00915D73" w:rsidRPr="00BF2F2F" w:rsidRDefault="00915D73" w:rsidP="00915D73">
      <w:pPr>
        <w:spacing w:after="120"/>
        <w:ind w:left="1985" w:hanging="1985"/>
        <w:rPr>
          <w:rFonts w:ascii="Arial" w:eastAsiaTheme="minorEastAsia" w:hAnsi="Arial" w:cs="Arial"/>
          <w:color w:val="000000"/>
          <w:sz w:val="22"/>
          <w:lang w:eastAsia="zh-CN"/>
        </w:rPr>
      </w:pPr>
      <w:r w:rsidRPr="00BF2F2F">
        <w:rPr>
          <w:rFonts w:ascii="Arial" w:eastAsia="MS Mincho" w:hAnsi="Arial" w:cs="Arial"/>
          <w:b/>
          <w:color w:val="000000"/>
          <w:sz w:val="22"/>
        </w:rPr>
        <w:t>Title:</w:t>
      </w:r>
      <w:r w:rsidRPr="00BF2F2F">
        <w:rPr>
          <w:rFonts w:ascii="Arial" w:eastAsia="MS Mincho" w:hAnsi="Arial" w:cs="Arial"/>
          <w:b/>
          <w:color w:val="000000"/>
          <w:sz w:val="22"/>
        </w:rPr>
        <w:tab/>
      </w:r>
      <w:r w:rsidR="009B61B4" w:rsidRPr="00BF2F2F">
        <w:rPr>
          <w:rFonts w:ascii="Arial" w:eastAsiaTheme="minorEastAsia" w:hAnsi="Arial" w:cs="Arial"/>
          <w:color w:val="000000"/>
          <w:sz w:val="22"/>
          <w:lang w:eastAsia="zh-CN"/>
        </w:rPr>
        <w:t>Topic</w:t>
      </w:r>
      <w:r w:rsidR="00484C5D" w:rsidRPr="00BF2F2F">
        <w:rPr>
          <w:rFonts w:ascii="Arial" w:eastAsiaTheme="minorEastAsia" w:hAnsi="Arial" w:cs="Arial" w:hint="eastAsia"/>
          <w:color w:val="000000"/>
          <w:sz w:val="22"/>
          <w:lang w:eastAsia="zh-CN"/>
        </w:rPr>
        <w:t xml:space="preserve"> summary for </w:t>
      </w:r>
      <w:r w:rsidR="00533159" w:rsidRPr="00BF2F2F">
        <w:rPr>
          <w:rFonts w:ascii="Arial" w:eastAsiaTheme="minorEastAsia" w:hAnsi="Arial" w:cs="Arial"/>
          <w:color w:val="000000"/>
          <w:sz w:val="22"/>
          <w:lang w:eastAsia="zh-CN"/>
        </w:rPr>
        <w:t>[</w:t>
      </w:r>
      <w:r w:rsidR="001128E7" w:rsidRPr="00BF2F2F">
        <w:rPr>
          <w:rFonts w:ascii="Arial" w:eastAsiaTheme="minorEastAsia" w:hAnsi="Arial" w:cs="Arial"/>
          <w:color w:val="000000"/>
          <w:sz w:val="22"/>
          <w:lang w:eastAsia="zh-CN"/>
        </w:rPr>
        <w:t>1</w:t>
      </w:r>
      <w:r w:rsidR="006A5E74" w:rsidRPr="00BF2F2F">
        <w:rPr>
          <w:rFonts w:ascii="Arial" w:eastAsiaTheme="minorEastAsia" w:hAnsi="Arial" w:cs="Arial"/>
          <w:color w:val="000000"/>
          <w:sz w:val="22"/>
          <w:lang w:eastAsia="zh-CN"/>
        </w:rPr>
        <w:t>1</w:t>
      </w:r>
      <w:r w:rsidR="007C189E" w:rsidRPr="00BF2F2F">
        <w:rPr>
          <w:rFonts w:ascii="Arial" w:eastAsiaTheme="minorEastAsia" w:hAnsi="Arial" w:cs="Arial"/>
          <w:color w:val="000000"/>
          <w:sz w:val="22"/>
          <w:lang w:eastAsia="zh-CN"/>
        </w:rPr>
        <w:t>1</w:t>
      </w:r>
      <w:r w:rsidR="00533159" w:rsidRPr="00BF2F2F">
        <w:rPr>
          <w:rFonts w:ascii="Arial" w:eastAsiaTheme="minorEastAsia" w:hAnsi="Arial" w:cs="Arial"/>
          <w:color w:val="000000"/>
          <w:sz w:val="22"/>
          <w:lang w:eastAsia="zh-CN"/>
        </w:rPr>
        <w:t>][</w:t>
      </w:r>
      <w:r w:rsidR="006C3717" w:rsidRPr="00BF2F2F">
        <w:rPr>
          <w:rFonts w:ascii="Arial" w:eastAsiaTheme="minorEastAsia" w:hAnsi="Arial" w:cs="Arial"/>
          <w:color w:val="000000"/>
          <w:sz w:val="22"/>
          <w:lang w:eastAsia="zh-CN"/>
        </w:rPr>
        <w:t>1</w:t>
      </w:r>
      <w:r w:rsidR="00EB726A" w:rsidRPr="00BF2F2F">
        <w:rPr>
          <w:rFonts w:ascii="Arial" w:eastAsiaTheme="minorEastAsia" w:hAnsi="Arial" w:cs="Arial"/>
          <w:color w:val="000000"/>
          <w:sz w:val="22"/>
          <w:lang w:eastAsia="zh-CN"/>
        </w:rPr>
        <w:t>31</w:t>
      </w:r>
      <w:r w:rsidR="00533159" w:rsidRPr="00BF2F2F">
        <w:rPr>
          <w:rFonts w:ascii="Arial" w:eastAsiaTheme="minorEastAsia" w:hAnsi="Arial" w:cs="Arial"/>
          <w:color w:val="000000"/>
          <w:sz w:val="22"/>
          <w:lang w:eastAsia="zh-CN"/>
        </w:rPr>
        <w:t xml:space="preserve">] </w:t>
      </w:r>
      <w:r w:rsidR="00EB726A" w:rsidRPr="00BF2F2F">
        <w:rPr>
          <w:rFonts w:ascii="Arial" w:eastAsiaTheme="minorEastAsia" w:hAnsi="Arial" w:cs="Arial"/>
          <w:color w:val="000000"/>
          <w:sz w:val="22"/>
          <w:lang w:eastAsia="zh-CN"/>
        </w:rPr>
        <w:t>NR_SL_ intraB_CA_ITS_part2</w:t>
      </w:r>
    </w:p>
    <w:p w14:paraId="67B0962B" w14:textId="0319B659" w:rsidR="00915D73" w:rsidRPr="00BF2F2F" w:rsidRDefault="00915D73" w:rsidP="00915D73">
      <w:pPr>
        <w:spacing w:after="120"/>
        <w:ind w:left="1985" w:hanging="1985"/>
        <w:rPr>
          <w:rFonts w:ascii="Arial" w:eastAsiaTheme="minorEastAsia" w:hAnsi="Arial" w:cs="Arial"/>
          <w:sz w:val="22"/>
          <w:lang w:eastAsia="zh-CN"/>
        </w:rPr>
      </w:pPr>
      <w:r w:rsidRPr="00BF2F2F">
        <w:rPr>
          <w:rFonts w:ascii="Arial" w:eastAsia="MS Mincho" w:hAnsi="Arial" w:cs="Arial"/>
          <w:b/>
          <w:color w:val="000000"/>
          <w:sz w:val="22"/>
        </w:rPr>
        <w:t>Document for:</w:t>
      </w:r>
      <w:r w:rsidRPr="00BF2F2F">
        <w:rPr>
          <w:rFonts w:ascii="Arial" w:eastAsia="MS Mincho" w:hAnsi="Arial" w:cs="Arial"/>
          <w:b/>
          <w:color w:val="000000"/>
          <w:sz w:val="22"/>
        </w:rPr>
        <w:tab/>
      </w:r>
      <w:r w:rsidR="00484C5D" w:rsidRPr="00BF2F2F">
        <w:rPr>
          <w:rFonts w:ascii="Arial" w:eastAsiaTheme="minorEastAsia" w:hAnsi="Arial" w:cs="Arial"/>
          <w:color w:val="000000"/>
          <w:sz w:val="22"/>
          <w:lang w:eastAsia="zh-CN"/>
        </w:rPr>
        <w:t>Information</w:t>
      </w:r>
    </w:p>
    <w:p w14:paraId="4A0AE149" w14:textId="4268E307" w:rsidR="005D7AF8" w:rsidRPr="00BF2F2F" w:rsidRDefault="00915D73" w:rsidP="00FA5848">
      <w:pPr>
        <w:pStyle w:val="1"/>
        <w:rPr>
          <w:rFonts w:eastAsiaTheme="minorEastAsia"/>
          <w:lang w:eastAsia="zh-CN"/>
        </w:rPr>
      </w:pPr>
      <w:r w:rsidRPr="00BF2F2F">
        <w:rPr>
          <w:rFonts w:hint="eastAsia"/>
          <w:lang w:eastAsia="ja-JP"/>
        </w:rPr>
        <w:t>Introduction</w:t>
      </w:r>
    </w:p>
    <w:p w14:paraId="70D39C19" w14:textId="4B86998D" w:rsidR="00441F9E" w:rsidRPr="00BF2F2F" w:rsidRDefault="00441F9E" w:rsidP="00441F9E">
      <w:pPr>
        <w:rPr>
          <w:i/>
          <w:color w:val="0070C0"/>
          <w:lang w:eastAsia="zh-CN"/>
        </w:rPr>
      </w:pPr>
      <w:r w:rsidRPr="00BF2F2F">
        <w:rPr>
          <w:i/>
          <w:color w:val="0070C0"/>
          <w:lang w:eastAsia="zh-CN"/>
        </w:rPr>
        <w:t xml:space="preserve">This topic summary is for Rel-18 NR </w:t>
      </w:r>
      <w:proofErr w:type="spellStart"/>
      <w:r w:rsidRPr="00BF2F2F">
        <w:rPr>
          <w:i/>
          <w:color w:val="0070C0"/>
          <w:lang w:eastAsia="zh-CN"/>
        </w:rPr>
        <w:t>Sidelink</w:t>
      </w:r>
      <w:proofErr w:type="spellEnd"/>
      <w:r w:rsidRPr="00BF2F2F">
        <w:rPr>
          <w:i/>
          <w:color w:val="0070C0"/>
          <w:lang w:eastAsia="zh-CN"/>
        </w:rPr>
        <w:t xml:space="preserve"> Evolution in Agenda </w:t>
      </w:r>
      <w:r w:rsidR="00BD2F2D" w:rsidRPr="00BF2F2F">
        <w:rPr>
          <w:i/>
          <w:color w:val="0070C0"/>
          <w:lang w:eastAsia="zh-CN"/>
        </w:rPr>
        <w:t>10.9.3</w:t>
      </w:r>
      <w:r w:rsidRPr="00BF2F2F">
        <w:rPr>
          <w:i/>
          <w:color w:val="0070C0"/>
          <w:lang w:eastAsia="zh-CN"/>
        </w:rPr>
        <w:t xml:space="preserve"> as follows.</w:t>
      </w:r>
    </w:p>
    <w:p w14:paraId="011865AB" w14:textId="0533360D" w:rsidR="00441F9E" w:rsidRDefault="00441F9E" w:rsidP="00754A9F">
      <w:pPr>
        <w:pStyle w:val="aff8"/>
        <w:numPr>
          <w:ilvl w:val="0"/>
          <w:numId w:val="3"/>
        </w:numPr>
        <w:ind w:firstLineChars="0"/>
        <w:rPr>
          <w:i/>
          <w:color w:val="0070C0"/>
          <w:lang w:eastAsia="zh-CN"/>
        </w:rPr>
      </w:pPr>
      <w:r w:rsidRPr="00BF2F2F">
        <w:rPr>
          <w:i/>
          <w:color w:val="0070C0"/>
          <w:lang w:eastAsia="zh-CN"/>
        </w:rPr>
        <w:t>Topic#</w:t>
      </w:r>
      <w:r w:rsidR="00BB2E66" w:rsidRPr="00BF2F2F">
        <w:rPr>
          <w:i/>
          <w:color w:val="0070C0"/>
          <w:lang w:eastAsia="zh-CN"/>
        </w:rPr>
        <w:t>1</w:t>
      </w:r>
      <w:r w:rsidRPr="00BF2F2F">
        <w:rPr>
          <w:i/>
          <w:color w:val="0070C0"/>
          <w:lang w:eastAsia="zh-CN"/>
        </w:rPr>
        <w:t xml:space="preserve">: </w:t>
      </w:r>
      <w:r w:rsidR="00BD2F2D" w:rsidRPr="00BF2F2F">
        <w:rPr>
          <w:i/>
          <w:color w:val="0070C0"/>
          <w:lang w:eastAsia="zh-CN"/>
        </w:rPr>
        <w:t xml:space="preserve">UE </w:t>
      </w:r>
      <w:r w:rsidR="003B39B4">
        <w:rPr>
          <w:i/>
          <w:color w:val="0070C0"/>
          <w:lang w:eastAsia="zh-CN"/>
        </w:rPr>
        <w:t xml:space="preserve">Tx </w:t>
      </w:r>
      <w:r w:rsidR="00BD2F2D" w:rsidRPr="00BF2F2F">
        <w:rPr>
          <w:i/>
          <w:color w:val="0070C0"/>
          <w:lang w:eastAsia="zh-CN"/>
        </w:rPr>
        <w:t>RF</w:t>
      </w:r>
      <w:r w:rsidR="00BB2E66" w:rsidRPr="00BF2F2F">
        <w:rPr>
          <w:i/>
          <w:color w:val="0070C0"/>
          <w:lang w:eastAsia="zh-CN"/>
        </w:rPr>
        <w:t xml:space="preserve"> requirements </w:t>
      </w:r>
      <w:r w:rsidR="00BD2F2D" w:rsidRPr="00BF2F2F">
        <w:rPr>
          <w:i/>
          <w:color w:val="0070C0"/>
          <w:lang w:eastAsia="zh-CN"/>
        </w:rPr>
        <w:t>for SL intra-band contiguous CA</w:t>
      </w:r>
      <w:r w:rsidRPr="00BF2F2F">
        <w:rPr>
          <w:i/>
          <w:color w:val="0070C0"/>
          <w:lang w:eastAsia="zh-CN"/>
        </w:rPr>
        <w:t xml:space="preserve"> </w:t>
      </w:r>
      <w:r w:rsidR="006A5E74" w:rsidRPr="00BF2F2F">
        <w:rPr>
          <w:i/>
          <w:color w:val="0070C0"/>
          <w:lang w:eastAsia="zh-CN"/>
        </w:rPr>
        <w:t xml:space="preserve"> </w:t>
      </w:r>
    </w:p>
    <w:p w14:paraId="4743E559" w14:textId="4CBBA645" w:rsidR="003B39B4" w:rsidRPr="00BF2F2F" w:rsidRDefault="003B39B4" w:rsidP="00754A9F">
      <w:pPr>
        <w:pStyle w:val="aff8"/>
        <w:numPr>
          <w:ilvl w:val="0"/>
          <w:numId w:val="3"/>
        </w:numPr>
        <w:ind w:firstLineChars="0"/>
        <w:rPr>
          <w:i/>
          <w:color w:val="0070C0"/>
          <w:lang w:eastAsia="zh-CN"/>
        </w:rPr>
      </w:pPr>
      <w:r w:rsidRPr="00BF2F2F">
        <w:rPr>
          <w:i/>
          <w:color w:val="0070C0"/>
          <w:lang w:eastAsia="zh-CN"/>
        </w:rPr>
        <w:t>Topic#</w:t>
      </w:r>
      <w:r>
        <w:rPr>
          <w:i/>
          <w:color w:val="0070C0"/>
          <w:lang w:eastAsia="zh-CN"/>
        </w:rPr>
        <w:t>2</w:t>
      </w:r>
      <w:r w:rsidRPr="00BF2F2F">
        <w:rPr>
          <w:i/>
          <w:color w:val="0070C0"/>
          <w:lang w:eastAsia="zh-CN"/>
        </w:rPr>
        <w:t xml:space="preserve">: UE </w:t>
      </w:r>
      <w:r>
        <w:rPr>
          <w:i/>
          <w:color w:val="0070C0"/>
          <w:lang w:eastAsia="zh-CN"/>
        </w:rPr>
        <w:t xml:space="preserve">Rx </w:t>
      </w:r>
      <w:r w:rsidRPr="00BF2F2F">
        <w:rPr>
          <w:i/>
          <w:color w:val="0070C0"/>
          <w:lang w:eastAsia="zh-CN"/>
        </w:rPr>
        <w:t xml:space="preserve">RF requirements for SL intra-band contiguous CA  </w:t>
      </w:r>
    </w:p>
    <w:p w14:paraId="4BD1B3C9" w14:textId="77777777" w:rsidR="003B39B4" w:rsidRDefault="003B39B4" w:rsidP="00754A9F">
      <w:pPr>
        <w:pStyle w:val="aff8"/>
        <w:numPr>
          <w:ilvl w:val="0"/>
          <w:numId w:val="3"/>
        </w:numPr>
        <w:ind w:firstLineChars="0"/>
        <w:rPr>
          <w:i/>
          <w:color w:val="0070C0"/>
          <w:lang w:eastAsia="zh-CN"/>
        </w:rPr>
      </w:pPr>
      <w:r w:rsidRPr="00BF2F2F">
        <w:rPr>
          <w:i/>
          <w:color w:val="0070C0"/>
          <w:lang w:eastAsia="zh-CN"/>
        </w:rPr>
        <w:t>Topic#</w:t>
      </w:r>
      <w:r>
        <w:rPr>
          <w:i/>
          <w:color w:val="0070C0"/>
          <w:lang w:eastAsia="zh-CN"/>
        </w:rPr>
        <w:t>3</w:t>
      </w:r>
      <w:r w:rsidRPr="00BF2F2F">
        <w:rPr>
          <w:i/>
          <w:color w:val="0070C0"/>
          <w:lang w:eastAsia="zh-CN"/>
        </w:rPr>
        <w:t xml:space="preserve">: </w:t>
      </w:r>
      <w:r>
        <w:rPr>
          <w:i/>
          <w:color w:val="0070C0"/>
          <w:lang w:eastAsia="zh-CN"/>
        </w:rPr>
        <w:t>System parameters</w:t>
      </w:r>
    </w:p>
    <w:p w14:paraId="252994F3" w14:textId="6BB1F5F9" w:rsidR="003B39B4" w:rsidRPr="003B39B4" w:rsidRDefault="003B39B4" w:rsidP="00754A9F">
      <w:pPr>
        <w:pStyle w:val="aff8"/>
        <w:numPr>
          <w:ilvl w:val="1"/>
          <w:numId w:val="3"/>
        </w:numPr>
        <w:ind w:firstLineChars="0"/>
        <w:rPr>
          <w:i/>
          <w:color w:val="0070C0"/>
          <w:lang w:eastAsia="zh-CN"/>
        </w:rPr>
      </w:pPr>
      <w:r>
        <w:rPr>
          <w:i/>
          <w:color w:val="0070C0"/>
          <w:lang w:eastAsia="zh-CN"/>
        </w:rPr>
        <w:t>In Agenda 10.9.2.1, proposal 2 in R4-2408834 is treated.</w:t>
      </w:r>
      <w:r w:rsidRPr="00BF2F2F">
        <w:rPr>
          <w:i/>
          <w:color w:val="0070C0"/>
          <w:lang w:eastAsia="zh-CN"/>
        </w:rPr>
        <w:t xml:space="preserve">  </w:t>
      </w:r>
    </w:p>
    <w:p w14:paraId="609286E5" w14:textId="53A40F95" w:rsidR="00E80B52" w:rsidRPr="00BF2F2F" w:rsidRDefault="00142BB9" w:rsidP="00805BE8">
      <w:pPr>
        <w:pStyle w:val="1"/>
        <w:rPr>
          <w:lang w:eastAsia="ja-JP"/>
        </w:rPr>
      </w:pPr>
      <w:r w:rsidRPr="00BF2F2F">
        <w:rPr>
          <w:lang w:eastAsia="ja-JP"/>
        </w:rPr>
        <w:t>Topic</w:t>
      </w:r>
      <w:r w:rsidR="00C649BD" w:rsidRPr="00BF2F2F">
        <w:rPr>
          <w:lang w:eastAsia="ja-JP"/>
        </w:rPr>
        <w:t xml:space="preserve"> </w:t>
      </w:r>
      <w:r w:rsidR="00837458" w:rsidRPr="00BF2F2F">
        <w:rPr>
          <w:lang w:eastAsia="ja-JP"/>
        </w:rPr>
        <w:t>#1</w:t>
      </w:r>
      <w:r w:rsidR="00C649BD" w:rsidRPr="00BF2F2F">
        <w:rPr>
          <w:lang w:eastAsia="ja-JP"/>
        </w:rPr>
        <w:t xml:space="preserve">: </w:t>
      </w:r>
      <w:r w:rsidR="00BD2F2D" w:rsidRPr="00BF2F2F">
        <w:rPr>
          <w:lang w:eastAsia="ja-JP"/>
        </w:rPr>
        <w:t>Tx requirements for SL intra-band contiguous CA</w:t>
      </w:r>
    </w:p>
    <w:p w14:paraId="691D6425" w14:textId="6026C294" w:rsidR="00035C50" w:rsidRPr="00BF2F2F" w:rsidRDefault="00035C50" w:rsidP="00035C50">
      <w:pPr>
        <w:rPr>
          <w:i/>
          <w:color w:val="0070C0"/>
          <w:lang w:eastAsia="zh-CN"/>
        </w:rPr>
      </w:pPr>
      <w:r w:rsidRPr="00BF2F2F">
        <w:rPr>
          <w:i/>
          <w:color w:val="0070C0"/>
          <w:lang w:eastAsia="zh-CN"/>
        </w:rPr>
        <w:t xml:space="preserve">Main technical </w:t>
      </w:r>
      <w:r w:rsidR="00142BB9" w:rsidRPr="00BF2F2F">
        <w:rPr>
          <w:i/>
          <w:color w:val="0070C0"/>
          <w:lang w:eastAsia="zh-CN"/>
        </w:rPr>
        <w:t>topic</w:t>
      </w:r>
      <w:r w:rsidRPr="00BF2F2F">
        <w:rPr>
          <w:i/>
          <w:color w:val="0070C0"/>
          <w:lang w:eastAsia="zh-CN"/>
        </w:rPr>
        <w:t xml:space="preserve"> </w:t>
      </w:r>
      <w:r w:rsidR="00C649BD" w:rsidRPr="00BF2F2F">
        <w:rPr>
          <w:i/>
          <w:color w:val="0070C0"/>
          <w:lang w:eastAsia="zh-CN"/>
        </w:rPr>
        <w:t>overview. The structure can be done based on sub-agenda basis.</w:t>
      </w:r>
      <w:r w:rsidR="004E475C" w:rsidRPr="00BF2F2F">
        <w:rPr>
          <w:i/>
          <w:color w:val="0070C0"/>
          <w:lang w:eastAsia="zh-CN"/>
        </w:rPr>
        <w:t xml:space="preserve"> </w:t>
      </w:r>
    </w:p>
    <w:p w14:paraId="6D4B85E1" w14:textId="023CA4DB" w:rsidR="00484C5D" w:rsidRPr="00BF2F2F" w:rsidRDefault="00484C5D" w:rsidP="00B831AE">
      <w:pPr>
        <w:pStyle w:val="2"/>
      </w:pPr>
      <w:r w:rsidRPr="00BF2F2F">
        <w:rPr>
          <w:rFonts w:hint="eastAsia"/>
        </w:rPr>
        <w:t>Companies</w:t>
      </w:r>
      <w:r w:rsidRPr="00BF2F2F">
        <w:t>’ contributions summary</w:t>
      </w:r>
    </w:p>
    <w:tbl>
      <w:tblPr>
        <w:tblStyle w:val="aff7"/>
        <w:tblW w:w="9918" w:type="dxa"/>
        <w:tblLook w:val="04A0" w:firstRow="1" w:lastRow="0" w:firstColumn="1" w:lastColumn="0" w:noHBand="0" w:noVBand="1"/>
      </w:tblPr>
      <w:tblGrid>
        <w:gridCol w:w="1215"/>
        <w:gridCol w:w="1247"/>
        <w:gridCol w:w="7456"/>
      </w:tblGrid>
      <w:tr w:rsidR="00AE4A6D" w:rsidRPr="00BF2F2F" w14:paraId="0411894B" w14:textId="77777777" w:rsidTr="008105DB">
        <w:trPr>
          <w:trHeight w:val="468"/>
        </w:trPr>
        <w:tc>
          <w:tcPr>
            <w:tcW w:w="1215" w:type="dxa"/>
            <w:vAlign w:val="center"/>
          </w:tcPr>
          <w:p w14:paraId="2F14AAAF" w14:textId="0E1491F7" w:rsidR="00484C5D" w:rsidRPr="00BF2F2F" w:rsidRDefault="00484C5D" w:rsidP="00805BE8">
            <w:pPr>
              <w:spacing w:before="120" w:after="120"/>
              <w:rPr>
                <w:b/>
                <w:bCs/>
              </w:rPr>
            </w:pPr>
            <w:r w:rsidRPr="00BF2F2F">
              <w:rPr>
                <w:b/>
                <w:bCs/>
              </w:rPr>
              <w:t>T-doc number</w:t>
            </w:r>
          </w:p>
        </w:tc>
        <w:tc>
          <w:tcPr>
            <w:tcW w:w="1247" w:type="dxa"/>
            <w:vAlign w:val="center"/>
          </w:tcPr>
          <w:p w14:paraId="46E4D078" w14:textId="7CE45E51" w:rsidR="00484C5D" w:rsidRPr="00BF2F2F" w:rsidRDefault="00484C5D" w:rsidP="00805BE8">
            <w:pPr>
              <w:spacing w:before="120" w:after="120"/>
              <w:rPr>
                <w:b/>
                <w:bCs/>
              </w:rPr>
            </w:pPr>
            <w:r w:rsidRPr="00BF2F2F">
              <w:rPr>
                <w:b/>
                <w:bCs/>
              </w:rPr>
              <w:t>Company</w:t>
            </w:r>
          </w:p>
        </w:tc>
        <w:tc>
          <w:tcPr>
            <w:tcW w:w="7456" w:type="dxa"/>
            <w:vAlign w:val="center"/>
          </w:tcPr>
          <w:p w14:paraId="531E5DB7" w14:textId="1856A816" w:rsidR="00484C5D" w:rsidRPr="00BF2F2F" w:rsidRDefault="00484C5D" w:rsidP="00805BE8">
            <w:pPr>
              <w:spacing w:before="120" w:after="120"/>
              <w:rPr>
                <w:b/>
                <w:bCs/>
              </w:rPr>
            </w:pPr>
            <w:r w:rsidRPr="00BF2F2F">
              <w:rPr>
                <w:b/>
                <w:bCs/>
              </w:rPr>
              <w:t>Proposals</w:t>
            </w:r>
            <w:r w:rsidR="00F53FE2" w:rsidRPr="00BF2F2F">
              <w:rPr>
                <w:b/>
                <w:bCs/>
              </w:rPr>
              <w:t xml:space="preserve"> / Observations</w:t>
            </w:r>
          </w:p>
        </w:tc>
      </w:tr>
      <w:tr w:rsidR="00BD2F2D" w:rsidRPr="00BF2F2F" w14:paraId="37629AFA" w14:textId="77777777" w:rsidTr="008105DB">
        <w:trPr>
          <w:trHeight w:val="468"/>
        </w:trPr>
        <w:tc>
          <w:tcPr>
            <w:tcW w:w="1215" w:type="dxa"/>
          </w:tcPr>
          <w:p w14:paraId="10687474" w14:textId="1B94610D" w:rsidR="00BD2F2D" w:rsidRPr="00BF2F2F" w:rsidRDefault="00BD2F2D" w:rsidP="00BD2F2D">
            <w:pPr>
              <w:spacing w:before="120" w:after="120"/>
            </w:pPr>
            <w:r w:rsidRPr="00BF2F2F">
              <w:t>R4-2407612</w:t>
            </w:r>
          </w:p>
        </w:tc>
        <w:tc>
          <w:tcPr>
            <w:tcW w:w="1247" w:type="dxa"/>
          </w:tcPr>
          <w:p w14:paraId="12483BA4" w14:textId="5E6DFC73" w:rsidR="00BD2F2D" w:rsidRPr="00BF2F2F" w:rsidRDefault="00BD2F2D" w:rsidP="00BD2F2D">
            <w:pPr>
              <w:spacing w:before="120" w:after="120"/>
            </w:pPr>
            <w:r w:rsidRPr="00BF2F2F">
              <w:t xml:space="preserve">Huawei, </w:t>
            </w:r>
            <w:proofErr w:type="spellStart"/>
            <w:r w:rsidRPr="00BF2F2F">
              <w:t>HiSilicon</w:t>
            </w:r>
            <w:proofErr w:type="spellEnd"/>
          </w:p>
        </w:tc>
        <w:tc>
          <w:tcPr>
            <w:tcW w:w="7456" w:type="dxa"/>
            <w:vAlign w:val="center"/>
          </w:tcPr>
          <w:p w14:paraId="35B32C85" w14:textId="77777777" w:rsidR="00BD2F2D" w:rsidRPr="00BF2F2F" w:rsidRDefault="00BD2F2D" w:rsidP="00BD2F2D">
            <w:pPr>
              <w:snapToGrid w:val="0"/>
              <w:spacing w:after="0"/>
              <w:jc w:val="both"/>
              <w:rPr>
                <w:b/>
                <w:lang w:val="en-US"/>
              </w:rPr>
            </w:pPr>
            <w:r w:rsidRPr="00BF2F2F">
              <w:rPr>
                <w:b/>
                <w:lang w:val="en-US"/>
              </w:rPr>
              <w:fldChar w:fldCharType="begin"/>
            </w:r>
            <w:r w:rsidRPr="00BF2F2F">
              <w:rPr>
                <w:b/>
                <w:lang w:val="en-US"/>
              </w:rPr>
              <w:instrText xml:space="preserve"> REF _Ref162887817 \h  \* MERGEFORMAT </w:instrText>
            </w:r>
            <w:r w:rsidRPr="00BF2F2F">
              <w:rPr>
                <w:b/>
                <w:lang w:val="en-US"/>
              </w:rPr>
            </w:r>
            <w:r w:rsidRPr="00BF2F2F">
              <w:rPr>
                <w:b/>
                <w:lang w:val="en-US"/>
              </w:rPr>
              <w:fldChar w:fldCharType="separate"/>
            </w:r>
            <w:r w:rsidRPr="00BF2F2F">
              <w:rPr>
                <w:b/>
              </w:rPr>
              <w:t xml:space="preserve">Proposal </w:t>
            </w:r>
            <w:r w:rsidRPr="00BF2F2F">
              <w:rPr>
                <w:b/>
                <w:noProof/>
              </w:rPr>
              <w:t>1</w:t>
            </w:r>
            <w:r w:rsidRPr="00BF2F2F">
              <w:rPr>
                <w:b/>
              </w:rPr>
              <w:t>: For PC2 intra-band contiguous SL CA, the following two aspects should be specified in Rel-19</w:t>
            </w:r>
            <w:r w:rsidRPr="00BF2F2F">
              <w:rPr>
                <w:b/>
                <w:lang w:val="en-US"/>
              </w:rPr>
              <w:fldChar w:fldCharType="end"/>
            </w:r>
            <w:r w:rsidRPr="00BF2F2F">
              <w:rPr>
                <w:b/>
                <w:lang w:val="en-US"/>
              </w:rPr>
              <w:t>.</w:t>
            </w:r>
          </w:p>
          <w:p w14:paraId="35BFA8E2" w14:textId="77777777" w:rsidR="00BD2F2D" w:rsidRPr="00BF2F2F" w:rsidRDefault="00BD2F2D" w:rsidP="00754A9F">
            <w:pPr>
              <w:pStyle w:val="ae"/>
              <w:numPr>
                <w:ilvl w:val="0"/>
                <w:numId w:val="8"/>
              </w:numPr>
              <w:snapToGrid w:val="0"/>
              <w:spacing w:before="0" w:after="0"/>
            </w:pPr>
            <w:r w:rsidRPr="00BF2F2F">
              <w:t xml:space="preserve">Minimum requirements for Power Class 2 should be applicable for SL intra-band contiguous CA combination configuration, and update the maximum output power for </w:t>
            </w:r>
            <w:proofErr w:type="spellStart"/>
            <w:r w:rsidRPr="00BF2F2F">
              <w:t>sidelink</w:t>
            </w:r>
            <w:proofErr w:type="spellEnd"/>
            <w:r w:rsidRPr="00BF2F2F">
              <w:t xml:space="preserve"> CA</w:t>
            </w:r>
          </w:p>
          <w:p w14:paraId="14BEB348" w14:textId="77777777" w:rsidR="00BD2F2D" w:rsidRPr="00BF2F2F" w:rsidRDefault="00BD2F2D" w:rsidP="00754A9F">
            <w:pPr>
              <w:pStyle w:val="ae"/>
              <w:numPr>
                <w:ilvl w:val="0"/>
                <w:numId w:val="8"/>
              </w:numPr>
              <w:snapToGrid w:val="0"/>
              <w:spacing w:before="0"/>
              <w:ind w:left="714" w:hanging="357"/>
            </w:pPr>
            <w:r w:rsidRPr="00BF2F2F">
              <w:t>MPR/A-MPR requirements for intra-band contiguous SL CA with PC2, including, PSSCH/PSCCH, PSFCH and S-SSB.</w:t>
            </w:r>
          </w:p>
          <w:p w14:paraId="72F08813" w14:textId="77777777" w:rsidR="00BD2F2D" w:rsidRPr="00BF2F2F" w:rsidRDefault="00BD2F2D" w:rsidP="00BD2F2D">
            <w:pPr>
              <w:snapToGrid w:val="0"/>
              <w:spacing w:after="0"/>
              <w:jc w:val="both"/>
              <w:rPr>
                <w:b/>
              </w:rPr>
            </w:pPr>
          </w:p>
          <w:p w14:paraId="10A14694" w14:textId="77777777" w:rsidR="00BD2F2D" w:rsidRPr="00BF2F2F" w:rsidRDefault="00BD2F2D" w:rsidP="00BD2F2D">
            <w:pPr>
              <w:snapToGrid w:val="0"/>
              <w:spacing w:after="0"/>
              <w:jc w:val="both"/>
              <w:rPr>
                <w:b/>
                <w:lang w:val="en-US"/>
              </w:rPr>
            </w:pPr>
            <w:r w:rsidRPr="00BF2F2F">
              <w:rPr>
                <w:b/>
                <w:lang w:val="en-US"/>
              </w:rPr>
              <w:fldChar w:fldCharType="begin"/>
            </w:r>
            <w:r w:rsidRPr="00BF2F2F">
              <w:rPr>
                <w:b/>
                <w:lang w:val="en-US"/>
              </w:rPr>
              <w:instrText xml:space="preserve"> REF _Ref162899317 \h  \* MERGEFORMAT </w:instrText>
            </w:r>
            <w:r w:rsidRPr="00BF2F2F">
              <w:rPr>
                <w:b/>
                <w:lang w:val="en-US"/>
              </w:rPr>
            </w:r>
            <w:r w:rsidRPr="00BF2F2F">
              <w:rPr>
                <w:b/>
                <w:lang w:val="en-US"/>
              </w:rPr>
              <w:fldChar w:fldCharType="separate"/>
            </w:r>
            <w:r w:rsidRPr="00BF2F2F">
              <w:rPr>
                <w:b/>
                <w:i/>
              </w:rPr>
              <w:t xml:space="preserve">Proposal </w:t>
            </w:r>
            <w:r w:rsidRPr="00BF2F2F">
              <w:rPr>
                <w:b/>
                <w:i/>
                <w:noProof/>
              </w:rPr>
              <w:t>2</w:t>
            </w:r>
            <w:r w:rsidRPr="00BF2F2F">
              <w:rPr>
                <w:b/>
                <w:i/>
              </w:rPr>
              <w:t>: For the MPR evaluation of intra-band contiguous CA with PC2, the simulation assumptions as follows should be agreed</w:t>
            </w:r>
            <w:r w:rsidRPr="00BF2F2F">
              <w:rPr>
                <w:b/>
                <w:lang w:val="en-US"/>
              </w:rPr>
              <w:fldChar w:fldCharType="end"/>
            </w:r>
          </w:p>
          <w:tbl>
            <w:tblPr>
              <w:tblW w:w="444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09"/>
              <w:gridCol w:w="4505"/>
            </w:tblGrid>
            <w:tr w:rsidR="00BD2F2D" w:rsidRPr="00BF2F2F" w14:paraId="023477EF" w14:textId="77777777" w:rsidTr="00BD2F2D">
              <w:trPr>
                <w:trHeight w:val="18"/>
                <w:jc w:val="center"/>
              </w:trPr>
              <w:tc>
                <w:tcPr>
                  <w:tcW w:w="1488" w:type="pct"/>
                  <w:tcBorders>
                    <w:top w:val="single" w:sz="8" w:space="0" w:color="auto"/>
                    <w:left w:val="single" w:sz="8" w:space="0" w:color="auto"/>
                    <w:bottom w:val="single" w:sz="4" w:space="0" w:color="000000"/>
                    <w:right w:val="single" w:sz="4" w:space="0" w:color="000000"/>
                  </w:tcBorders>
                  <w:shd w:val="clear" w:color="auto" w:fill="D9D9D9" w:themeFill="background1" w:themeFillShade="D9"/>
                  <w:hideMark/>
                </w:tcPr>
                <w:p w14:paraId="161D510B" w14:textId="77777777" w:rsidR="00BD2F2D" w:rsidRPr="00BF2F2F" w:rsidRDefault="00BD2F2D" w:rsidP="00BD2F2D">
                  <w:pPr>
                    <w:keepNext/>
                    <w:keepLines/>
                    <w:snapToGrid w:val="0"/>
                    <w:spacing w:after="0"/>
                    <w:jc w:val="center"/>
                    <w:rPr>
                      <w:rFonts w:ascii="Arial" w:eastAsiaTheme="minorEastAsia" w:hAnsi="Arial" w:cs="Arial"/>
                      <w:color w:val="000000"/>
                      <w:sz w:val="18"/>
                      <w:szCs w:val="18"/>
                    </w:rPr>
                  </w:pPr>
                  <w:proofErr w:type="spellStart"/>
                  <w:r w:rsidRPr="00BF2F2F">
                    <w:rPr>
                      <w:rFonts w:ascii="Arial" w:hAnsi="Arial" w:cs="Arial"/>
                      <w:color w:val="000000"/>
                      <w:sz w:val="18"/>
                      <w:szCs w:val="18"/>
                    </w:rPr>
                    <w:t>Center</w:t>
                  </w:r>
                  <w:proofErr w:type="spellEnd"/>
                  <w:r w:rsidRPr="00BF2F2F">
                    <w:rPr>
                      <w:rFonts w:ascii="Arial" w:hAnsi="Arial" w:cs="Arial"/>
                      <w:color w:val="000000"/>
                      <w:sz w:val="18"/>
                      <w:szCs w:val="18"/>
                    </w:rPr>
                    <w:t xml:space="preserve"> frequency</w:t>
                  </w:r>
                </w:p>
              </w:tc>
              <w:tc>
                <w:tcPr>
                  <w:tcW w:w="3512" w:type="pct"/>
                  <w:tcBorders>
                    <w:top w:val="single" w:sz="8" w:space="0" w:color="auto"/>
                    <w:left w:val="single" w:sz="4" w:space="0" w:color="000000"/>
                    <w:bottom w:val="single" w:sz="4" w:space="0" w:color="000000"/>
                    <w:right w:val="single" w:sz="8" w:space="0" w:color="auto"/>
                  </w:tcBorders>
                  <w:hideMark/>
                </w:tcPr>
                <w:p w14:paraId="7DBACC17" w14:textId="77777777" w:rsidR="00BD2F2D" w:rsidRPr="00BF2F2F" w:rsidRDefault="00BD2F2D" w:rsidP="00BD2F2D">
                  <w:pPr>
                    <w:keepNext/>
                    <w:keepLines/>
                    <w:snapToGrid w:val="0"/>
                    <w:spacing w:after="0"/>
                    <w:jc w:val="center"/>
                    <w:rPr>
                      <w:rFonts w:ascii="Arial" w:hAnsi="Arial" w:cs="Arial"/>
                      <w:color w:val="000000"/>
                      <w:sz w:val="18"/>
                      <w:szCs w:val="18"/>
                    </w:rPr>
                  </w:pPr>
                  <w:r w:rsidRPr="00BF2F2F">
                    <w:rPr>
                      <w:rFonts w:ascii="Arial" w:hAnsi="Arial" w:cs="Arial"/>
                      <w:color w:val="000000"/>
                      <w:sz w:val="18"/>
                      <w:szCs w:val="18"/>
                    </w:rPr>
                    <w:t>5.</w:t>
                  </w:r>
                  <w:r w:rsidRPr="00BF2F2F">
                    <w:rPr>
                      <w:rFonts w:ascii="Arial" w:hAnsi="Arial" w:cs="Arial"/>
                      <w:sz w:val="18"/>
                      <w:szCs w:val="18"/>
                    </w:rPr>
                    <w:t>9</w:t>
                  </w:r>
                  <w:r w:rsidRPr="00BF2F2F">
                    <w:rPr>
                      <w:rFonts w:ascii="Arial" w:hAnsi="Arial" w:cs="Arial"/>
                      <w:color w:val="000000"/>
                      <w:sz w:val="18"/>
                      <w:szCs w:val="18"/>
                    </w:rPr>
                    <w:t>GHz</w:t>
                  </w:r>
                </w:p>
              </w:tc>
            </w:tr>
            <w:tr w:rsidR="00BD2F2D" w:rsidRPr="00BF2F2F" w14:paraId="48F8F1A8" w14:textId="77777777" w:rsidTr="00BD2F2D">
              <w:trPr>
                <w:trHeight w:val="18"/>
                <w:jc w:val="center"/>
              </w:trPr>
              <w:tc>
                <w:tcPr>
                  <w:tcW w:w="1488"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31E9BCC1" w14:textId="77777777" w:rsidR="00BD2F2D" w:rsidRPr="00BF2F2F" w:rsidRDefault="00BD2F2D" w:rsidP="00BD2F2D">
                  <w:pPr>
                    <w:keepNext/>
                    <w:keepLines/>
                    <w:snapToGrid w:val="0"/>
                    <w:spacing w:after="0"/>
                    <w:jc w:val="center"/>
                    <w:rPr>
                      <w:rFonts w:ascii="Arial" w:hAnsi="Arial" w:cs="Arial"/>
                      <w:color w:val="000000"/>
                      <w:sz w:val="18"/>
                      <w:szCs w:val="18"/>
                    </w:rPr>
                  </w:pPr>
                  <w:r w:rsidRPr="00BF2F2F">
                    <w:rPr>
                      <w:rFonts w:ascii="Arial" w:hAnsi="Arial" w:cs="Arial"/>
                      <w:color w:val="000000"/>
                      <w:sz w:val="18"/>
                      <w:szCs w:val="18"/>
                    </w:rPr>
                    <w:t xml:space="preserve">Bandwidth </w:t>
                  </w:r>
                </w:p>
              </w:tc>
              <w:tc>
                <w:tcPr>
                  <w:tcW w:w="3512" w:type="pct"/>
                  <w:tcBorders>
                    <w:top w:val="single" w:sz="4" w:space="0" w:color="000000"/>
                    <w:left w:val="single" w:sz="4" w:space="0" w:color="000000"/>
                    <w:bottom w:val="single" w:sz="4" w:space="0" w:color="000000"/>
                    <w:right w:val="single" w:sz="8" w:space="0" w:color="auto"/>
                  </w:tcBorders>
                  <w:hideMark/>
                </w:tcPr>
                <w:p w14:paraId="6EFB030B" w14:textId="77777777" w:rsidR="00BD2F2D" w:rsidRPr="00BF2F2F" w:rsidRDefault="00BD2F2D" w:rsidP="00BD2F2D">
                  <w:pPr>
                    <w:keepNext/>
                    <w:keepLines/>
                    <w:snapToGrid w:val="0"/>
                    <w:spacing w:after="0"/>
                    <w:jc w:val="center"/>
                    <w:rPr>
                      <w:rFonts w:ascii="Arial" w:hAnsi="Arial" w:cs="Arial"/>
                      <w:color w:val="000000"/>
                      <w:sz w:val="18"/>
                      <w:szCs w:val="18"/>
                    </w:rPr>
                  </w:pPr>
                  <w:r w:rsidRPr="00BF2F2F">
                    <w:rPr>
                      <w:rFonts w:ascii="Arial" w:hAnsi="Arial" w:cs="Arial"/>
                      <w:color w:val="000000"/>
                      <w:sz w:val="18"/>
                      <w:szCs w:val="18"/>
                    </w:rPr>
                    <w:t>per CC: 10/20/30/40MHz</w:t>
                  </w:r>
                </w:p>
                <w:p w14:paraId="2EB0A00D" w14:textId="77777777" w:rsidR="00BD2F2D" w:rsidRPr="00BF2F2F" w:rsidRDefault="00BD2F2D" w:rsidP="00BD2F2D">
                  <w:pPr>
                    <w:keepNext/>
                    <w:keepLines/>
                    <w:snapToGrid w:val="0"/>
                    <w:spacing w:after="0"/>
                    <w:jc w:val="center"/>
                    <w:rPr>
                      <w:rFonts w:ascii="Arial" w:hAnsi="Arial" w:cs="Arial"/>
                      <w:color w:val="000000"/>
                      <w:sz w:val="18"/>
                      <w:szCs w:val="18"/>
                    </w:rPr>
                  </w:pPr>
                  <w:r w:rsidRPr="00BF2F2F">
                    <w:rPr>
                      <w:rFonts w:ascii="Arial" w:hAnsi="Arial" w:cs="Arial"/>
                      <w:color w:val="000000"/>
                      <w:sz w:val="18"/>
                      <w:szCs w:val="18"/>
                    </w:rPr>
                    <w:t>Aggregated CBW: Table 5.2.3-1 (up to 70MHz CBW)</w:t>
                  </w:r>
                </w:p>
              </w:tc>
            </w:tr>
            <w:tr w:rsidR="00BD2F2D" w:rsidRPr="00BF2F2F" w14:paraId="56CFA833" w14:textId="77777777" w:rsidTr="00BD2F2D">
              <w:trPr>
                <w:trHeight w:val="18"/>
                <w:jc w:val="center"/>
              </w:trPr>
              <w:tc>
                <w:tcPr>
                  <w:tcW w:w="1488"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115B9931" w14:textId="77777777" w:rsidR="00BD2F2D" w:rsidRPr="00BF2F2F" w:rsidRDefault="00BD2F2D" w:rsidP="00BD2F2D">
                  <w:pPr>
                    <w:keepNext/>
                    <w:keepLines/>
                    <w:snapToGrid w:val="0"/>
                    <w:spacing w:after="0"/>
                    <w:jc w:val="center"/>
                    <w:rPr>
                      <w:rFonts w:ascii="Arial" w:hAnsi="Arial" w:cs="Arial"/>
                      <w:color w:val="000000"/>
                      <w:sz w:val="18"/>
                      <w:szCs w:val="18"/>
                    </w:rPr>
                  </w:pPr>
                  <w:r w:rsidRPr="00BF2F2F">
                    <w:rPr>
                      <w:rFonts w:ascii="Arial" w:hAnsi="Arial" w:cs="Arial"/>
                      <w:color w:val="000000"/>
                      <w:sz w:val="18"/>
                      <w:szCs w:val="18"/>
                    </w:rPr>
                    <w:t>Maximum output power for aggregated CBW</w:t>
                  </w:r>
                </w:p>
              </w:tc>
              <w:tc>
                <w:tcPr>
                  <w:tcW w:w="3512" w:type="pct"/>
                  <w:tcBorders>
                    <w:top w:val="single" w:sz="4" w:space="0" w:color="000000"/>
                    <w:left w:val="single" w:sz="4" w:space="0" w:color="000000"/>
                    <w:bottom w:val="single" w:sz="4" w:space="0" w:color="000000"/>
                    <w:right w:val="single" w:sz="8" w:space="0" w:color="auto"/>
                  </w:tcBorders>
                  <w:hideMark/>
                </w:tcPr>
                <w:p w14:paraId="0210BA81" w14:textId="77777777" w:rsidR="00BD2F2D" w:rsidRPr="00BF2F2F" w:rsidRDefault="00BD2F2D" w:rsidP="00BD2F2D">
                  <w:pPr>
                    <w:keepNext/>
                    <w:keepLines/>
                    <w:snapToGrid w:val="0"/>
                    <w:spacing w:after="0"/>
                    <w:jc w:val="center"/>
                    <w:rPr>
                      <w:rFonts w:ascii="Arial" w:hAnsi="Arial" w:cs="Arial"/>
                      <w:color w:val="000000"/>
                      <w:sz w:val="18"/>
                      <w:szCs w:val="18"/>
                    </w:rPr>
                  </w:pPr>
                  <w:r w:rsidRPr="00BF2F2F">
                    <w:rPr>
                      <w:rFonts w:ascii="Arial" w:hAnsi="Arial" w:cs="Arial"/>
                      <w:color w:val="C00000"/>
                      <w:sz w:val="18"/>
                      <w:szCs w:val="18"/>
                    </w:rPr>
                    <w:t>26dBm</w:t>
                  </w:r>
                </w:p>
              </w:tc>
            </w:tr>
            <w:tr w:rsidR="00BD2F2D" w:rsidRPr="00BF2F2F" w14:paraId="681CA52E" w14:textId="77777777" w:rsidTr="00BD2F2D">
              <w:trPr>
                <w:trHeight w:val="18"/>
                <w:jc w:val="center"/>
              </w:trPr>
              <w:tc>
                <w:tcPr>
                  <w:tcW w:w="1488"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7774955A" w14:textId="77777777" w:rsidR="00BD2F2D" w:rsidRPr="00BF2F2F" w:rsidRDefault="00BD2F2D" w:rsidP="00BD2F2D">
                  <w:pPr>
                    <w:keepNext/>
                    <w:keepLines/>
                    <w:snapToGrid w:val="0"/>
                    <w:spacing w:after="0"/>
                    <w:jc w:val="center"/>
                    <w:rPr>
                      <w:rFonts w:ascii="Arial" w:hAnsi="Arial" w:cs="Arial"/>
                      <w:color w:val="000000"/>
                      <w:sz w:val="18"/>
                      <w:szCs w:val="18"/>
                    </w:rPr>
                  </w:pPr>
                  <w:r w:rsidRPr="00BF2F2F">
                    <w:rPr>
                      <w:rFonts w:ascii="Arial" w:hAnsi="Arial" w:cs="Arial"/>
                      <w:color w:val="000000"/>
                      <w:sz w:val="18"/>
                      <w:szCs w:val="18"/>
                    </w:rPr>
                    <w:t>Numerology</w:t>
                  </w:r>
                </w:p>
              </w:tc>
              <w:tc>
                <w:tcPr>
                  <w:tcW w:w="3512" w:type="pct"/>
                  <w:tcBorders>
                    <w:top w:val="single" w:sz="4" w:space="0" w:color="000000"/>
                    <w:left w:val="single" w:sz="4" w:space="0" w:color="000000"/>
                    <w:bottom w:val="single" w:sz="4" w:space="0" w:color="000000"/>
                    <w:right w:val="single" w:sz="8" w:space="0" w:color="auto"/>
                  </w:tcBorders>
                  <w:hideMark/>
                </w:tcPr>
                <w:p w14:paraId="4E9292F5" w14:textId="77777777" w:rsidR="00BD2F2D" w:rsidRPr="00BF2F2F" w:rsidRDefault="00BD2F2D" w:rsidP="00BD2F2D">
                  <w:pPr>
                    <w:keepNext/>
                    <w:keepLines/>
                    <w:snapToGrid w:val="0"/>
                    <w:spacing w:after="0"/>
                    <w:jc w:val="center"/>
                    <w:rPr>
                      <w:rFonts w:ascii="Arial" w:hAnsi="Arial" w:cs="Arial"/>
                      <w:color w:val="000000"/>
                      <w:sz w:val="18"/>
                      <w:szCs w:val="18"/>
                    </w:rPr>
                  </w:pPr>
                  <w:r w:rsidRPr="00BF2F2F">
                    <w:rPr>
                      <w:rFonts w:ascii="Arial" w:hAnsi="Arial" w:cs="Arial"/>
                      <w:color w:val="000000"/>
                      <w:sz w:val="18"/>
                      <w:szCs w:val="18"/>
                    </w:rPr>
                    <w:t>15 kHz/30kHz/60kHz</w:t>
                  </w:r>
                </w:p>
              </w:tc>
            </w:tr>
            <w:tr w:rsidR="00BD2F2D" w:rsidRPr="00BF2F2F" w14:paraId="3EE03DCD" w14:textId="77777777" w:rsidTr="00BD2F2D">
              <w:trPr>
                <w:trHeight w:val="18"/>
                <w:jc w:val="center"/>
              </w:trPr>
              <w:tc>
                <w:tcPr>
                  <w:tcW w:w="1488"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2DF9D04C" w14:textId="77777777" w:rsidR="00BD2F2D" w:rsidRPr="00BF2F2F" w:rsidRDefault="00BD2F2D" w:rsidP="00BD2F2D">
                  <w:pPr>
                    <w:keepNext/>
                    <w:keepLines/>
                    <w:snapToGrid w:val="0"/>
                    <w:spacing w:after="0"/>
                    <w:jc w:val="center"/>
                    <w:rPr>
                      <w:rFonts w:ascii="Arial" w:hAnsi="Arial" w:cs="Arial"/>
                      <w:color w:val="000000"/>
                      <w:sz w:val="18"/>
                      <w:szCs w:val="18"/>
                    </w:rPr>
                  </w:pPr>
                  <w:r w:rsidRPr="00BF2F2F">
                    <w:rPr>
                      <w:rFonts w:ascii="Arial" w:hAnsi="Arial" w:cs="Arial"/>
                      <w:color w:val="000000"/>
                      <w:sz w:val="18"/>
                      <w:szCs w:val="18"/>
                    </w:rPr>
                    <w:t>Modulation per CC</w:t>
                  </w:r>
                </w:p>
              </w:tc>
              <w:tc>
                <w:tcPr>
                  <w:tcW w:w="3512" w:type="pct"/>
                  <w:tcBorders>
                    <w:top w:val="single" w:sz="4" w:space="0" w:color="000000"/>
                    <w:left w:val="single" w:sz="4" w:space="0" w:color="000000"/>
                    <w:bottom w:val="single" w:sz="4" w:space="0" w:color="000000"/>
                    <w:right w:val="single" w:sz="8" w:space="0" w:color="auto"/>
                  </w:tcBorders>
                  <w:hideMark/>
                </w:tcPr>
                <w:p w14:paraId="63B8AD61" w14:textId="77777777" w:rsidR="00BD2F2D" w:rsidRPr="00BF2F2F" w:rsidRDefault="00BD2F2D" w:rsidP="00BD2F2D">
                  <w:pPr>
                    <w:keepNext/>
                    <w:keepLines/>
                    <w:snapToGrid w:val="0"/>
                    <w:spacing w:after="0"/>
                    <w:jc w:val="center"/>
                    <w:rPr>
                      <w:rFonts w:ascii="Arial" w:hAnsi="Arial" w:cs="Arial"/>
                      <w:color w:val="000000"/>
                      <w:sz w:val="18"/>
                      <w:szCs w:val="18"/>
                    </w:rPr>
                  </w:pPr>
                  <w:r w:rsidRPr="00BF2F2F">
                    <w:rPr>
                      <w:rFonts w:ascii="Arial" w:hAnsi="Arial" w:cs="Arial"/>
                      <w:color w:val="000000"/>
                      <w:sz w:val="18"/>
                      <w:szCs w:val="18"/>
                    </w:rPr>
                    <w:t>QPSK/16QAM/64QAM/256QAM</w:t>
                  </w:r>
                </w:p>
              </w:tc>
            </w:tr>
            <w:tr w:rsidR="00BD2F2D" w:rsidRPr="00BF2F2F" w14:paraId="7FD53CA7" w14:textId="77777777" w:rsidTr="00BD2F2D">
              <w:trPr>
                <w:trHeight w:val="18"/>
                <w:jc w:val="center"/>
              </w:trPr>
              <w:tc>
                <w:tcPr>
                  <w:tcW w:w="1488"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3BAFB9F7" w14:textId="77777777" w:rsidR="00BD2F2D" w:rsidRPr="00BF2F2F" w:rsidRDefault="00BD2F2D" w:rsidP="00BD2F2D">
                  <w:pPr>
                    <w:keepNext/>
                    <w:keepLines/>
                    <w:snapToGrid w:val="0"/>
                    <w:spacing w:after="0"/>
                    <w:jc w:val="center"/>
                    <w:rPr>
                      <w:rFonts w:ascii="Arial" w:hAnsi="Arial" w:cs="Arial"/>
                      <w:color w:val="000000"/>
                      <w:sz w:val="18"/>
                      <w:szCs w:val="18"/>
                    </w:rPr>
                  </w:pPr>
                  <w:r w:rsidRPr="00BF2F2F">
                    <w:rPr>
                      <w:rFonts w:ascii="Arial" w:hAnsi="Arial" w:cs="Arial"/>
                      <w:color w:val="000000"/>
                      <w:sz w:val="18"/>
                      <w:szCs w:val="18"/>
                    </w:rPr>
                    <w:t>Waveform</w:t>
                  </w:r>
                </w:p>
              </w:tc>
              <w:tc>
                <w:tcPr>
                  <w:tcW w:w="3512" w:type="pct"/>
                  <w:tcBorders>
                    <w:top w:val="single" w:sz="4" w:space="0" w:color="000000"/>
                    <w:left w:val="single" w:sz="4" w:space="0" w:color="000000"/>
                    <w:bottom w:val="single" w:sz="4" w:space="0" w:color="000000"/>
                    <w:right w:val="single" w:sz="8" w:space="0" w:color="auto"/>
                  </w:tcBorders>
                  <w:hideMark/>
                </w:tcPr>
                <w:p w14:paraId="5F7E0010" w14:textId="77777777" w:rsidR="00BD2F2D" w:rsidRPr="00BF2F2F" w:rsidRDefault="00BD2F2D" w:rsidP="00BD2F2D">
                  <w:pPr>
                    <w:keepNext/>
                    <w:keepLines/>
                    <w:snapToGrid w:val="0"/>
                    <w:spacing w:after="0"/>
                    <w:jc w:val="center"/>
                    <w:rPr>
                      <w:rFonts w:ascii="Arial" w:hAnsi="Arial" w:cs="Arial"/>
                      <w:color w:val="000000"/>
                      <w:sz w:val="18"/>
                      <w:szCs w:val="18"/>
                    </w:rPr>
                  </w:pPr>
                  <w:r w:rsidRPr="00BF2F2F">
                    <w:rPr>
                      <w:rFonts w:ascii="Arial" w:hAnsi="Arial" w:cs="Arial"/>
                      <w:color w:val="000000"/>
                      <w:sz w:val="18"/>
                      <w:szCs w:val="18"/>
                    </w:rPr>
                    <w:t>CP-OFDM</w:t>
                  </w:r>
                </w:p>
              </w:tc>
            </w:tr>
            <w:tr w:rsidR="00BD2F2D" w:rsidRPr="00BF2F2F" w14:paraId="35D0297E" w14:textId="77777777" w:rsidTr="00BD2F2D">
              <w:trPr>
                <w:trHeight w:val="18"/>
                <w:jc w:val="center"/>
              </w:trPr>
              <w:tc>
                <w:tcPr>
                  <w:tcW w:w="1488"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3284C084" w14:textId="77777777" w:rsidR="00BD2F2D" w:rsidRPr="00BF2F2F" w:rsidRDefault="00BD2F2D" w:rsidP="00BD2F2D">
                  <w:pPr>
                    <w:keepNext/>
                    <w:keepLines/>
                    <w:snapToGrid w:val="0"/>
                    <w:spacing w:after="0"/>
                    <w:jc w:val="center"/>
                    <w:rPr>
                      <w:rFonts w:ascii="Arial" w:hAnsi="Arial" w:cs="Arial"/>
                      <w:color w:val="000000"/>
                      <w:sz w:val="18"/>
                      <w:szCs w:val="18"/>
                    </w:rPr>
                  </w:pPr>
                  <w:r w:rsidRPr="00BF2F2F">
                    <w:rPr>
                      <w:rFonts w:ascii="Arial" w:hAnsi="Arial" w:cs="Arial"/>
                      <w:color w:val="000000"/>
                      <w:sz w:val="18"/>
                      <w:szCs w:val="18"/>
                    </w:rPr>
                    <w:t>Carrier leakage</w:t>
                  </w:r>
                </w:p>
              </w:tc>
              <w:tc>
                <w:tcPr>
                  <w:tcW w:w="3512" w:type="pct"/>
                  <w:tcBorders>
                    <w:top w:val="single" w:sz="4" w:space="0" w:color="000000"/>
                    <w:left w:val="single" w:sz="4" w:space="0" w:color="000000"/>
                    <w:bottom w:val="single" w:sz="4" w:space="0" w:color="000000"/>
                    <w:right w:val="single" w:sz="8" w:space="0" w:color="auto"/>
                  </w:tcBorders>
                  <w:hideMark/>
                </w:tcPr>
                <w:p w14:paraId="29DA4685" w14:textId="77777777" w:rsidR="00BD2F2D" w:rsidRPr="00BF2F2F" w:rsidRDefault="00BD2F2D" w:rsidP="00BD2F2D">
                  <w:pPr>
                    <w:keepNext/>
                    <w:keepLines/>
                    <w:snapToGrid w:val="0"/>
                    <w:spacing w:after="0"/>
                    <w:jc w:val="center"/>
                    <w:rPr>
                      <w:rFonts w:ascii="Arial" w:hAnsi="Arial" w:cs="Arial"/>
                      <w:color w:val="000000"/>
                      <w:sz w:val="18"/>
                      <w:szCs w:val="18"/>
                    </w:rPr>
                  </w:pPr>
                  <w:r w:rsidRPr="00BF2F2F">
                    <w:rPr>
                      <w:rFonts w:ascii="Arial" w:hAnsi="Arial" w:cs="Arial"/>
                      <w:color w:val="C00000"/>
                      <w:sz w:val="18"/>
                      <w:szCs w:val="18"/>
                    </w:rPr>
                    <w:t>25dBc</w:t>
                  </w:r>
                </w:p>
              </w:tc>
            </w:tr>
            <w:tr w:rsidR="00BD2F2D" w:rsidRPr="00BF2F2F" w14:paraId="6324981D" w14:textId="77777777" w:rsidTr="00BD2F2D">
              <w:trPr>
                <w:trHeight w:val="18"/>
                <w:jc w:val="center"/>
              </w:trPr>
              <w:tc>
                <w:tcPr>
                  <w:tcW w:w="1488"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0DD4A410" w14:textId="77777777" w:rsidR="00BD2F2D" w:rsidRPr="00BF2F2F" w:rsidRDefault="00BD2F2D" w:rsidP="00BD2F2D">
                  <w:pPr>
                    <w:keepNext/>
                    <w:keepLines/>
                    <w:snapToGrid w:val="0"/>
                    <w:spacing w:after="0"/>
                    <w:jc w:val="center"/>
                    <w:rPr>
                      <w:rFonts w:ascii="Arial" w:hAnsi="Arial" w:cs="Arial"/>
                      <w:color w:val="000000"/>
                      <w:sz w:val="18"/>
                      <w:szCs w:val="18"/>
                    </w:rPr>
                  </w:pPr>
                  <w:r w:rsidRPr="00BF2F2F">
                    <w:rPr>
                      <w:rFonts w:ascii="Arial" w:hAnsi="Arial" w:cs="Arial"/>
                      <w:color w:val="000000"/>
                      <w:sz w:val="18"/>
                      <w:szCs w:val="18"/>
                    </w:rPr>
                    <w:t>IQ image</w:t>
                  </w:r>
                </w:p>
              </w:tc>
              <w:tc>
                <w:tcPr>
                  <w:tcW w:w="3512" w:type="pct"/>
                  <w:tcBorders>
                    <w:top w:val="single" w:sz="4" w:space="0" w:color="000000"/>
                    <w:left w:val="single" w:sz="4" w:space="0" w:color="000000"/>
                    <w:bottom w:val="single" w:sz="4" w:space="0" w:color="000000"/>
                    <w:right w:val="single" w:sz="8" w:space="0" w:color="auto"/>
                  </w:tcBorders>
                  <w:hideMark/>
                </w:tcPr>
                <w:p w14:paraId="31A6B2C2" w14:textId="77777777" w:rsidR="00BD2F2D" w:rsidRPr="00BF2F2F" w:rsidRDefault="00BD2F2D" w:rsidP="00BD2F2D">
                  <w:pPr>
                    <w:keepNext/>
                    <w:keepLines/>
                    <w:snapToGrid w:val="0"/>
                    <w:spacing w:after="0"/>
                    <w:jc w:val="center"/>
                    <w:rPr>
                      <w:rFonts w:ascii="Arial" w:hAnsi="Arial" w:cs="Arial"/>
                      <w:color w:val="000000"/>
                      <w:sz w:val="18"/>
                      <w:szCs w:val="18"/>
                    </w:rPr>
                  </w:pPr>
                  <w:r w:rsidRPr="00BF2F2F">
                    <w:rPr>
                      <w:rFonts w:ascii="Arial" w:hAnsi="Arial" w:cs="Arial"/>
                      <w:color w:val="000000"/>
                      <w:sz w:val="18"/>
                      <w:szCs w:val="18"/>
                    </w:rPr>
                    <w:t>25dBc</w:t>
                  </w:r>
                </w:p>
              </w:tc>
            </w:tr>
            <w:tr w:rsidR="00BD2F2D" w:rsidRPr="00BF2F2F" w14:paraId="5B3DF80C" w14:textId="77777777" w:rsidTr="00BD2F2D">
              <w:trPr>
                <w:trHeight w:val="18"/>
                <w:jc w:val="center"/>
              </w:trPr>
              <w:tc>
                <w:tcPr>
                  <w:tcW w:w="1488"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0DEC6FFF" w14:textId="77777777" w:rsidR="00BD2F2D" w:rsidRPr="00BF2F2F" w:rsidRDefault="00BD2F2D" w:rsidP="00BD2F2D">
                  <w:pPr>
                    <w:keepNext/>
                    <w:keepLines/>
                    <w:snapToGrid w:val="0"/>
                    <w:spacing w:after="0"/>
                    <w:jc w:val="center"/>
                    <w:rPr>
                      <w:rFonts w:ascii="Arial" w:hAnsi="Arial" w:cs="Arial"/>
                      <w:color w:val="000000"/>
                      <w:sz w:val="18"/>
                      <w:szCs w:val="18"/>
                    </w:rPr>
                  </w:pPr>
                  <w:r w:rsidRPr="00BF2F2F">
                    <w:rPr>
                      <w:rFonts w:ascii="Arial" w:hAnsi="Arial" w:cs="Arial"/>
                      <w:color w:val="000000"/>
                      <w:sz w:val="18"/>
                      <w:szCs w:val="18"/>
                    </w:rPr>
                    <w:t>CIM3</w:t>
                  </w:r>
                </w:p>
              </w:tc>
              <w:tc>
                <w:tcPr>
                  <w:tcW w:w="3512" w:type="pct"/>
                  <w:tcBorders>
                    <w:top w:val="single" w:sz="4" w:space="0" w:color="000000"/>
                    <w:left w:val="single" w:sz="4" w:space="0" w:color="000000"/>
                    <w:bottom w:val="single" w:sz="4" w:space="0" w:color="000000"/>
                    <w:right w:val="single" w:sz="8" w:space="0" w:color="auto"/>
                  </w:tcBorders>
                  <w:hideMark/>
                </w:tcPr>
                <w:p w14:paraId="42914CD9" w14:textId="77777777" w:rsidR="00BD2F2D" w:rsidRPr="00BF2F2F" w:rsidRDefault="00BD2F2D" w:rsidP="00BD2F2D">
                  <w:pPr>
                    <w:keepNext/>
                    <w:keepLines/>
                    <w:snapToGrid w:val="0"/>
                    <w:spacing w:after="0"/>
                    <w:jc w:val="center"/>
                    <w:rPr>
                      <w:rFonts w:ascii="Arial" w:hAnsi="Arial" w:cs="Arial"/>
                      <w:color w:val="000000"/>
                      <w:sz w:val="18"/>
                      <w:szCs w:val="18"/>
                    </w:rPr>
                  </w:pPr>
                  <w:r w:rsidRPr="00BF2F2F">
                    <w:rPr>
                      <w:rFonts w:ascii="Arial" w:hAnsi="Arial" w:cs="Arial"/>
                      <w:color w:val="000000"/>
                      <w:sz w:val="18"/>
                      <w:szCs w:val="18"/>
                    </w:rPr>
                    <w:t>60dBc</w:t>
                  </w:r>
                </w:p>
              </w:tc>
            </w:tr>
            <w:tr w:rsidR="00BD2F2D" w:rsidRPr="00BF2F2F" w14:paraId="715176F2" w14:textId="77777777" w:rsidTr="00BD2F2D">
              <w:trPr>
                <w:trHeight w:val="18"/>
                <w:jc w:val="center"/>
              </w:trPr>
              <w:tc>
                <w:tcPr>
                  <w:tcW w:w="1488" w:type="pct"/>
                  <w:tcBorders>
                    <w:top w:val="single" w:sz="4" w:space="0" w:color="000000"/>
                    <w:left w:val="single" w:sz="8" w:space="0" w:color="auto"/>
                    <w:bottom w:val="single" w:sz="8" w:space="0" w:color="auto"/>
                    <w:right w:val="single" w:sz="4" w:space="0" w:color="000000"/>
                  </w:tcBorders>
                  <w:shd w:val="clear" w:color="auto" w:fill="D9D9D9" w:themeFill="background1" w:themeFillShade="D9"/>
                  <w:hideMark/>
                </w:tcPr>
                <w:p w14:paraId="7361CEAE" w14:textId="77777777" w:rsidR="00BD2F2D" w:rsidRPr="00BF2F2F" w:rsidRDefault="00BD2F2D" w:rsidP="00BD2F2D">
                  <w:pPr>
                    <w:keepNext/>
                    <w:keepLines/>
                    <w:snapToGrid w:val="0"/>
                    <w:spacing w:after="0"/>
                    <w:jc w:val="center"/>
                    <w:rPr>
                      <w:rFonts w:ascii="Arial" w:hAnsi="Arial" w:cs="Arial"/>
                      <w:color w:val="000000"/>
                      <w:sz w:val="18"/>
                      <w:szCs w:val="18"/>
                    </w:rPr>
                  </w:pPr>
                  <w:r w:rsidRPr="00BF2F2F">
                    <w:rPr>
                      <w:rFonts w:ascii="Arial" w:hAnsi="Arial" w:cs="Arial"/>
                      <w:color w:val="000000"/>
                      <w:sz w:val="18"/>
                      <w:szCs w:val="18"/>
                    </w:rPr>
                    <w:lastRenderedPageBreak/>
                    <w:t>PA calibration</w:t>
                  </w:r>
                </w:p>
              </w:tc>
              <w:tc>
                <w:tcPr>
                  <w:tcW w:w="3512" w:type="pct"/>
                  <w:tcBorders>
                    <w:top w:val="single" w:sz="4" w:space="0" w:color="000000"/>
                    <w:left w:val="single" w:sz="4" w:space="0" w:color="000000"/>
                    <w:bottom w:val="single" w:sz="8" w:space="0" w:color="auto"/>
                    <w:right w:val="single" w:sz="8" w:space="0" w:color="auto"/>
                  </w:tcBorders>
                  <w:hideMark/>
                </w:tcPr>
                <w:p w14:paraId="0A42DFC0" w14:textId="77777777" w:rsidR="00BD2F2D" w:rsidRPr="00BF2F2F" w:rsidRDefault="00BD2F2D" w:rsidP="00BD2F2D">
                  <w:pPr>
                    <w:keepNext/>
                    <w:keepLines/>
                    <w:snapToGrid w:val="0"/>
                    <w:spacing w:after="0"/>
                    <w:rPr>
                      <w:rFonts w:ascii="Arial" w:hAnsi="Arial" w:cs="Arial"/>
                      <w:color w:val="000000"/>
                      <w:sz w:val="18"/>
                      <w:szCs w:val="18"/>
                    </w:rPr>
                  </w:pPr>
                  <w:r w:rsidRPr="00BF2F2F">
                    <w:rPr>
                      <w:rFonts w:ascii="Arial" w:hAnsi="Arial" w:cs="Arial"/>
                      <w:color w:val="000000"/>
                      <w:sz w:val="18"/>
                      <w:szCs w:val="18"/>
                    </w:rPr>
                    <w:t>PA calibrated to deliver 30dBc ACLR for a fully allocated RBs in 20MHz QPSK DFT- S-OFDM waveform at 1 dB MPR.</w:t>
                  </w:r>
                </w:p>
                <w:p w14:paraId="428E8A03" w14:textId="77777777" w:rsidR="00BD2F2D" w:rsidRPr="00BF2F2F" w:rsidRDefault="00BD2F2D" w:rsidP="00BD2F2D">
                  <w:pPr>
                    <w:keepNext/>
                    <w:keepLines/>
                    <w:snapToGrid w:val="0"/>
                    <w:spacing w:after="0"/>
                    <w:rPr>
                      <w:rFonts w:ascii="Arial" w:hAnsi="Arial" w:cs="Arial"/>
                      <w:b/>
                      <w:color w:val="000000"/>
                      <w:sz w:val="18"/>
                      <w:szCs w:val="18"/>
                    </w:rPr>
                  </w:pPr>
                  <w:r w:rsidRPr="00BF2F2F">
                    <w:rPr>
                      <w:rFonts w:ascii="Arial" w:hAnsi="Arial" w:cs="Arial"/>
                      <w:color w:val="000000"/>
                      <w:sz w:val="18"/>
                      <w:szCs w:val="18"/>
                    </w:rPr>
                    <w:t>This is based to share PA between LTE V2X and NR V2X at 5.9GHz as worst case.</w:t>
                  </w:r>
                </w:p>
              </w:tc>
            </w:tr>
          </w:tbl>
          <w:p w14:paraId="5D4D044B" w14:textId="77777777" w:rsidR="00BD2F2D" w:rsidRPr="00BF2F2F" w:rsidRDefault="00BD2F2D" w:rsidP="00BD2F2D">
            <w:pPr>
              <w:snapToGrid w:val="0"/>
              <w:spacing w:before="120" w:after="0"/>
              <w:jc w:val="both"/>
              <w:rPr>
                <w:b/>
                <w:lang w:val="en-US"/>
              </w:rPr>
            </w:pPr>
          </w:p>
          <w:p w14:paraId="6EAA9E1D" w14:textId="77777777" w:rsidR="00BD2F2D" w:rsidRPr="00BF2F2F" w:rsidRDefault="00BD2F2D" w:rsidP="00BD2F2D">
            <w:pPr>
              <w:snapToGrid w:val="0"/>
              <w:spacing w:after="0"/>
              <w:jc w:val="both"/>
              <w:rPr>
                <w:lang w:val="en-US"/>
              </w:rPr>
            </w:pPr>
            <w:r w:rsidRPr="00BF2F2F">
              <w:rPr>
                <w:lang w:val="en-US"/>
              </w:rPr>
              <w:fldChar w:fldCharType="begin"/>
            </w:r>
            <w:r w:rsidRPr="00BF2F2F">
              <w:rPr>
                <w:lang w:val="en-US"/>
              </w:rPr>
              <w:instrText xml:space="preserve"> REF _Ref162887819 \h  \* MERGEFORMAT </w:instrText>
            </w:r>
            <w:r w:rsidRPr="00BF2F2F">
              <w:rPr>
                <w:lang w:val="en-US"/>
              </w:rPr>
            </w:r>
            <w:r w:rsidRPr="00BF2F2F">
              <w:rPr>
                <w:lang w:val="en-US"/>
              </w:rPr>
              <w:fldChar w:fldCharType="separate"/>
            </w:r>
            <w:r w:rsidRPr="00BF2F2F">
              <w:rPr>
                <w:b/>
              </w:rPr>
              <w:t xml:space="preserve">Proposal </w:t>
            </w:r>
            <w:r w:rsidRPr="00BF2F2F">
              <w:rPr>
                <w:b/>
                <w:noProof/>
              </w:rPr>
              <w:t>3</w:t>
            </w:r>
            <w:r w:rsidRPr="00BF2F2F">
              <w:rPr>
                <w:b/>
              </w:rPr>
              <w:t>:</w:t>
            </w:r>
            <w:r w:rsidRPr="00BF2F2F">
              <w:rPr>
                <w:b/>
                <w:lang w:val="en-US"/>
              </w:rPr>
              <w:t xml:space="preserve"> Intra-band contiguous SL CA with PC2 should be specified in Rel-19 referring to the methodology of that with PC3 in Rel-18.</w:t>
            </w:r>
            <w:r w:rsidRPr="00BF2F2F">
              <w:rPr>
                <w:lang w:val="en-US"/>
              </w:rPr>
              <w:fldChar w:fldCharType="end"/>
            </w:r>
          </w:p>
          <w:p w14:paraId="2280BBD1" w14:textId="77777777" w:rsidR="00BD2F2D" w:rsidRPr="00BF2F2F" w:rsidRDefault="00BD2F2D" w:rsidP="00754A9F">
            <w:pPr>
              <w:pStyle w:val="aff8"/>
              <w:widowControl w:val="0"/>
              <w:numPr>
                <w:ilvl w:val="0"/>
                <w:numId w:val="7"/>
              </w:numPr>
              <w:overflowPunct/>
              <w:autoSpaceDE/>
              <w:autoSpaceDN/>
              <w:adjustRightInd/>
              <w:snapToGrid w:val="0"/>
              <w:spacing w:after="0"/>
              <w:ind w:firstLineChars="0"/>
              <w:jc w:val="both"/>
              <w:textAlignment w:val="auto"/>
              <w:rPr>
                <w:b/>
                <w:lang w:val="en-US" w:eastAsia="zh-CN"/>
              </w:rPr>
            </w:pPr>
            <w:r w:rsidRPr="00BF2F2F">
              <w:rPr>
                <w:b/>
                <w:lang w:val="en-US" w:eastAsia="zh-CN"/>
              </w:rPr>
              <w:t>For PSSCH/PSCCH: specify MPR for power class 2 contiguous CA with contiguous RB allocation, including inner and outer.</w:t>
            </w:r>
          </w:p>
          <w:p w14:paraId="3FB20F60" w14:textId="77777777" w:rsidR="00BD2F2D" w:rsidRPr="00BF2F2F" w:rsidRDefault="00BD2F2D" w:rsidP="00754A9F">
            <w:pPr>
              <w:pStyle w:val="aff8"/>
              <w:widowControl w:val="0"/>
              <w:numPr>
                <w:ilvl w:val="0"/>
                <w:numId w:val="7"/>
              </w:numPr>
              <w:overflowPunct/>
              <w:autoSpaceDE/>
              <w:autoSpaceDN/>
              <w:adjustRightInd/>
              <w:snapToGrid w:val="0"/>
              <w:spacing w:after="0"/>
              <w:ind w:firstLineChars="0"/>
              <w:jc w:val="both"/>
              <w:textAlignment w:val="auto"/>
              <w:rPr>
                <w:b/>
                <w:lang w:val="en-US" w:eastAsia="zh-CN"/>
              </w:rPr>
            </w:pPr>
            <w:r w:rsidRPr="00BF2F2F">
              <w:rPr>
                <w:b/>
                <w:lang w:val="en-US" w:eastAsia="zh-CN"/>
              </w:rPr>
              <w:t>For PSFCH: specify MPR for PC2 contiguous CA based on different range of R, R is the ratio of the gap bandwidth between the two PSFCH transmitted on the two intra-band carrier by the total bandwidth of the two carrier</w:t>
            </w:r>
          </w:p>
          <w:p w14:paraId="2D04B689" w14:textId="77777777" w:rsidR="00BD2F2D" w:rsidRPr="00BF2F2F" w:rsidRDefault="00BD2F2D" w:rsidP="00754A9F">
            <w:pPr>
              <w:pStyle w:val="aff8"/>
              <w:widowControl w:val="0"/>
              <w:numPr>
                <w:ilvl w:val="0"/>
                <w:numId w:val="7"/>
              </w:numPr>
              <w:overflowPunct/>
              <w:autoSpaceDE/>
              <w:autoSpaceDN/>
              <w:adjustRightInd/>
              <w:snapToGrid w:val="0"/>
              <w:spacing w:after="0"/>
              <w:ind w:firstLineChars="0"/>
              <w:jc w:val="both"/>
              <w:textAlignment w:val="auto"/>
              <w:rPr>
                <w:b/>
                <w:lang w:val="en-US" w:eastAsia="zh-CN"/>
              </w:rPr>
            </w:pPr>
            <w:r w:rsidRPr="00BF2F2F">
              <w:rPr>
                <w:b/>
                <w:lang w:val="en-US" w:eastAsia="zh-CN"/>
              </w:rPr>
              <w:t>For S-SSB: specify MPR for PC2 contiguous CA by single S-SSB and two S-SSB, separately.</w:t>
            </w:r>
          </w:p>
          <w:p w14:paraId="7824D093" w14:textId="24B4587B" w:rsidR="00BD2F2D" w:rsidRPr="00BF2F2F" w:rsidRDefault="00BD2F2D" w:rsidP="00BD2F2D">
            <w:pPr>
              <w:spacing w:before="120" w:after="120"/>
              <w:rPr>
                <w:b/>
                <w:bCs/>
              </w:rPr>
            </w:pPr>
          </w:p>
        </w:tc>
      </w:tr>
      <w:tr w:rsidR="00BD2F2D" w:rsidRPr="00BF2F2F" w14:paraId="04442D22" w14:textId="77777777" w:rsidTr="008105DB">
        <w:trPr>
          <w:trHeight w:val="468"/>
        </w:trPr>
        <w:tc>
          <w:tcPr>
            <w:tcW w:w="1215" w:type="dxa"/>
          </w:tcPr>
          <w:p w14:paraId="0B47E6C9" w14:textId="2E72A9D7" w:rsidR="00BD2F2D" w:rsidRPr="00BF2F2F" w:rsidRDefault="00BD2F2D" w:rsidP="00BD2F2D">
            <w:pPr>
              <w:spacing w:before="120" w:after="120"/>
            </w:pPr>
            <w:r w:rsidRPr="00BF2F2F">
              <w:lastRenderedPageBreak/>
              <w:t>R4-2407819</w:t>
            </w:r>
          </w:p>
        </w:tc>
        <w:tc>
          <w:tcPr>
            <w:tcW w:w="1247" w:type="dxa"/>
          </w:tcPr>
          <w:p w14:paraId="606D72A0" w14:textId="47382057" w:rsidR="00BD2F2D" w:rsidRPr="00BF2F2F" w:rsidRDefault="00BD2F2D" w:rsidP="00BD2F2D">
            <w:pPr>
              <w:spacing w:before="120" w:after="120"/>
            </w:pPr>
            <w:r w:rsidRPr="00BF2F2F">
              <w:t>Xiaomi</w:t>
            </w:r>
          </w:p>
        </w:tc>
        <w:tc>
          <w:tcPr>
            <w:tcW w:w="7456" w:type="dxa"/>
            <w:vAlign w:val="center"/>
          </w:tcPr>
          <w:p w14:paraId="6A33D074" w14:textId="77777777" w:rsidR="00BD2F2D" w:rsidRPr="00BF2F2F" w:rsidRDefault="00BD2F2D" w:rsidP="00BD2F2D">
            <w:pPr>
              <w:rPr>
                <w:b/>
                <w:lang w:val="en-US" w:eastAsia="ko-KR"/>
              </w:rPr>
            </w:pPr>
            <w:r w:rsidRPr="00BF2F2F">
              <w:rPr>
                <w:rFonts w:hint="eastAsia"/>
                <w:b/>
                <w:lang w:val="en-US" w:eastAsia="ko-KR"/>
              </w:rPr>
              <w:t>Proposal</w:t>
            </w:r>
            <w:r w:rsidRPr="00BF2F2F">
              <w:rPr>
                <w:b/>
                <w:lang w:val="en-US" w:eastAsia="ko-KR"/>
              </w:rPr>
              <w:t xml:space="preserve"> 1</w:t>
            </w:r>
            <w:r w:rsidRPr="00BF2F2F">
              <w:rPr>
                <w:rFonts w:hint="eastAsia"/>
                <w:b/>
                <w:lang w:val="en-US" w:eastAsia="ko-KR"/>
              </w:rPr>
              <w:t>：</w:t>
            </w:r>
            <w:r w:rsidRPr="00BF2F2F">
              <w:rPr>
                <w:rFonts w:hint="eastAsia"/>
                <w:b/>
                <w:lang w:val="en-US" w:eastAsia="ko-KR"/>
              </w:rPr>
              <w:t>T</w:t>
            </w:r>
            <w:r w:rsidRPr="00BF2F2F">
              <w:rPr>
                <w:b/>
                <w:lang w:val="en-US" w:eastAsia="ko-KR"/>
              </w:rPr>
              <w:t>he MPR for PC2 intra-band contiguous SL CA should be specified for PSSCH/PSCCH, PSFCH and S-SSB.</w:t>
            </w:r>
          </w:p>
          <w:p w14:paraId="60D0E3F4" w14:textId="77777777" w:rsidR="00BD2F2D" w:rsidRPr="00BF2F2F" w:rsidRDefault="00BD2F2D" w:rsidP="00BD2F2D">
            <w:pPr>
              <w:rPr>
                <w:rFonts w:eastAsia="等线"/>
                <w:b/>
                <w:lang w:eastAsia="zh-CN"/>
              </w:rPr>
            </w:pPr>
            <w:r w:rsidRPr="00BF2F2F">
              <w:rPr>
                <w:rFonts w:eastAsia="等线" w:hint="eastAsia"/>
                <w:b/>
                <w:lang w:eastAsia="zh-CN"/>
              </w:rPr>
              <w:t>P</w:t>
            </w:r>
            <w:r w:rsidRPr="00BF2F2F">
              <w:rPr>
                <w:rFonts w:eastAsia="等线"/>
                <w:b/>
                <w:lang w:eastAsia="zh-CN"/>
              </w:rPr>
              <w:t>roposal 2: T</w:t>
            </w:r>
            <w:r w:rsidRPr="00BF2F2F">
              <w:rPr>
                <w:b/>
                <w:lang w:val="en-US" w:eastAsia="ko-KR"/>
              </w:rPr>
              <w:t>he MPR/A-MPR for PC2 intra-band contiguous SL CA can be defined based on the architectures of 1PA+1LO and 2PA+2LO, and doesn’t need to consider the architecture of 2PA+1LO.</w:t>
            </w:r>
          </w:p>
          <w:p w14:paraId="48C60479" w14:textId="77777777" w:rsidR="00BD2F2D" w:rsidRPr="00BF2F2F" w:rsidRDefault="00BD2F2D" w:rsidP="00BD2F2D">
            <w:pPr>
              <w:rPr>
                <w:rFonts w:eastAsia="等线"/>
                <w:b/>
                <w:lang w:eastAsia="zh-CN"/>
              </w:rPr>
            </w:pPr>
            <w:r w:rsidRPr="00BF2F2F">
              <w:rPr>
                <w:rFonts w:eastAsia="等线"/>
                <w:b/>
                <w:lang w:eastAsia="zh-CN"/>
              </w:rPr>
              <w:t xml:space="preserve">Proposal 3: Introduce </w:t>
            </w:r>
            <w:proofErr w:type="spellStart"/>
            <w:r w:rsidRPr="00BF2F2F">
              <w:rPr>
                <w:rFonts w:eastAsia="等线"/>
                <w:b/>
                <w:noProof/>
              </w:rPr>
              <w:t>Δ</w:t>
            </w:r>
            <w:r w:rsidRPr="00BF2F2F">
              <w:rPr>
                <w:rFonts w:eastAsia="等线"/>
                <w:b/>
                <w:lang w:bidi="bn-IN"/>
              </w:rPr>
              <w:t>P</w:t>
            </w:r>
            <w:r w:rsidRPr="00BF2F2F">
              <w:rPr>
                <w:rFonts w:eastAsia="等线"/>
                <w:b/>
                <w:vertAlign w:val="subscript"/>
                <w:lang w:bidi="bn-IN"/>
              </w:rPr>
              <w:t>PowerClass</w:t>
            </w:r>
            <w:proofErr w:type="spellEnd"/>
            <w:r w:rsidRPr="00BF2F2F">
              <w:rPr>
                <w:rFonts w:eastAsia="等线"/>
                <w:b/>
                <w:vertAlign w:val="subscript"/>
                <w:lang w:bidi="bn-IN"/>
              </w:rPr>
              <w:t>, SL_CA</w:t>
            </w:r>
            <w:r w:rsidRPr="00BF2F2F">
              <w:rPr>
                <w:rFonts w:eastAsia="等线"/>
                <w:b/>
                <w:lang w:eastAsia="zh-CN"/>
              </w:rPr>
              <w:t xml:space="preserve"> to modify </w:t>
            </w:r>
            <w:r w:rsidRPr="00BF2F2F">
              <w:rPr>
                <w:b/>
                <w:lang w:eastAsia="ko-KR"/>
              </w:rPr>
              <w:t>P</w:t>
            </w:r>
            <w:r w:rsidRPr="00BF2F2F">
              <w:rPr>
                <w:b/>
                <w:vertAlign w:val="subscript"/>
                <w:lang w:eastAsia="ko-KR"/>
              </w:rPr>
              <w:t>CMAX</w:t>
            </w:r>
            <w:r w:rsidRPr="00BF2F2F">
              <w:rPr>
                <w:lang w:eastAsia="ko-KR"/>
              </w:rPr>
              <w:t xml:space="preserve"> </w:t>
            </w:r>
            <w:r w:rsidRPr="00BF2F2F">
              <w:rPr>
                <w:b/>
                <w:lang w:val="en-US" w:eastAsia="ko-KR"/>
              </w:rPr>
              <w:t xml:space="preserve">of PC3 SL intra-band contiguous CA to be feasible for </w:t>
            </w:r>
            <w:r w:rsidRPr="00BF2F2F">
              <w:rPr>
                <w:rFonts w:eastAsia="等线"/>
                <w:b/>
                <w:lang w:eastAsia="zh-CN"/>
              </w:rPr>
              <w:t>PC2 SL intra-band contiguous CA.</w:t>
            </w:r>
          </w:p>
          <w:p w14:paraId="6FA660F5" w14:textId="77777777" w:rsidR="00BD2F2D" w:rsidRPr="00BF2F2F" w:rsidRDefault="00BD2F2D" w:rsidP="00BD2F2D">
            <w:pPr>
              <w:rPr>
                <w:rFonts w:eastAsia="等线"/>
                <w:b/>
                <w:lang w:eastAsia="zh-CN"/>
              </w:rPr>
            </w:pPr>
            <w:r w:rsidRPr="00BF2F2F">
              <w:rPr>
                <w:rFonts w:eastAsia="等线" w:hint="eastAsia"/>
                <w:b/>
                <w:lang w:eastAsia="zh-CN"/>
              </w:rPr>
              <w:t>P</w:t>
            </w:r>
            <w:r w:rsidRPr="00BF2F2F">
              <w:rPr>
                <w:rFonts w:eastAsia="等线"/>
                <w:b/>
                <w:lang w:eastAsia="zh-CN"/>
              </w:rPr>
              <w:t>roposal 4: Other Tx requirements except MOR, MPR/A-MPR and configured transmitted power can reuse the requirements specified for PC3 intra-band contiguous SL CA.</w:t>
            </w:r>
          </w:p>
          <w:p w14:paraId="61D35A83" w14:textId="77754DBA" w:rsidR="00BD2F2D" w:rsidRPr="00BF2F2F" w:rsidRDefault="00BD2F2D" w:rsidP="00BD2F2D">
            <w:pPr>
              <w:spacing w:before="120" w:after="120"/>
              <w:rPr>
                <w:b/>
                <w:bCs/>
              </w:rPr>
            </w:pPr>
          </w:p>
        </w:tc>
      </w:tr>
      <w:tr w:rsidR="00BD2F2D" w:rsidRPr="00BF2F2F" w14:paraId="00485F19" w14:textId="77777777" w:rsidTr="008105DB">
        <w:trPr>
          <w:trHeight w:val="468"/>
        </w:trPr>
        <w:tc>
          <w:tcPr>
            <w:tcW w:w="1215" w:type="dxa"/>
          </w:tcPr>
          <w:p w14:paraId="6FA05BEF" w14:textId="5C41A8DE" w:rsidR="00BD2F2D" w:rsidRPr="00BF2F2F" w:rsidRDefault="00BD2F2D" w:rsidP="00BD2F2D">
            <w:pPr>
              <w:spacing w:before="120" w:after="120"/>
            </w:pPr>
            <w:r w:rsidRPr="00BF2F2F">
              <w:t>R4-2407984</w:t>
            </w:r>
          </w:p>
        </w:tc>
        <w:tc>
          <w:tcPr>
            <w:tcW w:w="1247" w:type="dxa"/>
          </w:tcPr>
          <w:p w14:paraId="75F3D695" w14:textId="03397D00" w:rsidR="00BD2F2D" w:rsidRPr="00BF2F2F" w:rsidRDefault="00BD2F2D" w:rsidP="00BD2F2D">
            <w:pPr>
              <w:spacing w:before="120" w:after="120"/>
            </w:pPr>
            <w:r w:rsidRPr="00BF2F2F">
              <w:t>LG Electronics</w:t>
            </w:r>
          </w:p>
        </w:tc>
        <w:tc>
          <w:tcPr>
            <w:tcW w:w="7456" w:type="dxa"/>
          </w:tcPr>
          <w:p w14:paraId="3454A0E9" w14:textId="77777777" w:rsidR="00BD2F2D" w:rsidRPr="00BF2F2F" w:rsidRDefault="00BD2F2D" w:rsidP="00BD2F2D">
            <w:pPr>
              <w:pStyle w:val="af5"/>
              <w:rPr>
                <w:b/>
                <w:lang w:val="en-US" w:eastAsia="ko-KR"/>
              </w:rPr>
            </w:pPr>
            <w:r w:rsidRPr="00BF2F2F">
              <w:rPr>
                <w:b/>
                <w:lang w:val="en-US" w:eastAsia="ko-KR"/>
              </w:rPr>
              <w:t>Proposal 1: Consider 3 architectures, 1x26dBm+1LO, 2x23dBm+2LO, and 2x23dBm+1LO for PC2 SL intra-band contiguous CA MPR evaluation.</w:t>
            </w:r>
          </w:p>
          <w:p w14:paraId="2DADE7A2" w14:textId="77777777" w:rsidR="00BD2F2D" w:rsidRPr="00BF2F2F" w:rsidRDefault="00BD2F2D" w:rsidP="00BD2F2D">
            <w:pPr>
              <w:pStyle w:val="af5"/>
              <w:rPr>
                <w:b/>
                <w:lang w:val="en-US" w:eastAsia="ko-KR"/>
              </w:rPr>
            </w:pPr>
            <w:r w:rsidRPr="00BF2F2F">
              <w:rPr>
                <w:b/>
                <w:lang w:val="en-US" w:eastAsia="ko-KR"/>
              </w:rPr>
              <w:t>Proposal 2: Indicate ‘</w:t>
            </w:r>
            <w:proofErr w:type="spellStart"/>
            <w:r w:rsidRPr="00BF2F2F">
              <w:rPr>
                <w:b/>
                <w:lang w:val="en-US" w:eastAsia="ko-KR"/>
              </w:rPr>
              <w:t>dualPA</w:t>
            </w:r>
            <w:proofErr w:type="spellEnd"/>
            <w:r w:rsidRPr="00BF2F2F">
              <w:rPr>
                <w:b/>
                <w:lang w:val="en-US" w:eastAsia="ko-KR"/>
              </w:rPr>
              <w:t>-architecture’ like NR intra-band contiguous CA.</w:t>
            </w:r>
          </w:p>
          <w:p w14:paraId="267C0E96" w14:textId="331B2B30" w:rsidR="00BD2F2D" w:rsidRPr="00BF2F2F" w:rsidRDefault="00BD2F2D" w:rsidP="00BD2F2D">
            <w:pPr>
              <w:spacing w:before="120" w:after="120"/>
              <w:rPr>
                <w:bCs/>
              </w:rPr>
            </w:pPr>
          </w:p>
        </w:tc>
      </w:tr>
      <w:tr w:rsidR="00BD2F2D" w:rsidRPr="00BF2F2F" w14:paraId="2384376D" w14:textId="77777777" w:rsidTr="008105DB">
        <w:trPr>
          <w:trHeight w:val="468"/>
        </w:trPr>
        <w:tc>
          <w:tcPr>
            <w:tcW w:w="1215" w:type="dxa"/>
          </w:tcPr>
          <w:p w14:paraId="32C40D4E" w14:textId="4546BDFF" w:rsidR="00BD2F2D" w:rsidRPr="00BF2F2F" w:rsidRDefault="00BD2F2D" w:rsidP="00BD2F2D">
            <w:pPr>
              <w:spacing w:before="120" w:after="120"/>
            </w:pPr>
            <w:r w:rsidRPr="00BF2F2F">
              <w:t>R4-2408129</w:t>
            </w:r>
          </w:p>
        </w:tc>
        <w:tc>
          <w:tcPr>
            <w:tcW w:w="1247" w:type="dxa"/>
          </w:tcPr>
          <w:p w14:paraId="263F3E3B" w14:textId="1B4C5F34" w:rsidR="00BD2F2D" w:rsidRPr="00BF2F2F" w:rsidRDefault="00BD2F2D" w:rsidP="00BD2F2D">
            <w:pPr>
              <w:spacing w:before="120" w:after="120"/>
            </w:pPr>
            <w:r w:rsidRPr="00BF2F2F">
              <w:t>vivo</w:t>
            </w:r>
          </w:p>
        </w:tc>
        <w:tc>
          <w:tcPr>
            <w:tcW w:w="7456" w:type="dxa"/>
          </w:tcPr>
          <w:p w14:paraId="0EF3E674" w14:textId="77777777" w:rsidR="000A3C62" w:rsidRPr="00BF2F2F" w:rsidRDefault="000A3C62" w:rsidP="000A3C62">
            <w:pPr>
              <w:jc w:val="both"/>
              <w:rPr>
                <w:rFonts w:eastAsia="等线"/>
                <w:b/>
                <w:lang w:eastAsia="zh-CN"/>
              </w:rPr>
            </w:pPr>
            <w:r w:rsidRPr="00BF2F2F">
              <w:rPr>
                <w:rFonts w:eastAsia="等线"/>
                <w:b/>
                <w:lang w:eastAsia="zh-CN"/>
              </w:rPr>
              <w:t>Observation 1: The reverse IMD introduced by two Tx is difficult to simulated if Option3 (</w:t>
            </w:r>
            <w:r w:rsidRPr="00BF2F2F">
              <w:rPr>
                <w:b/>
                <w:lang w:eastAsia="zh-CN"/>
              </w:rPr>
              <w:t>2PA + 1LO</w:t>
            </w:r>
            <w:r w:rsidRPr="00BF2F2F">
              <w:rPr>
                <w:rFonts w:eastAsia="等线"/>
                <w:b/>
                <w:lang w:eastAsia="zh-CN"/>
              </w:rPr>
              <w:t xml:space="preserve">) is adopted for SL contiguous CA. </w:t>
            </w:r>
            <w:r w:rsidRPr="00BF2F2F">
              <w:rPr>
                <w:rFonts w:eastAsia="等线"/>
                <w:b/>
                <w:lang w:eastAsia="zh-CN"/>
              </w:rPr>
              <w:br/>
              <w:t>Observation 2: Measurements may be needed for deriving the MPR based on Option 3 (</w:t>
            </w:r>
            <w:r w:rsidRPr="00BF2F2F">
              <w:rPr>
                <w:b/>
                <w:lang w:eastAsia="zh-CN"/>
              </w:rPr>
              <w:t>2PA + 1LO</w:t>
            </w:r>
            <w:r w:rsidRPr="00BF2F2F">
              <w:rPr>
                <w:rFonts w:eastAsia="等线"/>
                <w:b/>
                <w:lang w:eastAsia="zh-CN"/>
              </w:rPr>
              <w:t>) for SL contiguous CA.</w:t>
            </w:r>
          </w:p>
          <w:p w14:paraId="55720B14" w14:textId="77777777" w:rsidR="000A3C62" w:rsidRPr="00BF2F2F" w:rsidRDefault="000A3C62" w:rsidP="000A3C62">
            <w:pPr>
              <w:jc w:val="both"/>
              <w:rPr>
                <w:rFonts w:eastAsia="等线"/>
                <w:b/>
                <w:lang w:eastAsia="zh-CN"/>
              </w:rPr>
            </w:pPr>
            <w:r w:rsidRPr="00BF2F2F">
              <w:rPr>
                <w:rFonts w:eastAsia="等线"/>
                <w:b/>
                <w:lang w:eastAsia="zh-CN"/>
              </w:rPr>
              <w:t>Proposal 1: To reuse the assumption of Carrier leakage 34dBc and IQ image 25dBc for PC2 SL intra-band contiguous CA.</w:t>
            </w:r>
          </w:p>
          <w:p w14:paraId="46E07EEC" w14:textId="77777777" w:rsidR="000A3C62" w:rsidRPr="00BF2F2F" w:rsidRDefault="000A3C62" w:rsidP="000A3C62">
            <w:pPr>
              <w:rPr>
                <w:rFonts w:eastAsia="等线"/>
                <w:b/>
                <w:lang w:eastAsia="zh-CN"/>
              </w:rPr>
            </w:pPr>
            <w:r w:rsidRPr="00BF2F2F">
              <w:rPr>
                <w:rFonts w:eastAsia="等线"/>
                <w:b/>
                <w:lang w:eastAsia="zh-CN"/>
              </w:rPr>
              <w:t>Observation 3</w:t>
            </w:r>
            <w:r w:rsidRPr="00BF2F2F">
              <w:rPr>
                <w:rFonts w:eastAsia="等线" w:hint="eastAsia"/>
                <w:b/>
                <w:lang w:eastAsia="zh-CN"/>
              </w:rPr>
              <w:t>:</w:t>
            </w:r>
            <w:r w:rsidRPr="00BF2F2F">
              <w:rPr>
                <w:rFonts w:eastAsia="等线"/>
                <w:b/>
                <w:lang w:eastAsia="zh-CN"/>
              </w:rPr>
              <w:t xml:space="preserve"> there will be no SAR related issues for PC2 SL intra-band CA.</w:t>
            </w:r>
          </w:p>
          <w:p w14:paraId="5E382D76" w14:textId="77777777" w:rsidR="000A3C62" w:rsidRPr="00BF2F2F" w:rsidRDefault="000A3C62" w:rsidP="000A3C62">
            <w:pPr>
              <w:rPr>
                <w:rFonts w:eastAsia="等线"/>
                <w:b/>
                <w:lang w:eastAsia="zh-CN"/>
              </w:rPr>
            </w:pPr>
            <w:r w:rsidRPr="00BF2F2F">
              <w:rPr>
                <w:rFonts w:eastAsia="等线"/>
                <w:b/>
                <w:lang w:eastAsia="zh-CN"/>
              </w:rPr>
              <w:t xml:space="preserve">Proposal 2: For other Tx requirements than </w:t>
            </w:r>
            <w:r w:rsidRPr="00BF2F2F">
              <w:rPr>
                <w:rFonts w:eastAsia="等线" w:hint="eastAsia"/>
                <w:b/>
                <w:lang w:eastAsia="zh-CN"/>
              </w:rPr>
              <w:t>maximum</w:t>
            </w:r>
            <w:r w:rsidRPr="00BF2F2F">
              <w:rPr>
                <w:rFonts w:eastAsia="等线"/>
                <w:b/>
                <w:lang w:eastAsia="zh-CN"/>
              </w:rPr>
              <w:t xml:space="preserve"> </w:t>
            </w:r>
            <w:r w:rsidRPr="00BF2F2F">
              <w:rPr>
                <w:rFonts w:eastAsia="等线" w:hint="eastAsia"/>
                <w:b/>
                <w:lang w:eastAsia="zh-CN"/>
              </w:rPr>
              <w:t>out</w:t>
            </w:r>
            <w:r w:rsidRPr="00BF2F2F">
              <w:rPr>
                <w:rFonts w:eastAsia="等线"/>
                <w:b/>
                <w:lang w:eastAsia="zh-CN"/>
              </w:rPr>
              <w:t xml:space="preserve">put power and MPR requirements, </w:t>
            </w:r>
            <w:r w:rsidRPr="00BF2F2F">
              <w:rPr>
                <w:rFonts w:eastAsia="等线" w:hint="eastAsia"/>
                <w:b/>
                <w:lang w:eastAsia="zh-CN"/>
              </w:rPr>
              <w:t>they</w:t>
            </w:r>
            <w:r w:rsidRPr="00BF2F2F">
              <w:rPr>
                <w:rFonts w:eastAsia="等线"/>
                <w:b/>
                <w:lang w:eastAsia="zh-CN"/>
              </w:rPr>
              <w:t xml:space="preserve"> can be reused from PC3 SL intra-band contiguous CA.</w:t>
            </w:r>
          </w:p>
          <w:p w14:paraId="2C34F018" w14:textId="77777777" w:rsidR="000A3C62" w:rsidRPr="00BF2F2F" w:rsidRDefault="000A3C62" w:rsidP="00754A9F">
            <w:pPr>
              <w:pStyle w:val="aff8"/>
              <w:numPr>
                <w:ilvl w:val="0"/>
                <w:numId w:val="9"/>
              </w:numPr>
              <w:ind w:firstLineChars="0"/>
              <w:rPr>
                <w:rFonts w:eastAsia="等线"/>
                <w:b/>
                <w:lang w:eastAsia="zh-CN"/>
              </w:rPr>
            </w:pPr>
            <w:proofErr w:type="spellStart"/>
            <w:r w:rsidRPr="00BF2F2F">
              <w:rPr>
                <w:rFonts w:eastAsia="等线"/>
                <w:b/>
                <w:lang w:eastAsia="zh-CN"/>
              </w:rPr>
              <w:t>P</w:t>
            </w:r>
            <w:r w:rsidRPr="00BF2F2F">
              <w:rPr>
                <w:rFonts w:eastAsia="等线" w:hint="eastAsia"/>
                <w:b/>
                <w:lang w:eastAsia="zh-CN"/>
              </w:rPr>
              <w:t>cmax</w:t>
            </w:r>
            <w:proofErr w:type="spellEnd"/>
            <w:r w:rsidRPr="00BF2F2F">
              <w:rPr>
                <w:rFonts w:eastAsia="等线"/>
                <w:b/>
                <w:lang w:eastAsia="zh-CN"/>
              </w:rPr>
              <w:t xml:space="preserve"> for SL CA can still be used</w:t>
            </w:r>
          </w:p>
          <w:p w14:paraId="05EB9599" w14:textId="77777777" w:rsidR="000A3C62" w:rsidRPr="00BF2F2F" w:rsidRDefault="000A3C62" w:rsidP="00754A9F">
            <w:pPr>
              <w:pStyle w:val="aff8"/>
              <w:numPr>
                <w:ilvl w:val="0"/>
                <w:numId w:val="9"/>
              </w:numPr>
              <w:ind w:firstLineChars="0"/>
              <w:rPr>
                <w:rFonts w:eastAsia="等线"/>
                <w:b/>
                <w:lang w:eastAsia="zh-CN"/>
              </w:rPr>
            </w:pPr>
            <w:r w:rsidRPr="00BF2F2F">
              <w:rPr>
                <w:rFonts w:eastAsia="等线"/>
                <w:b/>
                <w:lang w:eastAsia="zh-CN"/>
              </w:rPr>
              <w:t>Minimum output / transmit OFF power /ON/OFF time mask</w:t>
            </w:r>
          </w:p>
          <w:p w14:paraId="39D6CFFF" w14:textId="77777777" w:rsidR="000A3C62" w:rsidRPr="00BF2F2F" w:rsidRDefault="000A3C62" w:rsidP="00754A9F">
            <w:pPr>
              <w:pStyle w:val="aff8"/>
              <w:numPr>
                <w:ilvl w:val="0"/>
                <w:numId w:val="9"/>
              </w:numPr>
              <w:ind w:firstLineChars="0"/>
              <w:rPr>
                <w:rFonts w:eastAsia="等线"/>
                <w:b/>
                <w:lang w:eastAsia="zh-CN"/>
              </w:rPr>
            </w:pPr>
            <w:r w:rsidRPr="00BF2F2F">
              <w:rPr>
                <w:rFonts w:eastAsia="等线"/>
                <w:b/>
                <w:lang w:eastAsia="zh-CN"/>
              </w:rPr>
              <w:t>Power control</w:t>
            </w:r>
          </w:p>
          <w:p w14:paraId="00F63312" w14:textId="77777777" w:rsidR="000A3C62" w:rsidRPr="00BF2F2F" w:rsidRDefault="000A3C62" w:rsidP="00754A9F">
            <w:pPr>
              <w:pStyle w:val="aff8"/>
              <w:numPr>
                <w:ilvl w:val="0"/>
                <w:numId w:val="9"/>
              </w:numPr>
              <w:ind w:firstLineChars="0"/>
              <w:rPr>
                <w:rFonts w:eastAsia="等线"/>
                <w:b/>
                <w:lang w:eastAsia="zh-CN"/>
              </w:rPr>
            </w:pPr>
            <w:r w:rsidRPr="00BF2F2F">
              <w:rPr>
                <w:rFonts w:eastAsia="等线"/>
                <w:b/>
                <w:lang w:eastAsia="zh-CN"/>
              </w:rPr>
              <w:t>Transmit signal quality</w:t>
            </w:r>
          </w:p>
          <w:p w14:paraId="0011ED52" w14:textId="77777777" w:rsidR="000A3C62" w:rsidRPr="00BF2F2F" w:rsidRDefault="000A3C62" w:rsidP="00754A9F">
            <w:pPr>
              <w:pStyle w:val="aff8"/>
              <w:numPr>
                <w:ilvl w:val="0"/>
                <w:numId w:val="9"/>
              </w:numPr>
              <w:ind w:firstLineChars="0"/>
              <w:rPr>
                <w:rFonts w:eastAsia="等线"/>
                <w:b/>
                <w:lang w:eastAsia="zh-CN"/>
              </w:rPr>
            </w:pPr>
            <w:r w:rsidRPr="00BF2F2F">
              <w:rPr>
                <w:rFonts w:eastAsia="等线"/>
                <w:b/>
                <w:lang w:eastAsia="zh-CN"/>
              </w:rPr>
              <w:t>SEM/ACLR</w:t>
            </w:r>
          </w:p>
          <w:p w14:paraId="4ACA039C" w14:textId="77777777" w:rsidR="000A3C62" w:rsidRPr="00BF2F2F" w:rsidRDefault="000A3C62" w:rsidP="00754A9F">
            <w:pPr>
              <w:pStyle w:val="aff8"/>
              <w:numPr>
                <w:ilvl w:val="0"/>
                <w:numId w:val="9"/>
              </w:numPr>
              <w:ind w:firstLineChars="0"/>
              <w:rPr>
                <w:rFonts w:eastAsia="等线"/>
                <w:b/>
                <w:lang w:eastAsia="zh-CN"/>
              </w:rPr>
            </w:pPr>
            <w:r w:rsidRPr="00BF2F2F">
              <w:rPr>
                <w:rFonts w:eastAsia="等线"/>
                <w:b/>
                <w:lang w:eastAsia="zh-CN"/>
              </w:rPr>
              <w:t>Spurious emissions</w:t>
            </w:r>
          </w:p>
          <w:p w14:paraId="42F94C14" w14:textId="77777777" w:rsidR="000A3C62" w:rsidRPr="00BF2F2F" w:rsidRDefault="000A3C62" w:rsidP="00754A9F">
            <w:pPr>
              <w:pStyle w:val="aff8"/>
              <w:numPr>
                <w:ilvl w:val="0"/>
                <w:numId w:val="9"/>
              </w:numPr>
              <w:ind w:firstLineChars="0"/>
              <w:rPr>
                <w:rFonts w:eastAsia="等线"/>
                <w:b/>
                <w:lang w:eastAsia="zh-CN"/>
              </w:rPr>
            </w:pPr>
            <w:r w:rsidRPr="00BF2F2F">
              <w:rPr>
                <w:rFonts w:eastAsia="等线"/>
                <w:b/>
                <w:lang w:eastAsia="zh-CN"/>
              </w:rPr>
              <w:lastRenderedPageBreak/>
              <w:t>Transmit intermodulation</w:t>
            </w:r>
          </w:p>
          <w:p w14:paraId="63432F8E" w14:textId="21A77954" w:rsidR="00BD2F2D" w:rsidRPr="00BF2F2F" w:rsidRDefault="00BD2F2D" w:rsidP="00BD2F2D">
            <w:pPr>
              <w:rPr>
                <w:rFonts w:eastAsiaTheme="minorEastAsia"/>
                <w:lang w:eastAsia="zh-CN"/>
              </w:rPr>
            </w:pPr>
          </w:p>
        </w:tc>
      </w:tr>
      <w:tr w:rsidR="00BD2F2D" w:rsidRPr="00BF2F2F" w14:paraId="034D313A" w14:textId="77777777" w:rsidTr="008105DB">
        <w:trPr>
          <w:trHeight w:val="468"/>
        </w:trPr>
        <w:tc>
          <w:tcPr>
            <w:tcW w:w="1215" w:type="dxa"/>
          </w:tcPr>
          <w:p w14:paraId="23EE140C" w14:textId="3172D6C1" w:rsidR="00BD2F2D" w:rsidRPr="00BF2F2F" w:rsidRDefault="00BD2F2D" w:rsidP="00BD2F2D">
            <w:pPr>
              <w:spacing w:before="120" w:after="120"/>
            </w:pPr>
            <w:r w:rsidRPr="00BF2F2F">
              <w:lastRenderedPageBreak/>
              <w:t>R4-2408831</w:t>
            </w:r>
          </w:p>
        </w:tc>
        <w:tc>
          <w:tcPr>
            <w:tcW w:w="1247" w:type="dxa"/>
          </w:tcPr>
          <w:p w14:paraId="7F83E2B4" w14:textId="316DE163" w:rsidR="00BD2F2D" w:rsidRPr="00BF2F2F" w:rsidRDefault="00BD2F2D" w:rsidP="00BD2F2D">
            <w:pPr>
              <w:spacing w:before="120" w:after="120"/>
            </w:pPr>
            <w:r w:rsidRPr="00BF2F2F">
              <w:t>OPPO</w:t>
            </w:r>
          </w:p>
        </w:tc>
        <w:tc>
          <w:tcPr>
            <w:tcW w:w="7456" w:type="dxa"/>
          </w:tcPr>
          <w:p w14:paraId="7CD1BE83" w14:textId="77777777" w:rsidR="000A3C62" w:rsidRPr="00BF2F2F" w:rsidRDefault="000A3C62" w:rsidP="000A3C62">
            <w:pPr>
              <w:rPr>
                <w:rFonts w:eastAsiaTheme="minorEastAsia"/>
                <w:b/>
                <w:lang w:eastAsia="zh-CN"/>
              </w:rPr>
            </w:pPr>
            <w:r w:rsidRPr="00BF2F2F">
              <w:rPr>
                <w:rFonts w:eastAsiaTheme="minorEastAsia" w:hint="eastAsia"/>
                <w:b/>
                <w:lang w:eastAsia="zh-CN"/>
              </w:rPr>
              <w:t>O</w:t>
            </w:r>
            <w:r w:rsidRPr="00BF2F2F">
              <w:rPr>
                <w:rFonts w:eastAsiaTheme="minorEastAsia"/>
                <w:b/>
                <w:lang w:eastAsia="zh-CN"/>
              </w:rPr>
              <w:t xml:space="preserve">bservation 1: There are two table for PC2 </w:t>
            </w:r>
            <w:proofErr w:type="spellStart"/>
            <w:r w:rsidRPr="00BF2F2F">
              <w:rPr>
                <w:rFonts w:eastAsiaTheme="minorEastAsia"/>
                <w:b/>
                <w:lang w:eastAsia="zh-CN"/>
              </w:rPr>
              <w:t>sidelink</w:t>
            </w:r>
            <w:proofErr w:type="spellEnd"/>
            <w:r w:rsidRPr="00BF2F2F">
              <w:rPr>
                <w:rFonts w:eastAsiaTheme="minorEastAsia"/>
                <w:b/>
                <w:lang w:eastAsia="zh-CN"/>
              </w:rPr>
              <w:t xml:space="preserve"> with 1TX and 2TX.</w:t>
            </w:r>
          </w:p>
          <w:p w14:paraId="1586AE17" w14:textId="77777777" w:rsidR="000A3C62" w:rsidRPr="00BF2F2F" w:rsidRDefault="000A3C62" w:rsidP="000A3C62">
            <w:pPr>
              <w:rPr>
                <w:rFonts w:eastAsiaTheme="minorEastAsia"/>
                <w:b/>
                <w:lang w:eastAsia="zh-CN"/>
              </w:rPr>
            </w:pPr>
            <w:r w:rsidRPr="00BF2F2F">
              <w:rPr>
                <w:rFonts w:eastAsiaTheme="minorEastAsia"/>
                <w:b/>
                <w:lang w:eastAsia="zh-CN"/>
              </w:rPr>
              <w:t xml:space="preserve">Observation 2: 2TX in PC2 </w:t>
            </w:r>
            <w:proofErr w:type="spellStart"/>
            <w:r w:rsidRPr="00BF2F2F">
              <w:rPr>
                <w:rFonts w:eastAsiaTheme="minorEastAsia"/>
                <w:b/>
                <w:lang w:eastAsia="zh-CN"/>
              </w:rPr>
              <w:t>sidelink</w:t>
            </w:r>
            <w:proofErr w:type="spellEnd"/>
            <w:r w:rsidRPr="00BF2F2F">
              <w:rPr>
                <w:rFonts w:eastAsiaTheme="minorEastAsia"/>
                <w:b/>
                <w:lang w:eastAsia="zh-CN"/>
              </w:rPr>
              <w:t xml:space="preserve"> MPR is defined as two PAs.</w:t>
            </w:r>
          </w:p>
          <w:p w14:paraId="4886D5A3" w14:textId="77777777" w:rsidR="000A3C62" w:rsidRPr="00BF2F2F" w:rsidRDefault="000A3C62" w:rsidP="000A3C62">
            <w:pPr>
              <w:rPr>
                <w:b/>
              </w:rPr>
            </w:pPr>
            <w:r w:rsidRPr="00BF2F2F">
              <w:rPr>
                <w:rFonts w:eastAsiaTheme="minorEastAsia" w:hint="eastAsia"/>
                <w:b/>
                <w:lang w:eastAsia="zh-CN"/>
              </w:rPr>
              <w:t>O</w:t>
            </w:r>
            <w:r w:rsidRPr="00BF2F2F">
              <w:rPr>
                <w:rFonts w:eastAsiaTheme="minorEastAsia"/>
                <w:b/>
                <w:lang w:eastAsia="zh-CN"/>
              </w:rPr>
              <w:t xml:space="preserve">bservation 3: For NR intra-band contiguous CA, the </w:t>
            </w:r>
            <w:proofErr w:type="spellStart"/>
            <w:r w:rsidRPr="00BF2F2F">
              <w:rPr>
                <w:b/>
                <w:i/>
              </w:rPr>
              <w:t>dualPA</w:t>
            </w:r>
            <w:proofErr w:type="spellEnd"/>
            <w:r w:rsidRPr="00BF2F2F">
              <w:rPr>
                <w:b/>
                <w:i/>
              </w:rPr>
              <w:t>-Architecture</w:t>
            </w:r>
            <w:r w:rsidRPr="00BF2F2F">
              <w:rPr>
                <w:b/>
              </w:rPr>
              <w:t xml:space="preserve"> IE is used to differentiate the MPR requirements.</w:t>
            </w:r>
          </w:p>
          <w:p w14:paraId="77BEB371" w14:textId="77777777" w:rsidR="000A3C62" w:rsidRPr="00BF2F2F" w:rsidRDefault="000A3C62" w:rsidP="000A3C62">
            <w:pPr>
              <w:rPr>
                <w:rFonts w:eastAsiaTheme="minorEastAsia"/>
                <w:b/>
                <w:lang w:eastAsia="zh-CN"/>
              </w:rPr>
            </w:pPr>
            <w:r w:rsidRPr="00BF2F2F">
              <w:rPr>
                <w:rFonts w:eastAsiaTheme="minorEastAsia" w:hint="eastAsia"/>
                <w:b/>
                <w:lang w:eastAsia="zh-CN"/>
              </w:rPr>
              <w:t>O</w:t>
            </w:r>
            <w:r w:rsidRPr="00BF2F2F">
              <w:rPr>
                <w:rFonts w:eastAsiaTheme="minorEastAsia"/>
                <w:b/>
                <w:lang w:eastAsia="zh-CN"/>
              </w:rPr>
              <w:t xml:space="preserve">bservation 4: The </w:t>
            </w:r>
            <w:proofErr w:type="spellStart"/>
            <w:r w:rsidRPr="00BF2F2F">
              <w:rPr>
                <w:b/>
                <w:i/>
              </w:rPr>
              <w:t>dualPA</w:t>
            </w:r>
            <w:proofErr w:type="spellEnd"/>
            <w:r w:rsidRPr="00BF2F2F">
              <w:rPr>
                <w:b/>
                <w:i/>
              </w:rPr>
              <w:t>-Architecture</w:t>
            </w:r>
            <w:r w:rsidRPr="00BF2F2F">
              <w:rPr>
                <w:b/>
              </w:rPr>
              <w:t xml:space="preserve"> IE assumes dual PA and dual LO.</w:t>
            </w:r>
          </w:p>
          <w:p w14:paraId="3ED9B566" w14:textId="77777777" w:rsidR="000A3C62" w:rsidRPr="00BF2F2F" w:rsidRDefault="000A3C62" w:rsidP="000A3C62">
            <w:pPr>
              <w:rPr>
                <w:rFonts w:eastAsiaTheme="minorEastAsia"/>
                <w:b/>
                <w:lang w:eastAsia="zh-CN"/>
              </w:rPr>
            </w:pPr>
            <w:r w:rsidRPr="00BF2F2F">
              <w:rPr>
                <w:rFonts w:eastAsiaTheme="minorEastAsia" w:hint="eastAsia"/>
                <w:b/>
                <w:lang w:eastAsia="zh-CN"/>
              </w:rPr>
              <w:t>P</w:t>
            </w:r>
            <w:r w:rsidRPr="00BF2F2F">
              <w:rPr>
                <w:rFonts w:eastAsiaTheme="minorEastAsia"/>
                <w:b/>
                <w:lang w:eastAsia="zh-CN"/>
              </w:rPr>
              <w:t xml:space="preserve">roposal 1: To consider both 1 PA and 2 PA architecture for intra-band </w:t>
            </w:r>
            <w:proofErr w:type="spellStart"/>
            <w:r w:rsidRPr="00BF2F2F">
              <w:rPr>
                <w:rFonts w:eastAsiaTheme="minorEastAsia"/>
                <w:b/>
                <w:lang w:eastAsia="zh-CN"/>
              </w:rPr>
              <w:t>sidelink</w:t>
            </w:r>
            <w:proofErr w:type="spellEnd"/>
            <w:r w:rsidRPr="00BF2F2F">
              <w:rPr>
                <w:rFonts w:eastAsiaTheme="minorEastAsia"/>
                <w:b/>
                <w:lang w:eastAsia="zh-CN"/>
              </w:rPr>
              <w:t xml:space="preserve"> CA MPR simulation.</w:t>
            </w:r>
          </w:p>
          <w:p w14:paraId="3D65D7FF" w14:textId="77777777" w:rsidR="000A3C62" w:rsidRPr="00BF2F2F" w:rsidRDefault="000A3C62" w:rsidP="000A3C62">
            <w:pPr>
              <w:rPr>
                <w:rFonts w:eastAsiaTheme="minorEastAsia"/>
                <w:b/>
                <w:lang w:eastAsia="zh-CN"/>
              </w:rPr>
            </w:pPr>
            <w:r w:rsidRPr="00BF2F2F">
              <w:rPr>
                <w:rFonts w:eastAsiaTheme="minorEastAsia"/>
                <w:b/>
                <w:lang w:eastAsia="zh-CN"/>
              </w:rPr>
              <w:t>Observation 5: For A-MPR simulation, the MPR influence for 2 TX with 1 LO or 2 LO can be further analysed.</w:t>
            </w:r>
          </w:p>
          <w:p w14:paraId="5ED697D4" w14:textId="77777777" w:rsidR="000A3C62" w:rsidRPr="00BF2F2F" w:rsidRDefault="000A3C62" w:rsidP="000A3C62">
            <w:pPr>
              <w:rPr>
                <w:rFonts w:eastAsiaTheme="minorEastAsia"/>
                <w:b/>
                <w:lang w:val="en-US" w:eastAsia="zh-CN"/>
              </w:rPr>
            </w:pPr>
            <w:r w:rsidRPr="00BF2F2F">
              <w:rPr>
                <w:rFonts w:eastAsiaTheme="minorEastAsia" w:hint="eastAsia"/>
                <w:b/>
                <w:lang w:val="en-US" w:eastAsia="zh-CN"/>
              </w:rPr>
              <w:t>P</w:t>
            </w:r>
            <w:r w:rsidRPr="00BF2F2F">
              <w:rPr>
                <w:rFonts w:eastAsiaTheme="minorEastAsia"/>
                <w:b/>
                <w:lang w:val="en-US" w:eastAsia="zh-CN"/>
              </w:rPr>
              <w:t xml:space="preserve">roposal 2: To introduce </w:t>
            </w:r>
            <w:r w:rsidRPr="00BF2F2F">
              <w:rPr>
                <w:b/>
                <w:lang w:eastAsia="zh-CN"/>
              </w:rPr>
              <w:t>Δ</w:t>
            </w:r>
            <w:proofErr w:type="spellStart"/>
            <w:proofErr w:type="gramStart"/>
            <w:r w:rsidRPr="00BF2F2F">
              <w:rPr>
                <w:b/>
                <w:lang w:val="en-US" w:eastAsia="zh-CN"/>
              </w:rPr>
              <w:t>P</w:t>
            </w:r>
            <w:r w:rsidRPr="00BF2F2F">
              <w:rPr>
                <w:b/>
                <w:vertAlign w:val="subscript"/>
                <w:lang w:val="en-US" w:eastAsia="zh-CN"/>
              </w:rPr>
              <w:t>PowerClass,CA</w:t>
            </w:r>
            <w:proofErr w:type="spellEnd"/>
            <w:proofErr w:type="gramEnd"/>
            <w:r w:rsidRPr="00BF2F2F">
              <w:rPr>
                <w:b/>
                <w:vertAlign w:val="subscript"/>
                <w:lang w:val="en-US" w:eastAsia="zh-CN"/>
              </w:rPr>
              <w:t xml:space="preserve"> </w:t>
            </w:r>
            <w:r w:rsidRPr="00BF2F2F">
              <w:rPr>
                <w:b/>
                <w:lang w:val="en-US" w:eastAsia="zh-CN"/>
              </w:rPr>
              <w:t xml:space="preserve">in </w:t>
            </w:r>
            <w:proofErr w:type="spellStart"/>
            <w:r w:rsidRPr="00BF2F2F">
              <w:rPr>
                <w:b/>
                <w:lang w:val="en-US" w:eastAsia="zh-CN"/>
              </w:rPr>
              <w:t>sidelink</w:t>
            </w:r>
            <w:proofErr w:type="spellEnd"/>
            <w:r w:rsidRPr="00BF2F2F">
              <w:rPr>
                <w:b/>
                <w:lang w:val="en-US" w:eastAsia="zh-CN"/>
              </w:rPr>
              <w:t xml:space="preserve"> intra-band contiguous PC2 CA.</w:t>
            </w:r>
          </w:p>
          <w:p w14:paraId="26EE36CF" w14:textId="77777777" w:rsidR="000A3C62" w:rsidRPr="00BF2F2F" w:rsidRDefault="000A3C62" w:rsidP="000A3C62">
            <w:pPr>
              <w:rPr>
                <w:rFonts w:eastAsiaTheme="minorEastAsia"/>
                <w:b/>
                <w:lang w:val="en-US" w:eastAsia="zh-CN"/>
              </w:rPr>
            </w:pPr>
            <w:r w:rsidRPr="00BF2F2F">
              <w:rPr>
                <w:rFonts w:eastAsiaTheme="minorEastAsia" w:hint="eastAsia"/>
                <w:b/>
                <w:lang w:val="en-US" w:eastAsia="zh-CN"/>
              </w:rPr>
              <w:t>P</w:t>
            </w:r>
            <w:r w:rsidRPr="00BF2F2F">
              <w:rPr>
                <w:rFonts w:eastAsiaTheme="minorEastAsia"/>
                <w:b/>
                <w:lang w:val="en-US" w:eastAsia="zh-CN"/>
              </w:rPr>
              <w:t>roposal 3: For intra-band contiguous PC2 CA, it is proposed to reuse 31dB ACLR.</w:t>
            </w:r>
          </w:p>
          <w:p w14:paraId="019D1C24" w14:textId="6303288C" w:rsidR="00BD2F2D" w:rsidRPr="00BF2F2F" w:rsidRDefault="000A3C62" w:rsidP="000A3C62">
            <w:pPr>
              <w:rPr>
                <w:rFonts w:eastAsia="Malgun Gothic"/>
                <w:lang w:val="en-US" w:eastAsia="ko-KR"/>
              </w:rPr>
            </w:pPr>
            <w:r w:rsidRPr="00BF2F2F">
              <w:rPr>
                <w:rFonts w:eastAsiaTheme="minorEastAsia" w:hint="eastAsia"/>
                <w:b/>
                <w:lang w:val="en-US" w:eastAsia="zh-CN"/>
              </w:rPr>
              <w:t>P</w:t>
            </w:r>
            <w:r w:rsidRPr="00BF2F2F">
              <w:rPr>
                <w:rFonts w:eastAsiaTheme="minorEastAsia"/>
                <w:b/>
                <w:lang w:val="en-US" w:eastAsia="zh-CN"/>
              </w:rPr>
              <w:t>roposal 4: No UE RX requirement for PC2 intra-band contiguous CA to be added based on Rel-18.</w:t>
            </w:r>
          </w:p>
        </w:tc>
      </w:tr>
      <w:tr w:rsidR="008105DB" w:rsidRPr="00BF2F2F" w14:paraId="768F37FA" w14:textId="77777777" w:rsidTr="008105DB">
        <w:trPr>
          <w:trHeight w:val="468"/>
        </w:trPr>
        <w:tc>
          <w:tcPr>
            <w:tcW w:w="1215" w:type="dxa"/>
          </w:tcPr>
          <w:p w14:paraId="399CCAB0" w14:textId="07ABEA07" w:rsidR="008105DB" w:rsidRPr="00BF2F2F" w:rsidRDefault="008105DB" w:rsidP="008105DB">
            <w:pPr>
              <w:spacing w:before="120" w:after="120"/>
            </w:pPr>
            <w:r w:rsidRPr="00BF2F2F">
              <w:t>R4-2408048</w:t>
            </w:r>
          </w:p>
        </w:tc>
        <w:tc>
          <w:tcPr>
            <w:tcW w:w="1247" w:type="dxa"/>
          </w:tcPr>
          <w:p w14:paraId="4F189F4C" w14:textId="693DD32D" w:rsidR="008105DB" w:rsidRPr="00BF2F2F" w:rsidRDefault="008105DB" w:rsidP="008105DB">
            <w:pPr>
              <w:spacing w:before="120" w:after="120"/>
            </w:pPr>
            <w:r w:rsidRPr="00BF2F2F">
              <w:t>Facebook Japan G.K.</w:t>
            </w:r>
          </w:p>
        </w:tc>
        <w:tc>
          <w:tcPr>
            <w:tcW w:w="7456" w:type="dxa"/>
          </w:tcPr>
          <w:p w14:paraId="03DB4DE0" w14:textId="77777777" w:rsidR="008105DB" w:rsidRPr="00BF2F2F" w:rsidRDefault="008105DB" w:rsidP="008105DB">
            <w:pPr>
              <w:autoSpaceDE/>
              <w:autoSpaceDN/>
              <w:adjustRightInd/>
              <w:rPr>
                <w:rFonts w:eastAsia="Times New Roman"/>
                <w:sz w:val="24"/>
                <w:szCs w:val="24"/>
                <w:lang w:val="en-US" w:eastAsia="ko-KR"/>
              </w:rPr>
            </w:pPr>
            <w:r w:rsidRPr="00BF2F2F">
              <w:rPr>
                <w:rFonts w:eastAsia="Times New Roman"/>
                <w:b/>
                <w:bCs/>
                <w:color w:val="000000"/>
                <w:lang w:val="en-US" w:eastAsia="ko-KR"/>
              </w:rPr>
              <w:t xml:space="preserve">Proposal </w:t>
            </w:r>
            <w:r w:rsidRPr="00BF2F2F">
              <w:rPr>
                <w:rFonts w:hint="eastAsia"/>
                <w:b/>
                <w:bCs/>
                <w:color w:val="000000"/>
                <w:lang w:val="en-US" w:eastAsia="ko-KR"/>
              </w:rPr>
              <w:t>1</w:t>
            </w:r>
            <w:r w:rsidRPr="00BF2F2F">
              <w:rPr>
                <w:rFonts w:eastAsia="Times New Roman"/>
                <w:b/>
                <w:bCs/>
                <w:color w:val="000000"/>
                <w:lang w:val="en-US" w:eastAsia="ko-KR"/>
              </w:rPr>
              <w:t xml:space="preserve">: </w:t>
            </w:r>
            <w:r w:rsidRPr="00BF2F2F">
              <w:rPr>
                <w:rFonts w:eastAsia="Times New Roman"/>
                <w:b/>
                <w:bCs/>
                <w:iCs/>
                <w:color w:val="000000"/>
                <w:lang w:val="en-US" w:eastAsia="ko-KR"/>
              </w:rPr>
              <w:t xml:space="preserve">The above MPR simulation assumptions in Table in issue </w:t>
            </w:r>
            <w:r w:rsidRPr="00BF2F2F">
              <w:rPr>
                <w:rFonts w:hint="eastAsia"/>
                <w:b/>
                <w:bCs/>
                <w:iCs/>
                <w:color w:val="000000"/>
                <w:lang w:val="en-US" w:eastAsia="ko-KR"/>
              </w:rPr>
              <w:t>3</w:t>
            </w:r>
            <w:r w:rsidRPr="00BF2F2F">
              <w:rPr>
                <w:rFonts w:eastAsia="Times New Roman"/>
                <w:b/>
                <w:bCs/>
                <w:iCs/>
                <w:color w:val="000000"/>
                <w:lang w:val="en-US" w:eastAsia="ko-KR"/>
              </w:rPr>
              <w:t>-2</w:t>
            </w:r>
            <w:r w:rsidRPr="00BF2F2F">
              <w:rPr>
                <w:rFonts w:hint="eastAsia"/>
                <w:b/>
                <w:bCs/>
                <w:iCs/>
                <w:color w:val="000000"/>
                <w:lang w:val="en-US" w:eastAsia="ko-KR"/>
              </w:rPr>
              <w:t>-2</w:t>
            </w:r>
            <w:r w:rsidRPr="00BF2F2F">
              <w:rPr>
                <w:rFonts w:eastAsia="Times New Roman"/>
                <w:b/>
                <w:bCs/>
                <w:iCs/>
                <w:color w:val="000000"/>
                <w:lang w:val="en-US" w:eastAsia="ko-KR"/>
              </w:rPr>
              <w:t xml:space="preserve"> and additional spectrum emission mask in Table 6.5E.2.3.1-1 in TS38.101-1 and additional spurious emission requirements in Table 6.5E.3.4.2-1 and Table 6.5E.3.4.2-2 in TS38.101-1 will be considered to derive A-MPR requirements to comply European regulation for </w:t>
            </w:r>
            <w:r w:rsidRPr="00BF2F2F">
              <w:rPr>
                <w:rFonts w:hint="eastAsia"/>
                <w:b/>
                <w:bCs/>
                <w:iCs/>
                <w:color w:val="000000"/>
                <w:lang w:val="en-US" w:eastAsia="ko-KR"/>
              </w:rPr>
              <w:t xml:space="preserve">NR SL </w:t>
            </w:r>
            <w:r w:rsidRPr="00BF2F2F">
              <w:rPr>
                <w:rFonts w:eastAsia="Times New Roman"/>
                <w:b/>
                <w:bCs/>
                <w:iCs/>
                <w:color w:val="000000"/>
                <w:lang w:val="en-US" w:eastAsia="ko-KR"/>
              </w:rPr>
              <w:t>intra-band</w:t>
            </w:r>
            <w:r w:rsidRPr="00BF2F2F">
              <w:rPr>
                <w:rFonts w:hint="eastAsia"/>
                <w:b/>
                <w:bCs/>
                <w:iCs/>
                <w:color w:val="000000"/>
                <w:lang w:val="en-US" w:eastAsia="ko-KR"/>
              </w:rPr>
              <w:t xml:space="preserve"> </w:t>
            </w:r>
            <w:r w:rsidRPr="00BF2F2F">
              <w:rPr>
                <w:rFonts w:eastAsia="Times New Roman"/>
                <w:b/>
                <w:bCs/>
                <w:iCs/>
                <w:color w:val="000000"/>
                <w:lang w:val="en-US" w:eastAsia="ko-KR"/>
              </w:rPr>
              <w:t>contiguous CA for power class 2 in ITS spectrum</w:t>
            </w:r>
            <w:r w:rsidRPr="00BF2F2F">
              <w:rPr>
                <w:rFonts w:eastAsia="Times New Roman"/>
                <w:b/>
                <w:bCs/>
                <w:color w:val="000000"/>
                <w:lang w:val="en-US" w:eastAsia="ko-KR"/>
              </w:rPr>
              <w:t>.  </w:t>
            </w:r>
          </w:p>
          <w:p w14:paraId="0F474CC4" w14:textId="77777777" w:rsidR="008105DB" w:rsidRPr="00BF2F2F" w:rsidRDefault="008105DB" w:rsidP="008105DB">
            <w:pPr>
              <w:rPr>
                <w:b/>
              </w:rPr>
            </w:pPr>
            <w:r w:rsidRPr="00BF2F2F">
              <w:rPr>
                <w:b/>
              </w:rPr>
              <w:t xml:space="preserve">Proposal </w:t>
            </w:r>
            <w:r w:rsidRPr="00BF2F2F">
              <w:rPr>
                <w:rFonts w:hint="eastAsia"/>
                <w:b/>
                <w:lang w:eastAsia="ko-KR"/>
              </w:rPr>
              <w:t>2</w:t>
            </w:r>
            <w:r w:rsidRPr="00BF2F2F">
              <w:rPr>
                <w:b/>
              </w:rPr>
              <w:t xml:space="preserve">: </w:t>
            </w:r>
            <w:r w:rsidRPr="00BF2F2F">
              <w:rPr>
                <w:rFonts w:hint="eastAsia"/>
                <w:b/>
                <w:iCs/>
                <w:lang w:eastAsia="ko-KR"/>
              </w:rPr>
              <w:t xml:space="preserve">For US regulation requirements, RAN4 will study and specify the related A-MPR requirements with NS_52 for Nr SL intra-band contiguous CA UE after </w:t>
            </w:r>
            <w:r w:rsidRPr="00BF2F2F">
              <w:rPr>
                <w:b/>
                <w:iCs/>
                <w:lang w:eastAsia="ko-KR"/>
              </w:rPr>
              <w:t>final FCC announcement for the additional emission limits in US</w:t>
            </w:r>
            <w:r w:rsidRPr="00BF2F2F">
              <w:rPr>
                <w:rFonts w:hint="eastAsia"/>
                <w:b/>
                <w:lang w:eastAsia="ko-KR"/>
              </w:rPr>
              <w:t>.</w:t>
            </w:r>
            <w:r w:rsidRPr="00BF2F2F">
              <w:rPr>
                <w:b/>
              </w:rPr>
              <w:t xml:space="preserve">  </w:t>
            </w:r>
          </w:p>
          <w:p w14:paraId="3D58AC22" w14:textId="77777777" w:rsidR="008105DB" w:rsidRPr="00BF2F2F" w:rsidRDefault="008105DB" w:rsidP="008105DB">
            <w:pPr>
              <w:rPr>
                <w:b/>
              </w:rPr>
            </w:pPr>
            <w:r w:rsidRPr="00BF2F2F">
              <w:rPr>
                <w:b/>
              </w:rPr>
              <w:t xml:space="preserve">Proposal </w:t>
            </w:r>
            <w:r w:rsidRPr="00BF2F2F">
              <w:rPr>
                <w:rFonts w:hint="eastAsia"/>
                <w:b/>
                <w:lang w:eastAsia="ko-KR"/>
              </w:rPr>
              <w:t>3</w:t>
            </w:r>
            <w:r w:rsidRPr="00BF2F2F">
              <w:rPr>
                <w:b/>
              </w:rPr>
              <w:t xml:space="preserve">: </w:t>
            </w:r>
            <w:r w:rsidRPr="00BF2F2F">
              <w:rPr>
                <w:b/>
                <w:iCs/>
              </w:rPr>
              <w:t xml:space="preserve">The below </w:t>
            </w:r>
            <w:r w:rsidRPr="00BF2F2F">
              <w:rPr>
                <w:rFonts w:hint="eastAsia"/>
                <w:b/>
                <w:iCs/>
                <w:lang w:eastAsia="ko-KR"/>
              </w:rPr>
              <w:t>UE Tx/Rx requirements for NR SL intra-band contiguous CA shall be considered to specify the UE RF requirements in TS38.101-1.</w:t>
            </w:r>
          </w:p>
          <w:tbl>
            <w:tblPr>
              <w:tblW w:w="7220" w:type="dxa"/>
              <w:tblCellMar>
                <w:left w:w="0" w:type="dxa"/>
                <w:right w:w="0" w:type="dxa"/>
              </w:tblCellMar>
              <w:tblLook w:val="04A0" w:firstRow="1" w:lastRow="0" w:firstColumn="1" w:lastColumn="0" w:noHBand="0" w:noVBand="1"/>
            </w:tblPr>
            <w:tblGrid>
              <w:gridCol w:w="2684"/>
              <w:gridCol w:w="4536"/>
            </w:tblGrid>
            <w:tr w:rsidR="008105DB" w:rsidRPr="00BF2F2F" w14:paraId="02A7EE1C" w14:textId="77777777" w:rsidTr="00A9423D">
              <w:trPr>
                <w:trHeight w:val="304"/>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hideMark/>
                </w:tcPr>
                <w:p w14:paraId="0DD05F49" w14:textId="77777777" w:rsidR="008105DB" w:rsidRPr="00BF2F2F" w:rsidRDefault="008105DB" w:rsidP="008105DB">
                  <w:pPr>
                    <w:rPr>
                      <w:b/>
                      <w:bCs/>
                      <w:lang w:val="en-US"/>
                    </w:rPr>
                  </w:pPr>
                  <w:r w:rsidRPr="00BF2F2F">
                    <w:rPr>
                      <w:b/>
                      <w:bCs/>
                      <w:lang w:val="en-US"/>
                    </w:rPr>
                    <w:t>Tx requirements for</w:t>
                  </w:r>
                  <w:r w:rsidRPr="00BF2F2F">
                    <w:rPr>
                      <w:rFonts w:eastAsia="Arial"/>
                      <w:b/>
                      <w:bCs/>
                      <w:color w:val="000000" w:themeColor="dark1"/>
                    </w:rPr>
                    <w:t xml:space="preserve"> SL </w:t>
                  </w:r>
                  <w:r w:rsidRPr="00BF2F2F">
                    <w:rPr>
                      <w:rFonts w:hint="eastAsia"/>
                      <w:b/>
                      <w:bCs/>
                      <w:color w:val="000000" w:themeColor="dark1"/>
                      <w:lang w:eastAsia="ko-KR"/>
                    </w:rPr>
                    <w:t xml:space="preserve">intra-band contiguous PC2 </w:t>
                  </w:r>
                  <w:r w:rsidRPr="00BF2F2F">
                    <w:rPr>
                      <w:rFonts w:eastAsia="Arial"/>
                      <w:b/>
                      <w:bCs/>
                      <w:color w:val="000000" w:themeColor="dark1"/>
                    </w:rPr>
                    <w:t xml:space="preserve">CA </w:t>
                  </w:r>
                  <w:r w:rsidRPr="00BF2F2F">
                    <w:rPr>
                      <w:rFonts w:hint="eastAsia"/>
                      <w:b/>
                      <w:bCs/>
                      <w:color w:val="000000" w:themeColor="dark1"/>
                      <w:lang w:eastAsia="ko-KR"/>
                    </w:rPr>
                    <w:t xml:space="preserve">UE </w:t>
                  </w:r>
                  <w:r w:rsidRPr="00BF2F2F">
                    <w:rPr>
                      <w:rFonts w:eastAsia="Arial"/>
                      <w:b/>
                      <w:bCs/>
                      <w:color w:val="000000" w:themeColor="dark1"/>
                    </w:rPr>
                    <w:t>in ITS band</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hideMark/>
                </w:tcPr>
                <w:p w14:paraId="0DE41936" w14:textId="77777777" w:rsidR="008105DB" w:rsidRPr="00BF2F2F" w:rsidRDefault="008105DB" w:rsidP="008105DB">
                  <w:pPr>
                    <w:rPr>
                      <w:b/>
                      <w:bCs/>
                      <w:lang w:val="en-US"/>
                    </w:rPr>
                  </w:pPr>
                  <w:r w:rsidRPr="00BF2F2F">
                    <w:rPr>
                      <w:b/>
                      <w:bCs/>
                      <w:lang w:val="en-US"/>
                    </w:rPr>
                    <w:t>Comments for Requirements</w:t>
                  </w:r>
                </w:p>
              </w:tc>
            </w:tr>
            <w:tr w:rsidR="008105DB" w:rsidRPr="00BF2F2F" w14:paraId="470E0910" w14:textId="77777777" w:rsidTr="00A9423D">
              <w:trPr>
                <w:trHeight w:val="636"/>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hideMark/>
                </w:tcPr>
                <w:p w14:paraId="7F665234" w14:textId="77777777" w:rsidR="008105DB" w:rsidRPr="00BF2F2F" w:rsidRDefault="008105DB" w:rsidP="008105DB">
                  <w:pPr>
                    <w:rPr>
                      <w:rFonts w:ascii="Arial" w:hAnsi="Arial" w:cs="Arial"/>
                      <w:sz w:val="18"/>
                      <w:szCs w:val="18"/>
                      <w:lang w:val="en-US"/>
                    </w:rPr>
                  </w:pPr>
                  <w:r w:rsidRPr="00BF2F2F">
                    <w:rPr>
                      <w:rFonts w:ascii="Arial" w:hAnsi="Arial" w:cs="Arial"/>
                      <w:sz w:val="18"/>
                      <w:szCs w:val="18"/>
                      <w:lang w:val="en-US"/>
                    </w:rPr>
                    <w:t>6.2E.1A MOP</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hideMark/>
                </w:tcPr>
                <w:p w14:paraId="136C9147" w14:textId="77777777" w:rsidR="008105DB" w:rsidRPr="00BF2F2F" w:rsidRDefault="008105DB" w:rsidP="008105DB">
                  <w:pPr>
                    <w:rPr>
                      <w:rFonts w:ascii="Arial" w:hAnsi="Arial" w:cs="Arial"/>
                      <w:sz w:val="18"/>
                      <w:szCs w:val="18"/>
                      <w:lang w:val="en-US"/>
                    </w:rPr>
                  </w:pPr>
                  <w:r w:rsidRPr="00BF2F2F">
                    <w:rPr>
                      <w:rFonts w:ascii="Arial" w:hAnsi="Arial" w:cs="Arial"/>
                      <w:sz w:val="18"/>
                      <w:szCs w:val="18"/>
                      <w:lang w:val="en-US"/>
                    </w:rPr>
                    <w:t xml:space="preserve">Define </w:t>
                  </w:r>
                  <w:r w:rsidRPr="00BF2F2F">
                    <w:rPr>
                      <w:rFonts w:ascii="Arial" w:hAnsi="Arial" w:cs="Arial" w:hint="eastAsia"/>
                      <w:sz w:val="18"/>
                      <w:szCs w:val="18"/>
                      <w:lang w:val="en-US" w:eastAsia="ko-KR"/>
                    </w:rPr>
                    <w:t xml:space="preserve">SL intra-band contiguous </w:t>
                  </w:r>
                  <w:r w:rsidRPr="00BF2F2F">
                    <w:rPr>
                      <w:rFonts w:ascii="Arial" w:hAnsi="Arial" w:cs="Arial"/>
                      <w:sz w:val="18"/>
                      <w:szCs w:val="18"/>
                      <w:lang w:val="en-US"/>
                    </w:rPr>
                    <w:t>CA</w:t>
                  </w:r>
                  <w:r w:rsidRPr="00BF2F2F">
                    <w:rPr>
                      <w:rFonts w:ascii="Arial" w:hAnsi="Arial" w:cs="Arial" w:hint="eastAsia"/>
                      <w:sz w:val="18"/>
                      <w:szCs w:val="18"/>
                      <w:lang w:val="en-US" w:eastAsia="ko-KR"/>
                    </w:rPr>
                    <w:t xml:space="preserve"> PC2</w:t>
                  </w:r>
                  <w:r w:rsidRPr="00BF2F2F">
                    <w:rPr>
                      <w:rFonts w:ascii="Arial" w:hAnsi="Arial" w:cs="Arial"/>
                      <w:sz w:val="18"/>
                      <w:szCs w:val="18"/>
                      <w:lang w:val="en-US"/>
                    </w:rPr>
                    <w:t xml:space="preserve"> MOP as total transmitted power (Per UE) for PC2 SL CA UE</w:t>
                  </w:r>
                </w:p>
              </w:tc>
            </w:tr>
            <w:tr w:rsidR="008105DB" w:rsidRPr="00BF2F2F" w14:paraId="40BC45ED" w14:textId="77777777" w:rsidTr="00A9423D">
              <w:trPr>
                <w:trHeight w:val="229"/>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hideMark/>
                </w:tcPr>
                <w:p w14:paraId="007E9477" w14:textId="77777777" w:rsidR="008105DB" w:rsidRPr="00BF2F2F" w:rsidRDefault="008105DB" w:rsidP="008105DB">
                  <w:pPr>
                    <w:rPr>
                      <w:rFonts w:ascii="Arial" w:hAnsi="Arial" w:cs="Arial"/>
                      <w:sz w:val="18"/>
                      <w:szCs w:val="18"/>
                      <w:lang w:val="en-US"/>
                    </w:rPr>
                  </w:pPr>
                  <w:r w:rsidRPr="00BF2F2F">
                    <w:rPr>
                      <w:rFonts w:ascii="Arial" w:hAnsi="Arial" w:cs="Arial"/>
                      <w:sz w:val="18"/>
                      <w:szCs w:val="18"/>
                      <w:lang w:val="en-US"/>
                    </w:rPr>
                    <w:t>6.2E.2A MPR</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hideMark/>
                </w:tcPr>
                <w:p w14:paraId="1312510E" w14:textId="77777777" w:rsidR="008105DB" w:rsidRPr="00BF2F2F" w:rsidRDefault="008105DB" w:rsidP="008105DB">
                  <w:pPr>
                    <w:rPr>
                      <w:rFonts w:ascii="Arial" w:hAnsi="Arial" w:cs="Arial"/>
                      <w:sz w:val="18"/>
                      <w:szCs w:val="18"/>
                      <w:lang w:val="en-US" w:eastAsia="ko-KR"/>
                    </w:rPr>
                  </w:pPr>
                  <w:r w:rsidRPr="00BF2F2F">
                    <w:rPr>
                      <w:rFonts w:ascii="Arial" w:hAnsi="Arial" w:cs="Arial"/>
                      <w:sz w:val="18"/>
                      <w:szCs w:val="18"/>
                      <w:lang w:val="en-US"/>
                    </w:rPr>
                    <w:t>Need to MPR simulation campaign</w:t>
                  </w:r>
                  <w:r w:rsidRPr="00BF2F2F">
                    <w:rPr>
                      <w:rFonts w:ascii="Arial" w:hAnsi="Arial" w:cs="Arial" w:hint="eastAsia"/>
                      <w:sz w:val="18"/>
                      <w:szCs w:val="18"/>
                      <w:lang w:val="en-US" w:eastAsia="ko-KR"/>
                    </w:rPr>
                    <w:t xml:space="preserve"> based on the agreed MPR simulation Table [1]</w:t>
                  </w:r>
                </w:p>
              </w:tc>
            </w:tr>
            <w:tr w:rsidR="008105DB" w:rsidRPr="00BF2F2F" w14:paraId="17EC7B06" w14:textId="77777777" w:rsidTr="00A9423D">
              <w:trPr>
                <w:trHeight w:val="462"/>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hideMark/>
                </w:tcPr>
                <w:p w14:paraId="11D37126" w14:textId="77777777" w:rsidR="008105DB" w:rsidRPr="00BF2F2F" w:rsidRDefault="008105DB" w:rsidP="008105DB">
                  <w:pPr>
                    <w:rPr>
                      <w:rFonts w:ascii="Arial" w:hAnsi="Arial" w:cs="Arial"/>
                      <w:sz w:val="18"/>
                      <w:szCs w:val="18"/>
                      <w:lang w:val="en-US"/>
                    </w:rPr>
                  </w:pPr>
                  <w:r w:rsidRPr="00BF2F2F">
                    <w:rPr>
                      <w:rFonts w:ascii="Arial" w:hAnsi="Arial" w:cs="Arial"/>
                      <w:sz w:val="18"/>
                      <w:szCs w:val="18"/>
                      <w:lang w:val="en-US"/>
                    </w:rPr>
                    <w:t>6.2E.3A A-MPR</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hideMark/>
                </w:tcPr>
                <w:p w14:paraId="77A88B14" w14:textId="77777777" w:rsidR="008105DB" w:rsidRPr="00BF2F2F" w:rsidRDefault="008105DB" w:rsidP="008105DB">
                  <w:pPr>
                    <w:rPr>
                      <w:rFonts w:ascii="Arial" w:hAnsi="Arial" w:cs="Arial"/>
                      <w:sz w:val="18"/>
                      <w:szCs w:val="18"/>
                      <w:lang w:val="en-US" w:eastAsia="ko-KR"/>
                    </w:rPr>
                  </w:pPr>
                  <w:r w:rsidRPr="00BF2F2F">
                    <w:rPr>
                      <w:rFonts w:ascii="Arial" w:hAnsi="Arial" w:cs="Arial"/>
                      <w:sz w:val="18"/>
                      <w:szCs w:val="18"/>
                      <w:lang w:val="en-US"/>
                    </w:rPr>
                    <w:t>Need to A-MPR simulation campaign for Europe</w:t>
                  </w:r>
                  <w:r w:rsidRPr="00BF2F2F">
                    <w:rPr>
                      <w:rFonts w:ascii="Arial" w:hAnsi="Arial" w:cs="Arial" w:hint="eastAsia"/>
                      <w:sz w:val="18"/>
                      <w:szCs w:val="18"/>
                      <w:lang w:val="en-US" w:eastAsia="ko-KR"/>
                    </w:rPr>
                    <w:t xml:space="preserve"> based on section 2.1 assumptions</w:t>
                  </w:r>
                  <w:r w:rsidRPr="00BF2F2F">
                    <w:rPr>
                      <w:rFonts w:ascii="Arial" w:hAnsi="Arial" w:cs="Arial"/>
                      <w:sz w:val="18"/>
                      <w:szCs w:val="18"/>
                      <w:lang w:val="en-US"/>
                    </w:rPr>
                    <w:t xml:space="preserve">. FFS in </w:t>
                  </w:r>
                  <w:r w:rsidRPr="00BF2F2F">
                    <w:rPr>
                      <w:rFonts w:ascii="Arial" w:hAnsi="Arial" w:cs="Arial" w:hint="eastAsia"/>
                      <w:sz w:val="18"/>
                      <w:szCs w:val="18"/>
                      <w:lang w:val="en-US" w:eastAsia="ko-KR"/>
                    </w:rPr>
                    <w:t xml:space="preserve">the </w:t>
                  </w:r>
                  <w:r w:rsidRPr="00BF2F2F">
                    <w:rPr>
                      <w:rFonts w:ascii="Arial" w:hAnsi="Arial" w:cs="Arial"/>
                      <w:sz w:val="18"/>
                      <w:szCs w:val="18"/>
                      <w:lang w:val="en-US"/>
                    </w:rPr>
                    <w:t xml:space="preserve">US until </w:t>
                  </w:r>
                  <w:r w:rsidRPr="00BF2F2F">
                    <w:rPr>
                      <w:rFonts w:ascii="Arial" w:hAnsi="Arial" w:cs="Arial" w:hint="eastAsia"/>
                      <w:sz w:val="18"/>
                      <w:szCs w:val="18"/>
                      <w:lang w:val="en-US" w:eastAsia="ko-KR"/>
                    </w:rPr>
                    <w:t xml:space="preserve">the </w:t>
                  </w:r>
                  <w:r w:rsidRPr="00BF2F2F">
                    <w:rPr>
                      <w:rFonts w:ascii="Arial" w:hAnsi="Arial" w:cs="Arial"/>
                      <w:sz w:val="18"/>
                      <w:szCs w:val="18"/>
                      <w:lang w:val="en-US"/>
                    </w:rPr>
                    <w:t>FCC final</w:t>
                  </w:r>
                  <w:r w:rsidRPr="00BF2F2F">
                    <w:rPr>
                      <w:rFonts w:ascii="Arial" w:hAnsi="Arial" w:cs="Arial" w:hint="eastAsia"/>
                      <w:sz w:val="18"/>
                      <w:szCs w:val="18"/>
                      <w:lang w:val="en-US" w:eastAsia="ko-KR"/>
                    </w:rPr>
                    <w:t>ly</w:t>
                  </w:r>
                  <w:r w:rsidRPr="00BF2F2F">
                    <w:rPr>
                      <w:rFonts w:ascii="Arial" w:hAnsi="Arial" w:cs="Arial"/>
                      <w:sz w:val="18"/>
                      <w:szCs w:val="18"/>
                      <w:lang w:val="en-US"/>
                    </w:rPr>
                    <w:t xml:space="preserve"> release the additional emission limits</w:t>
                  </w:r>
                  <w:r w:rsidRPr="00BF2F2F">
                    <w:rPr>
                      <w:rFonts w:ascii="Arial" w:hAnsi="Arial" w:cs="Arial" w:hint="eastAsia"/>
                      <w:sz w:val="18"/>
                      <w:szCs w:val="18"/>
                      <w:lang w:val="en-US" w:eastAsia="ko-KR"/>
                    </w:rPr>
                    <w:t>.</w:t>
                  </w:r>
                </w:p>
              </w:tc>
            </w:tr>
            <w:tr w:rsidR="008105DB" w:rsidRPr="00BF2F2F" w14:paraId="44117482" w14:textId="77777777" w:rsidTr="00A9423D">
              <w:trPr>
                <w:trHeight w:val="341"/>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hideMark/>
                </w:tcPr>
                <w:p w14:paraId="6638594A" w14:textId="77777777" w:rsidR="008105DB" w:rsidRPr="00BF2F2F" w:rsidRDefault="008105DB" w:rsidP="008105DB">
                  <w:pPr>
                    <w:rPr>
                      <w:rFonts w:ascii="Arial" w:hAnsi="Arial" w:cs="Arial"/>
                      <w:sz w:val="18"/>
                      <w:szCs w:val="18"/>
                      <w:lang w:val="en-US"/>
                    </w:rPr>
                  </w:pPr>
                  <w:r w:rsidRPr="00BF2F2F">
                    <w:rPr>
                      <w:rFonts w:ascii="Arial" w:hAnsi="Arial" w:cs="Arial"/>
                      <w:sz w:val="18"/>
                      <w:szCs w:val="18"/>
                      <w:lang w:val="en-US"/>
                    </w:rPr>
                    <w:t xml:space="preserve">6.2E.4A Configured Tx power </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hideMark/>
                </w:tcPr>
                <w:p w14:paraId="1AC649FF" w14:textId="77777777" w:rsidR="008105DB" w:rsidRPr="00BF2F2F" w:rsidRDefault="008105DB" w:rsidP="008105DB">
                  <w:pPr>
                    <w:rPr>
                      <w:rFonts w:ascii="Arial" w:hAnsi="Arial" w:cs="Arial"/>
                      <w:sz w:val="18"/>
                      <w:szCs w:val="18"/>
                      <w:lang w:val="en-US"/>
                    </w:rPr>
                  </w:pPr>
                  <w:r w:rsidRPr="00BF2F2F">
                    <w:rPr>
                      <w:rFonts w:ascii="Arial" w:hAnsi="Arial" w:cs="Arial" w:hint="eastAsia"/>
                      <w:sz w:val="18"/>
                      <w:szCs w:val="18"/>
                      <w:lang w:val="en-US" w:eastAsia="ko-KR"/>
                    </w:rPr>
                    <w:t>Update</w:t>
                  </w:r>
                  <w:r w:rsidRPr="00BF2F2F">
                    <w:rPr>
                      <w:rFonts w:ascii="Arial" w:hAnsi="Arial" w:cs="Arial"/>
                      <w:sz w:val="18"/>
                      <w:szCs w:val="18"/>
                      <w:lang w:val="en-US"/>
                    </w:rPr>
                    <w:t xml:space="preserve"> </w:t>
                  </w:r>
                  <w:r w:rsidRPr="00BF2F2F">
                    <w:rPr>
                      <w:rFonts w:ascii="Arial" w:hAnsi="Arial" w:cs="Arial" w:hint="eastAsia"/>
                      <w:sz w:val="18"/>
                      <w:szCs w:val="18"/>
                      <w:lang w:val="en-US" w:eastAsia="ko-KR"/>
                    </w:rPr>
                    <w:t xml:space="preserve">the configured Tx power for SL CA PC2 UE based on the configured Tx power of </w:t>
                  </w:r>
                  <w:r w:rsidRPr="00BF2F2F">
                    <w:rPr>
                      <w:rFonts w:ascii="Arial" w:hAnsi="Arial" w:cs="Arial"/>
                      <w:sz w:val="18"/>
                      <w:szCs w:val="18"/>
                      <w:lang w:val="en-US"/>
                    </w:rPr>
                    <w:t xml:space="preserve">intra-band </w:t>
                  </w:r>
                  <w:r w:rsidRPr="00BF2F2F">
                    <w:rPr>
                      <w:rFonts w:ascii="Arial" w:hAnsi="Arial" w:cs="Arial" w:hint="eastAsia"/>
                      <w:sz w:val="18"/>
                      <w:szCs w:val="18"/>
                      <w:lang w:val="en-US" w:eastAsia="ko-KR"/>
                    </w:rPr>
                    <w:t xml:space="preserve">contiguous SL CA PC3 UE.  </w:t>
                  </w:r>
                </w:p>
              </w:tc>
            </w:tr>
            <w:tr w:rsidR="008105DB" w:rsidRPr="00BF2F2F" w14:paraId="27B09DD8" w14:textId="77777777" w:rsidTr="00A9423D">
              <w:trPr>
                <w:trHeight w:val="512"/>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hideMark/>
                </w:tcPr>
                <w:p w14:paraId="6CAF73E5" w14:textId="77777777" w:rsidR="008105DB" w:rsidRPr="00BF2F2F" w:rsidRDefault="008105DB" w:rsidP="008105DB">
                  <w:pPr>
                    <w:rPr>
                      <w:rFonts w:ascii="Arial" w:hAnsi="Arial" w:cs="Arial"/>
                      <w:sz w:val="18"/>
                      <w:szCs w:val="18"/>
                      <w:lang w:val="en-US"/>
                    </w:rPr>
                  </w:pPr>
                  <w:r w:rsidRPr="00BF2F2F">
                    <w:rPr>
                      <w:rFonts w:ascii="Arial" w:hAnsi="Arial" w:cs="Arial"/>
                      <w:sz w:val="18"/>
                      <w:szCs w:val="18"/>
                      <w:lang w:val="en-US"/>
                    </w:rPr>
                    <w:t>6.3E.1A minimum output power</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hideMark/>
                </w:tcPr>
                <w:p w14:paraId="21FDFBC6" w14:textId="77777777" w:rsidR="008105DB" w:rsidRPr="00BF2F2F" w:rsidRDefault="008105DB" w:rsidP="008105DB">
                  <w:pPr>
                    <w:rPr>
                      <w:rFonts w:ascii="Arial" w:hAnsi="Arial" w:cs="Arial"/>
                      <w:sz w:val="18"/>
                      <w:szCs w:val="18"/>
                      <w:lang w:val="en-US"/>
                    </w:rPr>
                  </w:pPr>
                  <w:r w:rsidRPr="00BF2F2F">
                    <w:rPr>
                      <w:rFonts w:ascii="Arial" w:hAnsi="Arial" w:cs="Arial" w:hint="eastAsia"/>
                      <w:sz w:val="18"/>
                      <w:szCs w:val="18"/>
                      <w:lang w:val="en-US" w:eastAsia="ko-KR"/>
                    </w:rPr>
                    <w:t>For intra-band contiguous SLCA PC2 UE, apply t</w:t>
                  </w:r>
                  <w:r w:rsidRPr="00BF2F2F">
                    <w:rPr>
                      <w:rFonts w:ascii="Arial" w:hAnsi="Arial" w:cs="Arial"/>
                      <w:sz w:val="18"/>
                      <w:szCs w:val="18"/>
                      <w:lang w:val="en-US"/>
                    </w:rPr>
                    <w:t xml:space="preserve">he </w:t>
                  </w:r>
                  <w:r w:rsidRPr="00BF2F2F">
                    <w:rPr>
                      <w:rFonts w:ascii="Arial" w:hAnsi="Arial" w:cs="Arial" w:hint="eastAsia"/>
                      <w:sz w:val="18"/>
                      <w:szCs w:val="18"/>
                      <w:lang w:val="en-US" w:eastAsia="ko-KR"/>
                    </w:rPr>
                    <w:t xml:space="preserve">same </w:t>
                  </w:r>
                  <w:r w:rsidRPr="00BF2F2F">
                    <w:rPr>
                      <w:rFonts w:ascii="Arial" w:hAnsi="Arial" w:cs="Arial"/>
                      <w:sz w:val="18"/>
                      <w:szCs w:val="18"/>
                      <w:lang w:val="en-US"/>
                    </w:rPr>
                    <w:t>min power</w:t>
                  </w:r>
                  <w:r w:rsidRPr="00BF2F2F">
                    <w:rPr>
                      <w:rFonts w:ascii="Arial" w:hAnsi="Arial" w:cs="Arial" w:hint="eastAsia"/>
                      <w:sz w:val="18"/>
                      <w:szCs w:val="18"/>
                      <w:lang w:val="en-US" w:eastAsia="ko-KR"/>
                    </w:rPr>
                    <w:t xml:space="preserve"> requirements per CC in Table 6.3E.1.1A-1</w:t>
                  </w:r>
                  <w:r w:rsidRPr="00BF2F2F">
                    <w:rPr>
                      <w:rFonts w:ascii="Arial" w:hAnsi="Arial" w:cs="Arial"/>
                      <w:sz w:val="18"/>
                      <w:szCs w:val="18"/>
                      <w:lang w:val="en-US"/>
                    </w:rPr>
                    <w:t xml:space="preserve"> </w:t>
                  </w:r>
                  <w:r w:rsidRPr="00BF2F2F">
                    <w:rPr>
                      <w:rFonts w:ascii="Arial" w:hAnsi="Arial" w:cs="Arial" w:hint="eastAsia"/>
                      <w:sz w:val="18"/>
                      <w:szCs w:val="18"/>
                      <w:lang w:val="en-US" w:eastAsia="ko-KR"/>
                    </w:rPr>
                    <w:t xml:space="preserve">for </w:t>
                  </w:r>
                  <w:r w:rsidRPr="00BF2F2F">
                    <w:rPr>
                      <w:rFonts w:ascii="Arial" w:hAnsi="Arial" w:cs="Arial"/>
                      <w:sz w:val="18"/>
                      <w:szCs w:val="18"/>
                      <w:lang w:val="en-US"/>
                    </w:rPr>
                    <w:t xml:space="preserve">intra-band </w:t>
                  </w:r>
                  <w:r w:rsidRPr="00BF2F2F">
                    <w:rPr>
                      <w:rFonts w:ascii="Arial" w:hAnsi="Arial" w:cs="Arial" w:hint="eastAsia"/>
                      <w:sz w:val="18"/>
                      <w:szCs w:val="18"/>
                      <w:lang w:val="en-US" w:eastAsia="ko-KR"/>
                    </w:rPr>
                    <w:t>contiguous SL CA PC3 UE.</w:t>
                  </w:r>
                </w:p>
              </w:tc>
            </w:tr>
            <w:tr w:rsidR="008105DB" w:rsidRPr="00BF2F2F" w14:paraId="7301CD66" w14:textId="77777777" w:rsidTr="00A9423D">
              <w:trPr>
                <w:trHeight w:val="341"/>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hideMark/>
                </w:tcPr>
                <w:p w14:paraId="3DA422D0" w14:textId="77777777" w:rsidR="008105DB" w:rsidRPr="00BF2F2F" w:rsidRDefault="008105DB" w:rsidP="008105DB">
                  <w:pPr>
                    <w:rPr>
                      <w:rFonts w:ascii="Arial" w:hAnsi="Arial" w:cs="Arial"/>
                      <w:sz w:val="18"/>
                      <w:szCs w:val="18"/>
                      <w:lang w:val="en-US"/>
                    </w:rPr>
                  </w:pPr>
                  <w:r w:rsidRPr="00BF2F2F">
                    <w:rPr>
                      <w:rFonts w:ascii="Arial" w:hAnsi="Arial" w:cs="Arial"/>
                      <w:sz w:val="18"/>
                      <w:szCs w:val="18"/>
                      <w:lang w:val="en-US"/>
                    </w:rPr>
                    <w:t>6.3E.2A Transmit OFF power</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hideMark/>
                </w:tcPr>
                <w:p w14:paraId="5CD85A01" w14:textId="77777777" w:rsidR="008105DB" w:rsidRPr="00BF2F2F" w:rsidRDefault="008105DB" w:rsidP="008105DB">
                  <w:pPr>
                    <w:rPr>
                      <w:rFonts w:ascii="Arial" w:hAnsi="Arial" w:cs="Arial"/>
                      <w:sz w:val="18"/>
                      <w:szCs w:val="18"/>
                      <w:lang w:val="en-US" w:eastAsia="ko-KR"/>
                    </w:rPr>
                  </w:pPr>
                  <w:r w:rsidRPr="00BF2F2F">
                    <w:rPr>
                      <w:rFonts w:ascii="Arial" w:hAnsi="Arial" w:cs="Arial" w:hint="eastAsia"/>
                      <w:sz w:val="18"/>
                      <w:szCs w:val="18"/>
                      <w:lang w:val="en-US" w:eastAsia="ko-KR"/>
                    </w:rPr>
                    <w:t xml:space="preserve">For intra-band contiguous SLCA PC2 UE, apply the same </w:t>
                  </w:r>
                  <w:r w:rsidRPr="00BF2F2F">
                    <w:rPr>
                      <w:rFonts w:ascii="Arial" w:hAnsi="Arial" w:cs="Arial"/>
                      <w:sz w:val="18"/>
                      <w:szCs w:val="18"/>
                      <w:lang w:val="en-US"/>
                    </w:rPr>
                    <w:t>transmit off power</w:t>
                  </w:r>
                  <w:r w:rsidRPr="00BF2F2F">
                    <w:rPr>
                      <w:rFonts w:ascii="Arial" w:hAnsi="Arial" w:cs="Arial" w:hint="eastAsia"/>
                      <w:sz w:val="18"/>
                      <w:szCs w:val="18"/>
                      <w:lang w:val="en-US" w:eastAsia="ko-KR"/>
                    </w:rPr>
                    <w:t xml:space="preserve"> requirements</w:t>
                  </w:r>
                  <w:r w:rsidRPr="00BF2F2F">
                    <w:rPr>
                      <w:rFonts w:ascii="Arial" w:hAnsi="Arial" w:cs="Arial"/>
                      <w:sz w:val="18"/>
                      <w:szCs w:val="18"/>
                      <w:lang w:val="en-US"/>
                    </w:rPr>
                    <w:t xml:space="preserve"> (-50dBm</w:t>
                  </w:r>
                  <w:r w:rsidRPr="00BF2F2F">
                    <w:rPr>
                      <w:rFonts w:ascii="Arial" w:hAnsi="Arial" w:cs="Arial" w:hint="eastAsia"/>
                      <w:sz w:val="18"/>
                      <w:szCs w:val="18"/>
                      <w:lang w:val="en-US" w:eastAsia="ko-KR"/>
                    </w:rPr>
                    <w:t xml:space="preserve"> </w:t>
                  </w:r>
                  <w:r w:rsidRPr="00BF2F2F">
                    <w:rPr>
                      <w:rFonts w:ascii="Arial" w:hAnsi="Arial" w:cs="Arial"/>
                      <w:sz w:val="18"/>
                      <w:szCs w:val="18"/>
                      <w:lang w:val="en-US"/>
                    </w:rPr>
                    <w:lastRenderedPageBreak/>
                    <w:t>/measurement BW)</w:t>
                  </w:r>
                  <w:r w:rsidRPr="00BF2F2F">
                    <w:rPr>
                      <w:rFonts w:ascii="Arial" w:hAnsi="Arial" w:cs="Arial" w:hint="eastAsia"/>
                      <w:sz w:val="18"/>
                      <w:szCs w:val="18"/>
                      <w:lang w:val="en-US" w:eastAsia="ko-KR"/>
                    </w:rPr>
                    <w:t xml:space="preserve"> in Table</w:t>
                  </w:r>
                  <w:r w:rsidRPr="00BF2F2F">
                    <w:rPr>
                      <w:rFonts w:ascii="Arial" w:hAnsi="Arial" w:cs="Arial"/>
                      <w:sz w:val="18"/>
                      <w:szCs w:val="18"/>
                      <w:lang w:val="en-US"/>
                    </w:rPr>
                    <w:t xml:space="preserve"> </w:t>
                  </w:r>
                  <w:r w:rsidRPr="00BF2F2F">
                    <w:rPr>
                      <w:rFonts w:ascii="Arial" w:hAnsi="Arial" w:cs="Arial" w:hint="eastAsia"/>
                      <w:sz w:val="18"/>
                      <w:szCs w:val="18"/>
                      <w:lang w:val="en-US" w:eastAsia="ko-KR"/>
                    </w:rPr>
                    <w:t>6.3E.2.1A-1</w:t>
                  </w:r>
                  <w:r w:rsidRPr="00BF2F2F">
                    <w:rPr>
                      <w:rFonts w:ascii="Arial" w:hAnsi="Arial" w:cs="Arial"/>
                      <w:sz w:val="18"/>
                      <w:szCs w:val="18"/>
                      <w:lang w:val="en-US"/>
                    </w:rPr>
                    <w:t xml:space="preserve"> will be applied to </w:t>
                  </w:r>
                  <w:r w:rsidRPr="00BF2F2F">
                    <w:rPr>
                      <w:rFonts w:ascii="Arial" w:hAnsi="Arial" w:cs="Arial" w:hint="eastAsia"/>
                      <w:sz w:val="18"/>
                      <w:szCs w:val="18"/>
                      <w:lang w:val="en-US" w:eastAsia="ko-KR"/>
                    </w:rPr>
                    <w:t>per CC</w:t>
                  </w:r>
                </w:p>
              </w:tc>
            </w:tr>
            <w:tr w:rsidR="008105DB" w:rsidRPr="00BF2F2F" w14:paraId="6682F017" w14:textId="77777777" w:rsidTr="00A9423D">
              <w:trPr>
                <w:trHeight w:val="341"/>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hideMark/>
                </w:tcPr>
                <w:p w14:paraId="2731B79E" w14:textId="77777777" w:rsidR="008105DB" w:rsidRPr="00BF2F2F" w:rsidRDefault="008105DB" w:rsidP="008105DB">
                  <w:pPr>
                    <w:rPr>
                      <w:rFonts w:ascii="Arial" w:hAnsi="Arial" w:cs="Arial"/>
                      <w:sz w:val="18"/>
                      <w:szCs w:val="18"/>
                      <w:lang w:val="en-US"/>
                    </w:rPr>
                  </w:pPr>
                  <w:r w:rsidRPr="00BF2F2F">
                    <w:rPr>
                      <w:rFonts w:ascii="Arial" w:hAnsi="Arial" w:cs="Arial"/>
                      <w:sz w:val="18"/>
                      <w:szCs w:val="18"/>
                      <w:lang w:val="en-US"/>
                    </w:rPr>
                    <w:lastRenderedPageBreak/>
                    <w:t xml:space="preserve">6.3E.3A Transmit On/OFF time mask </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hideMark/>
                </w:tcPr>
                <w:p w14:paraId="395E0217" w14:textId="77777777" w:rsidR="008105DB" w:rsidRPr="00BF2F2F" w:rsidRDefault="008105DB" w:rsidP="008105DB">
                  <w:pPr>
                    <w:rPr>
                      <w:rFonts w:ascii="Arial" w:hAnsi="Arial" w:cs="Arial"/>
                      <w:sz w:val="18"/>
                      <w:szCs w:val="18"/>
                      <w:lang w:val="en-US"/>
                    </w:rPr>
                  </w:pPr>
                  <w:r w:rsidRPr="00BF2F2F">
                    <w:rPr>
                      <w:rFonts w:ascii="Arial" w:hAnsi="Arial" w:cs="Arial" w:hint="eastAsia"/>
                      <w:sz w:val="18"/>
                      <w:szCs w:val="18"/>
                      <w:lang w:val="en-US" w:eastAsia="ko-KR"/>
                    </w:rPr>
                    <w:t xml:space="preserve">For intra-band contiguous SLCA PC2 UE, apply the same </w:t>
                  </w:r>
                  <w:r w:rsidRPr="00BF2F2F">
                    <w:rPr>
                      <w:rFonts w:ascii="Arial" w:hAnsi="Arial" w:cs="Arial"/>
                      <w:sz w:val="18"/>
                      <w:szCs w:val="18"/>
                      <w:lang w:val="en-US"/>
                    </w:rPr>
                    <w:t>transit on/off time mask</w:t>
                  </w:r>
                  <w:r w:rsidRPr="00BF2F2F">
                    <w:rPr>
                      <w:rFonts w:ascii="Arial" w:hAnsi="Arial" w:cs="Arial" w:hint="eastAsia"/>
                      <w:sz w:val="18"/>
                      <w:szCs w:val="18"/>
                      <w:lang w:val="en-US" w:eastAsia="ko-KR"/>
                    </w:rPr>
                    <w:t xml:space="preserve"> per CC</w:t>
                  </w:r>
                  <w:r w:rsidRPr="00BF2F2F">
                    <w:rPr>
                      <w:rFonts w:ascii="Arial" w:hAnsi="Arial" w:cs="Arial"/>
                      <w:sz w:val="18"/>
                      <w:szCs w:val="18"/>
                      <w:lang w:val="en-US"/>
                    </w:rPr>
                    <w:t xml:space="preserve"> </w:t>
                  </w:r>
                  <w:r w:rsidRPr="00BF2F2F">
                    <w:rPr>
                      <w:rFonts w:ascii="Arial" w:hAnsi="Arial" w:cs="Arial" w:hint="eastAsia"/>
                      <w:sz w:val="18"/>
                      <w:szCs w:val="18"/>
                      <w:lang w:val="en-US" w:eastAsia="ko-KR"/>
                    </w:rPr>
                    <w:t xml:space="preserve">in section 6.3E.3.1A </w:t>
                  </w:r>
                  <w:r w:rsidRPr="00BF2F2F">
                    <w:rPr>
                      <w:rFonts w:ascii="Arial" w:hAnsi="Arial" w:cs="Arial"/>
                      <w:sz w:val="18"/>
                      <w:szCs w:val="18"/>
                      <w:lang w:val="en-US"/>
                    </w:rPr>
                    <w:t xml:space="preserve">of intra-band </w:t>
                  </w:r>
                  <w:r w:rsidRPr="00BF2F2F">
                    <w:rPr>
                      <w:rFonts w:ascii="Arial" w:hAnsi="Arial" w:cs="Arial" w:hint="eastAsia"/>
                      <w:sz w:val="18"/>
                      <w:szCs w:val="18"/>
                      <w:lang w:val="en-US" w:eastAsia="ko-KR"/>
                    </w:rPr>
                    <w:t>contiguous SL CA PC3 UE</w:t>
                  </w:r>
                  <w:r w:rsidRPr="00BF2F2F">
                    <w:rPr>
                      <w:rFonts w:ascii="Arial" w:hAnsi="Arial" w:cs="Arial"/>
                      <w:sz w:val="18"/>
                      <w:szCs w:val="18"/>
                      <w:lang w:val="en-US"/>
                    </w:rPr>
                    <w:t xml:space="preserve">.  </w:t>
                  </w:r>
                </w:p>
              </w:tc>
            </w:tr>
            <w:tr w:rsidR="008105DB" w:rsidRPr="00BF2F2F" w14:paraId="59D8FEC2" w14:textId="77777777" w:rsidTr="00A9423D">
              <w:trPr>
                <w:trHeight w:val="341"/>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hideMark/>
                </w:tcPr>
                <w:p w14:paraId="484183FD" w14:textId="77777777" w:rsidR="008105DB" w:rsidRPr="00BF2F2F" w:rsidRDefault="008105DB" w:rsidP="008105DB">
                  <w:pPr>
                    <w:rPr>
                      <w:rFonts w:ascii="Arial" w:hAnsi="Arial" w:cs="Arial"/>
                      <w:sz w:val="18"/>
                      <w:szCs w:val="18"/>
                      <w:lang w:val="en-US"/>
                    </w:rPr>
                  </w:pPr>
                  <w:r w:rsidRPr="00BF2F2F">
                    <w:rPr>
                      <w:rFonts w:ascii="Arial" w:hAnsi="Arial" w:cs="Arial"/>
                      <w:sz w:val="18"/>
                      <w:szCs w:val="18"/>
                      <w:lang w:val="en-US"/>
                    </w:rPr>
                    <w:t>6.3E.4A. Power control</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hideMark/>
                </w:tcPr>
                <w:p w14:paraId="14714E64" w14:textId="77777777" w:rsidR="008105DB" w:rsidRPr="00BF2F2F" w:rsidRDefault="008105DB" w:rsidP="008105DB">
                  <w:pPr>
                    <w:rPr>
                      <w:rFonts w:ascii="Arial" w:hAnsi="Arial" w:cs="Arial"/>
                      <w:sz w:val="18"/>
                      <w:szCs w:val="18"/>
                      <w:lang w:val="en-US"/>
                    </w:rPr>
                  </w:pPr>
                  <w:r w:rsidRPr="00BF2F2F">
                    <w:rPr>
                      <w:rFonts w:ascii="Arial" w:hAnsi="Arial" w:cs="Arial" w:hint="eastAsia"/>
                      <w:sz w:val="18"/>
                      <w:szCs w:val="18"/>
                      <w:lang w:val="en-US" w:eastAsia="ko-KR"/>
                    </w:rPr>
                    <w:t>For intra-band contiguous SLCA PC2 UE, a</w:t>
                  </w:r>
                  <w:r w:rsidRPr="00BF2F2F">
                    <w:rPr>
                      <w:rFonts w:ascii="Arial" w:hAnsi="Arial" w:cs="Arial"/>
                      <w:sz w:val="18"/>
                      <w:szCs w:val="18"/>
                      <w:lang w:val="en-US"/>
                    </w:rPr>
                    <w:t xml:space="preserve">bsolute power tolerance of NR SL </w:t>
                  </w:r>
                  <w:r w:rsidRPr="00BF2F2F">
                    <w:rPr>
                      <w:rFonts w:ascii="Arial" w:hAnsi="Arial" w:cs="Arial" w:hint="eastAsia"/>
                      <w:sz w:val="18"/>
                      <w:szCs w:val="18"/>
                      <w:lang w:val="en-US" w:eastAsia="ko-KR"/>
                    </w:rPr>
                    <w:t xml:space="preserve">for </w:t>
                  </w:r>
                  <w:r w:rsidRPr="00BF2F2F">
                    <w:rPr>
                      <w:rFonts w:ascii="Arial" w:hAnsi="Arial" w:cs="Arial"/>
                      <w:sz w:val="18"/>
                      <w:szCs w:val="18"/>
                      <w:lang w:val="en-US"/>
                    </w:rPr>
                    <w:t xml:space="preserve">single carrier will be applied to per CC.  </w:t>
                  </w:r>
                </w:p>
              </w:tc>
            </w:tr>
            <w:tr w:rsidR="008105DB" w:rsidRPr="00BF2F2F" w14:paraId="5EB7D5A3" w14:textId="77777777" w:rsidTr="00A9423D">
              <w:trPr>
                <w:trHeight w:val="512"/>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hideMark/>
                </w:tcPr>
                <w:p w14:paraId="74B24DA9" w14:textId="77777777" w:rsidR="008105DB" w:rsidRPr="00BF2F2F" w:rsidRDefault="008105DB" w:rsidP="008105DB">
                  <w:pPr>
                    <w:rPr>
                      <w:rFonts w:ascii="Arial" w:hAnsi="Arial" w:cs="Arial"/>
                      <w:sz w:val="18"/>
                      <w:szCs w:val="18"/>
                      <w:lang w:val="en-US"/>
                    </w:rPr>
                  </w:pPr>
                  <w:r w:rsidRPr="00BF2F2F">
                    <w:rPr>
                      <w:rFonts w:ascii="Arial" w:hAnsi="Arial" w:cs="Arial"/>
                      <w:sz w:val="18"/>
                      <w:szCs w:val="18"/>
                      <w:lang w:val="en-US"/>
                    </w:rPr>
                    <w:t>6.4E.1A Frequency error</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hideMark/>
                </w:tcPr>
                <w:p w14:paraId="775A4FE4" w14:textId="77777777" w:rsidR="008105DB" w:rsidRPr="00BF2F2F" w:rsidRDefault="008105DB" w:rsidP="008105DB">
                  <w:pPr>
                    <w:rPr>
                      <w:rFonts w:ascii="Arial" w:hAnsi="Arial" w:cs="Arial"/>
                      <w:sz w:val="18"/>
                      <w:szCs w:val="18"/>
                      <w:lang w:val="en-US"/>
                    </w:rPr>
                  </w:pPr>
                  <w:r w:rsidRPr="00BF2F2F">
                    <w:rPr>
                      <w:rFonts w:ascii="Arial" w:hAnsi="Arial" w:cs="Arial"/>
                      <w:sz w:val="18"/>
                      <w:szCs w:val="18"/>
                      <w:lang w:val="en-US"/>
                    </w:rPr>
                    <w:t xml:space="preserve">±0.1 PPM observed over a period of 1 </w:t>
                  </w:r>
                  <w:proofErr w:type="spellStart"/>
                  <w:r w:rsidRPr="00BF2F2F">
                    <w:rPr>
                      <w:rFonts w:ascii="Arial" w:hAnsi="Arial" w:cs="Arial"/>
                      <w:sz w:val="18"/>
                      <w:szCs w:val="18"/>
                      <w:lang w:val="en-US"/>
                    </w:rPr>
                    <w:t>ms</w:t>
                  </w:r>
                  <w:proofErr w:type="spellEnd"/>
                  <w:r w:rsidRPr="00BF2F2F">
                    <w:rPr>
                      <w:rFonts w:ascii="Arial" w:hAnsi="Arial" w:cs="Arial"/>
                      <w:sz w:val="18"/>
                      <w:szCs w:val="18"/>
                      <w:lang w:val="en-US"/>
                    </w:rPr>
                    <w:t xml:space="preserve"> will be applied for the primary </w:t>
                  </w:r>
                  <w:r w:rsidRPr="00BF2F2F">
                    <w:rPr>
                      <w:rFonts w:ascii="Arial" w:hAnsi="Arial" w:cs="Arial" w:hint="eastAsia"/>
                      <w:sz w:val="18"/>
                      <w:szCs w:val="18"/>
                      <w:lang w:val="en-US" w:eastAsia="ko-KR"/>
                    </w:rPr>
                    <w:t>CC</w:t>
                  </w:r>
                  <w:r w:rsidRPr="00BF2F2F">
                    <w:rPr>
                      <w:rFonts w:ascii="Arial" w:hAnsi="Arial" w:cs="Arial"/>
                      <w:sz w:val="18"/>
                      <w:szCs w:val="18"/>
                      <w:lang w:val="en-US"/>
                    </w:rPr>
                    <w:t xml:space="preserve"> for all SL synchronous reference sources.</w:t>
                  </w:r>
                </w:p>
              </w:tc>
            </w:tr>
            <w:tr w:rsidR="008105DB" w:rsidRPr="00BF2F2F" w14:paraId="4CC2F4D4" w14:textId="77777777" w:rsidTr="00A9423D">
              <w:trPr>
                <w:trHeight w:val="1103"/>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hideMark/>
                </w:tcPr>
                <w:p w14:paraId="4D8BB923" w14:textId="77777777" w:rsidR="008105DB" w:rsidRPr="00BF2F2F" w:rsidRDefault="008105DB" w:rsidP="008105DB">
                  <w:pPr>
                    <w:rPr>
                      <w:rFonts w:ascii="Arial" w:hAnsi="Arial" w:cs="Arial"/>
                      <w:sz w:val="18"/>
                      <w:szCs w:val="18"/>
                      <w:lang w:val="en-US"/>
                    </w:rPr>
                  </w:pPr>
                  <w:r w:rsidRPr="00BF2F2F">
                    <w:rPr>
                      <w:rFonts w:ascii="Arial" w:hAnsi="Arial" w:cs="Arial"/>
                      <w:sz w:val="18"/>
                      <w:szCs w:val="18"/>
                      <w:lang w:val="en-US"/>
                    </w:rPr>
                    <w:t>6.4E.2A Transmit modulation quality</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hideMark/>
                </w:tcPr>
                <w:p w14:paraId="044A5547" w14:textId="77777777" w:rsidR="008105DB" w:rsidRPr="00BF2F2F" w:rsidRDefault="008105DB" w:rsidP="008105DB">
                  <w:pPr>
                    <w:rPr>
                      <w:rFonts w:ascii="Arial" w:hAnsi="Arial" w:cs="Arial"/>
                      <w:sz w:val="18"/>
                      <w:szCs w:val="18"/>
                      <w:lang w:val="en-US"/>
                    </w:rPr>
                  </w:pPr>
                  <w:r w:rsidRPr="00BF2F2F">
                    <w:rPr>
                      <w:rFonts w:ascii="Arial" w:hAnsi="Arial" w:cs="Arial" w:hint="eastAsia"/>
                      <w:sz w:val="18"/>
                      <w:szCs w:val="18"/>
                      <w:lang w:val="en-US" w:eastAsia="ko-KR"/>
                    </w:rPr>
                    <w:t xml:space="preserve">For intra-band contiguous SL CA PC2 UE, apply the same </w:t>
                  </w:r>
                  <w:r w:rsidRPr="00BF2F2F">
                    <w:rPr>
                      <w:rFonts w:ascii="Arial" w:hAnsi="Arial" w:cs="Arial"/>
                      <w:sz w:val="18"/>
                      <w:szCs w:val="18"/>
                      <w:lang w:val="en-US"/>
                    </w:rPr>
                    <w:t xml:space="preserve">transit </w:t>
                  </w:r>
                  <w:r w:rsidRPr="00BF2F2F">
                    <w:rPr>
                      <w:rFonts w:ascii="Arial" w:hAnsi="Arial" w:cs="Arial" w:hint="eastAsia"/>
                      <w:sz w:val="18"/>
                      <w:szCs w:val="18"/>
                      <w:lang w:val="en-US" w:eastAsia="ko-KR"/>
                    </w:rPr>
                    <w:t xml:space="preserve">modulation quality in section 6.4E.2.2A, 6.4E.2.3A and 6.4E.2.4A </w:t>
                  </w:r>
                  <w:r w:rsidRPr="00BF2F2F">
                    <w:rPr>
                      <w:rFonts w:ascii="Arial" w:hAnsi="Arial" w:cs="Arial"/>
                      <w:sz w:val="18"/>
                      <w:szCs w:val="18"/>
                      <w:lang w:val="en-US"/>
                    </w:rPr>
                    <w:t xml:space="preserve">of intra-band </w:t>
                  </w:r>
                  <w:r w:rsidRPr="00BF2F2F">
                    <w:rPr>
                      <w:rFonts w:ascii="Arial" w:hAnsi="Arial" w:cs="Arial" w:hint="eastAsia"/>
                      <w:sz w:val="18"/>
                      <w:szCs w:val="18"/>
                      <w:lang w:val="en-US" w:eastAsia="ko-KR"/>
                    </w:rPr>
                    <w:t>contiguous SL CA PC3 UE</w:t>
                  </w:r>
                  <w:r w:rsidRPr="00BF2F2F">
                    <w:rPr>
                      <w:rFonts w:ascii="Arial" w:hAnsi="Arial" w:cs="Arial"/>
                      <w:sz w:val="18"/>
                      <w:szCs w:val="18"/>
                      <w:lang w:val="en-US"/>
                    </w:rPr>
                    <w:t xml:space="preserve">.  </w:t>
                  </w:r>
                </w:p>
                <w:p w14:paraId="32B624F0" w14:textId="77777777" w:rsidR="008105DB" w:rsidRPr="00BF2F2F" w:rsidRDefault="008105DB" w:rsidP="008105DB">
                  <w:pPr>
                    <w:rPr>
                      <w:rFonts w:ascii="Arial" w:hAnsi="Arial" w:cs="Arial"/>
                      <w:sz w:val="18"/>
                      <w:szCs w:val="18"/>
                      <w:lang w:val="en-US" w:eastAsia="ko-KR"/>
                    </w:rPr>
                  </w:pPr>
                  <w:r w:rsidRPr="00BF2F2F">
                    <w:rPr>
                      <w:rFonts w:ascii="Arial" w:hAnsi="Arial" w:cs="Arial" w:hint="eastAsia"/>
                      <w:sz w:val="18"/>
                      <w:szCs w:val="18"/>
                      <w:lang w:val="en-US" w:eastAsia="ko-KR"/>
                    </w:rPr>
                    <w:t xml:space="preserve">EVM requirements in section </w:t>
                  </w:r>
                  <w:r w:rsidRPr="00BF2F2F">
                    <w:rPr>
                      <w:rFonts w:ascii="Arial" w:hAnsi="Arial" w:cs="Arial"/>
                      <w:sz w:val="18"/>
                      <w:szCs w:val="18"/>
                      <w:lang w:val="en-US" w:eastAsia="ko-KR"/>
                    </w:rPr>
                    <w:t>6.4E.2.2A</w:t>
                  </w:r>
                  <w:r w:rsidRPr="00BF2F2F">
                    <w:rPr>
                      <w:rFonts w:ascii="Arial" w:hAnsi="Arial" w:cs="Arial" w:hint="eastAsia"/>
                      <w:sz w:val="18"/>
                      <w:szCs w:val="18"/>
                      <w:lang w:val="en-US" w:eastAsia="ko-KR"/>
                    </w:rPr>
                    <w:t xml:space="preserve"> will be applied per CC.</w:t>
                  </w:r>
                </w:p>
                <w:p w14:paraId="10B3E21C" w14:textId="77777777" w:rsidR="008105DB" w:rsidRPr="00BF2F2F" w:rsidRDefault="008105DB" w:rsidP="008105DB">
                  <w:pPr>
                    <w:rPr>
                      <w:rFonts w:ascii="Arial" w:hAnsi="Arial" w:cs="Arial"/>
                      <w:sz w:val="18"/>
                      <w:szCs w:val="18"/>
                      <w:lang w:val="en-US"/>
                    </w:rPr>
                  </w:pPr>
                  <w:r w:rsidRPr="00BF2F2F">
                    <w:rPr>
                      <w:rFonts w:ascii="Arial" w:hAnsi="Arial" w:cs="Arial"/>
                      <w:sz w:val="18"/>
                      <w:szCs w:val="18"/>
                    </w:rPr>
                    <w:t xml:space="preserve">The carrier leakage requirement </w:t>
                  </w:r>
                  <w:r w:rsidRPr="00BF2F2F">
                    <w:rPr>
                      <w:rFonts w:ascii="Arial" w:hAnsi="Arial" w:cs="Arial" w:hint="eastAsia"/>
                      <w:sz w:val="18"/>
                      <w:szCs w:val="18"/>
                      <w:lang w:eastAsia="ko-KR"/>
                    </w:rPr>
                    <w:t>(</w:t>
                  </w:r>
                  <w:r w:rsidRPr="00BF2F2F">
                    <w:rPr>
                      <w:rFonts w:ascii="Arial" w:hAnsi="Arial" w:cs="Arial" w:hint="eastAsia"/>
                      <w:sz w:val="18"/>
                      <w:szCs w:val="18"/>
                      <w:lang w:val="en-US" w:eastAsia="ko-KR"/>
                    </w:rPr>
                    <w:t xml:space="preserve">6.4E.2.3A) </w:t>
                  </w:r>
                  <w:r w:rsidRPr="00BF2F2F">
                    <w:rPr>
                      <w:rFonts w:ascii="Arial" w:hAnsi="Arial" w:cs="Arial"/>
                      <w:sz w:val="18"/>
                      <w:szCs w:val="18"/>
                    </w:rPr>
                    <w:t xml:space="preserve">is defined for each </w:t>
                  </w:r>
                  <w:r w:rsidRPr="00BF2F2F">
                    <w:rPr>
                      <w:rFonts w:ascii="Arial" w:hAnsi="Arial" w:cs="Arial" w:hint="eastAsia"/>
                      <w:sz w:val="18"/>
                      <w:szCs w:val="18"/>
                      <w:lang w:eastAsia="ko-KR"/>
                    </w:rPr>
                    <w:t>CC</w:t>
                  </w:r>
                  <w:r w:rsidRPr="00BF2F2F">
                    <w:rPr>
                      <w:rFonts w:ascii="Arial" w:hAnsi="Arial" w:cs="Arial"/>
                      <w:sz w:val="18"/>
                      <w:szCs w:val="18"/>
                    </w:rPr>
                    <w:t>. O</w:t>
                  </w:r>
                  <w:proofErr w:type="spellStart"/>
                  <w:r w:rsidRPr="00BF2F2F">
                    <w:rPr>
                      <w:rFonts w:ascii="Arial" w:hAnsi="Arial" w:cs="Arial"/>
                      <w:sz w:val="18"/>
                      <w:szCs w:val="18"/>
                      <w:lang w:val="en-US"/>
                    </w:rPr>
                    <w:t>nly</w:t>
                  </w:r>
                  <w:proofErr w:type="spellEnd"/>
                  <w:r w:rsidRPr="00BF2F2F">
                    <w:rPr>
                      <w:rFonts w:ascii="Arial" w:hAnsi="Arial" w:cs="Arial"/>
                      <w:sz w:val="18"/>
                      <w:szCs w:val="18"/>
                      <w:lang w:val="en-US"/>
                    </w:rPr>
                    <w:t xml:space="preserve"> one uplink carrier is activated in a time, the applicable LO leakage (6.4.2.2) in NR UE will be applied per the activated carrier.</w:t>
                  </w:r>
                </w:p>
                <w:p w14:paraId="5FF5F442" w14:textId="77777777" w:rsidR="008105DB" w:rsidRPr="00BF2F2F" w:rsidRDefault="008105DB" w:rsidP="008105DB">
                  <w:pPr>
                    <w:rPr>
                      <w:rFonts w:ascii="Arial" w:hAnsi="Arial" w:cs="Arial"/>
                      <w:sz w:val="18"/>
                      <w:szCs w:val="18"/>
                      <w:lang w:val="en-US"/>
                    </w:rPr>
                  </w:pPr>
                  <w:r w:rsidRPr="00BF2F2F">
                    <w:rPr>
                      <w:rFonts w:ascii="Arial" w:hAnsi="Arial" w:cs="Arial"/>
                      <w:sz w:val="18"/>
                      <w:szCs w:val="18"/>
                      <w:lang w:val="en-US"/>
                    </w:rPr>
                    <w:t>The In-band emission</w:t>
                  </w:r>
                  <w:r w:rsidRPr="00BF2F2F">
                    <w:rPr>
                      <w:rFonts w:ascii="Arial" w:hAnsi="Arial" w:cs="Arial" w:hint="eastAsia"/>
                      <w:sz w:val="18"/>
                      <w:szCs w:val="18"/>
                      <w:lang w:val="en-US" w:eastAsia="ko-KR"/>
                    </w:rPr>
                    <w:t xml:space="preserve"> (6.4E.2.4A)</w:t>
                  </w:r>
                  <w:r w:rsidRPr="00BF2F2F">
                    <w:rPr>
                      <w:rFonts w:ascii="Arial" w:hAnsi="Arial" w:cs="Arial"/>
                      <w:sz w:val="18"/>
                      <w:szCs w:val="18"/>
                      <w:lang w:val="en-US"/>
                    </w:rPr>
                    <w:t xml:space="preserve"> of NR intra-band contiguous CA will be applied to the SL aggregated transmission bandwidth.</w:t>
                  </w:r>
                </w:p>
                <w:p w14:paraId="79A868A2" w14:textId="77777777" w:rsidR="008105DB" w:rsidRPr="00BF2F2F" w:rsidRDefault="008105DB" w:rsidP="008105DB">
                  <w:pPr>
                    <w:rPr>
                      <w:rFonts w:ascii="Arial" w:hAnsi="Arial" w:cs="Arial"/>
                      <w:sz w:val="18"/>
                      <w:szCs w:val="18"/>
                      <w:lang w:val="en-US"/>
                    </w:rPr>
                  </w:pPr>
                </w:p>
              </w:tc>
            </w:tr>
            <w:tr w:rsidR="008105DB" w:rsidRPr="00BF2F2F" w14:paraId="363A39CC" w14:textId="77777777" w:rsidTr="00A9423D">
              <w:trPr>
                <w:trHeight w:val="868"/>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tcPr>
                <w:p w14:paraId="6E374B18" w14:textId="77777777" w:rsidR="008105DB" w:rsidRPr="00BF2F2F" w:rsidRDefault="008105DB" w:rsidP="008105DB">
                  <w:pPr>
                    <w:rPr>
                      <w:rFonts w:ascii="Arial" w:hAnsi="Arial" w:cs="Arial"/>
                      <w:sz w:val="18"/>
                      <w:szCs w:val="18"/>
                      <w:lang w:val="en-US"/>
                    </w:rPr>
                  </w:pPr>
                  <w:r w:rsidRPr="00BF2F2F">
                    <w:rPr>
                      <w:rFonts w:ascii="Arial" w:hAnsi="Arial" w:cs="Arial"/>
                      <w:sz w:val="18"/>
                      <w:szCs w:val="18"/>
                      <w:lang w:val="en-US"/>
                    </w:rPr>
                    <w:t>6.5E.1A Occupied bandwidth</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tcPr>
                <w:p w14:paraId="5A48CF01" w14:textId="77777777" w:rsidR="008105DB" w:rsidRPr="00BF2F2F" w:rsidRDefault="008105DB" w:rsidP="008105DB">
                  <w:pPr>
                    <w:rPr>
                      <w:rFonts w:ascii="Arial" w:hAnsi="Arial" w:cs="Arial"/>
                      <w:sz w:val="18"/>
                      <w:szCs w:val="18"/>
                      <w:lang w:val="en-US"/>
                    </w:rPr>
                  </w:pPr>
                  <w:r w:rsidRPr="00BF2F2F">
                    <w:rPr>
                      <w:rFonts w:ascii="Arial" w:hAnsi="Arial" w:cs="Arial"/>
                      <w:sz w:val="18"/>
                      <w:szCs w:val="18"/>
                      <w:lang w:val="en-US"/>
                    </w:rPr>
                    <w:t xml:space="preserve">The occupied bandwidth </w:t>
                  </w:r>
                  <w:r w:rsidRPr="00BF2F2F">
                    <w:rPr>
                      <w:rFonts w:ascii="Arial" w:hAnsi="Arial" w:cs="Arial" w:hint="eastAsia"/>
                      <w:sz w:val="18"/>
                      <w:szCs w:val="18"/>
                      <w:lang w:val="en-US" w:eastAsia="ko-KR"/>
                    </w:rPr>
                    <w:t xml:space="preserve">requirement (6.5E.1.1A) </w:t>
                  </w:r>
                  <w:r w:rsidRPr="00BF2F2F">
                    <w:rPr>
                      <w:rFonts w:ascii="Arial" w:hAnsi="Arial" w:cs="Arial"/>
                      <w:sz w:val="18"/>
                      <w:szCs w:val="18"/>
                      <w:lang w:val="en-US" w:eastAsia="ko-KR"/>
                    </w:rPr>
                    <w:t>is a measure of the bandwidth containing 99 % of the total integrated power of the transmitted spectrum.</w:t>
                  </w:r>
                </w:p>
              </w:tc>
            </w:tr>
            <w:tr w:rsidR="008105DB" w:rsidRPr="00BF2F2F" w14:paraId="783EF07E" w14:textId="77777777" w:rsidTr="00A9423D">
              <w:trPr>
                <w:trHeight w:val="640"/>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tcPr>
                <w:p w14:paraId="72C8182E" w14:textId="77777777" w:rsidR="008105DB" w:rsidRPr="00BF2F2F" w:rsidRDefault="008105DB" w:rsidP="008105DB">
                  <w:pPr>
                    <w:rPr>
                      <w:rFonts w:ascii="Arial" w:hAnsi="Arial" w:cs="Arial"/>
                      <w:sz w:val="18"/>
                      <w:szCs w:val="18"/>
                      <w:lang w:val="en-US"/>
                    </w:rPr>
                  </w:pPr>
                  <w:r w:rsidRPr="00BF2F2F">
                    <w:rPr>
                      <w:rFonts w:ascii="Arial" w:hAnsi="Arial" w:cs="Arial"/>
                      <w:sz w:val="18"/>
                      <w:szCs w:val="18"/>
                      <w:lang w:val="en-US"/>
                    </w:rPr>
                    <w:t>6.5E.2A.2 out-of-band emission: General SEM</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tcPr>
                <w:p w14:paraId="01548B16" w14:textId="77777777" w:rsidR="008105DB" w:rsidRPr="00BF2F2F" w:rsidRDefault="008105DB" w:rsidP="008105DB">
                  <w:pPr>
                    <w:rPr>
                      <w:rFonts w:ascii="Arial" w:hAnsi="Arial" w:cs="Arial"/>
                      <w:sz w:val="18"/>
                      <w:szCs w:val="18"/>
                      <w:lang w:val="en-US" w:eastAsia="ko-KR"/>
                    </w:rPr>
                  </w:pPr>
                  <w:r w:rsidRPr="00BF2F2F">
                    <w:rPr>
                      <w:rFonts w:ascii="Arial" w:hAnsi="Arial" w:cs="Arial"/>
                      <w:sz w:val="18"/>
                      <w:szCs w:val="18"/>
                      <w:lang w:val="en-US"/>
                    </w:rPr>
                    <w:t xml:space="preserve">Composite spectrum emission mask applies to frequencies up to </w:t>
                  </w:r>
                  <w:proofErr w:type="spellStart"/>
                  <w:r w:rsidRPr="00BF2F2F">
                    <w:rPr>
                      <w:rFonts w:ascii="Arial" w:hAnsi="Arial" w:cs="Arial"/>
                      <w:sz w:val="18"/>
                      <w:szCs w:val="18"/>
                      <w:lang w:val="en-US"/>
                    </w:rPr>
                    <w:t>ΔfOOB</w:t>
                  </w:r>
                  <w:proofErr w:type="spellEnd"/>
                  <w:r w:rsidRPr="00BF2F2F">
                    <w:rPr>
                      <w:rFonts w:ascii="Arial" w:hAnsi="Arial" w:cs="Arial"/>
                      <w:sz w:val="18"/>
                      <w:szCs w:val="18"/>
                      <w:lang w:val="en-US"/>
                    </w:rPr>
                    <w:t xml:space="preserve"> starting from the edges of the </w:t>
                  </w:r>
                  <w:r w:rsidRPr="00BF2F2F">
                    <w:rPr>
                      <w:rFonts w:ascii="Arial" w:hAnsi="Arial" w:cs="Arial"/>
                      <w:sz w:val="18"/>
                      <w:szCs w:val="18"/>
                      <w:lang w:val="en-US" w:eastAsia="ko-KR"/>
                    </w:rPr>
                    <w:t>aggregate</w:t>
                  </w:r>
                  <w:r w:rsidRPr="00BF2F2F">
                    <w:rPr>
                      <w:rFonts w:ascii="Arial" w:hAnsi="Arial" w:cs="Arial" w:hint="eastAsia"/>
                      <w:sz w:val="18"/>
                      <w:szCs w:val="18"/>
                      <w:lang w:val="en-US" w:eastAsia="ko-KR"/>
                    </w:rPr>
                    <w:t>d CBW</w:t>
                  </w:r>
                  <w:r w:rsidRPr="00BF2F2F">
                    <w:rPr>
                      <w:rFonts w:ascii="Arial" w:hAnsi="Arial" w:cs="Arial"/>
                      <w:sz w:val="18"/>
                      <w:szCs w:val="18"/>
                      <w:lang w:val="en-US"/>
                    </w:rPr>
                    <w:t>.</w:t>
                  </w:r>
                  <w:r w:rsidRPr="00BF2F2F">
                    <w:rPr>
                      <w:rFonts w:ascii="Arial" w:hAnsi="Arial" w:cs="Arial" w:hint="eastAsia"/>
                      <w:sz w:val="18"/>
                      <w:szCs w:val="18"/>
                      <w:lang w:val="en-US" w:eastAsia="ko-KR"/>
                    </w:rPr>
                    <w:t xml:space="preserve"> </w:t>
                  </w:r>
                </w:p>
                <w:p w14:paraId="23686D89" w14:textId="77777777" w:rsidR="008105DB" w:rsidRPr="00BF2F2F" w:rsidRDefault="008105DB" w:rsidP="008105DB">
                  <w:pPr>
                    <w:rPr>
                      <w:rFonts w:ascii="Arial" w:hAnsi="Arial" w:cs="Arial"/>
                      <w:sz w:val="18"/>
                      <w:szCs w:val="18"/>
                      <w:lang w:val="en-US" w:eastAsia="ko-KR"/>
                    </w:rPr>
                  </w:pPr>
                  <w:r w:rsidRPr="00BF2F2F">
                    <w:rPr>
                      <w:rFonts w:ascii="Arial" w:hAnsi="Arial" w:cs="Arial" w:hint="eastAsia"/>
                      <w:sz w:val="18"/>
                      <w:szCs w:val="18"/>
                      <w:lang w:val="en-US"/>
                    </w:rPr>
                    <w:t>F</w:t>
                  </w:r>
                  <w:r w:rsidRPr="00BF2F2F">
                    <w:rPr>
                      <w:rFonts w:ascii="Arial" w:hAnsi="Arial" w:cs="Arial"/>
                      <w:sz w:val="18"/>
                      <w:szCs w:val="18"/>
                      <w:lang w:val="en-US"/>
                    </w:rPr>
                    <w:t xml:space="preserve">or </w:t>
                  </w:r>
                  <w:r w:rsidRPr="00BF2F2F">
                    <w:rPr>
                      <w:rFonts w:ascii="Arial" w:hAnsi="Arial" w:cs="Arial" w:hint="eastAsia"/>
                      <w:sz w:val="18"/>
                      <w:szCs w:val="18"/>
                      <w:lang w:val="en-US" w:eastAsia="ko-KR"/>
                    </w:rPr>
                    <w:t>PC</w:t>
                  </w:r>
                  <w:r w:rsidRPr="00BF2F2F">
                    <w:rPr>
                      <w:rFonts w:ascii="Arial" w:hAnsi="Arial" w:cs="Arial"/>
                      <w:sz w:val="18"/>
                      <w:szCs w:val="18"/>
                      <w:lang w:val="en-US"/>
                    </w:rPr>
                    <w:t xml:space="preserve">2 intra-band contiguous </w:t>
                  </w:r>
                  <w:r w:rsidRPr="00BF2F2F">
                    <w:rPr>
                      <w:rFonts w:ascii="Arial" w:hAnsi="Arial" w:cs="Arial" w:hint="eastAsia"/>
                      <w:sz w:val="18"/>
                      <w:szCs w:val="18"/>
                      <w:lang w:val="en-US" w:eastAsia="ko-KR"/>
                    </w:rPr>
                    <w:t>SL CA UE</w:t>
                  </w:r>
                  <w:r w:rsidRPr="00BF2F2F">
                    <w:rPr>
                      <w:rFonts w:ascii="Arial" w:hAnsi="Arial" w:cs="Arial"/>
                      <w:sz w:val="18"/>
                      <w:szCs w:val="18"/>
                      <w:lang w:val="en-US"/>
                    </w:rPr>
                    <w:t>, the spectrum emission mask</w:t>
                  </w:r>
                  <w:r w:rsidRPr="00BF2F2F">
                    <w:rPr>
                      <w:rFonts w:ascii="Arial" w:hAnsi="Arial" w:cs="Arial" w:hint="eastAsia"/>
                      <w:sz w:val="18"/>
                      <w:szCs w:val="18"/>
                      <w:lang w:val="en-US" w:eastAsia="ko-KR"/>
                    </w:rPr>
                    <w:t xml:space="preserve"> in Table 6.5A.2.2.1-1</w:t>
                  </w:r>
                  <w:r w:rsidRPr="00BF2F2F">
                    <w:rPr>
                      <w:rFonts w:ascii="Arial" w:hAnsi="Arial" w:cs="Arial"/>
                      <w:sz w:val="18"/>
                      <w:szCs w:val="18"/>
                      <w:lang w:val="en-US"/>
                    </w:rPr>
                    <w:t xml:space="preserve"> is measured as the sum from both UE transmit antenna connectors when UE indicates support for </w:t>
                  </w:r>
                  <w:proofErr w:type="spellStart"/>
                  <w:r w:rsidRPr="00BF2F2F">
                    <w:rPr>
                      <w:rFonts w:ascii="Arial" w:hAnsi="Arial" w:cs="Arial"/>
                      <w:i/>
                      <w:iCs/>
                      <w:sz w:val="18"/>
                      <w:szCs w:val="18"/>
                      <w:lang w:val="en-US"/>
                    </w:rPr>
                    <w:t>dualPA</w:t>
                  </w:r>
                  <w:proofErr w:type="spellEnd"/>
                  <w:r w:rsidRPr="00BF2F2F">
                    <w:rPr>
                      <w:rFonts w:ascii="Arial" w:hAnsi="Arial" w:cs="Arial"/>
                      <w:i/>
                      <w:iCs/>
                      <w:sz w:val="18"/>
                      <w:szCs w:val="18"/>
                      <w:lang w:val="en-US"/>
                    </w:rPr>
                    <w:t>-Architecture</w:t>
                  </w:r>
                  <w:r w:rsidRPr="00BF2F2F">
                    <w:rPr>
                      <w:rFonts w:ascii="Arial" w:hAnsi="Arial" w:cs="Arial"/>
                      <w:sz w:val="18"/>
                      <w:szCs w:val="18"/>
                      <w:lang w:val="en-US"/>
                    </w:rPr>
                    <w:t xml:space="preserve"> IE</w:t>
                  </w:r>
                  <w:r w:rsidRPr="00BF2F2F">
                    <w:rPr>
                      <w:rFonts w:ascii="Arial" w:hAnsi="Arial" w:cs="Arial" w:hint="eastAsia"/>
                      <w:sz w:val="18"/>
                      <w:szCs w:val="18"/>
                      <w:lang w:val="en-US" w:eastAsia="ko-KR"/>
                    </w:rPr>
                    <w:t>.</w:t>
                  </w:r>
                </w:p>
              </w:tc>
            </w:tr>
            <w:tr w:rsidR="008105DB" w:rsidRPr="00BF2F2F" w14:paraId="44EDCF34" w14:textId="77777777" w:rsidTr="00A9423D">
              <w:trPr>
                <w:trHeight w:val="774"/>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tcPr>
                <w:p w14:paraId="219D014E" w14:textId="77777777" w:rsidR="008105DB" w:rsidRPr="00BF2F2F" w:rsidRDefault="008105DB" w:rsidP="008105DB">
                  <w:pPr>
                    <w:rPr>
                      <w:rFonts w:ascii="Arial" w:hAnsi="Arial" w:cs="Arial"/>
                      <w:sz w:val="18"/>
                      <w:szCs w:val="18"/>
                      <w:lang w:val="en-US"/>
                    </w:rPr>
                  </w:pPr>
                  <w:r w:rsidRPr="00BF2F2F">
                    <w:rPr>
                      <w:rFonts w:ascii="Arial" w:hAnsi="Arial" w:cs="Arial"/>
                      <w:sz w:val="18"/>
                      <w:szCs w:val="18"/>
                      <w:lang w:val="en-US"/>
                    </w:rPr>
                    <w:t>6.5E.2A.3 out-of-band emission: A-SEM</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tcPr>
                <w:p w14:paraId="1F47E262" w14:textId="77777777" w:rsidR="008105DB" w:rsidRPr="00BF2F2F" w:rsidRDefault="008105DB" w:rsidP="008105DB">
                  <w:pPr>
                    <w:pStyle w:val="aff0"/>
                    <w:spacing w:before="0" w:beforeAutospacing="0" w:after="120" w:afterAutospacing="0"/>
                    <w:rPr>
                      <w:rFonts w:ascii="Arial" w:hAnsi="Arial" w:cs="Arial"/>
                      <w:sz w:val="18"/>
                      <w:szCs w:val="18"/>
                    </w:rPr>
                  </w:pPr>
                  <w:r w:rsidRPr="00BF2F2F">
                    <w:rPr>
                      <w:rFonts w:ascii="Arial" w:hAnsi="Arial" w:cs="Arial" w:hint="eastAsia"/>
                      <w:sz w:val="18"/>
                      <w:szCs w:val="18"/>
                      <w:lang w:eastAsia="ko-KR"/>
                    </w:rPr>
                    <w:t>N</w:t>
                  </w:r>
                  <w:r w:rsidRPr="00BF2F2F">
                    <w:rPr>
                      <w:rFonts w:ascii="Arial" w:hAnsi="Arial" w:cs="Arial"/>
                      <w:sz w:val="18"/>
                      <w:szCs w:val="18"/>
                    </w:rPr>
                    <w:t xml:space="preserve">eed </w:t>
                  </w:r>
                  <w:r w:rsidRPr="00BF2F2F">
                    <w:rPr>
                      <w:rFonts w:ascii="Arial" w:hAnsi="Arial" w:cs="Arial" w:hint="eastAsia"/>
                      <w:sz w:val="18"/>
                      <w:szCs w:val="18"/>
                      <w:lang w:eastAsia="ko-KR"/>
                    </w:rPr>
                    <w:t xml:space="preserve">to </w:t>
                  </w:r>
                  <w:r w:rsidRPr="00BF2F2F">
                    <w:rPr>
                      <w:rFonts w:ascii="Arial" w:hAnsi="Arial" w:cs="Arial"/>
                      <w:sz w:val="18"/>
                      <w:szCs w:val="18"/>
                    </w:rPr>
                    <w:t>consider the A-SEM</w:t>
                  </w:r>
                  <w:r w:rsidRPr="00BF2F2F">
                    <w:rPr>
                      <w:rFonts w:ascii="Arial" w:hAnsi="Arial" w:cs="Arial" w:hint="eastAsia"/>
                      <w:sz w:val="18"/>
                      <w:szCs w:val="18"/>
                      <w:lang w:eastAsia="ko-KR"/>
                    </w:rPr>
                    <w:t xml:space="preserve"> with NS_33</w:t>
                  </w:r>
                  <w:r w:rsidRPr="00BF2F2F">
                    <w:rPr>
                      <w:rFonts w:ascii="Arial" w:hAnsi="Arial" w:cs="Arial"/>
                      <w:sz w:val="18"/>
                      <w:szCs w:val="18"/>
                    </w:rPr>
                    <w:t xml:space="preserve"> in Europe since the A-SEM in Table 6.5E.2.3.1-1 is applied for the 10MHz CBW in Europe.</w:t>
                  </w:r>
                </w:p>
                <w:p w14:paraId="23C4834C" w14:textId="77777777" w:rsidR="008105DB" w:rsidRPr="00BF2F2F" w:rsidRDefault="008105DB" w:rsidP="008105DB">
                  <w:pPr>
                    <w:rPr>
                      <w:rFonts w:ascii="Arial" w:hAnsi="Arial" w:cs="Arial"/>
                      <w:sz w:val="18"/>
                      <w:szCs w:val="18"/>
                      <w:lang w:val="en-US"/>
                    </w:rPr>
                  </w:pPr>
                  <w:r w:rsidRPr="00BF2F2F">
                    <w:rPr>
                      <w:rFonts w:ascii="Arial" w:hAnsi="Arial" w:cs="Arial"/>
                      <w:sz w:val="18"/>
                      <w:szCs w:val="18"/>
                      <w:lang w:val="en-US"/>
                    </w:rPr>
                    <w:t xml:space="preserve">For </w:t>
                  </w:r>
                  <w:r w:rsidRPr="00BF2F2F">
                    <w:rPr>
                      <w:rFonts w:ascii="Arial" w:hAnsi="Arial" w:cs="Arial" w:hint="eastAsia"/>
                      <w:sz w:val="18"/>
                      <w:szCs w:val="18"/>
                      <w:lang w:val="en-US" w:eastAsia="ko-KR"/>
                    </w:rPr>
                    <w:t xml:space="preserve">the </w:t>
                  </w:r>
                  <w:r w:rsidRPr="00BF2F2F">
                    <w:rPr>
                      <w:rFonts w:ascii="Arial" w:hAnsi="Arial" w:cs="Arial"/>
                      <w:sz w:val="18"/>
                      <w:szCs w:val="18"/>
                      <w:lang w:val="en-US"/>
                    </w:rPr>
                    <w:t>US, RAN4 can reuse NS_52, the detail</w:t>
                  </w:r>
                  <w:r w:rsidRPr="00BF2F2F">
                    <w:rPr>
                      <w:rFonts w:ascii="Arial" w:hAnsi="Arial" w:cs="Arial" w:hint="eastAsia"/>
                      <w:sz w:val="18"/>
                      <w:szCs w:val="18"/>
                      <w:lang w:val="en-US" w:eastAsia="ko-KR"/>
                    </w:rPr>
                    <w:t>s</w:t>
                  </w:r>
                  <w:r w:rsidRPr="00BF2F2F">
                    <w:rPr>
                      <w:rFonts w:ascii="Arial" w:hAnsi="Arial" w:cs="Arial"/>
                      <w:sz w:val="18"/>
                      <w:szCs w:val="18"/>
                      <w:lang w:val="en-US"/>
                    </w:rPr>
                    <w:t xml:space="preserve"> </w:t>
                  </w:r>
                  <w:r w:rsidRPr="00BF2F2F">
                    <w:rPr>
                      <w:rFonts w:ascii="Arial" w:hAnsi="Arial" w:cs="Arial" w:hint="eastAsia"/>
                      <w:sz w:val="18"/>
                      <w:szCs w:val="18"/>
                      <w:lang w:val="en-US" w:eastAsia="ko-KR"/>
                    </w:rPr>
                    <w:t xml:space="preserve">of emission limits </w:t>
                  </w:r>
                  <w:r w:rsidRPr="00BF2F2F">
                    <w:rPr>
                      <w:rFonts w:ascii="Arial" w:hAnsi="Arial" w:cs="Arial"/>
                      <w:sz w:val="18"/>
                      <w:szCs w:val="18"/>
                      <w:lang w:val="en-US"/>
                    </w:rPr>
                    <w:t>can be further discussed with the final A-SEM or A-SE requirements from FCC.</w:t>
                  </w:r>
                </w:p>
              </w:tc>
            </w:tr>
            <w:tr w:rsidR="008105DB" w:rsidRPr="00BF2F2F" w14:paraId="14B74BBB" w14:textId="77777777" w:rsidTr="00A9423D">
              <w:trPr>
                <w:trHeight w:val="674"/>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tcPr>
                <w:p w14:paraId="7232DA80" w14:textId="77777777" w:rsidR="008105DB" w:rsidRPr="00BF2F2F" w:rsidRDefault="008105DB" w:rsidP="008105DB">
                  <w:pPr>
                    <w:rPr>
                      <w:rFonts w:ascii="Arial" w:hAnsi="Arial" w:cs="Arial"/>
                      <w:sz w:val="18"/>
                      <w:szCs w:val="18"/>
                      <w:lang w:val="en-US"/>
                    </w:rPr>
                  </w:pPr>
                  <w:r w:rsidRPr="00BF2F2F">
                    <w:rPr>
                      <w:rFonts w:ascii="Arial" w:hAnsi="Arial" w:cs="Arial"/>
                      <w:sz w:val="18"/>
                      <w:szCs w:val="18"/>
                      <w:lang w:val="en-US"/>
                    </w:rPr>
                    <w:t xml:space="preserve">6.5E.2A.4 ACLR </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tcPr>
                <w:p w14:paraId="23F54DD3" w14:textId="77777777" w:rsidR="008105DB" w:rsidRPr="00BF2F2F" w:rsidRDefault="008105DB" w:rsidP="008105DB">
                  <w:pPr>
                    <w:rPr>
                      <w:rFonts w:ascii="Arial" w:hAnsi="Arial" w:cs="Arial"/>
                      <w:sz w:val="18"/>
                      <w:szCs w:val="18"/>
                      <w:lang w:val="en-US"/>
                    </w:rPr>
                  </w:pPr>
                  <w:r w:rsidRPr="00BF2F2F">
                    <w:rPr>
                      <w:rFonts w:ascii="Arial" w:hAnsi="Arial" w:cs="Arial"/>
                      <w:sz w:val="18"/>
                      <w:szCs w:val="18"/>
                      <w:lang w:val="en-US"/>
                    </w:rPr>
                    <w:t xml:space="preserve">The general </w:t>
                  </w:r>
                  <w:r w:rsidRPr="00BF2F2F">
                    <w:rPr>
                      <w:rFonts w:ascii="Arial" w:hAnsi="Arial" w:cs="Arial" w:hint="eastAsia"/>
                      <w:sz w:val="18"/>
                      <w:szCs w:val="18"/>
                      <w:lang w:val="en-US" w:eastAsia="ko-KR"/>
                    </w:rPr>
                    <w:t xml:space="preserve">PC2 </w:t>
                  </w:r>
                  <w:r w:rsidRPr="00BF2F2F">
                    <w:rPr>
                      <w:rFonts w:ascii="Arial" w:hAnsi="Arial" w:cs="Arial"/>
                      <w:sz w:val="18"/>
                      <w:szCs w:val="18"/>
                      <w:lang w:val="en-US"/>
                    </w:rPr>
                    <w:t xml:space="preserve">NR </w:t>
                  </w:r>
                  <w:r w:rsidRPr="00BF2F2F">
                    <w:rPr>
                      <w:rFonts w:ascii="Arial" w:hAnsi="Arial" w:cs="Arial" w:hint="eastAsia"/>
                      <w:sz w:val="18"/>
                      <w:szCs w:val="18"/>
                      <w:lang w:val="en-US" w:eastAsia="ko-KR"/>
                    </w:rPr>
                    <w:t xml:space="preserve">intra-band contiguous </w:t>
                  </w:r>
                  <w:r w:rsidRPr="00BF2F2F">
                    <w:rPr>
                      <w:rFonts w:ascii="Arial" w:hAnsi="Arial" w:cs="Arial"/>
                      <w:sz w:val="18"/>
                      <w:szCs w:val="18"/>
                      <w:lang w:val="en-US"/>
                    </w:rPr>
                    <w:t xml:space="preserve">CA ACLR requirements in </w:t>
                  </w:r>
                  <w:r w:rsidRPr="00BF2F2F">
                    <w:rPr>
                      <w:rFonts w:ascii="Arial" w:hAnsi="Arial" w:cs="Arial" w:hint="eastAsia"/>
                      <w:sz w:val="18"/>
                      <w:szCs w:val="18"/>
                      <w:lang w:val="en-US" w:eastAsia="ko-KR"/>
                    </w:rPr>
                    <w:t>Table</w:t>
                  </w:r>
                  <w:r w:rsidRPr="00BF2F2F">
                    <w:rPr>
                      <w:rFonts w:ascii="Arial" w:hAnsi="Arial" w:cs="Arial"/>
                      <w:sz w:val="18"/>
                      <w:szCs w:val="18"/>
                      <w:lang w:val="en-US"/>
                    </w:rPr>
                    <w:t xml:space="preserve"> 6.5A.2.4.1.</w:t>
                  </w:r>
                  <w:r w:rsidRPr="00BF2F2F">
                    <w:rPr>
                      <w:rFonts w:ascii="Arial" w:hAnsi="Arial" w:cs="Arial" w:hint="eastAsia"/>
                      <w:sz w:val="18"/>
                      <w:szCs w:val="18"/>
                      <w:lang w:val="en-US" w:eastAsia="ko-KR"/>
                    </w:rPr>
                    <w:t>1-2</w:t>
                  </w:r>
                  <w:r w:rsidRPr="00BF2F2F">
                    <w:rPr>
                      <w:rFonts w:ascii="Arial" w:hAnsi="Arial" w:cs="Arial"/>
                      <w:sz w:val="18"/>
                      <w:szCs w:val="18"/>
                      <w:lang w:val="en-US"/>
                    </w:rPr>
                    <w:t xml:space="preserve"> shall be applied to the </w:t>
                  </w:r>
                  <w:r w:rsidRPr="00BF2F2F">
                    <w:rPr>
                      <w:rFonts w:ascii="Arial" w:hAnsi="Arial" w:cs="Arial"/>
                      <w:sz w:val="18"/>
                      <w:szCs w:val="18"/>
                      <w:lang w:val="en-US" w:eastAsia="ko-KR"/>
                    </w:rPr>
                    <w:t>aggregate</w:t>
                  </w:r>
                  <w:r w:rsidRPr="00BF2F2F">
                    <w:rPr>
                      <w:rFonts w:ascii="Arial" w:hAnsi="Arial" w:cs="Arial" w:hint="eastAsia"/>
                      <w:sz w:val="18"/>
                      <w:szCs w:val="18"/>
                      <w:lang w:val="en-US" w:eastAsia="ko-KR"/>
                    </w:rPr>
                    <w:t>d CBW with SL CA bandwidth class B</w:t>
                  </w:r>
                  <w:r w:rsidRPr="00BF2F2F">
                    <w:rPr>
                      <w:rFonts w:ascii="Arial" w:hAnsi="Arial" w:cs="Arial"/>
                      <w:sz w:val="18"/>
                      <w:szCs w:val="18"/>
                      <w:lang w:val="en-US"/>
                    </w:rPr>
                    <w:t>.</w:t>
                  </w:r>
                </w:p>
              </w:tc>
            </w:tr>
            <w:tr w:rsidR="008105DB" w:rsidRPr="00BF2F2F" w14:paraId="0AD9A698" w14:textId="77777777" w:rsidTr="00A9423D">
              <w:trPr>
                <w:trHeight w:val="347"/>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tcPr>
                <w:p w14:paraId="56E101A0" w14:textId="77777777" w:rsidR="008105DB" w:rsidRPr="00BF2F2F" w:rsidRDefault="008105DB" w:rsidP="008105DB">
                  <w:pPr>
                    <w:rPr>
                      <w:rFonts w:ascii="Arial" w:hAnsi="Arial" w:cs="Arial"/>
                      <w:sz w:val="18"/>
                      <w:szCs w:val="18"/>
                      <w:lang w:val="en-US"/>
                    </w:rPr>
                  </w:pPr>
                  <w:r w:rsidRPr="00BF2F2F">
                    <w:rPr>
                      <w:rFonts w:ascii="Arial" w:hAnsi="Arial" w:cs="Arial"/>
                      <w:sz w:val="18"/>
                      <w:szCs w:val="18"/>
                      <w:lang w:val="en-US"/>
                    </w:rPr>
                    <w:t>6.5E.3A.1 General SE</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tcPr>
                <w:p w14:paraId="110835EA" w14:textId="77777777" w:rsidR="008105DB" w:rsidRPr="00BF2F2F" w:rsidRDefault="008105DB" w:rsidP="008105DB">
                  <w:pPr>
                    <w:rPr>
                      <w:rFonts w:ascii="Arial" w:hAnsi="Arial" w:cs="Arial"/>
                      <w:sz w:val="18"/>
                      <w:szCs w:val="18"/>
                      <w:lang w:val="en-US"/>
                    </w:rPr>
                  </w:pPr>
                  <w:r w:rsidRPr="00BF2F2F">
                    <w:rPr>
                      <w:rFonts w:ascii="Arial" w:hAnsi="Arial" w:cs="Arial" w:hint="eastAsia"/>
                      <w:sz w:val="18"/>
                      <w:szCs w:val="18"/>
                      <w:lang w:val="en-US"/>
                    </w:rPr>
                    <w:t>F</w:t>
                  </w:r>
                  <w:r w:rsidRPr="00BF2F2F">
                    <w:rPr>
                      <w:rFonts w:ascii="Arial" w:hAnsi="Arial" w:cs="Arial"/>
                      <w:sz w:val="18"/>
                      <w:szCs w:val="18"/>
                      <w:lang w:val="en-US"/>
                    </w:rPr>
                    <w:t xml:space="preserve">or intra-band contiguous </w:t>
                  </w:r>
                  <w:r w:rsidRPr="00BF2F2F">
                    <w:rPr>
                      <w:rFonts w:ascii="Arial" w:hAnsi="Arial" w:cs="Arial" w:hint="eastAsia"/>
                      <w:sz w:val="18"/>
                      <w:szCs w:val="18"/>
                      <w:lang w:val="en-US" w:eastAsia="ko-KR"/>
                    </w:rPr>
                    <w:t>SL CA</w:t>
                  </w:r>
                  <w:r w:rsidRPr="00BF2F2F">
                    <w:rPr>
                      <w:rFonts w:ascii="Arial" w:hAnsi="Arial" w:cs="Arial"/>
                      <w:sz w:val="18"/>
                      <w:szCs w:val="18"/>
                      <w:lang w:val="en-US"/>
                    </w:rPr>
                    <w:t xml:space="preserve">, the spurious emissions </w:t>
                  </w:r>
                  <w:r w:rsidRPr="00BF2F2F">
                    <w:rPr>
                      <w:rFonts w:ascii="Arial" w:hAnsi="Arial" w:cs="Arial" w:hint="eastAsia"/>
                      <w:sz w:val="18"/>
                      <w:szCs w:val="18"/>
                      <w:lang w:val="en-US" w:eastAsia="ko-KR"/>
                    </w:rPr>
                    <w:t>are</w:t>
                  </w:r>
                  <w:r w:rsidRPr="00BF2F2F">
                    <w:rPr>
                      <w:rFonts w:ascii="Arial" w:hAnsi="Arial" w:cs="Arial"/>
                      <w:sz w:val="18"/>
                      <w:szCs w:val="18"/>
                      <w:lang w:val="en-US"/>
                    </w:rPr>
                    <w:t xml:space="preserve"> measured </w:t>
                  </w:r>
                  <w:r w:rsidRPr="00BF2F2F">
                    <w:rPr>
                      <w:rFonts w:ascii="Arial" w:hAnsi="Arial" w:cs="Arial" w:hint="eastAsia"/>
                      <w:sz w:val="18"/>
                      <w:szCs w:val="18"/>
                      <w:lang w:val="en-US" w:eastAsia="ko-KR"/>
                    </w:rPr>
                    <w:t xml:space="preserve">in the aggregated CBW with SL CA bandwidth class B </w:t>
                  </w:r>
                  <w:r w:rsidRPr="00BF2F2F">
                    <w:rPr>
                      <w:rFonts w:ascii="Arial" w:hAnsi="Arial" w:cs="Arial"/>
                      <w:sz w:val="18"/>
                      <w:szCs w:val="18"/>
                      <w:lang w:val="en-US"/>
                    </w:rPr>
                    <w:t xml:space="preserve">as the sum from both UE transmit antenna connectors when UE indicates support for </w:t>
                  </w:r>
                  <w:proofErr w:type="spellStart"/>
                  <w:r w:rsidRPr="00BF2F2F">
                    <w:rPr>
                      <w:rFonts w:ascii="Arial" w:hAnsi="Arial" w:cs="Arial"/>
                      <w:i/>
                      <w:iCs/>
                      <w:sz w:val="18"/>
                      <w:szCs w:val="18"/>
                      <w:lang w:val="en-US"/>
                    </w:rPr>
                    <w:t>dualPA</w:t>
                  </w:r>
                  <w:proofErr w:type="spellEnd"/>
                  <w:r w:rsidRPr="00BF2F2F">
                    <w:rPr>
                      <w:rFonts w:ascii="Arial" w:hAnsi="Arial" w:cs="Arial"/>
                      <w:i/>
                      <w:iCs/>
                      <w:sz w:val="18"/>
                      <w:szCs w:val="18"/>
                      <w:lang w:val="en-US"/>
                    </w:rPr>
                    <w:t>-Architecture</w:t>
                  </w:r>
                  <w:r w:rsidRPr="00BF2F2F">
                    <w:rPr>
                      <w:rFonts w:ascii="Arial" w:hAnsi="Arial" w:cs="Arial"/>
                      <w:sz w:val="18"/>
                      <w:szCs w:val="18"/>
                      <w:lang w:val="en-US"/>
                    </w:rPr>
                    <w:t xml:space="preserve"> IE</w:t>
                  </w:r>
                  <w:r w:rsidRPr="00BF2F2F">
                    <w:rPr>
                      <w:rFonts w:ascii="Arial" w:hAnsi="Arial" w:cs="Arial" w:hint="eastAsia"/>
                      <w:sz w:val="18"/>
                      <w:szCs w:val="18"/>
                      <w:lang w:val="en-US"/>
                    </w:rPr>
                    <w:t>.</w:t>
                  </w:r>
                </w:p>
                <w:p w14:paraId="0308FCDF" w14:textId="77777777" w:rsidR="008105DB" w:rsidRPr="00BF2F2F" w:rsidRDefault="008105DB" w:rsidP="008105DB">
                  <w:pPr>
                    <w:rPr>
                      <w:rFonts w:ascii="Arial" w:hAnsi="Arial" w:cs="Arial"/>
                      <w:sz w:val="18"/>
                      <w:szCs w:val="18"/>
                      <w:lang w:val="en-US"/>
                    </w:rPr>
                  </w:pPr>
                  <w:r w:rsidRPr="00BF2F2F">
                    <w:rPr>
                      <w:rFonts w:ascii="Arial" w:hAnsi="Arial" w:cs="Arial"/>
                      <w:sz w:val="18"/>
                      <w:szCs w:val="18"/>
                      <w:lang w:val="en-US"/>
                    </w:rPr>
                    <w:t>Composite sp</w:t>
                  </w:r>
                  <w:r w:rsidRPr="00BF2F2F">
                    <w:rPr>
                      <w:rFonts w:ascii="Arial" w:hAnsi="Arial" w:cs="Arial" w:hint="eastAsia"/>
                      <w:sz w:val="18"/>
                      <w:szCs w:val="18"/>
                      <w:lang w:val="en-US" w:eastAsia="ko-KR"/>
                    </w:rPr>
                    <w:t>urious</w:t>
                  </w:r>
                  <w:r w:rsidRPr="00BF2F2F">
                    <w:rPr>
                      <w:rFonts w:ascii="Arial" w:hAnsi="Arial" w:cs="Arial"/>
                      <w:sz w:val="18"/>
                      <w:szCs w:val="18"/>
                      <w:lang w:val="en-US"/>
                    </w:rPr>
                    <w:t xml:space="preserve"> emission</w:t>
                  </w:r>
                  <w:r w:rsidRPr="00BF2F2F">
                    <w:rPr>
                      <w:rFonts w:ascii="Arial" w:hAnsi="Arial" w:cs="Arial" w:hint="eastAsia"/>
                      <w:sz w:val="18"/>
                      <w:szCs w:val="18"/>
                      <w:lang w:val="en-US" w:eastAsia="ko-KR"/>
                    </w:rPr>
                    <w:t xml:space="preserve"> is</w:t>
                  </w:r>
                  <w:r w:rsidRPr="00BF2F2F">
                    <w:rPr>
                      <w:rFonts w:ascii="Arial" w:hAnsi="Arial" w:cs="Arial"/>
                      <w:sz w:val="18"/>
                      <w:szCs w:val="18"/>
                      <w:lang w:val="en-US"/>
                    </w:rPr>
                    <w:t xml:space="preserve"> appl</w:t>
                  </w:r>
                  <w:r w:rsidRPr="00BF2F2F">
                    <w:rPr>
                      <w:rFonts w:ascii="Arial" w:hAnsi="Arial" w:cs="Arial" w:hint="eastAsia"/>
                      <w:sz w:val="18"/>
                      <w:szCs w:val="18"/>
                      <w:lang w:val="en-US" w:eastAsia="ko-KR"/>
                    </w:rPr>
                    <w:t>ied</w:t>
                  </w:r>
                  <w:r w:rsidRPr="00BF2F2F">
                    <w:rPr>
                      <w:rFonts w:ascii="Arial" w:hAnsi="Arial" w:cs="Arial"/>
                      <w:sz w:val="18"/>
                      <w:szCs w:val="18"/>
                      <w:lang w:val="en-US"/>
                    </w:rPr>
                    <w:t xml:space="preserve"> to frequencies up to </w:t>
                  </w:r>
                  <w:proofErr w:type="spellStart"/>
                  <w:r w:rsidRPr="00BF2F2F">
                    <w:rPr>
                      <w:rFonts w:ascii="Arial" w:hAnsi="Arial" w:cs="Arial"/>
                      <w:sz w:val="18"/>
                      <w:szCs w:val="18"/>
                      <w:lang w:val="en-US"/>
                    </w:rPr>
                    <w:t>ΔfOOB</w:t>
                  </w:r>
                  <w:proofErr w:type="spellEnd"/>
                  <w:r w:rsidRPr="00BF2F2F">
                    <w:rPr>
                      <w:rFonts w:ascii="Arial" w:hAnsi="Arial" w:cs="Arial"/>
                      <w:sz w:val="18"/>
                      <w:szCs w:val="18"/>
                      <w:lang w:val="en-US"/>
                    </w:rPr>
                    <w:t xml:space="preserve"> starting from the edges of the </w:t>
                  </w:r>
                  <w:r w:rsidRPr="00BF2F2F">
                    <w:rPr>
                      <w:rFonts w:ascii="Arial" w:hAnsi="Arial" w:cs="Arial" w:hint="eastAsia"/>
                      <w:sz w:val="18"/>
                      <w:szCs w:val="18"/>
                      <w:lang w:val="en-US" w:eastAsia="ko-KR"/>
                    </w:rPr>
                    <w:t>aggregated CBW</w:t>
                  </w:r>
                  <w:r w:rsidRPr="00BF2F2F">
                    <w:rPr>
                      <w:rFonts w:ascii="Arial" w:hAnsi="Arial" w:cs="Arial"/>
                      <w:sz w:val="18"/>
                      <w:szCs w:val="18"/>
                      <w:lang w:val="en-US"/>
                    </w:rPr>
                    <w:t>.</w:t>
                  </w:r>
                </w:p>
              </w:tc>
            </w:tr>
            <w:tr w:rsidR="008105DB" w:rsidRPr="00BF2F2F" w14:paraId="529809C8" w14:textId="77777777" w:rsidTr="00A9423D">
              <w:trPr>
                <w:trHeight w:val="623"/>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tcPr>
                <w:p w14:paraId="5AD8D5CF" w14:textId="77777777" w:rsidR="008105DB" w:rsidRPr="00BF2F2F" w:rsidRDefault="008105DB" w:rsidP="008105DB">
                  <w:pPr>
                    <w:rPr>
                      <w:rFonts w:ascii="Arial" w:hAnsi="Arial" w:cs="Arial"/>
                      <w:sz w:val="18"/>
                      <w:szCs w:val="18"/>
                      <w:lang w:val="en-US"/>
                    </w:rPr>
                  </w:pPr>
                  <w:r w:rsidRPr="00BF2F2F">
                    <w:rPr>
                      <w:rFonts w:ascii="Arial" w:hAnsi="Arial" w:cs="Arial"/>
                      <w:sz w:val="18"/>
                      <w:szCs w:val="18"/>
                      <w:lang w:val="en-US"/>
                    </w:rPr>
                    <w:lastRenderedPageBreak/>
                    <w:t>6.5E.3A.2 UE coexistence</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tcPr>
                <w:p w14:paraId="4B8F46B2" w14:textId="77777777" w:rsidR="008105DB" w:rsidRPr="00BF2F2F" w:rsidRDefault="008105DB" w:rsidP="008105DB">
                  <w:pPr>
                    <w:rPr>
                      <w:rFonts w:ascii="Arial" w:hAnsi="Arial" w:cs="Arial"/>
                      <w:sz w:val="18"/>
                      <w:szCs w:val="18"/>
                      <w:lang w:val="en-US"/>
                    </w:rPr>
                  </w:pPr>
                  <w:r w:rsidRPr="00BF2F2F">
                    <w:rPr>
                      <w:rFonts w:ascii="Arial" w:hAnsi="Arial" w:cs="Arial"/>
                      <w:sz w:val="18"/>
                      <w:szCs w:val="18"/>
                      <w:lang w:val="en-US"/>
                    </w:rPr>
                    <w:t xml:space="preserve">The protection operating band lists for n47 transmission was defined in Table 6.5.3.2-1 which will be reconsidered the UE coexistence requirements for </w:t>
                  </w:r>
                  <w:r w:rsidRPr="00BF2F2F">
                    <w:rPr>
                      <w:rFonts w:ascii="Arial" w:hAnsi="Arial" w:cs="Arial" w:hint="eastAsia"/>
                      <w:sz w:val="18"/>
                      <w:szCs w:val="18"/>
                      <w:lang w:val="en-US" w:eastAsia="ko-KR"/>
                    </w:rPr>
                    <w:t xml:space="preserve">intra-band contiguous PC2 </w:t>
                  </w:r>
                  <w:r w:rsidRPr="00BF2F2F">
                    <w:rPr>
                      <w:rFonts w:ascii="Arial" w:hAnsi="Arial" w:cs="Arial"/>
                      <w:sz w:val="18"/>
                      <w:szCs w:val="18"/>
                      <w:lang w:val="en-US"/>
                    </w:rPr>
                    <w:t>SL CA</w:t>
                  </w:r>
                  <w:r w:rsidRPr="00BF2F2F">
                    <w:rPr>
                      <w:rFonts w:ascii="Arial" w:hAnsi="Arial" w:cs="Arial" w:hint="eastAsia"/>
                      <w:sz w:val="18"/>
                      <w:szCs w:val="18"/>
                      <w:lang w:val="en-US" w:eastAsia="ko-KR"/>
                    </w:rPr>
                    <w:t xml:space="preserve"> UE</w:t>
                  </w:r>
                  <w:r w:rsidRPr="00BF2F2F">
                    <w:rPr>
                      <w:rFonts w:ascii="Arial" w:hAnsi="Arial" w:cs="Arial"/>
                      <w:sz w:val="18"/>
                      <w:szCs w:val="18"/>
                      <w:lang w:val="en-US"/>
                    </w:rPr>
                    <w:t>.</w:t>
                  </w:r>
                </w:p>
              </w:tc>
            </w:tr>
            <w:tr w:rsidR="008105DB" w:rsidRPr="00BF2F2F" w14:paraId="6525C3B4" w14:textId="77777777" w:rsidTr="00A9423D">
              <w:trPr>
                <w:trHeight w:val="553"/>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tcPr>
                <w:p w14:paraId="2DBC25CF" w14:textId="77777777" w:rsidR="008105DB" w:rsidRPr="00BF2F2F" w:rsidRDefault="008105DB" w:rsidP="008105DB">
                  <w:pPr>
                    <w:rPr>
                      <w:rFonts w:ascii="Arial" w:hAnsi="Arial" w:cs="Arial"/>
                      <w:sz w:val="18"/>
                      <w:szCs w:val="18"/>
                      <w:lang w:val="en-US"/>
                    </w:rPr>
                  </w:pPr>
                  <w:r w:rsidRPr="00BF2F2F">
                    <w:rPr>
                      <w:rFonts w:ascii="Arial" w:hAnsi="Arial" w:cs="Arial"/>
                      <w:sz w:val="18"/>
                      <w:szCs w:val="18"/>
                      <w:lang w:val="en-US"/>
                    </w:rPr>
                    <w:t>6.5E.3A.3 A-SE</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tcPr>
                <w:p w14:paraId="26033C1C" w14:textId="77777777" w:rsidR="008105DB" w:rsidRPr="00BF2F2F" w:rsidRDefault="008105DB" w:rsidP="008105DB">
                  <w:pPr>
                    <w:rPr>
                      <w:rFonts w:ascii="Arial" w:hAnsi="Arial" w:cs="Arial"/>
                      <w:sz w:val="18"/>
                      <w:szCs w:val="18"/>
                      <w:lang w:val="en-US"/>
                    </w:rPr>
                  </w:pPr>
                  <w:r w:rsidRPr="00BF2F2F">
                    <w:rPr>
                      <w:rFonts w:ascii="Arial" w:hAnsi="Arial" w:cs="Arial"/>
                      <w:sz w:val="18"/>
                      <w:szCs w:val="18"/>
                      <w:lang w:val="en-US"/>
                    </w:rPr>
                    <w:t>The A-SE</w:t>
                  </w:r>
                  <w:r w:rsidRPr="00BF2F2F">
                    <w:rPr>
                      <w:rFonts w:ascii="Arial" w:hAnsi="Arial" w:cs="Arial" w:hint="eastAsia"/>
                      <w:sz w:val="18"/>
                      <w:szCs w:val="18"/>
                      <w:lang w:val="en-US" w:eastAsia="ko-KR"/>
                    </w:rPr>
                    <w:t xml:space="preserve"> with NS_33</w:t>
                  </w:r>
                  <w:r w:rsidRPr="00BF2F2F">
                    <w:rPr>
                      <w:rFonts w:ascii="Arial" w:hAnsi="Arial" w:cs="Arial"/>
                      <w:sz w:val="18"/>
                      <w:szCs w:val="18"/>
                      <w:lang w:val="en-US"/>
                    </w:rPr>
                    <w:t xml:space="preserve"> in Table 6.5E.3.4.2-1 and CEN DSRC protection requirements in Table 6.5E.3.4.2-2 will be reconsidered for NR CA UE</w:t>
                  </w:r>
                  <w:r w:rsidRPr="00BF2F2F">
                    <w:rPr>
                      <w:rFonts w:ascii="Arial" w:hAnsi="Arial" w:cs="Arial" w:hint="eastAsia"/>
                      <w:sz w:val="18"/>
                      <w:szCs w:val="18"/>
                      <w:lang w:val="en-US" w:eastAsia="ko-KR"/>
                    </w:rPr>
                    <w:t xml:space="preserve"> in Europe</w:t>
                  </w:r>
                  <w:r w:rsidRPr="00BF2F2F">
                    <w:rPr>
                      <w:rFonts w:ascii="Arial" w:hAnsi="Arial" w:cs="Arial"/>
                      <w:sz w:val="18"/>
                      <w:szCs w:val="18"/>
                      <w:lang w:val="en-US"/>
                    </w:rPr>
                    <w:t>.</w:t>
                  </w:r>
                </w:p>
              </w:tc>
            </w:tr>
          </w:tbl>
          <w:p w14:paraId="7EA40CE2" w14:textId="77777777" w:rsidR="008105DB" w:rsidRPr="00BF2F2F" w:rsidRDefault="008105DB" w:rsidP="008105DB">
            <w:pPr>
              <w:rPr>
                <w:rFonts w:eastAsiaTheme="minorEastAsia"/>
                <w:b/>
                <w:lang w:eastAsia="zh-CN"/>
              </w:rPr>
            </w:pPr>
          </w:p>
        </w:tc>
      </w:tr>
    </w:tbl>
    <w:p w14:paraId="3E29E2AF" w14:textId="77777777" w:rsidR="00484C5D" w:rsidRPr="00BF2F2F" w:rsidRDefault="00484C5D" w:rsidP="005B4802"/>
    <w:p w14:paraId="67EA3547" w14:textId="407DC46C" w:rsidR="00484C5D" w:rsidRPr="00BF2F2F" w:rsidRDefault="00837458" w:rsidP="00B831AE">
      <w:pPr>
        <w:pStyle w:val="2"/>
      </w:pPr>
      <w:r w:rsidRPr="00BF2F2F">
        <w:rPr>
          <w:rFonts w:hint="eastAsia"/>
        </w:rPr>
        <w:t>Open issues</w:t>
      </w:r>
      <w:r w:rsidR="00DC2500" w:rsidRPr="00BF2F2F">
        <w:t xml:space="preserve"> summary</w:t>
      </w:r>
    </w:p>
    <w:p w14:paraId="2C85179F" w14:textId="127CC665" w:rsidR="003418CB" w:rsidRPr="00BF2F2F" w:rsidRDefault="003418CB" w:rsidP="005B4802">
      <w:pPr>
        <w:rPr>
          <w:i/>
          <w:color w:val="0070C0"/>
          <w:lang w:eastAsia="zh-CN"/>
        </w:rPr>
      </w:pPr>
      <w:r w:rsidRPr="00BF2F2F">
        <w:rPr>
          <w:rFonts w:hint="eastAsia"/>
          <w:i/>
          <w:color w:val="0070C0"/>
        </w:rPr>
        <w:t>Before</w:t>
      </w:r>
      <w:r w:rsidR="0033052D" w:rsidRPr="00BF2F2F">
        <w:rPr>
          <w:i/>
          <w:color w:val="0070C0"/>
        </w:rPr>
        <w:t xml:space="preserve"> </w:t>
      </w:r>
      <w:r w:rsidRPr="00BF2F2F">
        <w:rPr>
          <w:rFonts w:hint="eastAsia"/>
          <w:i/>
          <w:color w:val="0070C0"/>
        </w:rPr>
        <w:t xml:space="preserve">Meeting, </w:t>
      </w:r>
      <w:r w:rsidRPr="00BF2F2F">
        <w:rPr>
          <w:i/>
          <w:color w:val="0070C0"/>
        </w:rPr>
        <w:t>moderator</w:t>
      </w:r>
      <w:r w:rsidR="00837458" w:rsidRPr="00BF2F2F">
        <w:rPr>
          <w:rFonts w:hint="eastAsia"/>
          <w:i/>
          <w:color w:val="0070C0"/>
        </w:rPr>
        <w:t>s</w:t>
      </w:r>
      <w:r w:rsidRPr="00BF2F2F">
        <w:rPr>
          <w:i/>
          <w:color w:val="0070C0"/>
        </w:rPr>
        <w:t xml:space="preserve"> </w:t>
      </w:r>
      <w:r w:rsidR="003B40B6" w:rsidRPr="00BF2F2F">
        <w:rPr>
          <w:i/>
          <w:color w:val="0070C0"/>
        </w:rPr>
        <w:t>shall</w:t>
      </w:r>
      <w:r w:rsidR="003B40B6" w:rsidRPr="00BF2F2F">
        <w:rPr>
          <w:rFonts w:hint="eastAsia"/>
          <w:i/>
          <w:color w:val="0070C0"/>
        </w:rPr>
        <w:t xml:space="preserve"> </w:t>
      </w:r>
      <w:r w:rsidRPr="00BF2F2F">
        <w:rPr>
          <w:rFonts w:hint="eastAsia"/>
          <w:i/>
          <w:color w:val="0070C0"/>
        </w:rPr>
        <w:t>summar</w:t>
      </w:r>
      <w:r w:rsidR="003B40B6" w:rsidRPr="00BF2F2F">
        <w:rPr>
          <w:i/>
          <w:color w:val="0070C0"/>
        </w:rPr>
        <w:t>ize list of</w:t>
      </w:r>
      <w:r w:rsidRPr="00BF2F2F">
        <w:rPr>
          <w:rFonts w:hint="eastAsia"/>
          <w:i/>
          <w:color w:val="0070C0"/>
        </w:rPr>
        <w:t xml:space="preserve"> open issues</w:t>
      </w:r>
      <w:r w:rsidR="00571777" w:rsidRPr="00BF2F2F">
        <w:rPr>
          <w:i/>
          <w:color w:val="0070C0"/>
        </w:rPr>
        <w:t xml:space="preserve">, </w:t>
      </w:r>
      <w:r w:rsidRPr="00BF2F2F">
        <w:rPr>
          <w:rFonts w:hint="eastAsia"/>
          <w:i/>
          <w:color w:val="0070C0"/>
        </w:rPr>
        <w:t>candidate options</w:t>
      </w:r>
      <w:r w:rsidR="00571777" w:rsidRPr="00BF2F2F">
        <w:rPr>
          <w:i/>
          <w:color w:val="0070C0"/>
        </w:rPr>
        <w:t xml:space="preserve"> and possible WF (if applicable)</w:t>
      </w:r>
      <w:r w:rsidRPr="00BF2F2F">
        <w:rPr>
          <w:rFonts w:hint="eastAsia"/>
          <w:i/>
          <w:color w:val="0070C0"/>
        </w:rPr>
        <w:t xml:space="preserve"> based on companies</w:t>
      </w:r>
      <w:r w:rsidRPr="00BF2F2F">
        <w:rPr>
          <w:i/>
          <w:color w:val="0070C0"/>
        </w:rPr>
        <w:t>’</w:t>
      </w:r>
      <w:r w:rsidRPr="00BF2F2F">
        <w:rPr>
          <w:rFonts w:hint="eastAsia"/>
          <w:i/>
          <w:color w:val="0070C0"/>
        </w:rPr>
        <w:t xml:space="preserve"> contributions.</w:t>
      </w:r>
    </w:p>
    <w:p w14:paraId="021524DA" w14:textId="0404836B" w:rsidR="00AB3507" w:rsidRPr="00BF2F2F" w:rsidRDefault="00AB3507" w:rsidP="00AB3507">
      <w:pPr>
        <w:pStyle w:val="3"/>
        <w:rPr>
          <w:sz w:val="24"/>
          <w:szCs w:val="16"/>
        </w:rPr>
      </w:pPr>
      <w:r w:rsidRPr="00BF2F2F">
        <w:rPr>
          <w:sz w:val="24"/>
          <w:szCs w:val="16"/>
        </w:rPr>
        <w:t>Sub-topic 1-</w:t>
      </w:r>
      <w:r w:rsidR="00D52ECD" w:rsidRPr="00BF2F2F">
        <w:rPr>
          <w:sz w:val="24"/>
          <w:szCs w:val="16"/>
        </w:rPr>
        <w:t>1</w:t>
      </w:r>
      <w:r w:rsidRPr="00BF2F2F">
        <w:rPr>
          <w:sz w:val="24"/>
          <w:szCs w:val="16"/>
        </w:rPr>
        <w:t xml:space="preserve"> : </w:t>
      </w:r>
      <w:r w:rsidR="00C922AA" w:rsidRPr="00BF2F2F">
        <w:rPr>
          <w:sz w:val="24"/>
          <w:szCs w:val="16"/>
        </w:rPr>
        <w:t>Tx</w:t>
      </w:r>
      <w:r w:rsidR="00BC3444" w:rsidRPr="00BF2F2F">
        <w:rPr>
          <w:sz w:val="24"/>
          <w:szCs w:val="16"/>
        </w:rPr>
        <w:t xml:space="preserve"> UE RF </w:t>
      </w:r>
      <w:r w:rsidR="00C922AA" w:rsidRPr="00BF2F2F">
        <w:rPr>
          <w:sz w:val="24"/>
          <w:szCs w:val="16"/>
        </w:rPr>
        <w:t>requirements</w:t>
      </w:r>
      <w:r w:rsidR="008105DB" w:rsidRPr="00BF2F2F">
        <w:rPr>
          <w:sz w:val="24"/>
          <w:szCs w:val="16"/>
        </w:rPr>
        <w:t xml:space="preserve"> for </w:t>
      </w:r>
      <w:r w:rsidR="008105DB" w:rsidRPr="00BF2F2F">
        <w:rPr>
          <w:color w:val="FF0000"/>
          <w:sz w:val="24"/>
          <w:szCs w:val="16"/>
        </w:rPr>
        <w:t>PC2</w:t>
      </w:r>
      <w:r w:rsidR="008105DB" w:rsidRPr="00BF2F2F">
        <w:rPr>
          <w:sz w:val="24"/>
          <w:szCs w:val="16"/>
        </w:rPr>
        <w:t xml:space="preserve"> SL intra-band contiguous CA</w:t>
      </w:r>
    </w:p>
    <w:p w14:paraId="00337380" w14:textId="77777777" w:rsidR="00AB3507" w:rsidRPr="00BF2F2F" w:rsidRDefault="00AB3507" w:rsidP="00AB3507">
      <w:pPr>
        <w:rPr>
          <w:i/>
          <w:color w:val="0070C0"/>
          <w:lang w:val="en-US" w:eastAsia="zh-CN"/>
        </w:rPr>
      </w:pPr>
      <w:r w:rsidRPr="00BF2F2F">
        <w:rPr>
          <w:rFonts w:hint="eastAsia"/>
          <w:i/>
          <w:color w:val="0070C0"/>
          <w:lang w:val="en-US" w:eastAsia="zh-CN"/>
        </w:rPr>
        <w:t xml:space="preserve">Sub-topic description </w:t>
      </w:r>
    </w:p>
    <w:p w14:paraId="50E2A0BC" w14:textId="77777777" w:rsidR="00AB3507" w:rsidRPr="00BF2F2F" w:rsidRDefault="00AB3507" w:rsidP="00AB3507">
      <w:pPr>
        <w:rPr>
          <w:i/>
          <w:color w:val="0070C0"/>
          <w:lang w:val="en-US" w:eastAsia="zh-CN"/>
        </w:rPr>
      </w:pPr>
      <w:r w:rsidRPr="00BF2F2F">
        <w:rPr>
          <w:i/>
          <w:color w:val="0070C0"/>
          <w:lang w:val="en-US" w:eastAsia="zh-CN"/>
        </w:rPr>
        <w:t>Open issues and c</w:t>
      </w:r>
      <w:r w:rsidRPr="00BF2F2F">
        <w:rPr>
          <w:rFonts w:hint="eastAsia"/>
          <w:i/>
          <w:color w:val="0070C0"/>
          <w:lang w:val="en-US" w:eastAsia="zh-CN"/>
        </w:rPr>
        <w:t>andidate options before meeting:</w:t>
      </w:r>
    </w:p>
    <w:p w14:paraId="213D35B8" w14:textId="675A8834" w:rsidR="00AB3507" w:rsidRPr="0067634B" w:rsidRDefault="00AB3507" w:rsidP="0067634B">
      <w:pPr>
        <w:pStyle w:val="4"/>
        <w:numPr>
          <w:ilvl w:val="0"/>
          <w:numId w:val="0"/>
        </w:numPr>
        <w:ind w:left="864" w:hanging="864"/>
        <w:rPr>
          <w:rFonts w:ascii="Times New Roman" w:hAnsi="Times New Roman"/>
          <w:b/>
          <w:sz w:val="20"/>
          <w:szCs w:val="20"/>
          <w:u w:val="single"/>
        </w:rPr>
      </w:pPr>
      <w:r w:rsidRPr="0067634B">
        <w:rPr>
          <w:rFonts w:ascii="Times New Roman" w:hAnsi="Times New Roman"/>
          <w:b/>
          <w:sz w:val="20"/>
          <w:szCs w:val="20"/>
          <w:u w:val="single"/>
        </w:rPr>
        <w:t>Issue 1-</w:t>
      </w:r>
      <w:r w:rsidR="00D52ECD" w:rsidRPr="0067634B">
        <w:rPr>
          <w:rFonts w:ascii="Times New Roman" w:hAnsi="Times New Roman"/>
          <w:b/>
          <w:sz w:val="20"/>
          <w:szCs w:val="20"/>
          <w:u w:val="single"/>
        </w:rPr>
        <w:t>1</w:t>
      </w:r>
      <w:r w:rsidRPr="0067634B">
        <w:rPr>
          <w:rFonts w:ascii="Times New Roman" w:hAnsi="Times New Roman"/>
          <w:b/>
          <w:sz w:val="20"/>
          <w:szCs w:val="20"/>
          <w:u w:val="single"/>
        </w:rPr>
        <w:t xml:space="preserve">: </w:t>
      </w:r>
      <w:r w:rsidR="00C922AA" w:rsidRPr="0067634B">
        <w:rPr>
          <w:rFonts w:ascii="Times New Roman" w:hAnsi="Times New Roman"/>
          <w:b/>
          <w:sz w:val="20"/>
          <w:szCs w:val="20"/>
          <w:u w:val="single"/>
        </w:rPr>
        <w:t>MOP</w:t>
      </w:r>
    </w:p>
    <w:p w14:paraId="64464654" w14:textId="77777777" w:rsidR="00176801" w:rsidRPr="00BF2F2F" w:rsidRDefault="00176801" w:rsidP="00754A9F">
      <w:pPr>
        <w:pStyle w:val="aff8"/>
        <w:numPr>
          <w:ilvl w:val="0"/>
          <w:numId w:val="1"/>
        </w:numPr>
        <w:overflowPunct/>
        <w:autoSpaceDE/>
        <w:autoSpaceDN/>
        <w:adjustRightInd/>
        <w:spacing w:after="120"/>
        <w:ind w:left="720" w:firstLineChars="0"/>
        <w:textAlignment w:val="auto"/>
        <w:rPr>
          <w:rFonts w:eastAsia="宋体"/>
          <w:szCs w:val="24"/>
          <w:lang w:eastAsia="zh-CN"/>
        </w:rPr>
      </w:pPr>
      <w:r w:rsidRPr="00BF2F2F">
        <w:rPr>
          <w:rFonts w:eastAsia="宋体"/>
          <w:szCs w:val="24"/>
          <w:lang w:eastAsia="zh-CN"/>
        </w:rPr>
        <w:t>Proposals</w:t>
      </w:r>
    </w:p>
    <w:p w14:paraId="30C27C38" w14:textId="1B0D5E62" w:rsidR="008105DB" w:rsidRPr="00BF2F2F" w:rsidRDefault="00704E4F" w:rsidP="00754A9F">
      <w:pPr>
        <w:pStyle w:val="aff8"/>
        <w:numPr>
          <w:ilvl w:val="1"/>
          <w:numId w:val="1"/>
        </w:numPr>
        <w:overflowPunct/>
        <w:autoSpaceDE/>
        <w:autoSpaceDN/>
        <w:adjustRightInd/>
        <w:spacing w:after="120"/>
        <w:ind w:left="1440" w:firstLineChars="0"/>
        <w:textAlignment w:val="auto"/>
      </w:pPr>
      <w:r w:rsidRPr="00BF2F2F">
        <w:t>Option 1: For PC2 intra-band contiguous SL CA, the following two aspects should be specified in Rel-19 (Huawei)</w:t>
      </w:r>
    </w:p>
    <w:p w14:paraId="302434FB" w14:textId="77777777" w:rsidR="008105DB" w:rsidRPr="00BF2F2F" w:rsidRDefault="008105DB" w:rsidP="00754A9F">
      <w:pPr>
        <w:pStyle w:val="aff8"/>
        <w:numPr>
          <w:ilvl w:val="1"/>
          <w:numId w:val="10"/>
        </w:numPr>
        <w:overflowPunct/>
        <w:autoSpaceDE/>
        <w:autoSpaceDN/>
        <w:adjustRightInd/>
        <w:spacing w:after="120"/>
        <w:ind w:firstLineChars="0"/>
        <w:textAlignment w:val="auto"/>
        <w:rPr>
          <w:rFonts w:eastAsia="宋体"/>
          <w:szCs w:val="24"/>
          <w:lang w:eastAsia="zh-CN"/>
        </w:rPr>
      </w:pPr>
      <w:r w:rsidRPr="00BF2F2F">
        <w:rPr>
          <w:rFonts w:eastAsia="宋体"/>
          <w:szCs w:val="24"/>
          <w:lang w:eastAsia="zh-CN"/>
        </w:rPr>
        <w:t xml:space="preserve">Minimum requirements for Power Class 2 should be applicable for SL intra-band contiguous CA combination configuration, and update the maximum output power for </w:t>
      </w:r>
      <w:proofErr w:type="spellStart"/>
      <w:r w:rsidRPr="00BF2F2F">
        <w:rPr>
          <w:rFonts w:eastAsia="宋体"/>
          <w:szCs w:val="24"/>
          <w:lang w:eastAsia="zh-CN"/>
        </w:rPr>
        <w:t>sidelink</w:t>
      </w:r>
      <w:proofErr w:type="spellEnd"/>
      <w:r w:rsidRPr="00BF2F2F">
        <w:rPr>
          <w:rFonts w:eastAsia="宋体"/>
          <w:szCs w:val="24"/>
          <w:lang w:eastAsia="zh-CN"/>
        </w:rPr>
        <w:t xml:space="preserve"> CA</w:t>
      </w:r>
    </w:p>
    <w:p w14:paraId="0071F322" w14:textId="4DE8117C" w:rsidR="00A9423D" w:rsidRPr="00BF2F2F" w:rsidRDefault="00A9423D" w:rsidP="00754A9F">
      <w:pPr>
        <w:pStyle w:val="aff8"/>
        <w:numPr>
          <w:ilvl w:val="1"/>
          <w:numId w:val="1"/>
        </w:numPr>
        <w:overflowPunct/>
        <w:autoSpaceDE/>
        <w:autoSpaceDN/>
        <w:adjustRightInd/>
        <w:spacing w:after="120"/>
        <w:ind w:left="1440" w:firstLineChars="0"/>
        <w:textAlignment w:val="auto"/>
      </w:pPr>
      <w:r w:rsidRPr="00BF2F2F">
        <w:t xml:space="preserve">Option 2: Define </w:t>
      </w:r>
      <w:r w:rsidRPr="00BF2F2F">
        <w:rPr>
          <w:rFonts w:hint="eastAsia"/>
        </w:rPr>
        <w:t xml:space="preserve">SL intra-band contiguous </w:t>
      </w:r>
      <w:r w:rsidRPr="00BF2F2F">
        <w:t>CA</w:t>
      </w:r>
      <w:r w:rsidRPr="00BF2F2F">
        <w:rPr>
          <w:rFonts w:hint="eastAsia"/>
        </w:rPr>
        <w:t xml:space="preserve"> PC2</w:t>
      </w:r>
      <w:r w:rsidRPr="00BF2F2F">
        <w:t xml:space="preserve"> MOP as total transmitted power (Per UE) for PC2 SL CA UE (Meta)</w:t>
      </w:r>
    </w:p>
    <w:p w14:paraId="42852DC6" w14:textId="77777777" w:rsidR="00AB3507" w:rsidRPr="00BF2F2F" w:rsidRDefault="00AB3507" w:rsidP="00754A9F">
      <w:pPr>
        <w:pStyle w:val="aff8"/>
        <w:numPr>
          <w:ilvl w:val="0"/>
          <w:numId w:val="1"/>
        </w:numPr>
        <w:overflowPunct/>
        <w:autoSpaceDE/>
        <w:autoSpaceDN/>
        <w:adjustRightInd/>
        <w:spacing w:after="120"/>
        <w:ind w:left="720" w:firstLineChars="0"/>
        <w:textAlignment w:val="auto"/>
        <w:rPr>
          <w:rFonts w:eastAsia="宋体"/>
          <w:szCs w:val="24"/>
          <w:lang w:eastAsia="zh-CN"/>
        </w:rPr>
      </w:pPr>
      <w:r w:rsidRPr="00BF2F2F">
        <w:rPr>
          <w:rFonts w:eastAsia="宋体"/>
          <w:szCs w:val="24"/>
          <w:lang w:eastAsia="zh-CN"/>
        </w:rPr>
        <w:t>Recommended WF</w:t>
      </w:r>
    </w:p>
    <w:p w14:paraId="5DD79D88" w14:textId="262F936B" w:rsidR="008105DB" w:rsidRPr="00971292" w:rsidRDefault="00A9423D" w:rsidP="00754A9F">
      <w:pPr>
        <w:pStyle w:val="aff8"/>
        <w:numPr>
          <w:ilvl w:val="1"/>
          <w:numId w:val="1"/>
        </w:numPr>
        <w:overflowPunct/>
        <w:autoSpaceDE/>
        <w:autoSpaceDN/>
        <w:adjustRightInd/>
        <w:spacing w:after="120"/>
        <w:ind w:left="1440" w:firstLineChars="0"/>
        <w:textAlignment w:val="auto"/>
        <w:rPr>
          <w:rFonts w:eastAsia="宋体"/>
          <w:szCs w:val="24"/>
          <w:lang w:eastAsia="zh-CN"/>
        </w:rPr>
      </w:pPr>
      <w:r w:rsidRPr="00BF2F2F">
        <w:t xml:space="preserve">Both </w:t>
      </w:r>
      <w:r w:rsidR="008105DB" w:rsidRPr="00BF2F2F">
        <w:t>Option 1</w:t>
      </w:r>
      <w:r w:rsidRPr="00BF2F2F">
        <w:t xml:space="preserve"> and Option 2 are</w:t>
      </w:r>
      <w:r w:rsidR="009B0E16" w:rsidRPr="00BF2F2F">
        <w:t xml:space="preserve"> agreeable</w:t>
      </w:r>
      <w:r w:rsidR="008105DB" w:rsidRPr="00BF2F2F">
        <w:t>.</w:t>
      </w:r>
    </w:p>
    <w:p w14:paraId="0A3727D9" w14:textId="325B62D4" w:rsidR="00971292" w:rsidRDefault="00971292" w:rsidP="00971292">
      <w:pPr>
        <w:spacing w:after="120"/>
        <w:rPr>
          <w:szCs w:val="24"/>
          <w:lang w:eastAsia="zh-CN"/>
        </w:rPr>
      </w:pPr>
    </w:p>
    <w:p w14:paraId="76EB3062" w14:textId="672DEBDA" w:rsidR="00971292" w:rsidRPr="003C15AB" w:rsidRDefault="00037F75" w:rsidP="00971292">
      <w:pPr>
        <w:spacing w:after="120"/>
        <w:rPr>
          <w:szCs w:val="24"/>
          <w:highlight w:val="green"/>
          <w:lang w:eastAsia="zh-CN"/>
        </w:rPr>
      </w:pPr>
      <w:r w:rsidRPr="003C15AB">
        <w:rPr>
          <w:rFonts w:hint="eastAsia"/>
          <w:szCs w:val="24"/>
          <w:highlight w:val="green"/>
          <w:lang w:eastAsia="zh-CN"/>
        </w:rPr>
        <w:t>A</w:t>
      </w:r>
      <w:r w:rsidRPr="003C15AB">
        <w:rPr>
          <w:szCs w:val="24"/>
          <w:highlight w:val="green"/>
          <w:lang w:eastAsia="zh-CN"/>
        </w:rPr>
        <w:t xml:space="preserve">greement: </w:t>
      </w:r>
    </w:p>
    <w:p w14:paraId="3DC2837A" w14:textId="54A5C2B6" w:rsidR="00037F75" w:rsidRPr="003C15AB" w:rsidRDefault="00037F75" w:rsidP="00037F75">
      <w:pPr>
        <w:pStyle w:val="aff8"/>
        <w:numPr>
          <w:ilvl w:val="0"/>
          <w:numId w:val="11"/>
        </w:numPr>
        <w:spacing w:after="120"/>
        <w:ind w:firstLineChars="0"/>
        <w:rPr>
          <w:highlight w:val="green"/>
        </w:rPr>
      </w:pPr>
      <w:r w:rsidRPr="003C15AB">
        <w:rPr>
          <w:highlight w:val="green"/>
        </w:rPr>
        <w:t>For PC2 intra-band contiguous SL CA, the following two aspects should be specified in Rel-19</w:t>
      </w:r>
    </w:p>
    <w:p w14:paraId="6A3AAFB7" w14:textId="77777777" w:rsidR="00037F75" w:rsidRPr="003C15AB" w:rsidRDefault="00037F75" w:rsidP="00037F75">
      <w:pPr>
        <w:pStyle w:val="aff8"/>
        <w:numPr>
          <w:ilvl w:val="1"/>
          <w:numId w:val="11"/>
        </w:numPr>
        <w:spacing w:after="120"/>
        <w:ind w:firstLineChars="0"/>
        <w:rPr>
          <w:highlight w:val="green"/>
        </w:rPr>
      </w:pPr>
      <w:r w:rsidRPr="003C15AB">
        <w:rPr>
          <w:highlight w:val="green"/>
        </w:rPr>
        <w:t xml:space="preserve">Minimum requirements for Power Class 2 should be applicable for SL intra-band contiguous CA combination configuration, and update the maximum output power for </w:t>
      </w:r>
      <w:proofErr w:type="spellStart"/>
      <w:r w:rsidRPr="003C15AB">
        <w:rPr>
          <w:highlight w:val="green"/>
        </w:rPr>
        <w:t>sidelink</w:t>
      </w:r>
      <w:proofErr w:type="spellEnd"/>
      <w:r w:rsidRPr="003C15AB">
        <w:rPr>
          <w:highlight w:val="green"/>
        </w:rPr>
        <w:t xml:space="preserve"> CA</w:t>
      </w:r>
    </w:p>
    <w:p w14:paraId="6873FBDC" w14:textId="7A5EA975" w:rsidR="00037F75" w:rsidRPr="003C15AB" w:rsidRDefault="00037F75" w:rsidP="00037F75">
      <w:pPr>
        <w:pStyle w:val="aff8"/>
        <w:numPr>
          <w:ilvl w:val="0"/>
          <w:numId w:val="11"/>
        </w:numPr>
        <w:spacing w:after="120"/>
        <w:ind w:firstLineChars="0"/>
        <w:rPr>
          <w:highlight w:val="green"/>
        </w:rPr>
      </w:pPr>
      <w:r w:rsidRPr="003C15AB">
        <w:rPr>
          <w:highlight w:val="green"/>
        </w:rPr>
        <w:t xml:space="preserve">Define </w:t>
      </w:r>
      <w:r w:rsidRPr="003C15AB">
        <w:rPr>
          <w:rFonts w:hint="eastAsia"/>
          <w:highlight w:val="green"/>
        </w:rPr>
        <w:t xml:space="preserve">SL intra-band contiguous </w:t>
      </w:r>
      <w:r w:rsidRPr="003C15AB">
        <w:rPr>
          <w:highlight w:val="green"/>
        </w:rPr>
        <w:t>CA</w:t>
      </w:r>
      <w:r w:rsidRPr="003C15AB">
        <w:rPr>
          <w:rFonts w:hint="eastAsia"/>
          <w:highlight w:val="green"/>
        </w:rPr>
        <w:t xml:space="preserve"> PC2</w:t>
      </w:r>
      <w:r w:rsidRPr="003C15AB">
        <w:rPr>
          <w:highlight w:val="green"/>
        </w:rPr>
        <w:t xml:space="preserve"> MOP as total transmitted power (Per UE) for PC2 SL CA UE</w:t>
      </w:r>
    </w:p>
    <w:p w14:paraId="67BDF2F1" w14:textId="77777777" w:rsidR="00037F75" w:rsidRPr="00037F75" w:rsidRDefault="00037F75" w:rsidP="00971292">
      <w:pPr>
        <w:spacing w:after="120"/>
        <w:rPr>
          <w:rFonts w:hint="eastAsia"/>
          <w:szCs w:val="24"/>
          <w:lang w:eastAsia="zh-CN"/>
        </w:rPr>
      </w:pPr>
    </w:p>
    <w:p w14:paraId="270FB7FE" w14:textId="77777777" w:rsidR="0076164B" w:rsidRPr="00BF2F2F" w:rsidRDefault="0076164B" w:rsidP="0076164B">
      <w:pPr>
        <w:pStyle w:val="aff8"/>
        <w:overflowPunct/>
        <w:autoSpaceDE/>
        <w:autoSpaceDN/>
        <w:adjustRightInd/>
        <w:spacing w:after="120"/>
        <w:ind w:left="1440" w:firstLineChars="0" w:firstLine="0"/>
        <w:textAlignment w:val="auto"/>
        <w:rPr>
          <w:rFonts w:eastAsia="宋体"/>
          <w:szCs w:val="24"/>
          <w:lang w:eastAsia="zh-CN"/>
        </w:rPr>
      </w:pPr>
    </w:p>
    <w:p w14:paraId="0C44DDC0" w14:textId="07479473" w:rsidR="009E6349" w:rsidRPr="0067634B" w:rsidRDefault="009E6349" w:rsidP="0067634B">
      <w:pPr>
        <w:pStyle w:val="4"/>
        <w:numPr>
          <w:ilvl w:val="0"/>
          <w:numId w:val="0"/>
        </w:numPr>
        <w:ind w:left="864" w:hanging="864"/>
        <w:rPr>
          <w:rFonts w:ascii="Times New Roman" w:hAnsi="Times New Roman"/>
          <w:b/>
          <w:sz w:val="20"/>
          <w:szCs w:val="20"/>
          <w:u w:val="single"/>
        </w:rPr>
      </w:pPr>
      <w:r w:rsidRPr="0067634B">
        <w:rPr>
          <w:rFonts w:ascii="Times New Roman" w:hAnsi="Times New Roman"/>
          <w:b/>
          <w:sz w:val="20"/>
          <w:szCs w:val="20"/>
          <w:u w:val="single"/>
        </w:rPr>
        <w:t>Issue 1-</w:t>
      </w:r>
      <w:r w:rsidR="001735F8" w:rsidRPr="0067634B">
        <w:rPr>
          <w:rFonts w:ascii="Times New Roman" w:hAnsi="Times New Roman"/>
          <w:b/>
          <w:sz w:val="20"/>
          <w:szCs w:val="20"/>
          <w:u w:val="single"/>
        </w:rPr>
        <w:t>2</w:t>
      </w:r>
      <w:r w:rsidRPr="0067634B">
        <w:rPr>
          <w:rFonts w:ascii="Times New Roman" w:hAnsi="Times New Roman"/>
          <w:b/>
          <w:sz w:val="20"/>
          <w:szCs w:val="20"/>
          <w:u w:val="single"/>
        </w:rPr>
        <w:t xml:space="preserve">: </w:t>
      </w:r>
      <w:r w:rsidR="008105DB" w:rsidRPr="0067634B">
        <w:rPr>
          <w:rFonts w:ascii="Times New Roman" w:hAnsi="Times New Roman"/>
          <w:b/>
          <w:sz w:val="20"/>
          <w:szCs w:val="20"/>
          <w:u w:val="single"/>
        </w:rPr>
        <w:t>MPR</w:t>
      </w:r>
    </w:p>
    <w:p w14:paraId="48FBCBE4" w14:textId="77777777" w:rsidR="009E6349" w:rsidRPr="00BF2F2F" w:rsidRDefault="009E6349" w:rsidP="00754A9F">
      <w:pPr>
        <w:pStyle w:val="aff8"/>
        <w:numPr>
          <w:ilvl w:val="0"/>
          <w:numId w:val="1"/>
        </w:numPr>
        <w:overflowPunct/>
        <w:autoSpaceDE/>
        <w:autoSpaceDN/>
        <w:adjustRightInd/>
        <w:spacing w:after="120"/>
        <w:ind w:left="720" w:firstLineChars="0"/>
        <w:textAlignment w:val="auto"/>
        <w:rPr>
          <w:rFonts w:eastAsia="宋体"/>
          <w:szCs w:val="24"/>
          <w:lang w:eastAsia="zh-CN"/>
        </w:rPr>
      </w:pPr>
      <w:r w:rsidRPr="00BF2F2F">
        <w:rPr>
          <w:rFonts w:eastAsia="宋体"/>
          <w:szCs w:val="24"/>
          <w:lang w:eastAsia="zh-CN"/>
        </w:rPr>
        <w:t>Proposals</w:t>
      </w:r>
    </w:p>
    <w:p w14:paraId="710CAE6E" w14:textId="68A041CB" w:rsidR="008105DB" w:rsidRPr="00BF2F2F" w:rsidRDefault="008105DB" w:rsidP="00754A9F">
      <w:pPr>
        <w:pStyle w:val="aff8"/>
        <w:numPr>
          <w:ilvl w:val="1"/>
          <w:numId w:val="1"/>
        </w:numPr>
        <w:overflowPunct/>
        <w:autoSpaceDE/>
        <w:autoSpaceDN/>
        <w:adjustRightInd/>
        <w:spacing w:after="120"/>
        <w:ind w:left="1440" w:firstLineChars="0"/>
        <w:textAlignment w:val="auto"/>
        <w:rPr>
          <w:rFonts w:eastAsia="宋体"/>
          <w:szCs w:val="24"/>
          <w:lang w:eastAsia="zh-CN"/>
        </w:rPr>
      </w:pPr>
      <w:r w:rsidRPr="00BF2F2F">
        <w:rPr>
          <w:rFonts w:eastAsia="宋体"/>
          <w:szCs w:val="24"/>
          <w:lang w:eastAsia="zh-CN"/>
        </w:rPr>
        <w:t xml:space="preserve">Option 1: </w:t>
      </w:r>
      <w:r w:rsidR="00A9423D" w:rsidRPr="00BF2F2F">
        <w:rPr>
          <w:rFonts w:eastAsia="宋体"/>
          <w:szCs w:val="24"/>
          <w:lang w:eastAsia="zh-CN"/>
        </w:rPr>
        <w:t>MPR/A-MPR requirements for i</w:t>
      </w:r>
      <w:r w:rsidRPr="00BF2F2F">
        <w:rPr>
          <w:rFonts w:eastAsia="宋体"/>
          <w:szCs w:val="24"/>
          <w:lang w:eastAsia="zh-CN"/>
        </w:rPr>
        <w:t>ntra-band contiguous SL CA with PC2 should be specified in Rel-19 referring to the methodology of that with PC3 in Rel-18</w:t>
      </w:r>
      <w:r w:rsidR="00A9423D" w:rsidRPr="00BF2F2F">
        <w:rPr>
          <w:rFonts w:eastAsia="宋体"/>
          <w:szCs w:val="24"/>
          <w:lang w:eastAsia="zh-CN"/>
        </w:rPr>
        <w:t xml:space="preserve"> including, PSSCH/PSCCH, PSFCH and S-SSB</w:t>
      </w:r>
      <w:r w:rsidRPr="00BF2F2F">
        <w:rPr>
          <w:rFonts w:eastAsia="宋体"/>
          <w:szCs w:val="24"/>
          <w:lang w:eastAsia="zh-CN"/>
        </w:rPr>
        <w:t xml:space="preserve"> (Huawei)</w:t>
      </w:r>
    </w:p>
    <w:p w14:paraId="0E8CA1C2" w14:textId="77777777" w:rsidR="008105DB" w:rsidRPr="00BF2F2F" w:rsidRDefault="008105DB" w:rsidP="00754A9F">
      <w:pPr>
        <w:pStyle w:val="aff8"/>
        <w:numPr>
          <w:ilvl w:val="1"/>
          <w:numId w:val="10"/>
        </w:numPr>
        <w:overflowPunct/>
        <w:autoSpaceDE/>
        <w:autoSpaceDN/>
        <w:adjustRightInd/>
        <w:spacing w:after="120"/>
        <w:ind w:firstLineChars="0"/>
        <w:textAlignment w:val="auto"/>
        <w:rPr>
          <w:rFonts w:eastAsia="宋体"/>
          <w:szCs w:val="24"/>
          <w:lang w:eastAsia="zh-CN"/>
        </w:rPr>
      </w:pPr>
      <w:r w:rsidRPr="00BF2F2F">
        <w:rPr>
          <w:rFonts w:eastAsia="宋体"/>
          <w:szCs w:val="24"/>
          <w:lang w:eastAsia="zh-CN"/>
        </w:rPr>
        <w:t>For PSSCH/PSCCH: specify MPR for power class 2 contiguous CA with contiguous RB allocation, including inner and outer.</w:t>
      </w:r>
    </w:p>
    <w:p w14:paraId="44264341" w14:textId="77777777" w:rsidR="008105DB" w:rsidRPr="00BF2F2F" w:rsidRDefault="008105DB" w:rsidP="00754A9F">
      <w:pPr>
        <w:pStyle w:val="aff8"/>
        <w:numPr>
          <w:ilvl w:val="1"/>
          <w:numId w:val="10"/>
        </w:numPr>
        <w:overflowPunct/>
        <w:autoSpaceDE/>
        <w:autoSpaceDN/>
        <w:adjustRightInd/>
        <w:spacing w:after="120"/>
        <w:ind w:firstLineChars="0"/>
        <w:textAlignment w:val="auto"/>
        <w:rPr>
          <w:rFonts w:eastAsia="宋体"/>
          <w:szCs w:val="24"/>
          <w:lang w:eastAsia="zh-CN"/>
        </w:rPr>
      </w:pPr>
      <w:r w:rsidRPr="00BF2F2F">
        <w:rPr>
          <w:rFonts w:eastAsia="宋体"/>
          <w:szCs w:val="24"/>
          <w:lang w:eastAsia="zh-CN"/>
        </w:rPr>
        <w:t>For PSFCH: specify MPR for PC2 contiguous CA based on different range of R, R is the ratio of the gap bandwidth between the two PSFCH transmitted on the two intra-band carrier by the total bandwidth of the two carrier</w:t>
      </w:r>
    </w:p>
    <w:p w14:paraId="0AEEDBCC" w14:textId="0AD7BE45" w:rsidR="008105DB" w:rsidRPr="00BF2F2F" w:rsidRDefault="008105DB" w:rsidP="00754A9F">
      <w:pPr>
        <w:pStyle w:val="aff8"/>
        <w:numPr>
          <w:ilvl w:val="1"/>
          <w:numId w:val="10"/>
        </w:numPr>
        <w:overflowPunct/>
        <w:autoSpaceDE/>
        <w:autoSpaceDN/>
        <w:adjustRightInd/>
        <w:spacing w:after="120"/>
        <w:ind w:firstLineChars="0"/>
        <w:textAlignment w:val="auto"/>
        <w:rPr>
          <w:rFonts w:eastAsia="宋体"/>
          <w:szCs w:val="24"/>
          <w:lang w:eastAsia="zh-CN"/>
        </w:rPr>
      </w:pPr>
      <w:r w:rsidRPr="00BF2F2F">
        <w:rPr>
          <w:rFonts w:eastAsia="宋体"/>
          <w:szCs w:val="24"/>
          <w:lang w:eastAsia="zh-CN"/>
        </w:rPr>
        <w:t>For S-SSB: specify MPR for PC2 contiguous CA by single S-SSB and two S-SSB, separately.</w:t>
      </w:r>
    </w:p>
    <w:p w14:paraId="11AB0D40" w14:textId="52FE50A2" w:rsidR="008105DB" w:rsidRPr="00BF2F2F" w:rsidRDefault="008105DB" w:rsidP="00754A9F">
      <w:pPr>
        <w:pStyle w:val="aff8"/>
        <w:numPr>
          <w:ilvl w:val="1"/>
          <w:numId w:val="1"/>
        </w:numPr>
        <w:overflowPunct/>
        <w:autoSpaceDE/>
        <w:autoSpaceDN/>
        <w:adjustRightInd/>
        <w:spacing w:after="120"/>
        <w:ind w:left="1440" w:firstLineChars="0"/>
        <w:textAlignment w:val="auto"/>
        <w:rPr>
          <w:rFonts w:eastAsia="宋体"/>
          <w:szCs w:val="24"/>
          <w:lang w:eastAsia="zh-CN"/>
        </w:rPr>
      </w:pPr>
      <w:r w:rsidRPr="00BF2F2F">
        <w:rPr>
          <w:rFonts w:eastAsia="宋体"/>
          <w:szCs w:val="24"/>
          <w:lang w:eastAsia="zh-CN"/>
        </w:rPr>
        <w:lastRenderedPageBreak/>
        <w:t xml:space="preserve">Option 1a: </w:t>
      </w:r>
      <w:r w:rsidRPr="00BF2F2F">
        <w:rPr>
          <w:rFonts w:eastAsia="宋体" w:hint="eastAsia"/>
          <w:szCs w:val="24"/>
          <w:lang w:eastAsia="zh-CN"/>
        </w:rPr>
        <w:t>T</w:t>
      </w:r>
      <w:r w:rsidRPr="00BF2F2F">
        <w:rPr>
          <w:rFonts w:eastAsia="宋体"/>
          <w:szCs w:val="24"/>
          <w:lang w:eastAsia="zh-CN"/>
        </w:rPr>
        <w:t>he MPR for PC2 intra-band contiguous SL CA should be specified for PSSCH/PSCCH, PSFCH and S-SSB (Xiaomi)</w:t>
      </w:r>
    </w:p>
    <w:p w14:paraId="6691E769" w14:textId="77777777" w:rsidR="009E6349" w:rsidRPr="00BF2F2F" w:rsidRDefault="009E6349" w:rsidP="00754A9F">
      <w:pPr>
        <w:pStyle w:val="aff8"/>
        <w:numPr>
          <w:ilvl w:val="0"/>
          <w:numId w:val="1"/>
        </w:numPr>
        <w:overflowPunct/>
        <w:autoSpaceDE/>
        <w:autoSpaceDN/>
        <w:adjustRightInd/>
        <w:spacing w:after="120"/>
        <w:ind w:left="720" w:firstLineChars="0"/>
        <w:textAlignment w:val="auto"/>
        <w:rPr>
          <w:rFonts w:eastAsia="宋体"/>
          <w:szCs w:val="24"/>
          <w:lang w:eastAsia="zh-CN"/>
        </w:rPr>
      </w:pPr>
      <w:r w:rsidRPr="00BF2F2F">
        <w:rPr>
          <w:rFonts w:eastAsia="宋体"/>
          <w:szCs w:val="24"/>
          <w:lang w:eastAsia="zh-CN"/>
        </w:rPr>
        <w:t>Recommended WF</w:t>
      </w:r>
    </w:p>
    <w:p w14:paraId="22CA470F" w14:textId="6170A4AA" w:rsidR="00215DBC" w:rsidRPr="00BF2F2F" w:rsidRDefault="00215DBC" w:rsidP="00754A9F">
      <w:pPr>
        <w:pStyle w:val="aff8"/>
        <w:numPr>
          <w:ilvl w:val="1"/>
          <w:numId w:val="1"/>
        </w:numPr>
        <w:overflowPunct/>
        <w:autoSpaceDE/>
        <w:autoSpaceDN/>
        <w:adjustRightInd/>
        <w:spacing w:after="120"/>
        <w:ind w:left="1440" w:firstLineChars="0"/>
        <w:textAlignment w:val="auto"/>
        <w:rPr>
          <w:rFonts w:eastAsia="宋体"/>
          <w:szCs w:val="24"/>
          <w:lang w:eastAsia="zh-CN"/>
        </w:rPr>
      </w:pPr>
      <w:r w:rsidRPr="00BF2F2F">
        <w:t xml:space="preserve">Option 1 </w:t>
      </w:r>
      <w:r w:rsidR="009B0E16" w:rsidRPr="00BF2F2F">
        <w:t>is</w:t>
      </w:r>
      <w:r w:rsidRPr="00BF2F2F">
        <w:t xml:space="preserve"> agree</w:t>
      </w:r>
      <w:r w:rsidR="009B0E16" w:rsidRPr="00BF2F2F">
        <w:t>able</w:t>
      </w:r>
      <w:r w:rsidRPr="00BF2F2F">
        <w:t>.</w:t>
      </w:r>
    </w:p>
    <w:p w14:paraId="7B9CD743" w14:textId="77777777" w:rsidR="002C33E9" w:rsidRDefault="002C33E9" w:rsidP="00754A9F">
      <w:pPr>
        <w:pStyle w:val="aff8"/>
        <w:numPr>
          <w:ilvl w:val="1"/>
          <w:numId w:val="10"/>
        </w:numPr>
        <w:overflowPunct/>
        <w:autoSpaceDE/>
        <w:autoSpaceDN/>
        <w:adjustRightInd/>
        <w:spacing w:after="120"/>
        <w:ind w:firstLineChars="0"/>
        <w:textAlignment w:val="auto"/>
        <w:rPr>
          <w:rFonts w:eastAsia="宋体"/>
          <w:szCs w:val="24"/>
          <w:lang w:eastAsia="zh-CN"/>
        </w:rPr>
      </w:pPr>
    </w:p>
    <w:p w14:paraId="708B2D06" w14:textId="5C0309D3" w:rsidR="008105DB" w:rsidRPr="00BF2F2F" w:rsidRDefault="00215DBC" w:rsidP="00754A9F">
      <w:pPr>
        <w:pStyle w:val="aff8"/>
        <w:numPr>
          <w:ilvl w:val="1"/>
          <w:numId w:val="10"/>
        </w:numPr>
        <w:overflowPunct/>
        <w:autoSpaceDE/>
        <w:autoSpaceDN/>
        <w:adjustRightInd/>
        <w:spacing w:after="120"/>
        <w:ind w:firstLineChars="0"/>
        <w:textAlignment w:val="auto"/>
        <w:rPr>
          <w:rFonts w:eastAsia="宋体"/>
          <w:szCs w:val="24"/>
          <w:lang w:eastAsia="zh-CN"/>
        </w:rPr>
      </w:pPr>
      <w:r w:rsidRPr="00BF2F2F">
        <w:rPr>
          <w:rFonts w:eastAsia="宋体"/>
          <w:szCs w:val="24"/>
          <w:lang w:eastAsia="zh-CN"/>
        </w:rPr>
        <w:t xml:space="preserve">Option1a can </w:t>
      </w:r>
      <w:r w:rsidR="00A633A8">
        <w:rPr>
          <w:rFonts w:eastAsia="宋体"/>
          <w:szCs w:val="24"/>
          <w:lang w:eastAsia="zh-CN"/>
        </w:rPr>
        <w:t xml:space="preserve">be </w:t>
      </w:r>
      <w:r w:rsidRPr="00BF2F2F">
        <w:rPr>
          <w:rFonts w:eastAsia="宋体"/>
          <w:szCs w:val="24"/>
          <w:lang w:eastAsia="zh-CN"/>
        </w:rPr>
        <w:t xml:space="preserve">covered </w:t>
      </w:r>
      <w:r w:rsidR="00A633A8">
        <w:rPr>
          <w:rFonts w:eastAsia="宋体"/>
          <w:szCs w:val="24"/>
          <w:lang w:eastAsia="zh-CN"/>
        </w:rPr>
        <w:t>by</w:t>
      </w:r>
      <w:r w:rsidRPr="00BF2F2F">
        <w:rPr>
          <w:rFonts w:eastAsia="宋体"/>
          <w:szCs w:val="24"/>
          <w:lang w:eastAsia="zh-CN"/>
        </w:rPr>
        <w:t xml:space="preserve"> Option 1</w:t>
      </w:r>
    </w:p>
    <w:p w14:paraId="23B12C64" w14:textId="2F0EB7AD" w:rsidR="009E6349" w:rsidRDefault="002C33E9" w:rsidP="003C15AB">
      <w:pPr>
        <w:spacing w:after="120"/>
        <w:rPr>
          <w:szCs w:val="24"/>
          <w:lang w:eastAsia="zh-CN"/>
        </w:rPr>
      </w:pPr>
      <w:r>
        <w:rPr>
          <w:rFonts w:hint="eastAsia"/>
          <w:szCs w:val="24"/>
          <w:lang w:eastAsia="zh-CN"/>
        </w:rPr>
        <w:t>O</w:t>
      </w:r>
      <w:r>
        <w:rPr>
          <w:szCs w:val="24"/>
          <w:lang w:eastAsia="zh-CN"/>
        </w:rPr>
        <w:t>PPO: the NC RB allocation is precluded from Rel-19 WI?</w:t>
      </w:r>
    </w:p>
    <w:p w14:paraId="62A94282" w14:textId="4CBBCF0D" w:rsidR="002C33E9" w:rsidRDefault="002C33E9" w:rsidP="003C15AB">
      <w:pPr>
        <w:spacing w:after="120"/>
        <w:rPr>
          <w:szCs w:val="24"/>
          <w:lang w:eastAsia="zh-CN"/>
        </w:rPr>
      </w:pPr>
      <w:r>
        <w:rPr>
          <w:rFonts w:hint="eastAsia"/>
          <w:szCs w:val="24"/>
          <w:lang w:eastAsia="zh-CN"/>
        </w:rPr>
        <w:t>L</w:t>
      </w:r>
      <w:r>
        <w:rPr>
          <w:szCs w:val="24"/>
          <w:lang w:eastAsia="zh-CN"/>
        </w:rPr>
        <w:t>GE: Rel-18 considers the NC and contiguous RB allocation. Rel-19 also considers both.</w:t>
      </w:r>
    </w:p>
    <w:p w14:paraId="05E03366" w14:textId="77777777" w:rsidR="002C33E9" w:rsidRDefault="002C33E9" w:rsidP="003C15AB">
      <w:pPr>
        <w:spacing w:after="120"/>
        <w:rPr>
          <w:rFonts w:hint="eastAsia"/>
          <w:szCs w:val="24"/>
          <w:lang w:eastAsia="zh-CN"/>
        </w:rPr>
      </w:pPr>
    </w:p>
    <w:p w14:paraId="1389FB4F" w14:textId="631C13C5" w:rsidR="003C15AB" w:rsidRPr="00D432D8" w:rsidRDefault="003C15AB" w:rsidP="003C15AB">
      <w:pPr>
        <w:spacing w:after="120"/>
        <w:rPr>
          <w:szCs w:val="24"/>
          <w:highlight w:val="green"/>
          <w:lang w:eastAsia="zh-CN"/>
        </w:rPr>
      </w:pPr>
      <w:r w:rsidRPr="00D432D8">
        <w:rPr>
          <w:rFonts w:hint="eastAsia"/>
          <w:szCs w:val="24"/>
          <w:highlight w:val="green"/>
          <w:lang w:eastAsia="zh-CN"/>
        </w:rPr>
        <w:t>A</w:t>
      </w:r>
      <w:r w:rsidRPr="00D432D8">
        <w:rPr>
          <w:szCs w:val="24"/>
          <w:highlight w:val="green"/>
          <w:lang w:eastAsia="zh-CN"/>
        </w:rPr>
        <w:t>greement:</w:t>
      </w:r>
    </w:p>
    <w:p w14:paraId="550ED3FD" w14:textId="52840654" w:rsidR="002C33E9" w:rsidRPr="00D432D8" w:rsidRDefault="002C33E9" w:rsidP="002C33E9">
      <w:pPr>
        <w:pStyle w:val="aff8"/>
        <w:numPr>
          <w:ilvl w:val="0"/>
          <w:numId w:val="13"/>
        </w:numPr>
        <w:spacing w:after="120"/>
        <w:ind w:firstLineChars="0"/>
        <w:rPr>
          <w:szCs w:val="24"/>
          <w:highlight w:val="green"/>
          <w:lang w:eastAsia="zh-CN"/>
        </w:rPr>
      </w:pPr>
      <w:r w:rsidRPr="00D432D8">
        <w:rPr>
          <w:szCs w:val="24"/>
          <w:highlight w:val="green"/>
          <w:lang w:eastAsia="zh-CN"/>
        </w:rPr>
        <w:t>MPR/A-MPR requirements for intra-band contiguous SL CA with PC2 should be specified in Rel-19 referring to the methodology of that with PC3 in Rel-18 including, PSSCH/PSCCH, PSFCH and S-SSB</w:t>
      </w:r>
    </w:p>
    <w:p w14:paraId="4D4EA5B0" w14:textId="77777777" w:rsidR="00DC4625" w:rsidRPr="00D432D8" w:rsidRDefault="002C33E9" w:rsidP="00DC4625">
      <w:pPr>
        <w:pStyle w:val="aff8"/>
        <w:numPr>
          <w:ilvl w:val="1"/>
          <w:numId w:val="13"/>
        </w:numPr>
        <w:spacing w:after="120"/>
        <w:ind w:firstLineChars="0"/>
        <w:rPr>
          <w:szCs w:val="24"/>
          <w:highlight w:val="green"/>
          <w:lang w:eastAsia="zh-CN"/>
        </w:rPr>
      </w:pPr>
      <w:r w:rsidRPr="00D432D8">
        <w:rPr>
          <w:szCs w:val="24"/>
          <w:highlight w:val="green"/>
          <w:lang w:eastAsia="zh-CN"/>
        </w:rPr>
        <w:t>For PSSCH/PSCCH: specify MPR for power class 2 contiguous CA with contiguous</w:t>
      </w:r>
      <w:r w:rsidRPr="00D432D8">
        <w:rPr>
          <w:szCs w:val="24"/>
          <w:highlight w:val="green"/>
          <w:lang w:eastAsia="zh-CN"/>
        </w:rPr>
        <w:t>/non-contiguous</w:t>
      </w:r>
      <w:r w:rsidRPr="00D432D8">
        <w:rPr>
          <w:szCs w:val="24"/>
          <w:highlight w:val="green"/>
          <w:lang w:eastAsia="zh-CN"/>
        </w:rPr>
        <w:t xml:space="preserve"> RB allocation, including inner and outer.</w:t>
      </w:r>
    </w:p>
    <w:p w14:paraId="2E92DA87" w14:textId="77777777" w:rsidR="00DC4625" w:rsidRPr="00D432D8" w:rsidRDefault="002C33E9" w:rsidP="00DC4625">
      <w:pPr>
        <w:pStyle w:val="aff8"/>
        <w:numPr>
          <w:ilvl w:val="1"/>
          <w:numId w:val="13"/>
        </w:numPr>
        <w:spacing w:after="120"/>
        <w:ind w:firstLineChars="0"/>
        <w:rPr>
          <w:szCs w:val="24"/>
          <w:highlight w:val="green"/>
          <w:lang w:eastAsia="zh-CN"/>
        </w:rPr>
      </w:pPr>
      <w:r w:rsidRPr="00D432D8">
        <w:rPr>
          <w:szCs w:val="24"/>
          <w:highlight w:val="green"/>
          <w:lang w:eastAsia="zh-CN"/>
        </w:rPr>
        <w:t>For PSFCH: specify MPR for PC2 contiguous CA based on different range of R, R is the ratio of the gap bandwidth between the two PSFCH transmitted on the two intra-band carrier by the total bandwidth of the two carrier</w:t>
      </w:r>
    </w:p>
    <w:p w14:paraId="5C781B21" w14:textId="504CD4F7" w:rsidR="002C33E9" w:rsidRPr="00D432D8" w:rsidRDefault="002C33E9" w:rsidP="00DC4625">
      <w:pPr>
        <w:pStyle w:val="aff8"/>
        <w:numPr>
          <w:ilvl w:val="1"/>
          <w:numId w:val="13"/>
        </w:numPr>
        <w:spacing w:after="120"/>
        <w:ind w:firstLineChars="0"/>
        <w:rPr>
          <w:szCs w:val="24"/>
          <w:highlight w:val="green"/>
          <w:lang w:eastAsia="zh-CN"/>
        </w:rPr>
      </w:pPr>
      <w:r w:rsidRPr="00D432D8">
        <w:rPr>
          <w:szCs w:val="24"/>
          <w:highlight w:val="green"/>
          <w:lang w:eastAsia="zh-CN"/>
        </w:rPr>
        <w:t>For S-SSB: specify MPR for PC2 contiguous CA by single S-SSB and two S-SSB, separately.</w:t>
      </w:r>
    </w:p>
    <w:p w14:paraId="495E4E78" w14:textId="77777777" w:rsidR="003C15AB" w:rsidRPr="003C15AB" w:rsidRDefault="003C15AB" w:rsidP="003C15AB">
      <w:pPr>
        <w:spacing w:after="120"/>
        <w:rPr>
          <w:rFonts w:hint="eastAsia"/>
          <w:szCs w:val="24"/>
          <w:lang w:eastAsia="zh-CN"/>
        </w:rPr>
      </w:pPr>
    </w:p>
    <w:p w14:paraId="1042D148" w14:textId="5DA5303F" w:rsidR="009E6349" w:rsidRPr="0067634B" w:rsidRDefault="009E6349" w:rsidP="0067634B">
      <w:pPr>
        <w:pStyle w:val="4"/>
        <w:numPr>
          <w:ilvl w:val="0"/>
          <w:numId w:val="0"/>
        </w:numPr>
        <w:ind w:left="864" w:hanging="864"/>
        <w:rPr>
          <w:rFonts w:ascii="Times New Roman" w:hAnsi="Times New Roman"/>
          <w:b/>
          <w:sz w:val="20"/>
          <w:szCs w:val="20"/>
          <w:u w:val="single"/>
        </w:rPr>
      </w:pPr>
      <w:r w:rsidRPr="0067634B">
        <w:rPr>
          <w:rFonts w:ascii="Times New Roman" w:hAnsi="Times New Roman"/>
          <w:b/>
          <w:sz w:val="20"/>
          <w:szCs w:val="20"/>
          <w:u w:val="single"/>
        </w:rPr>
        <w:t>Issue 1-</w:t>
      </w:r>
      <w:r w:rsidR="008105DB" w:rsidRPr="0067634B">
        <w:rPr>
          <w:rFonts w:ascii="Times New Roman" w:hAnsi="Times New Roman"/>
          <w:b/>
          <w:sz w:val="20"/>
          <w:szCs w:val="20"/>
          <w:u w:val="single"/>
        </w:rPr>
        <w:t>3</w:t>
      </w:r>
      <w:r w:rsidRPr="0067634B">
        <w:rPr>
          <w:rFonts w:ascii="Times New Roman" w:hAnsi="Times New Roman"/>
          <w:b/>
          <w:sz w:val="20"/>
          <w:szCs w:val="20"/>
          <w:u w:val="single"/>
        </w:rPr>
        <w:t xml:space="preserve">: </w:t>
      </w:r>
      <w:r w:rsidR="008105DB" w:rsidRPr="0067634B">
        <w:rPr>
          <w:rFonts w:ascii="Times New Roman" w:hAnsi="Times New Roman"/>
          <w:b/>
          <w:sz w:val="20"/>
          <w:szCs w:val="20"/>
          <w:u w:val="single"/>
        </w:rPr>
        <w:t>Sim</w:t>
      </w:r>
      <w:r w:rsidR="00215DBC" w:rsidRPr="0067634B">
        <w:rPr>
          <w:rFonts w:ascii="Times New Roman" w:hAnsi="Times New Roman"/>
          <w:b/>
          <w:sz w:val="20"/>
          <w:szCs w:val="20"/>
          <w:u w:val="single"/>
        </w:rPr>
        <w:t>ulation Assumption for MPR</w:t>
      </w:r>
    </w:p>
    <w:p w14:paraId="3B3989EC" w14:textId="5C97E974" w:rsidR="00215DBC" w:rsidRPr="00BF2F2F" w:rsidRDefault="00215DBC" w:rsidP="00754A9F">
      <w:pPr>
        <w:pStyle w:val="aff8"/>
        <w:numPr>
          <w:ilvl w:val="0"/>
          <w:numId w:val="1"/>
        </w:numPr>
        <w:overflowPunct/>
        <w:autoSpaceDE/>
        <w:autoSpaceDN/>
        <w:adjustRightInd/>
        <w:spacing w:after="120"/>
        <w:ind w:left="720" w:firstLineChars="0"/>
        <w:textAlignment w:val="auto"/>
        <w:rPr>
          <w:rFonts w:eastAsia="宋体"/>
          <w:szCs w:val="24"/>
          <w:lang w:eastAsia="zh-CN"/>
        </w:rPr>
      </w:pPr>
      <w:r w:rsidRPr="00BF2F2F">
        <w:rPr>
          <w:rFonts w:eastAsia="宋体"/>
          <w:szCs w:val="24"/>
          <w:lang w:eastAsia="zh-CN"/>
        </w:rPr>
        <w:t>Agreement in WF(R4-2406611)</w:t>
      </w:r>
    </w:p>
    <w:p w14:paraId="26C725FE" w14:textId="77777777" w:rsidR="00215DBC" w:rsidRPr="00BF2F2F" w:rsidRDefault="00215DBC" w:rsidP="00754A9F">
      <w:pPr>
        <w:pStyle w:val="aff8"/>
        <w:numPr>
          <w:ilvl w:val="1"/>
          <w:numId w:val="1"/>
        </w:numPr>
        <w:overflowPunct/>
        <w:autoSpaceDE/>
        <w:autoSpaceDN/>
        <w:adjustRightInd/>
        <w:spacing w:after="120"/>
        <w:ind w:left="1440" w:firstLineChars="0"/>
        <w:textAlignment w:val="auto"/>
        <w:rPr>
          <w:rFonts w:eastAsia="宋体"/>
          <w:szCs w:val="24"/>
          <w:lang w:eastAsia="zh-CN"/>
        </w:rPr>
      </w:pPr>
      <w:r w:rsidRPr="00BF2F2F">
        <w:rPr>
          <w:rFonts w:eastAsia="宋体"/>
          <w:szCs w:val="24"/>
          <w:lang w:eastAsia="zh-CN"/>
        </w:rPr>
        <w:t>Agree on below table for simulation assumption</w:t>
      </w:r>
    </w:p>
    <w:p w14:paraId="4AE3F8A8" w14:textId="3E9B0FF8" w:rsidR="00215DBC" w:rsidRPr="004C08DC" w:rsidRDefault="00215DBC" w:rsidP="00754A9F">
      <w:pPr>
        <w:pStyle w:val="aff8"/>
        <w:numPr>
          <w:ilvl w:val="1"/>
          <w:numId w:val="1"/>
        </w:numPr>
        <w:overflowPunct/>
        <w:autoSpaceDE/>
        <w:autoSpaceDN/>
        <w:adjustRightInd/>
        <w:spacing w:after="120"/>
        <w:ind w:left="1440" w:firstLineChars="0"/>
        <w:textAlignment w:val="auto"/>
        <w:rPr>
          <w:rFonts w:eastAsia="宋体"/>
          <w:szCs w:val="24"/>
          <w:highlight w:val="yellow"/>
          <w:lang w:eastAsia="zh-CN"/>
        </w:rPr>
      </w:pPr>
      <w:r w:rsidRPr="004C08DC">
        <w:rPr>
          <w:rFonts w:eastAsia="宋体"/>
          <w:szCs w:val="24"/>
          <w:highlight w:val="yellow"/>
          <w:lang w:eastAsia="zh-CN"/>
        </w:rPr>
        <w:t>The carrier leakage can be further discussed</w:t>
      </w:r>
    </w:p>
    <w:tbl>
      <w:tblPr>
        <w:tblW w:w="408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68"/>
        <w:gridCol w:w="5002"/>
      </w:tblGrid>
      <w:tr w:rsidR="00215DBC" w:rsidRPr="00BF2F2F" w14:paraId="1DAF61FC" w14:textId="77777777" w:rsidTr="00215DBC">
        <w:trPr>
          <w:trHeight w:val="158"/>
          <w:jc w:val="center"/>
        </w:trPr>
        <w:tc>
          <w:tcPr>
            <w:tcW w:w="1822" w:type="pct"/>
            <w:tcBorders>
              <w:top w:val="single" w:sz="4" w:space="0" w:color="000000"/>
              <w:left w:val="single" w:sz="4" w:space="0" w:color="000000"/>
              <w:bottom w:val="single" w:sz="4" w:space="0" w:color="000000"/>
              <w:right w:val="single" w:sz="4" w:space="0" w:color="000000"/>
            </w:tcBorders>
            <w:hideMark/>
          </w:tcPr>
          <w:p w14:paraId="5E83C087" w14:textId="69CA7FA7" w:rsidR="00215DBC" w:rsidRPr="00BF2F2F" w:rsidRDefault="00215DBC" w:rsidP="00215DBC">
            <w:pPr>
              <w:keepNext/>
              <w:keepLines/>
              <w:jc w:val="center"/>
              <w:rPr>
                <w:rFonts w:eastAsia="Malgun Gothic"/>
              </w:rPr>
            </w:pPr>
            <w:proofErr w:type="spellStart"/>
            <w:r w:rsidRPr="00BF2F2F">
              <w:rPr>
                <w:rFonts w:eastAsia="Malgun Gothic"/>
              </w:rPr>
              <w:t>Center</w:t>
            </w:r>
            <w:proofErr w:type="spellEnd"/>
            <w:r w:rsidRPr="00BF2F2F">
              <w:rPr>
                <w:rFonts w:eastAsia="Malgun Gothic"/>
              </w:rPr>
              <w:t xml:space="preserve"> frequency</w:t>
            </w:r>
          </w:p>
        </w:tc>
        <w:tc>
          <w:tcPr>
            <w:tcW w:w="3178" w:type="pct"/>
            <w:tcBorders>
              <w:top w:val="single" w:sz="4" w:space="0" w:color="000000"/>
              <w:left w:val="single" w:sz="4" w:space="0" w:color="000000"/>
              <w:bottom w:val="single" w:sz="4" w:space="0" w:color="000000"/>
              <w:right w:val="single" w:sz="4" w:space="0" w:color="000000"/>
            </w:tcBorders>
            <w:hideMark/>
          </w:tcPr>
          <w:p w14:paraId="7F7DF1BA" w14:textId="6D1927E4" w:rsidR="00215DBC" w:rsidRPr="00BF2F2F" w:rsidRDefault="00215DBC" w:rsidP="00215DBC">
            <w:pPr>
              <w:keepNext/>
              <w:keepLines/>
              <w:jc w:val="center"/>
              <w:rPr>
                <w:rFonts w:eastAsia="Malgun Gothic"/>
              </w:rPr>
            </w:pPr>
            <w:r w:rsidRPr="00BF2F2F">
              <w:rPr>
                <w:rFonts w:ascii="Arial" w:hAnsi="Arial" w:cs="Arial"/>
                <w:color w:val="000000"/>
                <w:sz w:val="18"/>
                <w:szCs w:val="18"/>
              </w:rPr>
              <w:t>5.</w:t>
            </w:r>
            <w:r w:rsidRPr="00BF2F2F">
              <w:rPr>
                <w:rFonts w:ascii="Arial" w:hAnsi="Arial" w:cs="Arial"/>
                <w:sz w:val="18"/>
                <w:szCs w:val="18"/>
              </w:rPr>
              <w:t>9</w:t>
            </w:r>
            <w:r w:rsidRPr="00BF2F2F">
              <w:rPr>
                <w:rFonts w:ascii="Arial" w:hAnsi="Arial" w:cs="Arial"/>
                <w:color w:val="000000"/>
                <w:sz w:val="18"/>
                <w:szCs w:val="18"/>
              </w:rPr>
              <w:t>GHz</w:t>
            </w:r>
          </w:p>
        </w:tc>
      </w:tr>
      <w:tr w:rsidR="00215DBC" w:rsidRPr="00BF2F2F" w14:paraId="45E8B128" w14:textId="77777777" w:rsidTr="00215DBC">
        <w:trPr>
          <w:trHeight w:val="160"/>
          <w:jc w:val="center"/>
        </w:trPr>
        <w:tc>
          <w:tcPr>
            <w:tcW w:w="1822" w:type="pct"/>
            <w:tcBorders>
              <w:top w:val="single" w:sz="4" w:space="0" w:color="000000"/>
              <w:left w:val="single" w:sz="4" w:space="0" w:color="000000"/>
              <w:bottom w:val="single" w:sz="4" w:space="0" w:color="000000"/>
              <w:right w:val="single" w:sz="4" w:space="0" w:color="000000"/>
            </w:tcBorders>
            <w:hideMark/>
          </w:tcPr>
          <w:p w14:paraId="6C4ECC4C" w14:textId="4A323B4C" w:rsidR="00215DBC" w:rsidRPr="00BF2F2F" w:rsidRDefault="00215DBC" w:rsidP="00215DBC">
            <w:pPr>
              <w:keepNext/>
              <w:keepLines/>
              <w:jc w:val="center"/>
              <w:rPr>
                <w:rFonts w:eastAsia="Malgun Gothic"/>
              </w:rPr>
            </w:pPr>
            <w:r w:rsidRPr="00BF2F2F">
              <w:rPr>
                <w:rFonts w:eastAsia="Malgun Gothic"/>
              </w:rPr>
              <w:t xml:space="preserve">Bandwidth </w:t>
            </w:r>
          </w:p>
        </w:tc>
        <w:tc>
          <w:tcPr>
            <w:tcW w:w="3178" w:type="pct"/>
            <w:tcBorders>
              <w:top w:val="single" w:sz="4" w:space="0" w:color="000000"/>
              <w:left w:val="single" w:sz="4" w:space="0" w:color="000000"/>
              <w:bottom w:val="single" w:sz="4" w:space="0" w:color="000000"/>
              <w:right w:val="single" w:sz="4" w:space="0" w:color="000000"/>
            </w:tcBorders>
            <w:hideMark/>
          </w:tcPr>
          <w:p w14:paraId="69413AB4" w14:textId="77777777" w:rsidR="00215DBC" w:rsidRPr="00BF2F2F" w:rsidRDefault="00215DBC" w:rsidP="00215DBC">
            <w:pPr>
              <w:keepNext/>
              <w:keepLines/>
              <w:snapToGrid w:val="0"/>
              <w:jc w:val="center"/>
              <w:rPr>
                <w:rFonts w:ascii="Arial" w:hAnsi="Arial" w:cs="Arial"/>
                <w:color w:val="000000"/>
                <w:sz w:val="18"/>
                <w:szCs w:val="18"/>
              </w:rPr>
            </w:pPr>
            <w:r w:rsidRPr="00BF2F2F">
              <w:rPr>
                <w:rFonts w:ascii="Arial" w:hAnsi="Arial" w:cs="Arial"/>
                <w:color w:val="000000"/>
                <w:sz w:val="18"/>
                <w:szCs w:val="18"/>
              </w:rPr>
              <w:t>per CC: 10/20/30/40MHz</w:t>
            </w:r>
          </w:p>
          <w:p w14:paraId="7A20584E" w14:textId="067601B5" w:rsidR="00215DBC" w:rsidRPr="00BF2F2F" w:rsidRDefault="00215DBC" w:rsidP="00215DBC">
            <w:pPr>
              <w:keepNext/>
              <w:keepLines/>
              <w:jc w:val="center"/>
              <w:rPr>
                <w:rFonts w:eastAsia="Malgun Gothic"/>
              </w:rPr>
            </w:pPr>
            <w:r w:rsidRPr="00BF2F2F">
              <w:rPr>
                <w:rFonts w:ascii="Arial" w:hAnsi="Arial" w:cs="Arial"/>
                <w:color w:val="000000"/>
                <w:sz w:val="18"/>
                <w:szCs w:val="18"/>
              </w:rPr>
              <w:t>Aggregated CBW: Table 5.2.3-1 (up to 70MHz CBW)</w:t>
            </w:r>
          </w:p>
        </w:tc>
      </w:tr>
      <w:tr w:rsidR="00215DBC" w:rsidRPr="00BF2F2F" w14:paraId="30F73165" w14:textId="77777777" w:rsidTr="00215DBC">
        <w:trPr>
          <w:trHeight w:val="183"/>
          <w:jc w:val="center"/>
        </w:trPr>
        <w:tc>
          <w:tcPr>
            <w:tcW w:w="1822" w:type="pct"/>
            <w:tcBorders>
              <w:top w:val="single" w:sz="4" w:space="0" w:color="000000"/>
              <w:left w:val="single" w:sz="4" w:space="0" w:color="000000"/>
              <w:bottom w:val="single" w:sz="4" w:space="0" w:color="000000"/>
              <w:right w:val="single" w:sz="4" w:space="0" w:color="000000"/>
            </w:tcBorders>
            <w:hideMark/>
          </w:tcPr>
          <w:p w14:paraId="0AE11916" w14:textId="512C45A6" w:rsidR="00215DBC" w:rsidRPr="00BF2F2F" w:rsidRDefault="00215DBC" w:rsidP="00215DBC">
            <w:pPr>
              <w:keepNext/>
              <w:keepLines/>
              <w:jc w:val="center"/>
              <w:rPr>
                <w:rFonts w:eastAsia="Malgun Gothic"/>
              </w:rPr>
            </w:pPr>
            <w:r w:rsidRPr="00BF2F2F">
              <w:rPr>
                <w:rFonts w:eastAsia="Malgun Gothic"/>
              </w:rPr>
              <w:t>Maximum output power for aggregated CBW</w:t>
            </w:r>
          </w:p>
        </w:tc>
        <w:tc>
          <w:tcPr>
            <w:tcW w:w="3178" w:type="pct"/>
            <w:tcBorders>
              <w:top w:val="single" w:sz="4" w:space="0" w:color="000000"/>
              <w:left w:val="single" w:sz="4" w:space="0" w:color="000000"/>
              <w:bottom w:val="single" w:sz="4" w:space="0" w:color="000000"/>
              <w:right w:val="single" w:sz="4" w:space="0" w:color="000000"/>
            </w:tcBorders>
            <w:hideMark/>
          </w:tcPr>
          <w:p w14:paraId="788C1464" w14:textId="7971C0F4" w:rsidR="00215DBC" w:rsidRPr="00BF2F2F" w:rsidRDefault="00215DBC" w:rsidP="00215DBC">
            <w:pPr>
              <w:keepNext/>
              <w:keepLines/>
              <w:jc w:val="center"/>
              <w:rPr>
                <w:rFonts w:eastAsia="Malgun Gothic"/>
              </w:rPr>
            </w:pPr>
            <w:r w:rsidRPr="00BF2F2F">
              <w:rPr>
                <w:rFonts w:ascii="Arial" w:hAnsi="Arial" w:cs="Arial"/>
                <w:sz w:val="18"/>
                <w:szCs w:val="18"/>
              </w:rPr>
              <w:t>26dBm</w:t>
            </w:r>
          </w:p>
        </w:tc>
      </w:tr>
      <w:tr w:rsidR="00215DBC" w:rsidRPr="00BF2F2F" w14:paraId="5992DF30" w14:textId="77777777" w:rsidTr="00215DBC">
        <w:trPr>
          <w:trHeight w:val="177"/>
          <w:jc w:val="center"/>
        </w:trPr>
        <w:tc>
          <w:tcPr>
            <w:tcW w:w="1822" w:type="pct"/>
            <w:tcBorders>
              <w:top w:val="single" w:sz="4" w:space="0" w:color="000000"/>
              <w:left w:val="single" w:sz="4" w:space="0" w:color="000000"/>
              <w:bottom w:val="single" w:sz="4" w:space="0" w:color="000000"/>
              <w:right w:val="single" w:sz="4" w:space="0" w:color="000000"/>
            </w:tcBorders>
            <w:hideMark/>
          </w:tcPr>
          <w:p w14:paraId="162ECD48" w14:textId="6956E5FA" w:rsidR="00215DBC" w:rsidRPr="00BF2F2F" w:rsidRDefault="00215DBC" w:rsidP="00215DBC">
            <w:pPr>
              <w:keepNext/>
              <w:keepLines/>
              <w:jc w:val="center"/>
              <w:rPr>
                <w:rFonts w:eastAsia="Malgun Gothic"/>
              </w:rPr>
            </w:pPr>
            <w:r w:rsidRPr="00BF2F2F">
              <w:rPr>
                <w:rFonts w:eastAsia="Malgun Gothic"/>
              </w:rPr>
              <w:t>Numerology</w:t>
            </w:r>
          </w:p>
        </w:tc>
        <w:tc>
          <w:tcPr>
            <w:tcW w:w="3178" w:type="pct"/>
            <w:tcBorders>
              <w:top w:val="single" w:sz="4" w:space="0" w:color="000000"/>
              <w:left w:val="single" w:sz="4" w:space="0" w:color="000000"/>
              <w:bottom w:val="single" w:sz="4" w:space="0" w:color="000000"/>
              <w:right w:val="single" w:sz="4" w:space="0" w:color="000000"/>
            </w:tcBorders>
            <w:hideMark/>
          </w:tcPr>
          <w:p w14:paraId="1C85F19D" w14:textId="2EAE7E81" w:rsidR="00215DBC" w:rsidRPr="00BF2F2F" w:rsidRDefault="00215DBC" w:rsidP="00215DBC">
            <w:pPr>
              <w:keepNext/>
              <w:keepLines/>
              <w:jc w:val="center"/>
              <w:rPr>
                <w:rFonts w:eastAsia="Malgun Gothic"/>
              </w:rPr>
            </w:pPr>
            <w:r w:rsidRPr="00BF2F2F">
              <w:rPr>
                <w:rFonts w:ascii="Arial" w:hAnsi="Arial" w:cs="Arial"/>
                <w:sz w:val="18"/>
                <w:szCs w:val="18"/>
              </w:rPr>
              <w:t>15 kHz/30kHz/60kHz</w:t>
            </w:r>
          </w:p>
        </w:tc>
      </w:tr>
      <w:tr w:rsidR="00215DBC" w:rsidRPr="00BF2F2F" w14:paraId="6915794E" w14:textId="77777777" w:rsidTr="00215DBC">
        <w:trPr>
          <w:trHeight w:val="189"/>
          <w:jc w:val="center"/>
        </w:trPr>
        <w:tc>
          <w:tcPr>
            <w:tcW w:w="1822" w:type="pct"/>
            <w:tcBorders>
              <w:top w:val="single" w:sz="4" w:space="0" w:color="000000"/>
              <w:left w:val="single" w:sz="4" w:space="0" w:color="000000"/>
              <w:bottom w:val="single" w:sz="4" w:space="0" w:color="000000"/>
              <w:right w:val="single" w:sz="4" w:space="0" w:color="000000"/>
            </w:tcBorders>
            <w:hideMark/>
          </w:tcPr>
          <w:p w14:paraId="72891564" w14:textId="3585F3AA" w:rsidR="00215DBC" w:rsidRPr="00BF2F2F" w:rsidRDefault="00215DBC" w:rsidP="00215DBC">
            <w:pPr>
              <w:keepNext/>
              <w:keepLines/>
              <w:jc w:val="center"/>
              <w:rPr>
                <w:rFonts w:eastAsia="Malgun Gothic"/>
              </w:rPr>
            </w:pPr>
            <w:r w:rsidRPr="00BF2F2F">
              <w:rPr>
                <w:rFonts w:eastAsia="Malgun Gothic"/>
              </w:rPr>
              <w:t>Modulation per CC</w:t>
            </w:r>
          </w:p>
        </w:tc>
        <w:tc>
          <w:tcPr>
            <w:tcW w:w="3178" w:type="pct"/>
            <w:tcBorders>
              <w:top w:val="single" w:sz="4" w:space="0" w:color="000000"/>
              <w:left w:val="single" w:sz="4" w:space="0" w:color="000000"/>
              <w:bottom w:val="single" w:sz="4" w:space="0" w:color="000000"/>
              <w:right w:val="single" w:sz="4" w:space="0" w:color="000000"/>
            </w:tcBorders>
            <w:hideMark/>
          </w:tcPr>
          <w:p w14:paraId="10069F2F" w14:textId="5C73D99A" w:rsidR="00215DBC" w:rsidRPr="00BF2F2F" w:rsidRDefault="00215DBC" w:rsidP="00215DBC">
            <w:pPr>
              <w:keepNext/>
              <w:keepLines/>
              <w:jc w:val="center"/>
              <w:rPr>
                <w:rFonts w:eastAsia="Malgun Gothic"/>
              </w:rPr>
            </w:pPr>
            <w:r w:rsidRPr="00BF2F2F">
              <w:rPr>
                <w:rFonts w:ascii="Arial" w:hAnsi="Arial" w:cs="Arial"/>
                <w:sz w:val="18"/>
                <w:szCs w:val="18"/>
              </w:rPr>
              <w:t>QPSK/16QAM/64QAM/256QAM</w:t>
            </w:r>
          </w:p>
        </w:tc>
      </w:tr>
      <w:tr w:rsidR="00215DBC" w:rsidRPr="00BF2F2F" w14:paraId="293B7520" w14:textId="77777777" w:rsidTr="00215DBC">
        <w:trPr>
          <w:trHeight w:val="192"/>
          <w:jc w:val="center"/>
        </w:trPr>
        <w:tc>
          <w:tcPr>
            <w:tcW w:w="1822" w:type="pct"/>
            <w:tcBorders>
              <w:top w:val="single" w:sz="4" w:space="0" w:color="000000"/>
              <w:left w:val="single" w:sz="4" w:space="0" w:color="000000"/>
              <w:bottom w:val="single" w:sz="4" w:space="0" w:color="000000"/>
              <w:right w:val="single" w:sz="4" w:space="0" w:color="000000"/>
            </w:tcBorders>
            <w:hideMark/>
          </w:tcPr>
          <w:p w14:paraId="77DB9E1E" w14:textId="547BC911" w:rsidR="00215DBC" w:rsidRPr="00BF2F2F" w:rsidRDefault="00215DBC" w:rsidP="00215DBC">
            <w:pPr>
              <w:keepNext/>
              <w:keepLines/>
              <w:jc w:val="center"/>
              <w:rPr>
                <w:rFonts w:eastAsia="Malgun Gothic"/>
              </w:rPr>
            </w:pPr>
            <w:r w:rsidRPr="00BF2F2F">
              <w:rPr>
                <w:rFonts w:eastAsia="Malgun Gothic"/>
              </w:rPr>
              <w:t>Waveform</w:t>
            </w:r>
          </w:p>
        </w:tc>
        <w:tc>
          <w:tcPr>
            <w:tcW w:w="3178" w:type="pct"/>
            <w:tcBorders>
              <w:top w:val="single" w:sz="4" w:space="0" w:color="000000"/>
              <w:left w:val="single" w:sz="4" w:space="0" w:color="000000"/>
              <w:bottom w:val="single" w:sz="4" w:space="0" w:color="000000"/>
              <w:right w:val="single" w:sz="4" w:space="0" w:color="000000"/>
            </w:tcBorders>
            <w:hideMark/>
          </w:tcPr>
          <w:p w14:paraId="3F4DDD9C" w14:textId="68B5863E" w:rsidR="00215DBC" w:rsidRPr="00BF2F2F" w:rsidRDefault="00215DBC" w:rsidP="00215DBC">
            <w:pPr>
              <w:keepNext/>
              <w:keepLines/>
              <w:jc w:val="center"/>
              <w:rPr>
                <w:rFonts w:eastAsia="Malgun Gothic"/>
              </w:rPr>
            </w:pPr>
            <w:r w:rsidRPr="00BF2F2F">
              <w:rPr>
                <w:rFonts w:ascii="Arial" w:hAnsi="Arial" w:cs="Arial"/>
                <w:sz w:val="18"/>
                <w:szCs w:val="18"/>
              </w:rPr>
              <w:t>CP-OFDM</w:t>
            </w:r>
          </w:p>
        </w:tc>
      </w:tr>
      <w:tr w:rsidR="00215DBC" w:rsidRPr="00BF2F2F" w14:paraId="32D1FE3B" w14:textId="77777777" w:rsidTr="00215DBC">
        <w:trPr>
          <w:trHeight w:val="192"/>
          <w:jc w:val="center"/>
        </w:trPr>
        <w:tc>
          <w:tcPr>
            <w:tcW w:w="1822" w:type="pct"/>
            <w:tcBorders>
              <w:top w:val="single" w:sz="4" w:space="0" w:color="000000"/>
              <w:left w:val="single" w:sz="4" w:space="0" w:color="000000"/>
              <w:bottom w:val="single" w:sz="4" w:space="0" w:color="000000"/>
              <w:right w:val="single" w:sz="4" w:space="0" w:color="000000"/>
            </w:tcBorders>
          </w:tcPr>
          <w:p w14:paraId="69092317" w14:textId="7458D8C2" w:rsidR="00215DBC" w:rsidRPr="00BF2F2F" w:rsidRDefault="00215DBC" w:rsidP="00215DBC">
            <w:pPr>
              <w:keepNext/>
              <w:keepLines/>
              <w:jc w:val="center"/>
              <w:rPr>
                <w:rFonts w:eastAsia="Malgun Gothic"/>
              </w:rPr>
            </w:pPr>
            <w:r w:rsidRPr="00BF2F2F">
              <w:rPr>
                <w:rFonts w:eastAsia="Malgun Gothic" w:hint="eastAsia"/>
              </w:rPr>
              <w:t>ACLR</w:t>
            </w:r>
          </w:p>
        </w:tc>
        <w:tc>
          <w:tcPr>
            <w:tcW w:w="3178" w:type="pct"/>
            <w:tcBorders>
              <w:top w:val="single" w:sz="4" w:space="0" w:color="000000"/>
              <w:left w:val="single" w:sz="4" w:space="0" w:color="000000"/>
              <w:bottom w:val="single" w:sz="4" w:space="0" w:color="000000"/>
              <w:right w:val="single" w:sz="4" w:space="0" w:color="000000"/>
            </w:tcBorders>
          </w:tcPr>
          <w:p w14:paraId="1E941AB9" w14:textId="50A2CEFA" w:rsidR="00215DBC" w:rsidRPr="00BF2F2F" w:rsidRDefault="00215DBC" w:rsidP="00215DBC">
            <w:pPr>
              <w:keepNext/>
              <w:keepLines/>
              <w:jc w:val="center"/>
              <w:rPr>
                <w:rFonts w:eastAsia="Malgun Gothic"/>
              </w:rPr>
            </w:pPr>
            <w:r w:rsidRPr="00BF2F2F">
              <w:rPr>
                <w:rFonts w:ascii="Arial" w:eastAsia="Malgun Gothic" w:hAnsi="Arial" w:cs="Arial" w:hint="eastAsia"/>
                <w:sz w:val="18"/>
                <w:szCs w:val="18"/>
              </w:rPr>
              <w:t>31dBc</w:t>
            </w:r>
          </w:p>
        </w:tc>
      </w:tr>
      <w:tr w:rsidR="00215DBC" w:rsidRPr="00BF2F2F" w14:paraId="74FC3261" w14:textId="77777777" w:rsidTr="00215DBC">
        <w:trPr>
          <w:trHeight w:val="175"/>
          <w:jc w:val="center"/>
        </w:trPr>
        <w:tc>
          <w:tcPr>
            <w:tcW w:w="1822" w:type="pct"/>
            <w:tcBorders>
              <w:top w:val="single" w:sz="4" w:space="0" w:color="000000"/>
              <w:left w:val="single" w:sz="4" w:space="0" w:color="000000"/>
              <w:bottom w:val="single" w:sz="4" w:space="0" w:color="000000"/>
              <w:right w:val="single" w:sz="4" w:space="0" w:color="000000"/>
            </w:tcBorders>
            <w:hideMark/>
          </w:tcPr>
          <w:p w14:paraId="3D12DACD" w14:textId="273CDE52" w:rsidR="00215DBC" w:rsidRPr="00BF2F2F" w:rsidRDefault="00215DBC" w:rsidP="00215DBC">
            <w:pPr>
              <w:keepNext/>
              <w:keepLines/>
              <w:jc w:val="center"/>
              <w:rPr>
                <w:rFonts w:eastAsia="Malgun Gothic"/>
              </w:rPr>
            </w:pPr>
            <w:r w:rsidRPr="00BF2F2F">
              <w:rPr>
                <w:rFonts w:eastAsia="Malgun Gothic"/>
              </w:rPr>
              <w:t>Carrier leakage</w:t>
            </w:r>
          </w:p>
        </w:tc>
        <w:tc>
          <w:tcPr>
            <w:tcW w:w="3178" w:type="pct"/>
            <w:tcBorders>
              <w:top w:val="single" w:sz="4" w:space="0" w:color="000000"/>
              <w:left w:val="single" w:sz="4" w:space="0" w:color="000000"/>
              <w:bottom w:val="single" w:sz="4" w:space="0" w:color="000000"/>
              <w:right w:val="single" w:sz="4" w:space="0" w:color="000000"/>
            </w:tcBorders>
            <w:hideMark/>
          </w:tcPr>
          <w:p w14:paraId="1760BB40" w14:textId="0B54C344" w:rsidR="00215DBC" w:rsidRPr="00BF2F2F" w:rsidRDefault="00215DBC" w:rsidP="00215DBC">
            <w:pPr>
              <w:keepNext/>
              <w:keepLines/>
              <w:jc w:val="center"/>
              <w:rPr>
                <w:rFonts w:eastAsia="Malgun Gothic"/>
              </w:rPr>
            </w:pPr>
            <w:r w:rsidRPr="004C08DC">
              <w:rPr>
                <w:rFonts w:ascii="Arial" w:hAnsi="Arial" w:cs="Arial"/>
                <w:sz w:val="18"/>
                <w:szCs w:val="18"/>
                <w:highlight w:val="yellow"/>
              </w:rPr>
              <w:t>25dBc</w:t>
            </w:r>
          </w:p>
        </w:tc>
      </w:tr>
      <w:tr w:rsidR="00215DBC" w:rsidRPr="00BF2F2F" w14:paraId="354AF85D" w14:textId="77777777" w:rsidTr="00215DBC">
        <w:trPr>
          <w:trHeight w:val="188"/>
          <w:jc w:val="center"/>
        </w:trPr>
        <w:tc>
          <w:tcPr>
            <w:tcW w:w="1822" w:type="pct"/>
            <w:tcBorders>
              <w:top w:val="single" w:sz="4" w:space="0" w:color="000000"/>
              <w:left w:val="single" w:sz="4" w:space="0" w:color="000000"/>
              <w:bottom w:val="single" w:sz="4" w:space="0" w:color="000000"/>
              <w:right w:val="single" w:sz="4" w:space="0" w:color="000000"/>
            </w:tcBorders>
            <w:hideMark/>
          </w:tcPr>
          <w:p w14:paraId="0A25B2EB" w14:textId="4C901E9A" w:rsidR="00215DBC" w:rsidRPr="00BF2F2F" w:rsidRDefault="00215DBC" w:rsidP="00215DBC">
            <w:pPr>
              <w:keepNext/>
              <w:keepLines/>
              <w:jc w:val="center"/>
              <w:rPr>
                <w:rFonts w:eastAsia="Malgun Gothic"/>
              </w:rPr>
            </w:pPr>
            <w:r w:rsidRPr="00BF2F2F">
              <w:rPr>
                <w:rFonts w:eastAsia="Malgun Gothic"/>
              </w:rPr>
              <w:t>IQ image</w:t>
            </w:r>
          </w:p>
        </w:tc>
        <w:tc>
          <w:tcPr>
            <w:tcW w:w="3178" w:type="pct"/>
            <w:tcBorders>
              <w:top w:val="single" w:sz="4" w:space="0" w:color="000000"/>
              <w:left w:val="single" w:sz="4" w:space="0" w:color="000000"/>
              <w:bottom w:val="single" w:sz="4" w:space="0" w:color="000000"/>
              <w:right w:val="single" w:sz="4" w:space="0" w:color="000000"/>
            </w:tcBorders>
            <w:hideMark/>
          </w:tcPr>
          <w:p w14:paraId="634DA8A0" w14:textId="3154BBF6" w:rsidR="00215DBC" w:rsidRPr="00BF2F2F" w:rsidRDefault="00215DBC" w:rsidP="00215DBC">
            <w:pPr>
              <w:keepNext/>
              <w:keepLines/>
              <w:jc w:val="center"/>
              <w:rPr>
                <w:rFonts w:eastAsia="Malgun Gothic"/>
              </w:rPr>
            </w:pPr>
            <w:r w:rsidRPr="00BF2F2F">
              <w:rPr>
                <w:rFonts w:ascii="Arial" w:hAnsi="Arial" w:cs="Arial"/>
                <w:sz w:val="18"/>
                <w:szCs w:val="18"/>
              </w:rPr>
              <w:t>34dBc</w:t>
            </w:r>
          </w:p>
        </w:tc>
      </w:tr>
      <w:tr w:rsidR="00215DBC" w:rsidRPr="00BF2F2F" w14:paraId="1F0C3C46" w14:textId="77777777" w:rsidTr="00215DBC">
        <w:trPr>
          <w:trHeight w:val="171"/>
          <w:jc w:val="center"/>
        </w:trPr>
        <w:tc>
          <w:tcPr>
            <w:tcW w:w="1822" w:type="pct"/>
            <w:tcBorders>
              <w:top w:val="single" w:sz="4" w:space="0" w:color="000000"/>
              <w:left w:val="single" w:sz="4" w:space="0" w:color="000000"/>
              <w:bottom w:val="single" w:sz="4" w:space="0" w:color="000000"/>
              <w:right w:val="single" w:sz="4" w:space="0" w:color="000000"/>
            </w:tcBorders>
            <w:hideMark/>
          </w:tcPr>
          <w:p w14:paraId="1826D364" w14:textId="29350FD6" w:rsidR="00215DBC" w:rsidRPr="00BF2F2F" w:rsidRDefault="00215DBC" w:rsidP="00215DBC">
            <w:pPr>
              <w:keepNext/>
              <w:keepLines/>
              <w:jc w:val="center"/>
              <w:rPr>
                <w:rFonts w:eastAsia="Malgun Gothic"/>
              </w:rPr>
            </w:pPr>
            <w:r w:rsidRPr="00BF2F2F">
              <w:rPr>
                <w:rFonts w:eastAsia="Malgun Gothic"/>
              </w:rPr>
              <w:t>CIM3</w:t>
            </w:r>
          </w:p>
        </w:tc>
        <w:tc>
          <w:tcPr>
            <w:tcW w:w="3178" w:type="pct"/>
            <w:tcBorders>
              <w:top w:val="single" w:sz="4" w:space="0" w:color="000000"/>
              <w:left w:val="single" w:sz="4" w:space="0" w:color="000000"/>
              <w:bottom w:val="single" w:sz="4" w:space="0" w:color="000000"/>
              <w:right w:val="single" w:sz="4" w:space="0" w:color="000000"/>
            </w:tcBorders>
            <w:hideMark/>
          </w:tcPr>
          <w:p w14:paraId="2488615F" w14:textId="5B21022C" w:rsidR="00215DBC" w:rsidRPr="00BF2F2F" w:rsidRDefault="00215DBC" w:rsidP="00215DBC">
            <w:pPr>
              <w:keepNext/>
              <w:keepLines/>
              <w:jc w:val="center"/>
              <w:rPr>
                <w:rFonts w:eastAsia="Malgun Gothic"/>
              </w:rPr>
            </w:pPr>
            <w:r w:rsidRPr="00BF2F2F">
              <w:rPr>
                <w:rFonts w:ascii="Arial" w:hAnsi="Arial" w:cs="Arial"/>
                <w:color w:val="000000"/>
                <w:sz w:val="18"/>
                <w:szCs w:val="18"/>
              </w:rPr>
              <w:t>60dBc</w:t>
            </w:r>
          </w:p>
        </w:tc>
      </w:tr>
      <w:tr w:rsidR="00215DBC" w:rsidRPr="00BF2F2F" w14:paraId="7DAA7385" w14:textId="77777777" w:rsidTr="00215DBC">
        <w:trPr>
          <w:trHeight w:val="321"/>
          <w:jc w:val="center"/>
        </w:trPr>
        <w:tc>
          <w:tcPr>
            <w:tcW w:w="1822" w:type="pct"/>
            <w:tcBorders>
              <w:top w:val="single" w:sz="4" w:space="0" w:color="000000"/>
              <w:left w:val="single" w:sz="4" w:space="0" w:color="000000"/>
              <w:bottom w:val="single" w:sz="4" w:space="0" w:color="000000"/>
              <w:right w:val="single" w:sz="4" w:space="0" w:color="000000"/>
            </w:tcBorders>
            <w:hideMark/>
          </w:tcPr>
          <w:p w14:paraId="33711D33" w14:textId="40B4294D" w:rsidR="00215DBC" w:rsidRPr="00BF2F2F" w:rsidRDefault="00215DBC" w:rsidP="00215DBC">
            <w:pPr>
              <w:keepNext/>
              <w:keepLines/>
              <w:jc w:val="center"/>
              <w:rPr>
                <w:rFonts w:eastAsia="Malgun Gothic"/>
              </w:rPr>
            </w:pPr>
            <w:r w:rsidRPr="00BF2F2F">
              <w:rPr>
                <w:rFonts w:eastAsia="Malgun Gothic"/>
              </w:rPr>
              <w:t>PA calibration</w:t>
            </w:r>
          </w:p>
        </w:tc>
        <w:tc>
          <w:tcPr>
            <w:tcW w:w="3178" w:type="pct"/>
            <w:tcBorders>
              <w:top w:val="single" w:sz="4" w:space="0" w:color="000000"/>
              <w:left w:val="single" w:sz="4" w:space="0" w:color="000000"/>
              <w:bottom w:val="single" w:sz="4" w:space="0" w:color="000000"/>
              <w:right w:val="single" w:sz="4" w:space="0" w:color="000000"/>
            </w:tcBorders>
            <w:hideMark/>
          </w:tcPr>
          <w:p w14:paraId="7AC90A55" w14:textId="77777777" w:rsidR="00215DBC" w:rsidRPr="00BF2F2F" w:rsidRDefault="00215DBC" w:rsidP="00215DBC">
            <w:pPr>
              <w:keepNext/>
              <w:keepLines/>
              <w:snapToGrid w:val="0"/>
              <w:rPr>
                <w:rFonts w:ascii="Arial" w:hAnsi="Arial" w:cs="Arial"/>
                <w:color w:val="000000"/>
                <w:sz w:val="18"/>
                <w:szCs w:val="18"/>
              </w:rPr>
            </w:pPr>
            <w:r w:rsidRPr="00BF2F2F">
              <w:rPr>
                <w:rFonts w:ascii="Arial" w:hAnsi="Arial" w:cs="Arial"/>
                <w:color w:val="000000"/>
                <w:sz w:val="18"/>
                <w:szCs w:val="18"/>
              </w:rPr>
              <w:t>PA calibrated to deliver 30dBc ACLR for a fully allocated RBs in 20MHz QPSK DFT- S-OFDM waveform at 1 dB MPR.</w:t>
            </w:r>
          </w:p>
          <w:p w14:paraId="05E6ADE9" w14:textId="0D9E5173" w:rsidR="00215DBC" w:rsidRPr="00BF2F2F" w:rsidRDefault="00215DBC" w:rsidP="00215DBC">
            <w:pPr>
              <w:keepNext/>
              <w:keepLines/>
              <w:rPr>
                <w:rFonts w:eastAsia="Malgun Gothic"/>
              </w:rPr>
            </w:pPr>
            <w:r w:rsidRPr="00BF2F2F">
              <w:rPr>
                <w:rFonts w:ascii="Arial" w:hAnsi="Arial" w:cs="Arial"/>
                <w:color w:val="000000"/>
                <w:sz w:val="18"/>
                <w:szCs w:val="18"/>
              </w:rPr>
              <w:t>This is based to share PA between LTE V2X and NR V2X at 5.9GHz as worst case.</w:t>
            </w:r>
          </w:p>
        </w:tc>
      </w:tr>
    </w:tbl>
    <w:p w14:paraId="51A045DC" w14:textId="4A6371C4" w:rsidR="00215DBC" w:rsidRPr="00BF2F2F" w:rsidRDefault="00215DBC" w:rsidP="00215DBC">
      <w:pPr>
        <w:spacing w:after="120"/>
        <w:rPr>
          <w:szCs w:val="24"/>
          <w:lang w:eastAsia="zh-CN"/>
        </w:rPr>
      </w:pPr>
    </w:p>
    <w:p w14:paraId="5D64DC4C" w14:textId="77777777" w:rsidR="00215DBC" w:rsidRPr="00BF2F2F" w:rsidRDefault="00215DBC" w:rsidP="00754A9F">
      <w:pPr>
        <w:pStyle w:val="aff8"/>
        <w:numPr>
          <w:ilvl w:val="0"/>
          <w:numId w:val="1"/>
        </w:numPr>
        <w:overflowPunct/>
        <w:autoSpaceDE/>
        <w:autoSpaceDN/>
        <w:adjustRightInd/>
        <w:spacing w:after="120"/>
        <w:ind w:left="720" w:firstLineChars="0"/>
        <w:textAlignment w:val="auto"/>
        <w:rPr>
          <w:rFonts w:eastAsia="宋体"/>
          <w:szCs w:val="24"/>
          <w:lang w:eastAsia="zh-CN"/>
        </w:rPr>
      </w:pPr>
      <w:r w:rsidRPr="00BF2F2F">
        <w:rPr>
          <w:rFonts w:eastAsia="宋体"/>
          <w:szCs w:val="24"/>
          <w:lang w:eastAsia="zh-CN"/>
        </w:rPr>
        <w:lastRenderedPageBreak/>
        <w:t>Proposals</w:t>
      </w:r>
    </w:p>
    <w:p w14:paraId="66FE4D21" w14:textId="22C3BFDD" w:rsidR="00215DBC" w:rsidRPr="00BF2F2F" w:rsidRDefault="00215DBC" w:rsidP="00754A9F">
      <w:pPr>
        <w:pStyle w:val="aff8"/>
        <w:numPr>
          <w:ilvl w:val="1"/>
          <w:numId w:val="1"/>
        </w:numPr>
        <w:overflowPunct/>
        <w:autoSpaceDE/>
        <w:autoSpaceDN/>
        <w:adjustRightInd/>
        <w:spacing w:after="120"/>
        <w:ind w:left="1440" w:firstLineChars="0"/>
        <w:textAlignment w:val="auto"/>
        <w:rPr>
          <w:rFonts w:eastAsia="宋体"/>
          <w:szCs w:val="24"/>
          <w:lang w:eastAsia="zh-CN"/>
        </w:rPr>
      </w:pPr>
      <w:r w:rsidRPr="00BF2F2F">
        <w:rPr>
          <w:rFonts w:eastAsia="宋体"/>
          <w:szCs w:val="24"/>
          <w:lang w:eastAsia="zh-CN"/>
        </w:rPr>
        <w:t>Option 1:  Carrier leakage = 25dBc, IQ image = 34dBc (WF(R4-2406611))</w:t>
      </w:r>
    </w:p>
    <w:p w14:paraId="0193B888" w14:textId="4AA456A1" w:rsidR="001735F8" w:rsidRPr="00BF2F2F" w:rsidRDefault="00215DBC" w:rsidP="00754A9F">
      <w:pPr>
        <w:pStyle w:val="aff8"/>
        <w:numPr>
          <w:ilvl w:val="1"/>
          <w:numId w:val="1"/>
        </w:numPr>
        <w:overflowPunct/>
        <w:autoSpaceDE/>
        <w:autoSpaceDN/>
        <w:adjustRightInd/>
        <w:spacing w:after="120"/>
        <w:ind w:left="1440" w:firstLineChars="0"/>
        <w:textAlignment w:val="auto"/>
        <w:rPr>
          <w:rFonts w:eastAsia="宋体"/>
          <w:szCs w:val="24"/>
          <w:lang w:eastAsia="zh-CN"/>
        </w:rPr>
      </w:pPr>
      <w:r w:rsidRPr="00BF2F2F">
        <w:rPr>
          <w:rFonts w:eastAsia="宋体"/>
          <w:szCs w:val="24"/>
          <w:lang w:eastAsia="zh-CN"/>
        </w:rPr>
        <w:t xml:space="preserve">Option 2: </w:t>
      </w:r>
      <w:r w:rsidR="00A355B0" w:rsidRPr="00BF2F2F">
        <w:rPr>
          <w:rFonts w:eastAsia="宋体"/>
          <w:szCs w:val="24"/>
          <w:lang w:eastAsia="zh-CN"/>
        </w:rPr>
        <w:t xml:space="preserve"> </w:t>
      </w:r>
      <w:r w:rsidRPr="00BF2F2F">
        <w:rPr>
          <w:rFonts w:eastAsia="宋体"/>
          <w:szCs w:val="24"/>
          <w:lang w:eastAsia="zh-CN"/>
        </w:rPr>
        <w:t>Carrier leakage = 25dBc, IQ image = 25dBc (Huawei)</w:t>
      </w:r>
    </w:p>
    <w:p w14:paraId="1D9C340F" w14:textId="0E9A237B" w:rsidR="00324B22" w:rsidRPr="00BF2F2F" w:rsidRDefault="00324B22" w:rsidP="00754A9F">
      <w:pPr>
        <w:pStyle w:val="aff8"/>
        <w:numPr>
          <w:ilvl w:val="1"/>
          <w:numId w:val="1"/>
        </w:numPr>
        <w:overflowPunct/>
        <w:autoSpaceDE/>
        <w:autoSpaceDN/>
        <w:adjustRightInd/>
        <w:spacing w:after="120"/>
        <w:ind w:left="1440" w:firstLineChars="0"/>
        <w:textAlignment w:val="auto"/>
        <w:rPr>
          <w:rFonts w:eastAsia="宋体"/>
          <w:szCs w:val="24"/>
          <w:lang w:eastAsia="zh-CN"/>
        </w:rPr>
      </w:pPr>
      <w:r w:rsidRPr="00BF2F2F">
        <w:rPr>
          <w:rFonts w:eastAsia="宋体"/>
          <w:szCs w:val="24"/>
          <w:lang w:eastAsia="zh-CN"/>
        </w:rPr>
        <w:t>Option 3:  Carrier leakage = 34dBc, IQ image = 25dBc (vivo)</w:t>
      </w:r>
    </w:p>
    <w:p w14:paraId="1C7C7895" w14:textId="77777777" w:rsidR="009E6349" w:rsidRPr="00BF2F2F" w:rsidRDefault="009E6349" w:rsidP="00754A9F">
      <w:pPr>
        <w:pStyle w:val="aff8"/>
        <w:numPr>
          <w:ilvl w:val="0"/>
          <w:numId w:val="1"/>
        </w:numPr>
        <w:overflowPunct/>
        <w:autoSpaceDE/>
        <w:autoSpaceDN/>
        <w:adjustRightInd/>
        <w:spacing w:after="120"/>
        <w:ind w:left="720" w:firstLineChars="0"/>
        <w:textAlignment w:val="auto"/>
        <w:rPr>
          <w:rFonts w:eastAsia="宋体"/>
          <w:szCs w:val="24"/>
          <w:lang w:eastAsia="zh-CN"/>
        </w:rPr>
      </w:pPr>
      <w:r w:rsidRPr="00BF2F2F">
        <w:rPr>
          <w:rFonts w:eastAsia="宋体"/>
          <w:szCs w:val="24"/>
          <w:lang w:eastAsia="zh-CN"/>
        </w:rPr>
        <w:t>Recommended WF</w:t>
      </w:r>
    </w:p>
    <w:p w14:paraId="58A9CA42" w14:textId="14344B05" w:rsidR="0001266E" w:rsidRPr="00BF2F2F" w:rsidRDefault="00A355B0" w:rsidP="00754A9F">
      <w:pPr>
        <w:pStyle w:val="aff8"/>
        <w:numPr>
          <w:ilvl w:val="1"/>
          <w:numId w:val="1"/>
        </w:numPr>
        <w:overflowPunct/>
        <w:autoSpaceDE/>
        <w:autoSpaceDN/>
        <w:adjustRightInd/>
        <w:spacing w:after="120"/>
        <w:ind w:left="1440" w:firstLineChars="0"/>
        <w:textAlignment w:val="auto"/>
        <w:rPr>
          <w:rFonts w:eastAsia="宋体"/>
          <w:szCs w:val="24"/>
          <w:lang w:eastAsia="zh-CN"/>
        </w:rPr>
      </w:pPr>
      <w:r w:rsidRPr="00BF2F2F">
        <w:t>Keep IQ image of 34dBc</w:t>
      </w:r>
      <w:r w:rsidR="00324B22" w:rsidRPr="00BF2F2F">
        <w:t xml:space="preserve"> based on the WF(R4-2406611)</w:t>
      </w:r>
    </w:p>
    <w:p w14:paraId="7601A9FF" w14:textId="5CEC4782" w:rsidR="00324B22" w:rsidRPr="00BF2F2F" w:rsidRDefault="00324B22" w:rsidP="00754A9F">
      <w:pPr>
        <w:pStyle w:val="aff8"/>
        <w:numPr>
          <w:ilvl w:val="1"/>
          <w:numId w:val="1"/>
        </w:numPr>
        <w:overflowPunct/>
        <w:autoSpaceDE/>
        <w:autoSpaceDN/>
        <w:adjustRightInd/>
        <w:spacing w:after="120"/>
        <w:ind w:left="1440" w:firstLineChars="0"/>
        <w:textAlignment w:val="auto"/>
        <w:rPr>
          <w:rFonts w:eastAsia="宋体"/>
          <w:szCs w:val="24"/>
          <w:lang w:eastAsia="zh-CN"/>
        </w:rPr>
      </w:pPr>
      <w:r w:rsidRPr="00BF2F2F">
        <w:t>Consider carrier leakage of 25dBc</w:t>
      </w:r>
    </w:p>
    <w:p w14:paraId="04540369" w14:textId="654F1E75" w:rsidR="00BD2F2D" w:rsidRPr="00BF2F2F" w:rsidRDefault="00BD2F2D" w:rsidP="00BD2F2D">
      <w:pPr>
        <w:spacing w:after="120"/>
        <w:rPr>
          <w:szCs w:val="24"/>
          <w:lang w:eastAsia="zh-CN"/>
        </w:rPr>
      </w:pPr>
    </w:p>
    <w:p w14:paraId="1853BA29" w14:textId="0ABD48A2" w:rsidR="00A355B0" w:rsidRPr="0067634B" w:rsidRDefault="00A355B0" w:rsidP="0067634B">
      <w:pPr>
        <w:pStyle w:val="4"/>
        <w:numPr>
          <w:ilvl w:val="0"/>
          <w:numId w:val="0"/>
        </w:numPr>
        <w:ind w:left="864" w:hanging="864"/>
        <w:rPr>
          <w:rFonts w:ascii="Times New Roman" w:hAnsi="Times New Roman"/>
          <w:b/>
          <w:sz w:val="20"/>
          <w:szCs w:val="20"/>
          <w:u w:val="single"/>
        </w:rPr>
      </w:pPr>
      <w:r w:rsidRPr="0067634B">
        <w:rPr>
          <w:rFonts w:ascii="Times New Roman" w:hAnsi="Times New Roman"/>
          <w:b/>
          <w:sz w:val="20"/>
          <w:szCs w:val="20"/>
          <w:u w:val="single"/>
        </w:rPr>
        <w:t>Issue 1-4: UE RF architecture for MPR evaluation</w:t>
      </w:r>
    </w:p>
    <w:p w14:paraId="5F1967F9" w14:textId="1EA7FDAA" w:rsidR="00A355B0" w:rsidRPr="00BF2F2F" w:rsidRDefault="00A355B0" w:rsidP="00754A9F">
      <w:pPr>
        <w:pStyle w:val="aff8"/>
        <w:numPr>
          <w:ilvl w:val="0"/>
          <w:numId w:val="1"/>
        </w:numPr>
        <w:overflowPunct/>
        <w:autoSpaceDE/>
        <w:autoSpaceDN/>
        <w:adjustRightInd/>
        <w:spacing w:after="120"/>
        <w:ind w:left="720" w:firstLineChars="0"/>
        <w:textAlignment w:val="auto"/>
        <w:rPr>
          <w:rFonts w:eastAsia="宋体"/>
          <w:szCs w:val="24"/>
          <w:lang w:eastAsia="zh-CN"/>
        </w:rPr>
      </w:pPr>
      <w:r w:rsidRPr="00BF2F2F">
        <w:rPr>
          <w:rFonts w:eastAsia="宋体"/>
          <w:szCs w:val="24"/>
          <w:lang w:eastAsia="zh-CN"/>
        </w:rPr>
        <w:t>Proposals</w:t>
      </w:r>
    </w:p>
    <w:p w14:paraId="39C9F810" w14:textId="24BD063B" w:rsidR="00324B22" w:rsidRPr="00BF2F2F" w:rsidRDefault="00324B22" w:rsidP="00754A9F">
      <w:pPr>
        <w:pStyle w:val="aff8"/>
        <w:numPr>
          <w:ilvl w:val="1"/>
          <w:numId w:val="1"/>
        </w:numPr>
        <w:overflowPunct/>
        <w:autoSpaceDE/>
        <w:autoSpaceDN/>
        <w:adjustRightInd/>
        <w:spacing w:after="120"/>
        <w:ind w:left="1440" w:firstLineChars="0"/>
        <w:textAlignment w:val="auto"/>
        <w:rPr>
          <w:rFonts w:eastAsia="宋体"/>
          <w:szCs w:val="24"/>
          <w:lang w:eastAsia="zh-CN"/>
        </w:rPr>
      </w:pPr>
      <w:r w:rsidRPr="00BF2F2F">
        <w:rPr>
          <w:rFonts w:eastAsia="宋体"/>
          <w:szCs w:val="24"/>
          <w:lang w:eastAsia="zh-CN"/>
        </w:rPr>
        <w:t>Option 1: Consider 1PA+1LO and 2PA+2LO (Xiaomi)</w:t>
      </w:r>
    </w:p>
    <w:p w14:paraId="6CB69452" w14:textId="352EADF3" w:rsidR="00A355B0" w:rsidRPr="00BF2F2F" w:rsidRDefault="00324B22" w:rsidP="00754A9F">
      <w:pPr>
        <w:pStyle w:val="aff8"/>
        <w:numPr>
          <w:ilvl w:val="1"/>
          <w:numId w:val="1"/>
        </w:numPr>
        <w:overflowPunct/>
        <w:autoSpaceDE/>
        <w:autoSpaceDN/>
        <w:adjustRightInd/>
        <w:spacing w:after="120"/>
        <w:ind w:left="1440" w:firstLineChars="0"/>
        <w:textAlignment w:val="auto"/>
        <w:rPr>
          <w:rFonts w:eastAsia="宋体"/>
          <w:szCs w:val="24"/>
          <w:lang w:eastAsia="zh-CN"/>
        </w:rPr>
      </w:pPr>
      <w:r w:rsidRPr="00BF2F2F">
        <w:rPr>
          <w:rFonts w:eastAsia="宋体"/>
          <w:szCs w:val="24"/>
          <w:lang w:eastAsia="zh-CN"/>
        </w:rPr>
        <w:t>Option 2: Consider</w:t>
      </w:r>
      <w:r w:rsidR="00A355B0" w:rsidRPr="00BF2F2F">
        <w:rPr>
          <w:rFonts w:eastAsia="宋体"/>
          <w:szCs w:val="24"/>
          <w:lang w:eastAsia="zh-CN"/>
        </w:rPr>
        <w:t xml:space="preserve"> </w:t>
      </w:r>
      <w:r w:rsidRPr="00BF2F2F">
        <w:rPr>
          <w:rFonts w:eastAsia="宋体"/>
          <w:szCs w:val="24"/>
          <w:lang w:eastAsia="zh-CN"/>
        </w:rPr>
        <w:t>1x26dBm+1LO, 2x23dBm+2LO, and 2x23dBm+1LO (LGE)</w:t>
      </w:r>
    </w:p>
    <w:p w14:paraId="5AD4006B" w14:textId="73A5B830" w:rsidR="00324B22" w:rsidRPr="00BF2F2F" w:rsidRDefault="00324B22" w:rsidP="00754A9F">
      <w:pPr>
        <w:pStyle w:val="aff8"/>
        <w:numPr>
          <w:ilvl w:val="1"/>
          <w:numId w:val="1"/>
        </w:numPr>
        <w:overflowPunct/>
        <w:autoSpaceDE/>
        <w:autoSpaceDN/>
        <w:adjustRightInd/>
        <w:spacing w:after="120"/>
        <w:ind w:left="1440" w:firstLineChars="0"/>
        <w:textAlignment w:val="auto"/>
        <w:rPr>
          <w:rFonts w:eastAsia="宋体"/>
          <w:szCs w:val="24"/>
          <w:lang w:eastAsia="zh-CN"/>
        </w:rPr>
      </w:pPr>
      <w:r w:rsidRPr="00BF2F2F">
        <w:rPr>
          <w:rFonts w:eastAsia="宋体"/>
          <w:szCs w:val="24"/>
          <w:lang w:eastAsia="zh-CN"/>
        </w:rPr>
        <w:t xml:space="preserve">Option 3: Consider 1PA and 2PA (OPPO). </w:t>
      </w:r>
    </w:p>
    <w:p w14:paraId="35FAEC7C" w14:textId="77777777" w:rsidR="00324B22" w:rsidRPr="00BF2F2F" w:rsidRDefault="00324B22" w:rsidP="00754A9F">
      <w:pPr>
        <w:pStyle w:val="aff8"/>
        <w:numPr>
          <w:ilvl w:val="0"/>
          <w:numId w:val="1"/>
        </w:numPr>
        <w:overflowPunct/>
        <w:autoSpaceDE/>
        <w:autoSpaceDN/>
        <w:adjustRightInd/>
        <w:spacing w:after="120"/>
        <w:ind w:left="720" w:firstLineChars="0"/>
        <w:textAlignment w:val="auto"/>
        <w:rPr>
          <w:rFonts w:eastAsia="宋体"/>
          <w:szCs w:val="24"/>
          <w:lang w:eastAsia="zh-CN"/>
        </w:rPr>
      </w:pPr>
      <w:r w:rsidRPr="00BF2F2F">
        <w:rPr>
          <w:rFonts w:eastAsia="宋体"/>
          <w:szCs w:val="24"/>
          <w:lang w:eastAsia="zh-CN"/>
        </w:rPr>
        <w:t>Recommended WF</w:t>
      </w:r>
    </w:p>
    <w:p w14:paraId="764F2590" w14:textId="768F2336" w:rsidR="00324B22" w:rsidRPr="00BF2F2F" w:rsidRDefault="00FE0A3A" w:rsidP="00754A9F">
      <w:pPr>
        <w:pStyle w:val="aff8"/>
        <w:numPr>
          <w:ilvl w:val="1"/>
          <w:numId w:val="1"/>
        </w:numPr>
        <w:overflowPunct/>
        <w:autoSpaceDE/>
        <w:autoSpaceDN/>
        <w:adjustRightInd/>
        <w:spacing w:after="120"/>
        <w:ind w:left="1440" w:firstLineChars="0"/>
        <w:textAlignment w:val="auto"/>
        <w:rPr>
          <w:rFonts w:eastAsia="宋体"/>
          <w:szCs w:val="24"/>
          <w:lang w:eastAsia="zh-CN"/>
        </w:rPr>
      </w:pPr>
      <w:r w:rsidRPr="00BF2F2F">
        <w:t xml:space="preserve">Moderator’s </w:t>
      </w:r>
      <w:proofErr w:type="gramStart"/>
      <w:r w:rsidRPr="00BF2F2F">
        <w:t>view :</w:t>
      </w:r>
      <w:proofErr w:type="gramEnd"/>
      <w:r w:rsidRPr="00BF2F2F">
        <w:t xml:space="preserve"> The PC2 UE RF architecture of NR intra-band contiguous CA for MPR can be </w:t>
      </w:r>
      <w:r w:rsidR="00F7682B">
        <w:t>found as below for information (</w:t>
      </w:r>
      <w:r w:rsidRPr="00BF2F2F">
        <w:t xml:space="preserve">1 PA, dual Tx(Tx diversity), and </w:t>
      </w:r>
      <w:proofErr w:type="spellStart"/>
      <w:r w:rsidRPr="00BF2F2F">
        <w:t>dualPA</w:t>
      </w:r>
      <w:proofErr w:type="spellEnd"/>
      <w:r w:rsidR="00F7682B">
        <w:t>)</w:t>
      </w:r>
      <w:r w:rsidRPr="00BF2F2F">
        <w:t xml:space="preserve"> </w:t>
      </w:r>
    </w:p>
    <w:p w14:paraId="2A5653FD" w14:textId="2FCF70FE" w:rsidR="00FE0A3A" w:rsidRPr="00BF2F2F" w:rsidRDefault="00FE0A3A" w:rsidP="00754A9F">
      <w:pPr>
        <w:pStyle w:val="aff8"/>
        <w:numPr>
          <w:ilvl w:val="1"/>
          <w:numId w:val="10"/>
        </w:numPr>
        <w:overflowPunct/>
        <w:autoSpaceDE/>
        <w:autoSpaceDN/>
        <w:adjustRightInd/>
        <w:spacing w:after="120"/>
        <w:ind w:firstLineChars="0"/>
        <w:textAlignment w:val="auto"/>
        <w:rPr>
          <w:rFonts w:eastAsia="宋体"/>
          <w:szCs w:val="24"/>
          <w:lang w:eastAsia="zh-CN"/>
        </w:rPr>
      </w:pPr>
      <w:r w:rsidRPr="00BF2F2F">
        <w:rPr>
          <w:rFonts w:eastAsia="Malgun Gothic" w:hint="eastAsia"/>
          <w:szCs w:val="24"/>
          <w:lang w:eastAsia="ko-KR"/>
        </w:rPr>
        <w:t xml:space="preserve">1 </w:t>
      </w:r>
      <w:proofErr w:type="gramStart"/>
      <w:r w:rsidRPr="00BF2F2F">
        <w:rPr>
          <w:rFonts w:eastAsia="Malgun Gothic" w:hint="eastAsia"/>
          <w:szCs w:val="24"/>
          <w:lang w:eastAsia="ko-KR"/>
        </w:rPr>
        <w:t>PA :</w:t>
      </w:r>
      <w:proofErr w:type="gramEnd"/>
      <w:r w:rsidRPr="00BF2F2F">
        <w:rPr>
          <w:rFonts w:eastAsia="Malgun Gothic" w:hint="eastAsia"/>
          <w:szCs w:val="24"/>
          <w:lang w:eastAsia="ko-KR"/>
        </w:rPr>
        <w:t xml:space="preserve"> 1x26dBm + 1LO</w:t>
      </w:r>
    </w:p>
    <w:p w14:paraId="442E8F2C" w14:textId="1E8A8919" w:rsidR="00FE0A3A" w:rsidRPr="00BF2F2F" w:rsidRDefault="00FE0A3A" w:rsidP="00754A9F">
      <w:pPr>
        <w:pStyle w:val="aff8"/>
        <w:numPr>
          <w:ilvl w:val="1"/>
          <w:numId w:val="10"/>
        </w:numPr>
        <w:overflowPunct/>
        <w:autoSpaceDE/>
        <w:autoSpaceDN/>
        <w:adjustRightInd/>
        <w:spacing w:after="120"/>
        <w:ind w:firstLineChars="0"/>
        <w:textAlignment w:val="auto"/>
        <w:rPr>
          <w:rFonts w:eastAsia="宋体"/>
          <w:szCs w:val="24"/>
          <w:lang w:eastAsia="zh-CN"/>
        </w:rPr>
      </w:pPr>
      <w:r w:rsidRPr="00BF2F2F">
        <w:rPr>
          <w:rFonts w:eastAsia="Malgun Gothic"/>
          <w:szCs w:val="24"/>
          <w:lang w:eastAsia="ko-KR"/>
        </w:rPr>
        <w:t xml:space="preserve">Dual </w:t>
      </w:r>
      <w:proofErr w:type="gramStart"/>
      <w:r w:rsidRPr="00BF2F2F">
        <w:rPr>
          <w:rFonts w:eastAsia="Malgun Gothic"/>
          <w:szCs w:val="24"/>
          <w:lang w:eastAsia="ko-KR"/>
        </w:rPr>
        <w:t>Tx :</w:t>
      </w:r>
      <w:proofErr w:type="gramEnd"/>
      <w:r w:rsidRPr="00BF2F2F">
        <w:rPr>
          <w:rFonts w:eastAsia="Malgun Gothic"/>
          <w:szCs w:val="24"/>
          <w:lang w:eastAsia="ko-KR"/>
        </w:rPr>
        <w:t xml:space="preserve"> 2x23dBm + 1LO</w:t>
      </w:r>
    </w:p>
    <w:p w14:paraId="43BA5155" w14:textId="19E55D8F" w:rsidR="00FE0A3A" w:rsidRPr="00BF2F2F" w:rsidRDefault="00FE0A3A" w:rsidP="00754A9F">
      <w:pPr>
        <w:pStyle w:val="aff8"/>
        <w:numPr>
          <w:ilvl w:val="1"/>
          <w:numId w:val="10"/>
        </w:numPr>
        <w:overflowPunct/>
        <w:autoSpaceDE/>
        <w:autoSpaceDN/>
        <w:adjustRightInd/>
        <w:spacing w:after="120"/>
        <w:ind w:firstLineChars="0"/>
        <w:textAlignment w:val="auto"/>
        <w:rPr>
          <w:rFonts w:eastAsia="宋体"/>
          <w:szCs w:val="24"/>
          <w:lang w:eastAsia="zh-CN"/>
        </w:rPr>
      </w:pPr>
      <w:proofErr w:type="spellStart"/>
      <w:proofErr w:type="gramStart"/>
      <w:r w:rsidRPr="00BF2F2F">
        <w:rPr>
          <w:rFonts w:eastAsia="Malgun Gothic"/>
          <w:szCs w:val="24"/>
          <w:lang w:eastAsia="ko-KR"/>
        </w:rPr>
        <w:t>dualPA</w:t>
      </w:r>
      <w:proofErr w:type="spellEnd"/>
      <w:r w:rsidRPr="00BF2F2F">
        <w:rPr>
          <w:rFonts w:eastAsia="Malgun Gothic"/>
          <w:szCs w:val="24"/>
          <w:lang w:eastAsia="ko-KR"/>
        </w:rPr>
        <w:t xml:space="preserve"> :</w:t>
      </w:r>
      <w:proofErr w:type="gramEnd"/>
      <w:r w:rsidRPr="00BF2F2F">
        <w:rPr>
          <w:rFonts w:eastAsia="Malgun Gothic"/>
          <w:szCs w:val="24"/>
          <w:lang w:eastAsia="ko-KR"/>
        </w:rPr>
        <w:t xml:space="preserve"> 2x23dBm + 2LO, or 2x26dBm + 2LO</w:t>
      </w:r>
    </w:p>
    <w:p w14:paraId="55610151" w14:textId="306C52D9" w:rsidR="00324B22" w:rsidRPr="00BF2F2F" w:rsidRDefault="00FE0A3A" w:rsidP="00754A9F">
      <w:pPr>
        <w:pStyle w:val="aff8"/>
        <w:numPr>
          <w:ilvl w:val="1"/>
          <w:numId w:val="1"/>
        </w:numPr>
        <w:overflowPunct/>
        <w:autoSpaceDE/>
        <w:autoSpaceDN/>
        <w:adjustRightInd/>
        <w:spacing w:after="120"/>
        <w:ind w:left="1440" w:firstLineChars="0"/>
        <w:textAlignment w:val="auto"/>
        <w:rPr>
          <w:rFonts w:eastAsia="宋体"/>
          <w:szCs w:val="24"/>
          <w:lang w:eastAsia="zh-CN"/>
        </w:rPr>
      </w:pPr>
      <w:r w:rsidRPr="00BF2F2F">
        <w:t>Further discuss the architectures</w:t>
      </w:r>
    </w:p>
    <w:p w14:paraId="27506DBC" w14:textId="37944678" w:rsidR="00A355B0" w:rsidRDefault="00A355B0" w:rsidP="00BD2F2D">
      <w:pPr>
        <w:spacing w:after="120"/>
        <w:rPr>
          <w:szCs w:val="24"/>
          <w:lang w:eastAsia="zh-CN"/>
        </w:rPr>
      </w:pPr>
    </w:p>
    <w:p w14:paraId="4E604528" w14:textId="0B0236AF" w:rsidR="005E0483" w:rsidRDefault="005E0483" w:rsidP="00BD2F2D">
      <w:pPr>
        <w:spacing w:after="120"/>
        <w:rPr>
          <w:szCs w:val="24"/>
          <w:lang w:eastAsia="zh-CN"/>
        </w:rPr>
      </w:pPr>
      <w:r>
        <w:rPr>
          <w:rFonts w:hint="eastAsia"/>
          <w:szCs w:val="24"/>
          <w:lang w:eastAsia="zh-CN"/>
        </w:rPr>
        <w:t>O</w:t>
      </w:r>
      <w:r>
        <w:rPr>
          <w:szCs w:val="24"/>
          <w:lang w:eastAsia="zh-CN"/>
        </w:rPr>
        <w:t>PPO: we can use the same agreements as contiguous case.</w:t>
      </w:r>
    </w:p>
    <w:p w14:paraId="6EF883B4" w14:textId="189F5B7C" w:rsidR="005E0483" w:rsidRDefault="005E0483" w:rsidP="00BD2F2D">
      <w:pPr>
        <w:spacing w:after="120"/>
        <w:rPr>
          <w:rFonts w:eastAsia="Malgun Gothic"/>
          <w:szCs w:val="24"/>
          <w:lang w:eastAsia="ko-KR"/>
        </w:rPr>
      </w:pPr>
      <w:r>
        <w:rPr>
          <w:rFonts w:hint="eastAsia"/>
          <w:szCs w:val="24"/>
          <w:lang w:eastAsia="zh-CN"/>
        </w:rPr>
        <w:t>M</w:t>
      </w:r>
      <w:r>
        <w:rPr>
          <w:szCs w:val="24"/>
          <w:lang w:eastAsia="zh-CN"/>
        </w:rPr>
        <w:t xml:space="preserve">eta: we can remove </w:t>
      </w:r>
      <w:r w:rsidRPr="00BF2F2F">
        <w:rPr>
          <w:rFonts w:eastAsia="Malgun Gothic"/>
          <w:szCs w:val="24"/>
          <w:lang w:eastAsia="ko-KR"/>
        </w:rPr>
        <w:t>2x26dBm + 2LO</w:t>
      </w:r>
      <w:r w:rsidR="00CC4556">
        <w:rPr>
          <w:rFonts w:eastAsia="Malgun Gothic"/>
          <w:szCs w:val="24"/>
          <w:lang w:eastAsia="ko-KR"/>
        </w:rPr>
        <w:t>.</w:t>
      </w:r>
    </w:p>
    <w:p w14:paraId="34855786" w14:textId="2D6E7F51" w:rsidR="00CC4556" w:rsidRDefault="00CC4556" w:rsidP="00BD2F2D">
      <w:pPr>
        <w:spacing w:after="120"/>
        <w:rPr>
          <w:rFonts w:eastAsia="Malgun Gothic" w:hint="eastAsia"/>
          <w:szCs w:val="24"/>
          <w:lang w:eastAsia="ko-KR"/>
        </w:rPr>
      </w:pPr>
      <w:r>
        <w:rPr>
          <w:rFonts w:eastAsia="Malgun Gothic" w:hint="eastAsia"/>
          <w:szCs w:val="24"/>
          <w:lang w:eastAsia="ko-KR"/>
        </w:rPr>
        <w:t>H</w:t>
      </w:r>
      <w:r>
        <w:rPr>
          <w:rFonts w:eastAsia="Malgun Gothic"/>
          <w:szCs w:val="24"/>
          <w:lang w:eastAsia="ko-KR"/>
        </w:rPr>
        <w:t>uawei: Shall we prioritize 1LO case?</w:t>
      </w:r>
    </w:p>
    <w:p w14:paraId="3400A698" w14:textId="1803E372" w:rsidR="005E0483" w:rsidRDefault="005E0483" w:rsidP="00BD2F2D">
      <w:pPr>
        <w:spacing w:after="120"/>
        <w:rPr>
          <w:rFonts w:eastAsia="Malgun Gothic"/>
          <w:szCs w:val="24"/>
          <w:lang w:eastAsia="ko-KR"/>
        </w:rPr>
      </w:pPr>
    </w:p>
    <w:p w14:paraId="6839582A" w14:textId="6937CECD" w:rsidR="005E0483" w:rsidRPr="00342AC6" w:rsidRDefault="005E0483" w:rsidP="00BD2F2D">
      <w:pPr>
        <w:spacing w:after="120"/>
        <w:rPr>
          <w:rFonts w:eastAsia="Malgun Gothic"/>
          <w:szCs w:val="24"/>
          <w:highlight w:val="green"/>
          <w:lang w:eastAsia="ko-KR"/>
        </w:rPr>
      </w:pPr>
      <w:r w:rsidRPr="00342AC6">
        <w:rPr>
          <w:rFonts w:eastAsia="Malgun Gothic" w:hint="eastAsia"/>
          <w:szCs w:val="24"/>
          <w:highlight w:val="green"/>
          <w:lang w:eastAsia="ko-KR"/>
        </w:rPr>
        <w:t>A</w:t>
      </w:r>
      <w:r w:rsidRPr="00342AC6">
        <w:rPr>
          <w:rFonts w:eastAsia="Malgun Gothic"/>
          <w:szCs w:val="24"/>
          <w:highlight w:val="green"/>
          <w:lang w:eastAsia="ko-KR"/>
        </w:rPr>
        <w:t>greement:</w:t>
      </w:r>
    </w:p>
    <w:p w14:paraId="1AF0E8FC" w14:textId="77777777" w:rsidR="005E0483" w:rsidRPr="00342AC6" w:rsidRDefault="005E0483" w:rsidP="005E0483">
      <w:pPr>
        <w:pStyle w:val="aff8"/>
        <w:numPr>
          <w:ilvl w:val="0"/>
          <w:numId w:val="14"/>
        </w:numPr>
        <w:spacing w:after="120"/>
        <w:ind w:firstLineChars="0"/>
        <w:rPr>
          <w:rFonts w:eastAsia="宋体"/>
          <w:szCs w:val="24"/>
          <w:highlight w:val="green"/>
          <w:lang w:eastAsia="zh-CN"/>
        </w:rPr>
      </w:pPr>
      <w:r w:rsidRPr="00342AC6">
        <w:rPr>
          <w:highlight w:val="green"/>
        </w:rPr>
        <w:t xml:space="preserve">The PC2 UE RF architecture of NR intra-band contiguous CA for MPR can be found as below for information (1 PA, dual </w:t>
      </w:r>
      <w:proofErr w:type="gramStart"/>
      <w:r w:rsidRPr="00342AC6">
        <w:rPr>
          <w:highlight w:val="green"/>
        </w:rPr>
        <w:t>Tx(</w:t>
      </w:r>
      <w:proofErr w:type="gramEnd"/>
      <w:r w:rsidRPr="00342AC6">
        <w:rPr>
          <w:highlight w:val="green"/>
        </w:rPr>
        <w:t xml:space="preserve">Tx diversity), and </w:t>
      </w:r>
      <w:proofErr w:type="spellStart"/>
      <w:r w:rsidRPr="00342AC6">
        <w:rPr>
          <w:highlight w:val="green"/>
        </w:rPr>
        <w:t>dualPA</w:t>
      </w:r>
      <w:proofErr w:type="spellEnd"/>
      <w:r w:rsidRPr="00342AC6">
        <w:rPr>
          <w:highlight w:val="green"/>
        </w:rPr>
        <w:t xml:space="preserve">) </w:t>
      </w:r>
    </w:p>
    <w:p w14:paraId="72490EA4" w14:textId="0585D92D" w:rsidR="00CC4556" w:rsidRPr="00342AC6" w:rsidRDefault="00CC4556" w:rsidP="005E0483">
      <w:pPr>
        <w:pStyle w:val="aff8"/>
        <w:numPr>
          <w:ilvl w:val="1"/>
          <w:numId w:val="14"/>
        </w:numPr>
        <w:spacing w:after="120"/>
        <w:ind w:firstLineChars="0"/>
        <w:rPr>
          <w:rFonts w:eastAsia="宋体"/>
          <w:szCs w:val="24"/>
          <w:highlight w:val="green"/>
          <w:lang w:eastAsia="zh-CN"/>
        </w:rPr>
      </w:pPr>
      <w:r w:rsidRPr="00342AC6">
        <w:rPr>
          <w:rFonts w:eastAsia="Malgun Gothic"/>
          <w:szCs w:val="24"/>
          <w:highlight w:val="green"/>
          <w:lang w:eastAsia="ko-KR"/>
        </w:rPr>
        <w:t>High priority</w:t>
      </w:r>
      <w:r w:rsidR="0053447C" w:rsidRPr="00342AC6">
        <w:rPr>
          <w:rFonts w:eastAsia="Malgun Gothic"/>
          <w:szCs w:val="24"/>
          <w:highlight w:val="green"/>
          <w:lang w:eastAsia="ko-KR"/>
        </w:rPr>
        <w:t xml:space="preserve"> for MPR evaluations</w:t>
      </w:r>
    </w:p>
    <w:p w14:paraId="72C7E0AE" w14:textId="2EDD13B0" w:rsidR="005E0483" w:rsidRPr="00342AC6" w:rsidRDefault="005E0483" w:rsidP="00CC4556">
      <w:pPr>
        <w:pStyle w:val="aff8"/>
        <w:numPr>
          <w:ilvl w:val="2"/>
          <w:numId w:val="14"/>
        </w:numPr>
        <w:spacing w:after="120"/>
        <w:ind w:firstLineChars="0"/>
        <w:rPr>
          <w:rFonts w:eastAsia="宋体"/>
          <w:szCs w:val="24"/>
          <w:highlight w:val="green"/>
          <w:lang w:eastAsia="zh-CN"/>
        </w:rPr>
      </w:pPr>
      <w:r w:rsidRPr="00342AC6">
        <w:rPr>
          <w:rFonts w:eastAsia="Malgun Gothic" w:hint="eastAsia"/>
          <w:szCs w:val="24"/>
          <w:highlight w:val="green"/>
          <w:lang w:eastAsia="ko-KR"/>
        </w:rPr>
        <w:t xml:space="preserve">1 </w:t>
      </w:r>
      <w:proofErr w:type="gramStart"/>
      <w:r w:rsidRPr="00342AC6">
        <w:rPr>
          <w:rFonts w:eastAsia="Malgun Gothic" w:hint="eastAsia"/>
          <w:szCs w:val="24"/>
          <w:highlight w:val="green"/>
          <w:lang w:eastAsia="ko-KR"/>
        </w:rPr>
        <w:t>PA :</w:t>
      </w:r>
      <w:proofErr w:type="gramEnd"/>
      <w:r w:rsidRPr="00342AC6">
        <w:rPr>
          <w:rFonts w:eastAsia="Malgun Gothic" w:hint="eastAsia"/>
          <w:szCs w:val="24"/>
          <w:highlight w:val="green"/>
          <w:lang w:eastAsia="ko-KR"/>
        </w:rPr>
        <w:t xml:space="preserve"> 1x26dBm + 1LO</w:t>
      </w:r>
    </w:p>
    <w:p w14:paraId="41585F9F" w14:textId="77777777" w:rsidR="005E0483" w:rsidRPr="00342AC6" w:rsidRDefault="005E0483" w:rsidP="00CC4556">
      <w:pPr>
        <w:pStyle w:val="aff8"/>
        <w:numPr>
          <w:ilvl w:val="2"/>
          <w:numId w:val="14"/>
        </w:numPr>
        <w:spacing w:after="120"/>
        <w:ind w:firstLineChars="0"/>
        <w:rPr>
          <w:rFonts w:eastAsia="宋体"/>
          <w:szCs w:val="24"/>
          <w:highlight w:val="green"/>
          <w:lang w:eastAsia="zh-CN"/>
        </w:rPr>
      </w:pPr>
      <w:r w:rsidRPr="00342AC6">
        <w:rPr>
          <w:rFonts w:eastAsia="Malgun Gothic"/>
          <w:szCs w:val="24"/>
          <w:highlight w:val="green"/>
          <w:lang w:eastAsia="ko-KR"/>
        </w:rPr>
        <w:t xml:space="preserve">Dual </w:t>
      </w:r>
      <w:proofErr w:type="gramStart"/>
      <w:r w:rsidRPr="00342AC6">
        <w:rPr>
          <w:rFonts w:eastAsia="Malgun Gothic"/>
          <w:szCs w:val="24"/>
          <w:highlight w:val="green"/>
          <w:lang w:eastAsia="ko-KR"/>
        </w:rPr>
        <w:t>Tx :</w:t>
      </w:r>
      <w:proofErr w:type="gramEnd"/>
      <w:r w:rsidRPr="00342AC6">
        <w:rPr>
          <w:rFonts w:eastAsia="Malgun Gothic"/>
          <w:szCs w:val="24"/>
          <w:highlight w:val="green"/>
          <w:lang w:eastAsia="ko-KR"/>
        </w:rPr>
        <w:t xml:space="preserve"> 2x23dBm + 1LO</w:t>
      </w:r>
    </w:p>
    <w:p w14:paraId="275B1A95" w14:textId="317854A0" w:rsidR="00CC4556" w:rsidRPr="00342AC6" w:rsidRDefault="00CC4556" w:rsidP="005E0483">
      <w:pPr>
        <w:pStyle w:val="aff8"/>
        <w:numPr>
          <w:ilvl w:val="1"/>
          <w:numId w:val="14"/>
        </w:numPr>
        <w:spacing w:after="120"/>
        <w:ind w:firstLineChars="0"/>
        <w:rPr>
          <w:rFonts w:eastAsia="宋体"/>
          <w:szCs w:val="24"/>
          <w:highlight w:val="green"/>
          <w:lang w:eastAsia="zh-CN"/>
        </w:rPr>
      </w:pPr>
      <w:r w:rsidRPr="00342AC6">
        <w:rPr>
          <w:rFonts w:eastAsia="宋体" w:hint="eastAsia"/>
          <w:szCs w:val="24"/>
          <w:highlight w:val="green"/>
          <w:lang w:eastAsia="zh-CN"/>
        </w:rPr>
        <w:t>S</w:t>
      </w:r>
      <w:r w:rsidRPr="00342AC6">
        <w:rPr>
          <w:rFonts w:eastAsia="宋体"/>
          <w:szCs w:val="24"/>
          <w:highlight w:val="green"/>
          <w:lang w:eastAsia="zh-CN"/>
        </w:rPr>
        <w:t>econd priority</w:t>
      </w:r>
      <w:r w:rsidR="0053447C" w:rsidRPr="00342AC6">
        <w:rPr>
          <w:rFonts w:eastAsia="宋体"/>
          <w:szCs w:val="24"/>
          <w:highlight w:val="green"/>
          <w:lang w:eastAsia="zh-CN"/>
        </w:rPr>
        <w:t xml:space="preserve"> for MPR evaluations</w:t>
      </w:r>
    </w:p>
    <w:p w14:paraId="286BCBD1" w14:textId="446820AB" w:rsidR="00CC4556" w:rsidRPr="00342AC6" w:rsidRDefault="005E0483" w:rsidP="00CC4556">
      <w:pPr>
        <w:pStyle w:val="aff8"/>
        <w:numPr>
          <w:ilvl w:val="2"/>
          <w:numId w:val="14"/>
        </w:numPr>
        <w:spacing w:after="120"/>
        <w:ind w:firstLineChars="0"/>
        <w:rPr>
          <w:rFonts w:eastAsia="宋体" w:hint="eastAsia"/>
          <w:szCs w:val="24"/>
          <w:highlight w:val="green"/>
          <w:lang w:eastAsia="zh-CN"/>
        </w:rPr>
      </w:pPr>
      <w:proofErr w:type="spellStart"/>
      <w:proofErr w:type="gramStart"/>
      <w:r w:rsidRPr="00342AC6">
        <w:rPr>
          <w:rFonts w:eastAsia="Malgun Gothic"/>
          <w:szCs w:val="24"/>
          <w:highlight w:val="green"/>
          <w:lang w:eastAsia="ko-KR"/>
        </w:rPr>
        <w:t>dualPA</w:t>
      </w:r>
      <w:proofErr w:type="spellEnd"/>
      <w:r w:rsidRPr="00342AC6">
        <w:rPr>
          <w:rFonts w:eastAsia="Malgun Gothic"/>
          <w:szCs w:val="24"/>
          <w:highlight w:val="green"/>
          <w:lang w:eastAsia="ko-KR"/>
        </w:rPr>
        <w:t xml:space="preserve"> :</w:t>
      </w:r>
      <w:proofErr w:type="gramEnd"/>
      <w:r w:rsidRPr="00342AC6">
        <w:rPr>
          <w:rFonts w:eastAsia="Malgun Gothic"/>
          <w:szCs w:val="24"/>
          <w:highlight w:val="green"/>
          <w:lang w:eastAsia="ko-KR"/>
        </w:rPr>
        <w:t xml:space="preserve"> 2x23dBm + 2LO</w:t>
      </w:r>
    </w:p>
    <w:p w14:paraId="5456F583" w14:textId="77777777" w:rsidR="005E0483" w:rsidRPr="00BF2F2F" w:rsidRDefault="005E0483" w:rsidP="00BD2F2D">
      <w:pPr>
        <w:spacing w:after="120"/>
        <w:rPr>
          <w:rFonts w:hint="eastAsia"/>
          <w:szCs w:val="24"/>
          <w:lang w:eastAsia="zh-CN"/>
        </w:rPr>
      </w:pPr>
    </w:p>
    <w:p w14:paraId="10B9279A" w14:textId="4B7B8826" w:rsidR="00202EE7" w:rsidRPr="0067634B" w:rsidRDefault="00202EE7" w:rsidP="0067634B">
      <w:pPr>
        <w:pStyle w:val="4"/>
        <w:numPr>
          <w:ilvl w:val="0"/>
          <w:numId w:val="0"/>
        </w:numPr>
        <w:ind w:left="864" w:hanging="864"/>
        <w:rPr>
          <w:rFonts w:ascii="Times New Roman" w:hAnsi="Times New Roman"/>
          <w:b/>
          <w:sz w:val="20"/>
          <w:szCs w:val="20"/>
          <w:u w:val="single"/>
        </w:rPr>
      </w:pPr>
      <w:r w:rsidRPr="0067634B">
        <w:rPr>
          <w:rFonts w:ascii="Times New Roman" w:hAnsi="Times New Roman"/>
          <w:b/>
          <w:sz w:val="20"/>
          <w:szCs w:val="20"/>
          <w:u w:val="single"/>
        </w:rPr>
        <w:t>Issue 1-5: whether to indicate ‘dualPA-architecture’</w:t>
      </w:r>
    </w:p>
    <w:p w14:paraId="2A310B60" w14:textId="77777777" w:rsidR="00202EE7" w:rsidRPr="00BF2F2F" w:rsidRDefault="00202EE7" w:rsidP="00754A9F">
      <w:pPr>
        <w:pStyle w:val="aff8"/>
        <w:numPr>
          <w:ilvl w:val="0"/>
          <w:numId w:val="1"/>
        </w:numPr>
        <w:overflowPunct/>
        <w:autoSpaceDE/>
        <w:autoSpaceDN/>
        <w:adjustRightInd/>
        <w:spacing w:after="120"/>
        <w:ind w:left="720" w:firstLineChars="0"/>
        <w:textAlignment w:val="auto"/>
        <w:rPr>
          <w:rFonts w:eastAsia="宋体"/>
          <w:szCs w:val="24"/>
          <w:lang w:eastAsia="zh-CN"/>
        </w:rPr>
      </w:pPr>
      <w:r w:rsidRPr="00BF2F2F">
        <w:rPr>
          <w:rFonts w:eastAsia="宋体"/>
          <w:szCs w:val="24"/>
          <w:lang w:eastAsia="zh-CN"/>
        </w:rPr>
        <w:t>Proposals</w:t>
      </w:r>
    </w:p>
    <w:p w14:paraId="368E1FD7" w14:textId="5B1D6A59" w:rsidR="00202EE7" w:rsidRPr="00BF2F2F" w:rsidRDefault="00202EE7" w:rsidP="00754A9F">
      <w:pPr>
        <w:pStyle w:val="aff8"/>
        <w:numPr>
          <w:ilvl w:val="1"/>
          <w:numId w:val="1"/>
        </w:numPr>
        <w:overflowPunct/>
        <w:autoSpaceDE/>
        <w:autoSpaceDN/>
        <w:adjustRightInd/>
        <w:spacing w:after="120"/>
        <w:ind w:left="1440" w:firstLineChars="0"/>
        <w:textAlignment w:val="auto"/>
        <w:rPr>
          <w:rFonts w:eastAsia="宋体"/>
          <w:szCs w:val="24"/>
          <w:lang w:eastAsia="zh-CN"/>
        </w:rPr>
      </w:pPr>
      <w:r w:rsidRPr="00BF2F2F">
        <w:rPr>
          <w:rFonts w:eastAsia="宋体"/>
          <w:szCs w:val="24"/>
          <w:lang w:eastAsia="zh-CN"/>
        </w:rPr>
        <w:t xml:space="preserve">Option 1: </w:t>
      </w:r>
      <w:r w:rsidRPr="00BF2F2F">
        <w:rPr>
          <w:lang w:val="en-US" w:eastAsia="ko-KR"/>
        </w:rPr>
        <w:t>Indicate ‘</w:t>
      </w:r>
      <w:proofErr w:type="spellStart"/>
      <w:r w:rsidRPr="00BF2F2F">
        <w:rPr>
          <w:lang w:val="en-US" w:eastAsia="ko-KR"/>
        </w:rPr>
        <w:t>dualPA</w:t>
      </w:r>
      <w:proofErr w:type="spellEnd"/>
      <w:r w:rsidRPr="00BF2F2F">
        <w:rPr>
          <w:lang w:val="en-US" w:eastAsia="ko-KR"/>
        </w:rPr>
        <w:t>-architecture’ like NR intra-band contiguous CA</w:t>
      </w:r>
      <w:r w:rsidRPr="00BF2F2F">
        <w:rPr>
          <w:rFonts w:eastAsia="宋体"/>
          <w:szCs w:val="24"/>
          <w:lang w:eastAsia="zh-CN"/>
        </w:rPr>
        <w:t xml:space="preserve"> (LGE)</w:t>
      </w:r>
    </w:p>
    <w:p w14:paraId="068BD2C0" w14:textId="77777777" w:rsidR="00202EE7" w:rsidRPr="00BF2F2F" w:rsidRDefault="00202EE7" w:rsidP="00754A9F">
      <w:pPr>
        <w:pStyle w:val="aff8"/>
        <w:numPr>
          <w:ilvl w:val="0"/>
          <w:numId w:val="1"/>
        </w:numPr>
        <w:overflowPunct/>
        <w:autoSpaceDE/>
        <w:autoSpaceDN/>
        <w:adjustRightInd/>
        <w:spacing w:after="120"/>
        <w:ind w:left="720" w:firstLineChars="0"/>
        <w:textAlignment w:val="auto"/>
        <w:rPr>
          <w:rFonts w:eastAsia="宋体"/>
          <w:szCs w:val="24"/>
          <w:lang w:eastAsia="zh-CN"/>
        </w:rPr>
      </w:pPr>
      <w:r w:rsidRPr="00BF2F2F">
        <w:rPr>
          <w:rFonts w:eastAsia="宋体"/>
          <w:szCs w:val="24"/>
          <w:lang w:eastAsia="zh-CN"/>
        </w:rPr>
        <w:t>Recommended WF</w:t>
      </w:r>
    </w:p>
    <w:p w14:paraId="3D20BAD6" w14:textId="5943A84E" w:rsidR="00202EE7" w:rsidRPr="00BF2F2F" w:rsidRDefault="00BD4860" w:rsidP="00754A9F">
      <w:pPr>
        <w:pStyle w:val="aff8"/>
        <w:numPr>
          <w:ilvl w:val="1"/>
          <w:numId w:val="1"/>
        </w:numPr>
        <w:overflowPunct/>
        <w:autoSpaceDE/>
        <w:autoSpaceDN/>
        <w:adjustRightInd/>
        <w:spacing w:after="120"/>
        <w:ind w:left="1440" w:firstLineChars="0"/>
        <w:textAlignment w:val="auto"/>
        <w:rPr>
          <w:rFonts w:eastAsia="宋体"/>
          <w:szCs w:val="24"/>
          <w:lang w:eastAsia="zh-CN"/>
        </w:rPr>
      </w:pPr>
      <w:r w:rsidRPr="00BF2F2F">
        <w:t>Further discuss</w:t>
      </w:r>
    </w:p>
    <w:p w14:paraId="7D0E298D" w14:textId="77777777" w:rsidR="00342AC6" w:rsidRPr="00342AC6" w:rsidRDefault="00342AC6" w:rsidP="00342AC6">
      <w:pPr>
        <w:spacing w:after="120"/>
        <w:rPr>
          <w:rFonts w:hint="eastAsia"/>
          <w:szCs w:val="24"/>
          <w:lang w:eastAsia="zh-CN"/>
        </w:rPr>
      </w:pPr>
    </w:p>
    <w:p w14:paraId="14716D04" w14:textId="4AF2F75D" w:rsidR="00202EE7" w:rsidRPr="0067634B" w:rsidRDefault="00202EE7" w:rsidP="0067634B">
      <w:pPr>
        <w:pStyle w:val="4"/>
        <w:numPr>
          <w:ilvl w:val="0"/>
          <w:numId w:val="0"/>
        </w:numPr>
        <w:ind w:left="864" w:hanging="864"/>
        <w:rPr>
          <w:rFonts w:ascii="Times New Roman" w:hAnsi="Times New Roman"/>
          <w:b/>
          <w:sz w:val="20"/>
          <w:szCs w:val="20"/>
          <w:u w:val="single"/>
        </w:rPr>
      </w:pPr>
      <w:r w:rsidRPr="0067634B">
        <w:rPr>
          <w:rFonts w:ascii="Times New Roman" w:hAnsi="Times New Roman"/>
          <w:b/>
          <w:sz w:val="20"/>
          <w:szCs w:val="20"/>
          <w:u w:val="single"/>
        </w:rPr>
        <w:lastRenderedPageBreak/>
        <w:t>Issue 1-6: ACLR</w:t>
      </w:r>
    </w:p>
    <w:p w14:paraId="5E6FDD3C" w14:textId="77777777" w:rsidR="00202EE7" w:rsidRPr="00BF2F2F" w:rsidRDefault="00202EE7" w:rsidP="00754A9F">
      <w:pPr>
        <w:pStyle w:val="aff8"/>
        <w:numPr>
          <w:ilvl w:val="0"/>
          <w:numId w:val="1"/>
        </w:numPr>
        <w:overflowPunct/>
        <w:autoSpaceDE/>
        <w:autoSpaceDN/>
        <w:adjustRightInd/>
        <w:spacing w:after="120"/>
        <w:ind w:left="720" w:firstLineChars="0"/>
        <w:textAlignment w:val="auto"/>
        <w:rPr>
          <w:rFonts w:eastAsia="宋体"/>
          <w:szCs w:val="24"/>
          <w:lang w:eastAsia="zh-CN"/>
        </w:rPr>
      </w:pPr>
      <w:r w:rsidRPr="00BF2F2F">
        <w:rPr>
          <w:rFonts w:eastAsia="宋体"/>
          <w:szCs w:val="24"/>
          <w:lang w:eastAsia="zh-CN"/>
        </w:rPr>
        <w:t>Proposals</w:t>
      </w:r>
    </w:p>
    <w:p w14:paraId="04873C23" w14:textId="26599942" w:rsidR="00202EE7" w:rsidRPr="00BF2F2F" w:rsidRDefault="00202EE7" w:rsidP="00754A9F">
      <w:pPr>
        <w:pStyle w:val="aff8"/>
        <w:numPr>
          <w:ilvl w:val="1"/>
          <w:numId w:val="1"/>
        </w:numPr>
        <w:overflowPunct/>
        <w:autoSpaceDE/>
        <w:autoSpaceDN/>
        <w:adjustRightInd/>
        <w:spacing w:after="120"/>
        <w:ind w:left="1440" w:firstLineChars="0"/>
        <w:textAlignment w:val="auto"/>
        <w:rPr>
          <w:rFonts w:eastAsia="宋体"/>
          <w:szCs w:val="24"/>
          <w:lang w:eastAsia="zh-CN"/>
        </w:rPr>
      </w:pPr>
      <w:r w:rsidRPr="00BF2F2F">
        <w:rPr>
          <w:rFonts w:eastAsia="宋体"/>
          <w:szCs w:val="24"/>
          <w:lang w:eastAsia="zh-CN"/>
        </w:rPr>
        <w:t>Option 1: Reuse 31dB ACLR for intra-band contiguous PC2 CA (OPPO)</w:t>
      </w:r>
    </w:p>
    <w:p w14:paraId="6305C2D7" w14:textId="77777777" w:rsidR="00202EE7" w:rsidRPr="00BF2F2F" w:rsidRDefault="00202EE7" w:rsidP="00754A9F">
      <w:pPr>
        <w:pStyle w:val="aff8"/>
        <w:numPr>
          <w:ilvl w:val="0"/>
          <w:numId w:val="1"/>
        </w:numPr>
        <w:overflowPunct/>
        <w:autoSpaceDE/>
        <w:autoSpaceDN/>
        <w:adjustRightInd/>
        <w:spacing w:after="120"/>
        <w:ind w:left="720" w:firstLineChars="0"/>
        <w:textAlignment w:val="auto"/>
        <w:rPr>
          <w:rFonts w:eastAsia="宋体"/>
          <w:szCs w:val="24"/>
          <w:lang w:eastAsia="zh-CN"/>
        </w:rPr>
      </w:pPr>
      <w:r w:rsidRPr="00BF2F2F">
        <w:rPr>
          <w:rFonts w:eastAsia="宋体"/>
          <w:szCs w:val="24"/>
          <w:lang w:eastAsia="zh-CN"/>
        </w:rPr>
        <w:t>Recommended WF</w:t>
      </w:r>
    </w:p>
    <w:p w14:paraId="6F10AC29" w14:textId="74EC1470" w:rsidR="00202EE7" w:rsidRPr="00BF2F2F" w:rsidRDefault="00202EE7" w:rsidP="00754A9F">
      <w:pPr>
        <w:pStyle w:val="aff8"/>
        <w:numPr>
          <w:ilvl w:val="1"/>
          <w:numId w:val="1"/>
        </w:numPr>
        <w:overflowPunct/>
        <w:autoSpaceDE/>
        <w:autoSpaceDN/>
        <w:adjustRightInd/>
        <w:spacing w:after="120"/>
        <w:ind w:left="1440" w:firstLineChars="0"/>
        <w:textAlignment w:val="auto"/>
        <w:rPr>
          <w:rFonts w:eastAsia="宋体"/>
          <w:szCs w:val="24"/>
          <w:lang w:eastAsia="zh-CN"/>
        </w:rPr>
      </w:pPr>
      <w:r w:rsidRPr="00BF2F2F">
        <w:t xml:space="preserve">Option 1 </w:t>
      </w:r>
      <w:r w:rsidR="009B0E16" w:rsidRPr="00BF2F2F">
        <w:t>is</w:t>
      </w:r>
      <w:r w:rsidRPr="00BF2F2F">
        <w:t xml:space="preserve"> agreeable </w:t>
      </w:r>
    </w:p>
    <w:p w14:paraId="27D43E94" w14:textId="380F1CD0" w:rsidR="00202EE7" w:rsidRDefault="00202EE7" w:rsidP="00BD2F2D">
      <w:pPr>
        <w:spacing w:after="120"/>
        <w:rPr>
          <w:szCs w:val="24"/>
          <w:lang w:eastAsia="zh-CN"/>
        </w:rPr>
      </w:pPr>
    </w:p>
    <w:p w14:paraId="36D11694" w14:textId="0FE5E77E" w:rsidR="006B6FBB" w:rsidRPr="00D9047E" w:rsidRDefault="006B6FBB" w:rsidP="00BD2F2D">
      <w:pPr>
        <w:spacing w:after="120"/>
        <w:rPr>
          <w:szCs w:val="24"/>
          <w:highlight w:val="green"/>
          <w:lang w:eastAsia="zh-CN"/>
        </w:rPr>
      </w:pPr>
      <w:r w:rsidRPr="00D9047E">
        <w:rPr>
          <w:rFonts w:hint="eastAsia"/>
          <w:szCs w:val="24"/>
          <w:highlight w:val="green"/>
          <w:lang w:eastAsia="zh-CN"/>
        </w:rPr>
        <w:t>A</w:t>
      </w:r>
      <w:r w:rsidRPr="00D9047E">
        <w:rPr>
          <w:szCs w:val="24"/>
          <w:highlight w:val="green"/>
          <w:lang w:eastAsia="zh-CN"/>
        </w:rPr>
        <w:t>greement:</w:t>
      </w:r>
    </w:p>
    <w:p w14:paraId="01EE7431" w14:textId="043DE6BC" w:rsidR="006B6FBB" w:rsidRPr="00D9047E" w:rsidRDefault="006B6FBB" w:rsidP="006B6FBB">
      <w:pPr>
        <w:pStyle w:val="aff8"/>
        <w:numPr>
          <w:ilvl w:val="0"/>
          <w:numId w:val="15"/>
        </w:numPr>
        <w:spacing w:after="120"/>
        <w:ind w:firstLineChars="0"/>
        <w:rPr>
          <w:szCs w:val="24"/>
          <w:highlight w:val="green"/>
          <w:lang w:eastAsia="zh-CN"/>
        </w:rPr>
      </w:pPr>
      <w:r w:rsidRPr="00D9047E">
        <w:rPr>
          <w:szCs w:val="24"/>
          <w:highlight w:val="green"/>
          <w:lang w:eastAsia="zh-CN"/>
        </w:rPr>
        <w:t>Reuse 31dB ACLR for intra-band contiguous PC2 CA</w:t>
      </w:r>
    </w:p>
    <w:p w14:paraId="79EE4CE2" w14:textId="77777777" w:rsidR="006B6FBB" w:rsidRPr="00BF2F2F" w:rsidRDefault="006B6FBB" w:rsidP="00BD2F2D">
      <w:pPr>
        <w:spacing w:after="120"/>
        <w:rPr>
          <w:rFonts w:hint="eastAsia"/>
          <w:szCs w:val="24"/>
          <w:lang w:eastAsia="zh-CN"/>
        </w:rPr>
      </w:pPr>
    </w:p>
    <w:p w14:paraId="1743E1FF" w14:textId="6E5DDCBC" w:rsidR="00202EE7" w:rsidRPr="0067634B" w:rsidRDefault="00202EE7" w:rsidP="0067634B">
      <w:pPr>
        <w:pStyle w:val="4"/>
        <w:numPr>
          <w:ilvl w:val="0"/>
          <w:numId w:val="0"/>
        </w:numPr>
        <w:ind w:left="864" w:hanging="864"/>
        <w:rPr>
          <w:rFonts w:ascii="Times New Roman" w:hAnsi="Times New Roman"/>
          <w:b/>
          <w:sz w:val="20"/>
          <w:szCs w:val="20"/>
          <w:u w:val="single"/>
        </w:rPr>
      </w:pPr>
      <w:r w:rsidRPr="0067634B">
        <w:rPr>
          <w:rFonts w:ascii="Times New Roman" w:hAnsi="Times New Roman"/>
          <w:b/>
          <w:sz w:val="20"/>
          <w:szCs w:val="20"/>
          <w:u w:val="single"/>
        </w:rPr>
        <w:t>Issue 1-</w:t>
      </w:r>
      <w:r w:rsidR="00256A9A" w:rsidRPr="0067634B">
        <w:rPr>
          <w:rFonts w:ascii="Times New Roman" w:hAnsi="Times New Roman"/>
          <w:b/>
          <w:sz w:val="20"/>
          <w:szCs w:val="20"/>
          <w:u w:val="single"/>
        </w:rPr>
        <w:t>7</w:t>
      </w:r>
      <w:r w:rsidRPr="0067634B">
        <w:rPr>
          <w:rFonts w:ascii="Times New Roman" w:hAnsi="Times New Roman"/>
          <w:b/>
          <w:sz w:val="20"/>
          <w:szCs w:val="20"/>
          <w:u w:val="single"/>
        </w:rPr>
        <w:t>: Whether to introduce ΔP</w:t>
      </w:r>
      <w:r w:rsidRPr="0067634B">
        <w:rPr>
          <w:rFonts w:ascii="Times New Roman" w:hAnsi="Times New Roman"/>
          <w:b/>
          <w:sz w:val="20"/>
          <w:szCs w:val="20"/>
          <w:u w:val="single"/>
          <w:vertAlign w:val="subscript"/>
        </w:rPr>
        <w:t>PowerClass,</w:t>
      </w:r>
      <w:r w:rsidR="003077F3" w:rsidRPr="0067634B">
        <w:rPr>
          <w:rFonts w:ascii="Times New Roman" w:hAnsi="Times New Roman"/>
          <w:b/>
          <w:sz w:val="20"/>
          <w:szCs w:val="20"/>
          <w:u w:val="single"/>
          <w:vertAlign w:val="subscript"/>
        </w:rPr>
        <w:t xml:space="preserve">SL </w:t>
      </w:r>
      <w:r w:rsidRPr="0067634B">
        <w:rPr>
          <w:rFonts w:ascii="Times New Roman" w:hAnsi="Times New Roman"/>
          <w:b/>
          <w:sz w:val="20"/>
          <w:szCs w:val="20"/>
          <w:u w:val="single"/>
          <w:vertAlign w:val="subscript"/>
        </w:rPr>
        <w:t>CA</w:t>
      </w:r>
    </w:p>
    <w:p w14:paraId="2241B979" w14:textId="77777777" w:rsidR="00202EE7" w:rsidRPr="00BF2F2F" w:rsidRDefault="00202EE7" w:rsidP="00754A9F">
      <w:pPr>
        <w:pStyle w:val="aff8"/>
        <w:numPr>
          <w:ilvl w:val="0"/>
          <w:numId w:val="1"/>
        </w:numPr>
        <w:overflowPunct/>
        <w:autoSpaceDE/>
        <w:autoSpaceDN/>
        <w:adjustRightInd/>
        <w:spacing w:after="120"/>
        <w:ind w:left="720" w:firstLineChars="0"/>
        <w:textAlignment w:val="auto"/>
        <w:rPr>
          <w:rFonts w:eastAsia="宋体"/>
          <w:szCs w:val="24"/>
          <w:lang w:eastAsia="zh-CN"/>
        </w:rPr>
      </w:pPr>
      <w:r w:rsidRPr="00BF2F2F">
        <w:rPr>
          <w:rFonts w:eastAsia="宋体"/>
          <w:szCs w:val="24"/>
          <w:lang w:eastAsia="zh-CN"/>
        </w:rPr>
        <w:t>Proposals</w:t>
      </w:r>
    </w:p>
    <w:p w14:paraId="4E751586" w14:textId="04DA5038" w:rsidR="00202EE7" w:rsidRPr="00BF2F2F" w:rsidRDefault="00202EE7" w:rsidP="00754A9F">
      <w:pPr>
        <w:pStyle w:val="aff8"/>
        <w:numPr>
          <w:ilvl w:val="1"/>
          <w:numId w:val="1"/>
        </w:numPr>
        <w:overflowPunct/>
        <w:autoSpaceDE/>
        <w:autoSpaceDN/>
        <w:adjustRightInd/>
        <w:spacing w:after="120"/>
        <w:ind w:left="1440" w:firstLineChars="0"/>
        <w:textAlignment w:val="auto"/>
        <w:rPr>
          <w:rFonts w:eastAsia="宋体"/>
          <w:szCs w:val="24"/>
          <w:lang w:eastAsia="zh-CN"/>
        </w:rPr>
      </w:pPr>
      <w:r w:rsidRPr="00BF2F2F">
        <w:rPr>
          <w:rFonts w:eastAsia="宋体"/>
          <w:szCs w:val="24"/>
          <w:lang w:eastAsia="zh-CN"/>
        </w:rPr>
        <w:t xml:space="preserve">Option 1: Introduce </w:t>
      </w:r>
      <w:r w:rsidRPr="00BF2F2F">
        <w:rPr>
          <w:lang w:eastAsia="zh-CN"/>
        </w:rPr>
        <w:t>Δ</w:t>
      </w:r>
      <w:proofErr w:type="spellStart"/>
      <w:proofErr w:type="gramStart"/>
      <w:r w:rsidRPr="00BF2F2F">
        <w:rPr>
          <w:lang w:val="en-US" w:eastAsia="zh-CN"/>
        </w:rPr>
        <w:t>P</w:t>
      </w:r>
      <w:r w:rsidRPr="00BF2F2F">
        <w:rPr>
          <w:vertAlign w:val="subscript"/>
          <w:lang w:val="en-US" w:eastAsia="zh-CN"/>
        </w:rPr>
        <w:t>PowerClass,</w:t>
      </w:r>
      <w:r w:rsidR="003077F3" w:rsidRPr="00BF2F2F">
        <w:rPr>
          <w:vertAlign w:val="subscript"/>
          <w:lang w:val="en-US" w:eastAsia="zh-CN"/>
        </w:rPr>
        <w:t>SL</w:t>
      </w:r>
      <w:proofErr w:type="spellEnd"/>
      <w:proofErr w:type="gramEnd"/>
      <w:r w:rsidR="003077F3" w:rsidRPr="00BF2F2F">
        <w:rPr>
          <w:vertAlign w:val="subscript"/>
          <w:lang w:val="en-US" w:eastAsia="zh-CN"/>
        </w:rPr>
        <w:t xml:space="preserve"> </w:t>
      </w:r>
      <w:r w:rsidRPr="00BF2F2F">
        <w:rPr>
          <w:vertAlign w:val="subscript"/>
          <w:lang w:val="en-US" w:eastAsia="zh-CN"/>
        </w:rPr>
        <w:t xml:space="preserve">CA </w:t>
      </w:r>
      <w:r w:rsidR="003077F3" w:rsidRPr="00BF2F2F">
        <w:rPr>
          <w:lang w:val="en-US" w:eastAsia="zh-CN"/>
        </w:rPr>
        <w:t>for PC2 SL</w:t>
      </w:r>
      <w:r w:rsidRPr="00BF2F2F">
        <w:rPr>
          <w:lang w:val="en-US" w:eastAsia="zh-CN"/>
        </w:rPr>
        <w:t xml:space="preserve"> intra-band contiguous CA</w:t>
      </w:r>
      <w:r w:rsidRPr="00BF2F2F">
        <w:rPr>
          <w:rFonts w:eastAsia="宋体"/>
          <w:szCs w:val="24"/>
          <w:lang w:eastAsia="zh-CN"/>
        </w:rPr>
        <w:t xml:space="preserve"> (OPPO</w:t>
      </w:r>
      <w:r w:rsidR="003077F3" w:rsidRPr="00BF2F2F">
        <w:rPr>
          <w:rFonts w:eastAsia="宋体"/>
          <w:szCs w:val="24"/>
          <w:lang w:eastAsia="zh-CN"/>
        </w:rPr>
        <w:t>, Xiaomi</w:t>
      </w:r>
      <w:r w:rsidRPr="00BF2F2F">
        <w:rPr>
          <w:rFonts w:eastAsia="宋体"/>
          <w:szCs w:val="24"/>
          <w:lang w:eastAsia="zh-CN"/>
        </w:rPr>
        <w:t>)</w:t>
      </w:r>
    </w:p>
    <w:p w14:paraId="2F467C38" w14:textId="7A73610B" w:rsidR="00202EE7" w:rsidRPr="00BF2F2F" w:rsidRDefault="00202EE7" w:rsidP="00754A9F">
      <w:pPr>
        <w:pStyle w:val="aff8"/>
        <w:numPr>
          <w:ilvl w:val="1"/>
          <w:numId w:val="1"/>
        </w:numPr>
        <w:overflowPunct/>
        <w:autoSpaceDE/>
        <w:autoSpaceDN/>
        <w:adjustRightInd/>
        <w:spacing w:after="120"/>
        <w:ind w:left="1440" w:firstLineChars="0"/>
        <w:textAlignment w:val="auto"/>
        <w:rPr>
          <w:rFonts w:eastAsia="宋体"/>
          <w:szCs w:val="24"/>
          <w:lang w:eastAsia="zh-CN"/>
        </w:rPr>
      </w:pPr>
      <w:r w:rsidRPr="00BF2F2F">
        <w:rPr>
          <w:rFonts w:eastAsia="宋体"/>
          <w:szCs w:val="24"/>
          <w:lang w:eastAsia="zh-CN"/>
        </w:rPr>
        <w:t xml:space="preserve">Option </w:t>
      </w:r>
      <w:proofErr w:type="gramStart"/>
      <w:r w:rsidRPr="00BF2F2F">
        <w:rPr>
          <w:rFonts w:eastAsia="宋体"/>
          <w:szCs w:val="24"/>
          <w:lang w:eastAsia="zh-CN"/>
        </w:rPr>
        <w:t>2 :</w:t>
      </w:r>
      <w:proofErr w:type="gramEnd"/>
      <w:r w:rsidRPr="00BF2F2F">
        <w:rPr>
          <w:rFonts w:eastAsia="宋体"/>
          <w:szCs w:val="24"/>
          <w:lang w:eastAsia="zh-CN"/>
        </w:rPr>
        <w:t xml:space="preserve"> Not introduce due to no SAR related issues (vivo)</w:t>
      </w:r>
    </w:p>
    <w:p w14:paraId="7CC782DA" w14:textId="77777777" w:rsidR="00202EE7" w:rsidRPr="00BF2F2F" w:rsidRDefault="00202EE7" w:rsidP="00754A9F">
      <w:pPr>
        <w:pStyle w:val="aff8"/>
        <w:numPr>
          <w:ilvl w:val="0"/>
          <w:numId w:val="1"/>
        </w:numPr>
        <w:overflowPunct/>
        <w:autoSpaceDE/>
        <w:autoSpaceDN/>
        <w:adjustRightInd/>
        <w:spacing w:after="120"/>
        <w:ind w:left="720" w:firstLineChars="0"/>
        <w:textAlignment w:val="auto"/>
        <w:rPr>
          <w:rFonts w:eastAsia="宋体"/>
          <w:szCs w:val="24"/>
          <w:lang w:eastAsia="zh-CN"/>
        </w:rPr>
      </w:pPr>
      <w:r w:rsidRPr="00BF2F2F">
        <w:rPr>
          <w:rFonts w:eastAsia="宋体"/>
          <w:szCs w:val="24"/>
          <w:lang w:eastAsia="zh-CN"/>
        </w:rPr>
        <w:t>Recommended WF</w:t>
      </w:r>
    </w:p>
    <w:p w14:paraId="1E2EB969" w14:textId="758B33F3" w:rsidR="00A355B0" w:rsidRPr="00BD4860" w:rsidRDefault="003077F3" w:rsidP="00754A9F">
      <w:pPr>
        <w:pStyle w:val="aff8"/>
        <w:numPr>
          <w:ilvl w:val="1"/>
          <w:numId w:val="1"/>
        </w:numPr>
        <w:overflowPunct/>
        <w:autoSpaceDE/>
        <w:autoSpaceDN/>
        <w:adjustRightInd/>
        <w:spacing w:after="120"/>
        <w:ind w:left="1440" w:firstLineChars="0"/>
        <w:textAlignment w:val="auto"/>
        <w:rPr>
          <w:rFonts w:eastAsia="宋体"/>
          <w:szCs w:val="24"/>
          <w:lang w:eastAsia="zh-CN"/>
        </w:rPr>
      </w:pPr>
      <w:r w:rsidRPr="00BF2F2F">
        <w:t>Further discuss 2 options</w:t>
      </w:r>
      <w:r w:rsidR="00BD4860">
        <w:t xml:space="preserve"> and conclude in this meeting</w:t>
      </w:r>
      <w:r w:rsidRPr="00BF2F2F">
        <w:t>.</w:t>
      </w:r>
      <w:r w:rsidR="00202EE7" w:rsidRPr="00BF2F2F">
        <w:t xml:space="preserve"> </w:t>
      </w:r>
    </w:p>
    <w:p w14:paraId="7854F393" w14:textId="6CFCF198" w:rsidR="00BD4860" w:rsidRDefault="008C4F79" w:rsidP="00D9047E">
      <w:pPr>
        <w:spacing w:after="120"/>
        <w:rPr>
          <w:szCs w:val="24"/>
          <w:lang w:eastAsia="zh-CN"/>
        </w:rPr>
      </w:pPr>
      <w:r>
        <w:rPr>
          <w:rFonts w:hint="eastAsia"/>
          <w:szCs w:val="24"/>
          <w:lang w:eastAsia="zh-CN"/>
        </w:rPr>
        <w:t>M</w:t>
      </w:r>
      <w:r>
        <w:rPr>
          <w:szCs w:val="24"/>
          <w:lang w:eastAsia="zh-CN"/>
        </w:rPr>
        <w:t>eta: similar as LGE, the SAR issue should not be considered.</w:t>
      </w:r>
    </w:p>
    <w:p w14:paraId="3ECD3673" w14:textId="3A19259E" w:rsidR="00757E1D" w:rsidRDefault="00757E1D" w:rsidP="00D9047E">
      <w:pPr>
        <w:spacing w:after="120"/>
        <w:rPr>
          <w:szCs w:val="24"/>
          <w:lang w:eastAsia="zh-CN"/>
        </w:rPr>
      </w:pPr>
      <w:r>
        <w:rPr>
          <w:rFonts w:hint="eastAsia"/>
          <w:szCs w:val="24"/>
          <w:lang w:eastAsia="zh-CN"/>
        </w:rPr>
        <w:t>X</w:t>
      </w:r>
      <w:r>
        <w:rPr>
          <w:szCs w:val="24"/>
          <w:lang w:eastAsia="zh-CN"/>
        </w:rPr>
        <w:t>iaomi: same view.</w:t>
      </w:r>
      <w:r w:rsidR="00EB4AAD">
        <w:rPr>
          <w:szCs w:val="24"/>
          <w:lang w:eastAsia="zh-CN"/>
        </w:rPr>
        <w:t xml:space="preserve"> </w:t>
      </w:r>
      <w:proofErr w:type="spellStart"/>
      <w:r w:rsidR="00EB4AAD">
        <w:rPr>
          <w:szCs w:val="24"/>
          <w:lang w:eastAsia="zh-CN"/>
        </w:rPr>
        <w:t>Delta_P</w:t>
      </w:r>
      <w:proofErr w:type="spellEnd"/>
      <w:r w:rsidR="00EB4AAD">
        <w:rPr>
          <w:szCs w:val="24"/>
          <w:lang w:eastAsia="zh-CN"/>
        </w:rPr>
        <w:t>-power class is not needed.</w:t>
      </w:r>
    </w:p>
    <w:p w14:paraId="5E569DC7" w14:textId="16DD6009" w:rsidR="00EB4AAD" w:rsidRDefault="00EB4AAD" w:rsidP="00D9047E">
      <w:pPr>
        <w:spacing w:after="120"/>
        <w:rPr>
          <w:szCs w:val="24"/>
          <w:lang w:eastAsia="zh-CN"/>
        </w:rPr>
      </w:pPr>
      <w:r>
        <w:rPr>
          <w:rFonts w:hint="eastAsia"/>
          <w:szCs w:val="24"/>
          <w:lang w:eastAsia="zh-CN"/>
        </w:rPr>
        <w:t>O</w:t>
      </w:r>
      <w:r>
        <w:rPr>
          <w:szCs w:val="24"/>
          <w:lang w:eastAsia="zh-CN"/>
        </w:rPr>
        <w:t xml:space="preserve">PPO: SAR has been discussed. We had no conclusion. Adding </w:t>
      </w:r>
      <w:proofErr w:type="spellStart"/>
      <w:r>
        <w:rPr>
          <w:szCs w:val="24"/>
          <w:lang w:eastAsia="zh-CN"/>
        </w:rPr>
        <w:t>Delta_P_Powerclass</w:t>
      </w:r>
      <w:proofErr w:type="spellEnd"/>
      <w:r>
        <w:rPr>
          <w:szCs w:val="24"/>
          <w:lang w:eastAsia="zh-CN"/>
        </w:rPr>
        <w:t xml:space="preserve"> has no harm.</w:t>
      </w:r>
    </w:p>
    <w:p w14:paraId="45B9FC68" w14:textId="46D6AEA6" w:rsidR="00EB4AAD" w:rsidRDefault="00EB4AAD" w:rsidP="00D9047E">
      <w:pPr>
        <w:spacing w:after="120"/>
        <w:rPr>
          <w:szCs w:val="24"/>
          <w:lang w:eastAsia="zh-CN"/>
        </w:rPr>
      </w:pPr>
      <w:r>
        <w:rPr>
          <w:rFonts w:hint="eastAsia"/>
          <w:szCs w:val="24"/>
          <w:lang w:eastAsia="zh-CN"/>
        </w:rPr>
        <w:t>H</w:t>
      </w:r>
      <w:r>
        <w:rPr>
          <w:szCs w:val="24"/>
          <w:lang w:eastAsia="zh-CN"/>
        </w:rPr>
        <w:t xml:space="preserve">uawei: Share the similar view as Meta and Xiaomi. Option 2. </w:t>
      </w:r>
    </w:p>
    <w:p w14:paraId="38CE825A" w14:textId="6730C0E4" w:rsidR="00CE5D6A" w:rsidRDefault="00EB4AAD" w:rsidP="00D9047E">
      <w:pPr>
        <w:spacing w:after="120"/>
        <w:rPr>
          <w:rFonts w:hint="eastAsia"/>
          <w:szCs w:val="24"/>
          <w:lang w:eastAsia="zh-CN"/>
        </w:rPr>
      </w:pPr>
      <w:r>
        <w:rPr>
          <w:rFonts w:hint="eastAsia"/>
          <w:szCs w:val="24"/>
          <w:lang w:eastAsia="zh-CN"/>
        </w:rPr>
        <w:t>V</w:t>
      </w:r>
      <w:r>
        <w:rPr>
          <w:szCs w:val="24"/>
          <w:lang w:eastAsia="zh-CN"/>
        </w:rPr>
        <w:t xml:space="preserve">ivo: To OPPO, </w:t>
      </w:r>
      <w:proofErr w:type="spellStart"/>
      <w:r>
        <w:rPr>
          <w:szCs w:val="24"/>
          <w:lang w:eastAsia="zh-CN"/>
        </w:rPr>
        <w:t>Delta_P-PowerClass</w:t>
      </w:r>
      <w:proofErr w:type="spellEnd"/>
      <w:r>
        <w:rPr>
          <w:szCs w:val="24"/>
          <w:lang w:eastAsia="zh-CN"/>
        </w:rPr>
        <w:t xml:space="preserve"> is needed only if SAR is considered.</w:t>
      </w:r>
      <w:r w:rsidR="00B4433F">
        <w:rPr>
          <w:szCs w:val="24"/>
          <w:lang w:eastAsia="zh-CN"/>
        </w:rPr>
        <w:t xml:space="preserve"> Do not need consider SAR issue</w:t>
      </w:r>
      <w:r w:rsidR="00CE5D6A">
        <w:rPr>
          <w:szCs w:val="24"/>
          <w:lang w:eastAsia="zh-CN"/>
        </w:rPr>
        <w:t>.</w:t>
      </w:r>
    </w:p>
    <w:p w14:paraId="17757E9A" w14:textId="77777777" w:rsidR="008C4F79" w:rsidRDefault="008C4F79" w:rsidP="00D9047E">
      <w:pPr>
        <w:spacing w:after="120"/>
        <w:rPr>
          <w:rFonts w:hint="eastAsia"/>
          <w:szCs w:val="24"/>
          <w:lang w:eastAsia="zh-CN"/>
        </w:rPr>
      </w:pPr>
    </w:p>
    <w:p w14:paraId="6A895A25" w14:textId="77777777" w:rsidR="008C4F79" w:rsidRPr="00D662BE" w:rsidRDefault="00275645" w:rsidP="008C4F79">
      <w:pPr>
        <w:spacing w:after="120"/>
        <w:rPr>
          <w:szCs w:val="24"/>
          <w:highlight w:val="green"/>
          <w:lang w:eastAsia="zh-CN"/>
        </w:rPr>
      </w:pPr>
      <w:r w:rsidRPr="00D662BE">
        <w:rPr>
          <w:rFonts w:hint="eastAsia"/>
          <w:szCs w:val="24"/>
          <w:highlight w:val="green"/>
          <w:lang w:eastAsia="zh-CN"/>
        </w:rPr>
        <w:t>A</w:t>
      </w:r>
      <w:r w:rsidRPr="00D662BE">
        <w:rPr>
          <w:szCs w:val="24"/>
          <w:highlight w:val="green"/>
          <w:lang w:eastAsia="zh-CN"/>
        </w:rPr>
        <w:t xml:space="preserve">greement: </w:t>
      </w:r>
    </w:p>
    <w:p w14:paraId="23B3CA8B" w14:textId="20D24165" w:rsidR="008C4F79" w:rsidRPr="00D662BE" w:rsidRDefault="008C4F79" w:rsidP="008C4F79">
      <w:pPr>
        <w:pStyle w:val="aff8"/>
        <w:numPr>
          <w:ilvl w:val="0"/>
          <w:numId w:val="15"/>
        </w:numPr>
        <w:spacing w:after="120"/>
        <w:ind w:firstLineChars="0"/>
        <w:rPr>
          <w:rFonts w:eastAsia="宋体"/>
          <w:szCs w:val="24"/>
          <w:highlight w:val="green"/>
          <w:lang w:eastAsia="zh-CN"/>
        </w:rPr>
      </w:pPr>
      <w:r w:rsidRPr="00D662BE">
        <w:rPr>
          <w:szCs w:val="24"/>
          <w:highlight w:val="green"/>
          <w:lang w:eastAsia="zh-CN"/>
        </w:rPr>
        <w:t xml:space="preserve">Not </w:t>
      </w:r>
      <w:r w:rsidR="00766926" w:rsidRPr="00D662BE">
        <w:rPr>
          <w:szCs w:val="24"/>
          <w:highlight w:val="green"/>
          <w:lang w:eastAsia="zh-CN"/>
        </w:rPr>
        <w:t xml:space="preserve">to </w:t>
      </w:r>
      <w:r w:rsidRPr="00D662BE">
        <w:rPr>
          <w:szCs w:val="24"/>
          <w:highlight w:val="green"/>
          <w:lang w:eastAsia="zh-CN"/>
        </w:rPr>
        <w:t xml:space="preserve">introduce </w:t>
      </w:r>
      <w:r w:rsidR="001C16D4" w:rsidRPr="00D662BE">
        <w:rPr>
          <w:highlight w:val="green"/>
          <w:lang w:eastAsia="zh-CN"/>
        </w:rPr>
        <w:t>Δ</w:t>
      </w:r>
      <w:proofErr w:type="spellStart"/>
      <w:proofErr w:type="gramStart"/>
      <w:r w:rsidR="001C16D4" w:rsidRPr="00D662BE">
        <w:rPr>
          <w:highlight w:val="green"/>
          <w:lang w:val="en-US" w:eastAsia="zh-CN"/>
        </w:rPr>
        <w:t>P</w:t>
      </w:r>
      <w:r w:rsidR="001C16D4" w:rsidRPr="00D662BE">
        <w:rPr>
          <w:highlight w:val="green"/>
          <w:vertAlign w:val="subscript"/>
          <w:lang w:val="en-US" w:eastAsia="zh-CN"/>
        </w:rPr>
        <w:t>PowerClass,SL</w:t>
      </w:r>
      <w:proofErr w:type="spellEnd"/>
      <w:proofErr w:type="gramEnd"/>
      <w:r w:rsidR="001C16D4" w:rsidRPr="00D662BE">
        <w:rPr>
          <w:highlight w:val="green"/>
          <w:vertAlign w:val="subscript"/>
          <w:lang w:val="en-US" w:eastAsia="zh-CN"/>
        </w:rPr>
        <w:t xml:space="preserve"> CA</w:t>
      </w:r>
      <w:r w:rsidR="001C16D4" w:rsidRPr="00D662BE">
        <w:rPr>
          <w:szCs w:val="24"/>
          <w:highlight w:val="green"/>
          <w:lang w:eastAsia="zh-CN"/>
        </w:rPr>
        <w:t xml:space="preserve"> </w:t>
      </w:r>
      <w:r w:rsidRPr="00D662BE">
        <w:rPr>
          <w:szCs w:val="24"/>
          <w:highlight w:val="green"/>
          <w:lang w:eastAsia="zh-CN"/>
        </w:rPr>
        <w:t>due to no SAR related issues</w:t>
      </w:r>
      <w:r w:rsidR="00CE5D6A" w:rsidRPr="00D662BE">
        <w:rPr>
          <w:szCs w:val="24"/>
          <w:highlight w:val="green"/>
          <w:lang w:eastAsia="zh-CN"/>
        </w:rPr>
        <w:t xml:space="preserve"> for </w:t>
      </w:r>
      <w:proofErr w:type="spellStart"/>
      <w:r w:rsidR="00CE5D6A" w:rsidRPr="00D662BE">
        <w:rPr>
          <w:szCs w:val="24"/>
          <w:highlight w:val="green"/>
          <w:lang w:eastAsia="zh-CN"/>
        </w:rPr>
        <w:t>side</w:t>
      </w:r>
      <w:r w:rsidR="00411459" w:rsidRPr="00D662BE">
        <w:rPr>
          <w:szCs w:val="24"/>
          <w:highlight w:val="green"/>
          <w:lang w:eastAsia="zh-CN"/>
        </w:rPr>
        <w:t>link</w:t>
      </w:r>
      <w:proofErr w:type="spellEnd"/>
      <w:r w:rsidR="00CE5D6A" w:rsidRPr="00D662BE">
        <w:rPr>
          <w:szCs w:val="24"/>
          <w:highlight w:val="green"/>
          <w:lang w:eastAsia="zh-CN"/>
        </w:rPr>
        <w:t xml:space="preserve"> CA on the ITS band</w:t>
      </w:r>
    </w:p>
    <w:p w14:paraId="32C91684" w14:textId="77777777" w:rsidR="00D9047E" w:rsidRPr="00D9047E" w:rsidRDefault="00D9047E" w:rsidP="00D9047E">
      <w:pPr>
        <w:spacing w:after="120"/>
        <w:rPr>
          <w:rFonts w:hint="eastAsia"/>
          <w:szCs w:val="24"/>
          <w:lang w:eastAsia="zh-CN"/>
        </w:rPr>
      </w:pPr>
    </w:p>
    <w:p w14:paraId="2A82B0FC" w14:textId="6552BAB7" w:rsidR="00256A9A" w:rsidRPr="0067634B" w:rsidRDefault="00256A9A" w:rsidP="0067634B">
      <w:pPr>
        <w:pStyle w:val="4"/>
        <w:numPr>
          <w:ilvl w:val="0"/>
          <w:numId w:val="0"/>
        </w:numPr>
        <w:ind w:left="864" w:hanging="864"/>
        <w:rPr>
          <w:rFonts w:ascii="Times New Roman" w:hAnsi="Times New Roman"/>
          <w:b/>
          <w:sz w:val="20"/>
          <w:szCs w:val="20"/>
          <w:u w:val="single"/>
        </w:rPr>
      </w:pPr>
      <w:r w:rsidRPr="0067634B">
        <w:rPr>
          <w:rFonts w:ascii="Times New Roman" w:hAnsi="Times New Roman"/>
          <w:b/>
          <w:sz w:val="20"/>
          <w:szCs w:val="20"/>
          <w:u w:val="single"/>
        </w:rPr>
        <w:t xml:space="preserve">Issue 1-8-1: A-MPR for </w:t>
      </w:r>
      <w:r w:rsidR="00BD4860" w:rsidRPr="0067634B">
        <w:rPr>
          <w:rFonts w:ascii="Times New Roman" w:hAnsi="Times New Roman"/>
          <w:b/>
          <w:sz w:val="20"/>
          <w:szCs w:val="20"/>
          <w:u w:val="single"/>
        </w:rPr>
        <w:t>EU</w:t>
      </w:r>
      <w:r w:rsidRPr="0067634B">
        <w:rPr>
          <w:rFonts w:ascii="Times New Roman" w:hAnsi="Times New Roman"/>
          <w:b/>
          <w:sz w:val="20"/>
          <w:szCs w:val="20"/>
          <w:u w:val="single"/>
        </w:rPr>
        <w:t xml:space="preserve"> regulation</w:t>
      </w:r>
    </w:p>
    <w:p w14:paraId="72CC6FB6" w14:textId="77777777" w:rsidR="00256A9A" w:rsidRPr="00BF2F2F" w:rsidRDefault="00256A9A" w:rsidP="00754A9F">
      <w:pPr>
        <w:pStyle w:val="aff8"/>
        <w:numPr>
          <w:ilvl w:val="0"/>
          <w:numId w:val="1"/>
        </w:numPr>
        <w:overflowPunct/>
        <w:autoSpaceDE/>
        <w:autoSpaceDN/>
        <w:adjustRightInd/>
        <w:spacing w:after="120"/>
        <w:ind w:left="720" w:firstLineChars="0"/>
        <w:textAlignment w:val="auto"/>
        <w:rPr>
          <w:rFonts w:eastAsia="宋体"/>
          <w:szCs w:val="24"/>
          <w:lang w:eastAsia="zh-CN"/>
        </w:rPr>
      </w:pPr>
      <w:r w:rsidRPr="00BF2F2F">
        <w:rPr>
          <w:rFonts w:eastAsia="宋体"/>
          <w:szCs w:val="24"/>
          <w:lang w:eastAsia="zh-CN"/>
        </w:rPr>
        <w:t>Proposals</w:t>
      </w:r>
    </w:p>
    <w:p w14:paraId="53ACC5AE" w14:textId="169A089A" w:rsidR="00256A9A" w:rsidRPr="00BF2F2F" w:rsidRDefault="00256A9A" w:rsidP="00754A9F">
      <w:pPr>
        <w:pStyle w:val="aff8"/>
        <w:numPr>
          <w:ilvl w:val="1"/>
          <w:numId w:val="1"/>
        </w:numPr>
        <w:overflowPunct/>
        <w:autoSpaceDE/>
        <w:autoSpaceDN/>
        <w:adjustRightInd/>
        <w:spacing w:after="120"/>
        <w:ind w:left="1440" w:firstLineChars="0"/>
        <w:textAlignment w:val="auto"/>
        <w:rPr>
          <w:rFonts w:eastAsia="宋体"/>
          <w:szCs w:val="24"/>
          <w:lang w:eastAsia="zh-CN"/>
        </w:rPr>
      </w:pPr>
      <w:r w:rsidRPr="00BF2F2F">
        <w:rPr>
          <w:rFonts w:eastAsia="宋体"/>
          <w:szCs w:val="24"/>
          <w:lang w:eastAsia="zh-CN"/>
        </w:rPr>
        <w:t>Option 1: Consider A-MPR requirements using MPR simulation assumption and the regulation requirement of NS_33</w:t>
      </w:r>
      <w:r w:rsidR="009B0E16" w:rsidRPr="00BF2F2F">
        <w:rPr>
          <w:rFonts w:eastAsia="宋体"/>
          <w:szCs w:val="24"/>
          <w:lang w:eastAsia="zh-CN"/>
        </w:rPr>
        <w:t xml:space="preserve"> (Table 6.5E.2.3.1-1, Table 6.5E.3.4.2-1 and Table 6.5E.3.4.2-</w:t>
      </w:r>
      <w:proofErr w:type="gramStart"/>
      <w:r w:rsidR="009B0E16" w:rsidRPr="00BF2F2F">
        <w:rPr>
          <w:rFonts w:eastAsia="宋体"/>
          <w:szCs w:val="24"/>
          <w:lang w:eastAsia="zh-CN"/>
        </w:rPr>
        <w:t>2 )</w:t>
      </w:r>
      <w:proofErr w:type="gramEnd"/>
      <w:r w:rsidR="009B0E16" w:rsidRPr="00BF2F2F">
        <w:rPr>
          <w:rFonts w:eastAsia="宋体"/>
          <w:szCs w:val="24"/>
          <w:lang w:eastAsia="zh-CN"/>
        </w:rPr>
        <w:t xml:space="preserve"> (Meta)</w:t>
      </w:r>
    </w:p>
    <w:p w14:paraId="5A9A44DB" w14:textId="77777777" w:rsidR="00256A9A" w:rsidRPr="00BF2F2F" w:rsidRDefault="00256A9A" w:rsidP="00754A9F">
      <w:pPr>
        <w:pStyle w:val="aff8"/>
        <w:numPr>
          <w:ilvl w:val="0"/>
          <w:numId w:val="10"/>
        </w:numPr>
        <w:overflowPunct/>
        <w:autoSpaceDE/>
        <w:autoSpaceDN/>
        <w:adjustRightInd/>
        <w:spacing w:after="120"/>
        <w:ind w:firstLineChars="0"/>
        <w:textAlignment w:val="auto"/>
        <w:rPr>
          <w:rFonts w:eastAsia="宋体"/>
          <w:szCs w:val="24"/>
          <w:lang w:eastAsia="zh-CN"/>
        </w:rPr>
      </w:pPr>
      <w:r w:rsidRPr="00BF2F2F">
        <w:rPr>
          <w:rFonts w:eastAsia="宋体"/>
          <w:szCs w:val="24"/>
          <w:lang w:eastAsia="zh-CN"/>
        </w:rPr>
        <w:t>Recommended WF</w:t>
      </w:r>
    </w:p>
    <w:p w14:paraId="6B506E9B" w14:textId="1FFB18D3" w:rsidR="00256A9A" w:rsidRPr="00BF2F2F" w:rsidRDefault="009B0E16" w:rsidP="00754A9F">
      <w:pPr>
        <w:pStyle w:val="aff8"/>
        <w:numPr>
          <w:ilvl w:val="1"/>
          <w:numId w:val="10"/>
        </w:numPr>
        <w:overflowPunct/>
        <w:autoSpaceDE/>
        <w:autoSpaceDN/>
        <w:adjustRightInd/>
        <w:spacing w:after="120"/>
        <w:ind w:firstLineChars="0"/>
        <w:textAlignment w:val="auto"/>
        <w:rPr>
          <w:rFonts w:eastAsia="宋体"/>
          <w:szCs w:val="24"/>
          <w:lang w:eastAsia="zh-CN"/>
        </w:rPr>
      </w:pPr>
      <w:r w:rsidRPr="00BF2F2F">
        <w:t>Further discuss</w:t>
      </w:r>
      <w:r w:rsidR="00256A9A" w:rsidRPr="00BF2F2F">
        <w:t xml:space="preserve">. </w:t>
      </w:r>
    </w:p>
    <w:p w14:paraId="2AB54F87" w14:textId="07714B29" w:rsidR="00256A9A" w:rsidRDefault="0092286F" w:rsidP="00BD2F2D">
      <w:pPr>
        <w:spacing w:after="120"/>
        <w:rPr>
          <w:szCs w:val="24"/>
          <w:lang w:eastAsia="zh-CN"/>
        </w:rPr>
      </w:pPr>
      <w:r>
        <w:rPr>
          <w:szCs w:val="24"/>
          <w:lang w:eastAsia="zh-CN"/>
        </w:rPr>
        <w:t>Moderator: we do not specify A-MPR requirement previously.</w:t>
      </w:r>
    </w:p>
    <w:p w14:paraId="205D247C" w14:textId="69824AF5" w:rsidR="00244FAB" w:rsidRDefault="00244FAB" w:rsidP="00BD2F2D">
      <w:pPr>
        <w:spacing w:after="120"/>
        <w:rPr>
          <w:szCs w:val="24"/>
          <w:lang w:eastAsia="zh-CN"/>
        </w:rPr>
      </w:pPr>
      <w:r>
        <w:rPr>
          <w:rFonts w:hint="eastAsia"/>
          <w:szCs w:val="24"/>
          <w:lang w:eastAsia="zh-CN"/>
        </w:rPr>
        <w:t>M</w:t>
      </w:r>
      <w:r>
        <w:rPr>
          <w:szCs w:val="24"/>
          <w:lang w:eastAsia="zh-CN"/>
        </w:rPr>
        <w:t>eta: This is for intra-band contiguous CA. We agree with LGE.</w:t>
      </w:r>
    </w:p>
    <w:p w14:paraId="46828D84" w14:textId="197BEC1A" w:rsidR="00337D97" w:rsidRDefault="00337D97" w:rsidP="00BD2F2D">
      <w:pPr>
        <w:spacing w:after="120"/>
        <w:rPr>
          <w:szCs w:val="24"/>
          <w:lang w:eastAsia="zh-CN"/>
        </w:rPr>
      </w:pPr>
    </w:p>
    <w:p w14:paraId="421D718B" w14:textId="118E0090" w:rsidR="00337D97" w:rsidRPr="00FF64AE" w:rsidRDefault="00337D97" w:rsidP="00BD2F2D">
      <w:pPr>
        <w:spacing w:after="120"/>
        <w:rPr>
          <w:szCs w:val="24"/>
          <w:highlight w:val="green"/>
          <w:lang w:eastAsia="zh-CN"/>
        </w:rPr>
      </w:pPr>
      <w:r w:rsidRPr="00FF64AE">
        <w:rPr>
          <w:rFonts w:hint="eastAsia"/>
          <w:szCs w:val="24"/>
          <w:highlight w:val="green"/>
          <w:lang w:eastAsia="zh-CN"/>
        </w:rPr>
        <w:t>A</w:t>
      </w:r>
      <w:r w:rsidRPr="00FF64AE">
        <w:rPr>
          <w:szCs w:val="24"/>
          <w:highlight w:val="green"/>
          <w:lang w:eastAsia="zh-CN"/>
        </w:rPr>
        <w:t>greement:</w:t>
      </w:r>
    </w:p>
    <w:p w14:paraId="0FB84BC3" w14:textId="0F5B6549" w:rsidR="00337D97" w:rsidRPr="00FF64AE" w:rsidRDefault="00337D97" w:rsidP="00337D97">
      <w:pPr>
        <w:pStyle w:val="aff8"/>
        <w:numPr>
          <w:ilvl w:val="0"/>
          <w:numId w:val="15"/>
        </w:numPr>
        <w:spacing w:after="120"/>
        <w:ind w:firstLineChars="0"/>
        <w:rPr>
          <w:rFonts w:hint="eastAsia"/>
          <w:szCs w:val="24"/>
          <w:highlight w:val="green"/>
          <w:lang w:eastAsia="zh-CN"/>
        </w:rPr>
      </w:pPr>
      <w:r w:rsidRPr="00FF64AE">
        <w:rPr>
          <w:rFonts w:hint="eastAsia"/>
          <w:szCs w:val="24"/>
          <w:highlight w:val="green"/>
          <w:lang w:eastAsia="zh-CN"/>
        </w:rPr>
        <w:t>N</w:t>
      </w:r>
      <w:r w:rsidRPr="00FF64AE">
        <w:rPr>
          <w:szCs w:val="24"/>
          <w:highlight w:val="green"/>
          <w:lang w:eastAsia="zh-CN"/>
        </w:rPr>
        <w:t>o A-MPR requirement</w:t>
      </w:r>
      <w:r w:rsidR="001F357D" w:rsidRPr="00FF64AE">
        <w:rPr>
          <w:szCs w:val="24"/>
          <w:highlight w:val="green"/>
          <w:lang w:eastAsia="zh-CN"/>
        </w:rPr>
        <w:t xml:space="preserve"> based on EU regulation</w:t>
      </w:r>
      <w:r w:rsidRPr="00FF64AE">
        <w:rPr>
          <w:szCs w:val="24"/>
          <w:highlight w:val="green"/>
          <w:lang w:eastAsia="zh-CN"/>
        </w:rPr>
        <w:t xml:space="preserve"> is needed for </w:t>
      </w:r>
      <w:proofErr w:type="spellStart"/>
      <w:r w:rsidRPr="00FF64AE">
        <w:rPr>
          <w:szCs w:val="24"/>
          <w:highlight w:val="green"/>
          <w:lang w:eastAsia="zh-CN"/>
        </w:rPr>
        <w:t>sidelink</w:t>
      </w:r>
      <w:proofErr w:type="spellEnd"/>
      <w:r w:rsidRPr="00FF64AE">
        <w:rPr>
          <w:szCs w:val="24"/>
          <w:highlight w:val="green"/>
          <w:lang w:eastAsia="zh-CN"/>
        </w:rPr>
        <w:t xml:space="preserve"> intra-band contiguous CA</w:t>
      </w:r>
      <w:r w:rsidR="001F357D" w:rsidRPr="00FF64AE">
        <w:rPr>
          <w:szCs w:val="24"/>
          <w:highlight w:val="green"/>
          <w:lang w:eastAsia="zh-CN"/>
        </w:rPr>
        <w:t>.</w:t>
      </w:r>
    </w:p>
    <w:p w14:paraId="046EF796" w14:textId="77777777" w:rsidR="0092286F" w:rsidRPr="00BF2F2F" w:rsidRDefault="0092286F" w:rsidP="00BD2F2D">
      <w:pPr>
        <w:spacing w:after="120"/>
        <w:rPr>
          <w:szCs w:val="24"/>
          <w:lang w:eastAsia="zh-CN"/>
        </w:rPr>
      </w:pPr>
    </w:p>
    <w:p w14:paraId="6C427014" w14:textId="28496A56" w:rsidR="00256A9A" w:rsidRPr="0067634B" w:rsidRDefault="00256A9A" w:rsidP="0067634B">
      <w:pPr>
        <w:pStyle w:val="4"/>
        <w:numPr>
          <w:ilvl w:val="0"/>
          <w:numId w:val="0"/>
        </w:numPr>
        <w:ind w:left="864" w:hanging="864"/>
        <w:rPr>
          <w:rFonts w:ascii="Times New Roman" w:hAnsi="Times New Roman"/>
          <w:b/>
          <w:sz w:val="20"/>
          <w:szCs w:val="20"/>
          <w:u w:val="single"/>
        </w:rPr>
      </w:pPr>
      <w:r w:rsidRPr="0067634B">
        <w:rPr>
          <w:rFonts w:ascii="Times New Roman" w:hAnsi="Times New Roman"/>
          <w:b/>
          <w:sz w:val="20"/>
          <w:szCs w:val="20"/>
          <w:u w:val="single"/>
        </w:rPr>
        <w:t>Issue 1-8-2: A-MPR for U</w:t>
      </w:r>
      <w:r w:rsidR="00BD4860" w:rsidRPr="0067634B">
        <w:rPr>
          <w:rFonts w:ascii="Times New Roman" w:hAnsi="Times New Roman"/>
          <w:b/>
          <w:sz w:val="20"/>
          <w:szCs w:val="20"/>
          <w:u w:val="single"/>
        </w:rPr>
        <w:t>S</w:t>
      </w:r>
      <w:r w:rsidRPr="0067634B">
        <w:rPr>
          <w:rFonts w:ascii="Times New Roman" w:hAnsi="Times New Roman"/>
          <w:b/>
          <w:sz w:val="20"/>
          <w:szCs w:val="20"/>
          <w:u w:val="single"/>
        </w:rPr>
        <w:t xml:space="preserve"> regulation</w:t>
      </w:r>
    </w:p>
    <w:p w14:paraId="4BD29CCF" w14:textId="77777777" w:rsidR="00256A9A" w:rsidRPr="00BF2F2F" w:rsidRDefault="00256A9A" w:rsidP="00754A9F">
      <w:pPr>
        <w:pStyle w:val="aff8"/>
        <w:numPr>
          <w:ilvl w:val="0"/>
          <w:numId w:val="1"/>
        </w:numPr>
        <w:overflowPunct/>
        <w:autoSpaceDE/>
        <w:autoSpaceDN/>
        <w:adjustRightInd/>
        <w:spacing w:after="120"/>
        <w:ind w:left="720" w:firstLineChars="0"/>
        <w:textAlignment w:val="auto"/>
        <w:rPr>
          <w:rFonts w:eastAsia="宋体"/>
          <w:szCs w:val="24"/>
          <w:lang w:eastAsia="zh-CN"/>
        </w:rPr>
      </w:pPr>
      <w:r w:rsidRPr="00BF2F2F">
        <w:rPr>
          <w:rFonts w:eastAsia="宋体"/>
          <w:szCs w:val="24"/>
          <w:lang w:eastAsia="zh-CN"/>
        </w:rPr>
        <w:t>Proposals</w:t>
      </w:r>
    </w:p>
    <w:p w14:paraId="69D6A09E" w14:textId="748DDD15" w:rsidR="00256A9A" w:rsidRPr="00BF2F2F" w:rsidRDefault="00256A9A" w:rsidP="00754A9F">
      <w:pPr>
        <w:pStyle w:val="aff8"/>
        <w:numPr>
          <w:ilvl w:val="1"/>
          <w:numId w:val="1"/>
        </w:numPr>
        <w:overflowPunct/>
        <w:autoSpaceDE/>
        <w:autoSpaceDN/>
        <w:adjustRightInd/>
        <w:spacing w:after="120"/>
        <w:ind w:left="1440" w:firstLineChars="0"/>
        <w:textAlignment w:val="auto"/>
        <w:rPr>
          <w:rFonts w:eastAsia="宋体"/>
          <w:szCs w:val="24"/>
          <w:lang w:eastAsia="zh-CN"/>
        </w:rPr>
      </w:pPr>
      <w:r w:rsidRPr="00BF2F2F">
        <w:rPr>
          <w:rFonts w:eastAsia="宋体"/>
          <w:szCs w:val="24"/>
          <w:lang w:eastAsia="zh-CN"/>
        </w:rPr>
        <w:t xml:space="preserve">Option 1: </w:t>
      </w:r>
      <w:r w:rsidR="009B0E16" w:rsidRPr="00BF2F2F">
        <w:rPr>
          <w:rFonts w:eastAsia="宋体"/>
          <w:szCs w:val="24"/>
          <w:lang w:eastAsia="zh-CN"/>
        </w:rPr>
        <w:t>S</w:t>
      </w:r>
      <w:r w:rsidR="009B0E16" w:rsidRPr="00BF2F2F">
        <w:rPr>
          <w:rFonts w:eastAsia="宋体" w:hint="eastAsia"/>
          <w:szCs w:val="24"/>
          <w:lang w:eastAsia="zh-CN"/>
        </w:rPr>
        <w:t xml:space="preserve">tudy and specify the related A-MPR requirements with NS_52 after </w:t>
      </w:r>
      <w:r w:rsidR="009B0E16" w:rsidRPr="00BF2F2F">
        <w:rPr>
          <w:rFonts w:eastAsia="宋体"/>
          <w:szCs w:val="24"/>
          <w:lang w:eastAsia="zh-CN"/>
        </w:rPr>
        <w:t>final FCC announcement for the additional emission limits in US</w:t>
      </w:r>
      <w:r w:rsidR="00407A6A">
        <w:rPr>
          <w:rFonts w:eastAsia="宋体"/>
          <w:szCs w:val="24"/>
          <w:lang w:eastAsia="zh-CN"/>
        </w:rPr>
        <w:t xml:space="preserve"> (Meta)</w:t>
      </w:r>
    </w:p>
    <w:p w14:paraId="69DCAB0E" w14:textId="77777777" w:rsidR="00256A9A" w:rsidRPr="00BF2F2F" w:rsidRDefault="00256A9A" w:rsidP="00754A9F">
      <w:pPr>
        <w:pStyle w:val="aff8"/>
        <w:numPr>
          <w:ilvl w:val="0"/>
          <w:numId w:val="10"/>
        </w:numPr>
        <w:overflowPunct/>
        <w:autoSpaceDE/>
        <w:autoSpaceDN/>
        <w:adjustRightInd/>
        <w:spacing w:after="120"/>
        <w:ind w:firstLineChars="0"/>
        <w:textAlignment w:val="auto"/>
        <w:rPr>
          <w:rFonts w:eastAsia="宋体"/>
          <w:szCs w:val="24"/>
          <w:lang w:eastAsia="zh-CN"/>
        </w:rPr>
      </w:pPr>
      <w:r w:rsidRPr="00BF2F2F">
        <w:rPr>
          <w:rFonts w:eastAsia="宋体"/>
          <w:szCs w:val="24"/>
          <w:lang w:eastAsia="zh-CN"/>
        </w:rPr>
        <w:lastRenderedPageBreak/>
        <w:t>Recommended WF</w:t>
      </w:r>
    </w:p>
    <w:p w14:paraId="519B3A3C" w14:textId="481FD1D3" w:rsidR="00256A9A" w:rsidRPr="00BF2F2F" w:rsidRDefault="009B0E16" w:rsidP="00754A9F">
      <w:pPr>
        <w:pStyle w:val="aff8"/>
        <w:numPr>
          <w:ilvl w:val="1"/>
          <w:numId w:val="10"/>
        </w:numPr>
        <w:overflowPunct/>
        <w:autoSpaceDE/>
        <w:autoSpaceDN/>
        <w:adjustRightInd/>
        <w:spacing w:after="120"/>
        <w:ind w:firstLineChars="0"/>
        <w:textAlignment w:val="auto"/>
        <w:rPr>
          <w:rFonts w:eastAsia="宋体"/>
          <w:szCs w:val="24"/>
          <w:lang w:eastAsia="zh-CN"/>
        </w:rPr>
      </w:pPr>
      <w:r w:rsidRPr="00BF2F2F">
        <w:t>Option 1 is agreeable</w:t>
      </w:r>
      <w:r w:rsidR="00256A9A" w:rsidRPr="00BF2F2F">
        <w:t xml:space="preserve">. </w:t>
      </w:r>
    </w:p>
    <w:p w14:paraId="453F46E6" w14:textId="04B6EAE0" w:rsidR="009B0E16" w:rsidRDefault="009B0E16" w:rsidP="009B0E16">
      <w:pPr>
        <w:rPr>
          <w:szCs w:val="24"/>
          <w:lang w:eastAsia="zh-CN"/>
        </w:rPr>
      </w:pPr>
    </w:p>
    <w:p w14:paraId="785D56E2" w14:textId="57788852" w:rsidR="00095E68" w:rsidRPr="00095E68" w:rsidRDefault="00095E68" w:rsidP="009B0E16">
      <w:pPr>
        <w:rPr>
          <w:szCs w:val="24"/>
          <w:highlight w:val="green"/>
          <w:lang w:eastAsia="zh-CN"/>
        </w:rPr>
      </w:pPr>
      <w:r w:rsidRPr="00095E68">
        <w:rPr>
          <w:rFonts w:hint="eastAsia"/>
          <w:szCs w:val="24"/>
          <w:highlight w:val="green"/>
          <w:lang w:eastAsia="zh-CN"/>
        </w:rPr>
        <w:t>A</w:t>
      </w:r>
      <w:r w:rsidRPr="00095E68">
        <w:rPr>
          <w:szCs w:val="24"/>
          <w:highlight w:val="green"/>
          <w:lang w:eastAsia="zh-CN"/>
        </w:rPr>
        <w:t>greement:</w:t>
      </w:r>
    </w:p>
    <w:p w14:paraId="46129D3C" w14:textId="67C6DF43" w:rsidR="00095E68" w:rsidRPr="00095E68" w:rsidRDefault="00095E68" w:rsidP="00095E68">
      <w:pPr>
        <w:pStyle w:val="aff8"/>
        <w:numPr>
          <w:ilvl w:val="0"/>
          <w:numId w:val="15"/>
        </w:numPr>
        <w:ind w:firstLineChars="0"/>
        <w:rPr>
          <w:szCs w:val="24"/>
          <w:highlight w:val="green"/>
          <w:lang w:eastAsia="zh-CN"/>
        </w:rPr>
      </w:pPr>
      <w:r w:rsidRPr="00095E68">
        <w:rPr>
          <w:szCs w:val="24"/>
          <w:highlight w:val="green"/>
          <w:lang w:eastAsia="zh-CN"/>
        </w:rPr>
        <w:t>S</w:t>
      </w:r>
      <w:r w:rsidRPr="00095E68">
        <w:rPr>
          <w:rFonts w:hint="eastAsia"/>
          <w:szCs w:val="24"/>
          <w:highlight w:val="green"/>
          <w:lang w:eastAsia="zh-CN"/>
        </w:rPr>
        <w:t xml:space="preserve">tudy and specify the related A-MPR requirements with NS_52 after </w:t>
      </w:r>
      <w:r w:rsidRPr="00095E68">
        <w:rPr>
          <w:szCs w:val="24"/>
          <w:highlight w:val="green"/>
          <w:lang w:eastAsia="zh-CN"/>
        </w:rPr>
        <w:t>final FCC announcement for the additional emission limits in US</w:t>
      </w:r>
    </w:p>
    <w:p w14:paraId="53700D8B" w14:textId="77777777" w:rsidR="00095E68" w:rsidRPr="00BF2F2F" w:rsidRDefault="00095E68" w:rsidP="009B0E16">
      <w:pPr>
        <w:rPr>
          <w:rFonts w:hint="eastAsia"/>
          <w:szCs w:val="24"/>
          <w:lang w:eastAsia="zh-CN"/>
        </w:rPr>
      </w:pPr>
    </w:p>
    <w:p w14:paraId="241BF5D1" w14:textId="67E1C2FB" w:rsidR="009B0E16" w:rsidRPr="0067634B" w:rsidRDefault="009B0E16" w:rsidP="0067634B">
      <w:pPr>
        <w:pStyle w:val="4"/>
        <w:numPr>
          <w:ilvl w:val="0"/>
          <w:numId w:val="0"/>
        </w:numPr>
        <w:ind w:left="864" w:hanging="864"/>
        <w:rPr>
          <w:rFonts w:ascii="Times New Roman" w:hAnsi="Times New Roman"/>
          <w:b/>
          <w:sz w:val="20"/>
          <w:szCs w:val="20"/>
          <w:u w:val="single"/>
        </w:rPr>
      </w:pPr>
      <w:r w:rsidRPr="0067634B">
        <w:rPr>
          <w:rFonts w:ascii="Times New Roman" w:hAnsi="Times New Roman"/>
          <w:b/>
          <w:sz w:val="20"/>
          <w:szCs w:val="20"/>
          <w:u w:val="single"/>
        </w:rPr>
        <w:t>Issue 1-9: Other Tx requirements than MOP, MPR and A-MPR</w:t>
      </w:r>
    </w:p>
    <w:p w14:paraId="77990E10" w14:textId="77777777" w:rsidR="004E46D3" w:rsidRPr="00BF2F2F" w:rsidRDefault="004E46D3" w:rsidP="00754A9F">
      <w:pPr>
        <w:pStyle w:val="aff8"/>
        <w:numPr>
          <w:ilvl w:val="0"/>
          <w:numId w:val="1"/>
        </w:numPr>
        <w:overflowPunct/>
        <w:autoSpaceDE/>
        <w:autoSpaceDN/>
        <w:adjustRightInd/>
        <w:spacing w:after="120"/>
        <w:ind w:left="720" w:firstLineChars="0"/>
        <w:textAlignment w:val="auto"/>
        <w:rPr>
          <w:rFonts w:eastAsia="宋体"/>
          <w:szCs w:val="24"/>
          <w:lang w:eastAsia="zh-CN"/>
        </w:rPr>
      </w:pPr>
      <w:r w:rsidRPr="00BF2F2F">
        <w:rPr>
          <w:rFonts w:eastAsia="宋体"/>
          <w:szCs w:val="24"/>
          <w:lang w:eastAsia="zh-CN"/>
        </w:rPr>
        <w:t>Proposals</w:t>
      </w:r>
    </w:p>
    <w:p w14:paraId="45BD7C8A" w14:textId="02157D42" w:rsidR="004E46D3" w:rsidRPr="00BF2F2F" w:rsidRDefault="004E46D3" w:rsidP="00754A9F">
      <w:pPr>
        <w:pStyle w:val="aff8"/>
        <w:numPr>
          <w:ilvl w:val="1"/>
          <w:numId w:val="1"/>
        </w:numPr>
        <w:overflowPunct/>
        <w:autoSpaceDE/>
        <w:autoSpaceDN/>
        <w:adjustRightInd/>
        <w:spacing w:after="120"/>
        <w:ind w:left="1440" w:firstLineChars="0"/>
        <w:textAlignment w:val="auto"/>
        <w:rPr>
          <w:rFonts w:eastAsia="宋体"/>
          <w:szCs w:val="24"/>
          <w:lang w:eastAsia="zh-CN"/>
        </w:rPr>
      </w:pPr>
      <w:r w:rsidRPr="00BF2F2F">
        <w:rPr>
          <w:rFonts w:eastAsia="宋体"/>
          <w:szCs w:val="24"/>
          <w:lang w:eastAsia="zh-CN"/>
        </w:rPr>
        <w:t xml:space="preserve">Option 1: Reuse the requirements of </w:t>
      </w:r>
      <w:r w:rsidRPr="00BF2F2F">
        <w:rPr>
          <w:rFonts w:eastAsia="等线"/>
          <w:lang w:eastAsia="zh-CN"/>
        </w:rPr>
        <w:t>PC3 SL intra-band contiguous CA (vivo)</w:t>
      </w:r>
    </w:p>
    <w:p w14:paraId="38E739E9" w14:textId="6FA405E8" w:rsidR="004E46D3" w:rsidRPr="00BF2F2F" w:rsidRDefault="004E46D3" w:rsidP="00754A9F">
      <w:pPr>
        <w:pStyle w:val="aff8"/>
        <w:numPr>
          <w:ilvl w:val="1"/>
          <w:numId w:val="10"/>
        </w:numPr>
        <w:overflowPunct/>
        <w:autoSpaceDE/>
        <w:autoSpaceDN/>
        <w:adjustRightInd/>
        <w:spacing w:after="120"/>
        <w:ind w:firstLineChars="0"/>
        <w:textAlignment w:val="auto"/>
      </w:pPr>
      <w:r w:rsidRPr="00BF2F2F">
        <w:t>Minimum output / transmit OFF power /transmit ON/OFF time mask</w:t>
      </w:r>
    </w:p>
    <w:p w14:paraId="19A58147" w14:textId="77777777" w:rsidR="004E46D3" w:rsidRPr="00BF2F2F" w:rsidRDefault="004E46D3" w:rsidP="00754A9F">
      <w:pPr>
        <w:pStyle w:val="aff8"/>
        <w:numPr>
          <w:ilvl w:val="1"/>
          <w:numId w:val="10"/>
        </w:numPr>
        <w:overflowPunct/>
        <w:autoSpaceDE/>
        <w:autoSpaceDN/>
        <w:adjustRightInd/>
        <w:spacing w:after="120"/>
        <w:ind w:firstLineChars="0"/>
        <w:textAlignment w:val="auto"/>
      </w:pPr>
      <w:r w:rsidRPr="00BF2F2F">
        <w:t>Power control</w:t>
      </w:r>
    </w:p>
    <w:p w14:paraId="7D5D4E44" w14:textId="77777777" w:rsidR="004E46D3" w:rsidRPr="00BF2F2F" w:rsidRDefault="004E46D3" w:rsidP="00754A9F">
      <w:pPr>
        <w:pStyle w:val="aff8"/>
        <w:numPr>
          <w:ilvl w:val="1"/>
          <w:numId w:val="10"/>
        </w:numPr>
        <w:overflowPunct/>
        <w:autoSpaceDE/>
        <w:autoSpaceDN/>
        <w:adjustRightInd/>
        <w:spacing w:after="120"/>
        <w:ind w:firstLineChars="0"/>
        <w:textAlignment w:val="auto"/>
      </w:pPr>
      <w:r w:rsidRPr="00BF2F2F">
        <w:t>Transmit signal quality</w:t>
      </w:r>
    </w:p>
    <w:p w14:paraId="7F907FDC" w14:textId="77777777" w:rsidR="004E46D3" w:rsidRPr="00BF2F2F" w:rsidRDefault="004E46D3" w:rsidP="00754A9F">
      <w:pPr>
        <w:pStyle w:val="aff8"/>
        <w:numPr>
          <w:ilvl w:val="1"/>
          <w:numId w:val="10"/>
        </w:numPr>
        <w:overflowPunct/>
        <w:autoSpaceDE/>
        <w:autoSpaceDN/>
        <w:adjustRightInd/>
        <w:spacing w:after="120"/>
        <w:ind w:firstLineChars="0"/>
        <w:textAlignment w:val="auto"/>
      </w:pPr>
      <w:r w:rsidRPr="00BF2F2F">
        <w:t>SEM/ACLR</w:t>
      </w:r>
    </w:p>
    <w:p w14:paraId="6586102F" w14:textId="77777777" w:rsidR="004E46D3" w:rsidRPr="00BF2F2F" w:rsidRDefault="004E46D3" w:rsidP="00754A9F">
      <w:pPr>
        <w:pStyle w:val="aff8"/>
        <w:numPr>
          <w:ilvl w:val="1"/>
          <w:numId w:val="10"/>
        </w:numPr>
        <w:overflowPunct/>
        <w:autoSpaceDE/>
        <w:autoSpaceDN/>
        <w:adjustRightInd/>
        <w:spacing w:after="120"/>
        <w:ind w:firstLineChars="0"/>
        <w:textAlignment w:val="auto"/>
      </w:pPr>
      <w:r w:rsidRPr="00BF2F2F">
        <w:t>Spurious emissions</w:t>
      </w:r>
    </w:p>
    <w:p w14:paraId="6327BF40" w14:textId="77777777" w:rsidR="004E46D3" w:rsidRPr="00BF2F2F" w:rsidRDefault="004E46D3" w:rsidP="00754A9F">
      <w:pPr>
        <w:pStyle w:val="aff8"/>
        <w:numPr>
          <w:ilvl w:val="1"/>
          <w:numId w:val="10"/>
        </w:numPr>
        <w:overflowPunct/>
        <w:autoSpaceDE/>
        <w:autoSpaceDN/>
        <w:adjustRightInd/>
        <w:spacing w:after="120"/>
        <w:ind w:firstLineChars="0"/>
        <w:textAlignment w:val="auto"/>
      </w:pPr>
      <w:r w:rsidRPr="00BF2F2F">
        <w:t>Transmit intermodulation</w:t>
      </w:r>
    </w:p>
    <w:p w14:paraId="115F965F" w14:textId="77777777" w:rsidR="004E46D3" w:rsidRPr="00BF2F2F" w:rsidRDefault="004E46D3" w:rsidP="00754A9F">
      <w:pPr>
        <w:pStyle w:val="aff8"/>
        <w:numPr>
          <w:ilvl w:val="0"/>
          <w:numId w:val="10"/>
        </w:numPr>
        <w:overflowPunct/>
        <w:autoSpaceDE/>
        <w:autoSpaceDN/>
        <w:adjustRightInd/>
        <w:spacing w:after="120"/>
        <w:ind w:firstLineChars="0"/>
        <w:textAlignment w:val="auto"/>
        <w:rPr>
          <w:rFonts w:eastAsia="宋体"/>
          <w:szCs w:val="24"/>
          <w:lang w:eastAsia="zh-CN"/>
        </w:rPr>
      </w:pPr>
      <w:r w:rsidRPr="00BF2F2F">
        <w:rPr>
          <w:rFonts w:eastAsia="宋体"/>
          <w:szCs w:val="24"/>
          <w:lang w:eastAsia="zh-CN"/>
        </w:rPr>
        <w:t>Recommended WF</w:t>
      </w:r>
    </w:p>
    <w:p w14:paraId="1B1884FE" w14:textId="751E64C7" w:rsidR="004E46D3" w:rsidRPr="00BF2F2F" w:rsidRDefault="00BD4860" w:rsidP="00754A9F">
      <w:pPr>
        <w:pStyle w:val="aff8"/>
        <w:numPr>
          <w:ilvl w:val="1"/>
          <w:numId w:val="10"/>
        </w:numPr>
        <w:overflowPunct/>
        <w:autoSpaceDE/>
        <w:autoSpaceDN/>
        <w:adjustRightInd/>
        <w:spacing w:after="120"/>
        <w:ind w:firstLineChars="0"/>
        <w:textAlignment w:val="auto"/>
        <w:rPr>
          <w:rFonts w:eastAsia="宋体"/>
          <w:szCs w:val="24"/>
          <w:lang w:eastAsia="zh-CN"/>
        </w:rPr>
      </w:pPr>
      <w:r>
        <w:t>Further discuss</w:t>
      </w:r>
      <w:r w:rsidR="004E46D3" w:rsidRPr="00BF2F2F">
        <w:t xml:space="preserve"> </w:t>
      </w:r>
    </w:p>
    <w:p w14:paraId="6019A149" w14:textId="77777777" w:rsidR="009B0E16" w:rsidRPr="00BF2F2F" w:rsidRDefault="009B0E16" w:rsidP="00BD2F2D">
      <w:pPr>
        <w:spacing w:after="120"/>
        <w:rPr>
          <w:szCs w:val="24"/>
          <w:lang w:eastAsia="zh-CN"/>
        </w:rPr>
      </w:pPr>
    </w:p>
    <w:p w14:paraId="008C7C39" w14:textId="09FDCD92" w:rsidR="00BD2F2D" w:rsidRPr="00BF2F2F" w:rsidRDefault="00BD2F2D" w:rsidP="00BD2F2D">
      <w:pPr>
        <w:pStyle w:val="1"/>
        <w:rPr>
          <w:lang w:eastAsia="ja-JP"/>
        </w:rPr>
      </w:pPr>
      <w:r w:rsidRPr="00BF2F2F">
        <w:rPr>
          <w:lang w:eastAsia="ja-JP"/>
        </w:rPr>
        <w:t>Topic #2: Rx requirements for SL intra-band contiguous CA</w:t>
      </w:r>
    </w:p>
    <w:p w14:paraId="288644CA" w14:textId="77777777" w:rsidR="00BD2F2D" w:rsidRPr="00BF2F2F" w:rsidRDefault="00BD2F2D" w:rsidP="00BD2F2D">
      <w:pPr>
        <w:rPr>
          <w:i/>
          <w:color w:val="0070C0"/>
          <w:lang w:eastAsia="zh-CN"/>
        </w:rPr>
      </w:pPr>
      <w:r w:rsidRPr="00BF2F2F">
        <w:rPr>
          <w:i/>
          <w:color w:val="0070C0"/>
          <w:lang w:eastAsia="zh-CN"/>
        </w:rPr>
        <w:t xml:space="preserve">Main technical topic overview. The structure can be done based on sub-agenda basis. </w:t>
      </w:r>
    </w:p>
    <w:p w14:paraId="4209C80F" w14:textId="77777777" w:rsidR="00BD2F2D" w:rsidRPr="00BF2F2F" w:rsidRDefault="00BD2F2D" w:rsidP="00BD2F2D">
      <w:pPr>
        <w:pStyle w:val="2"/>
      </w:pPr>
      <w:r w:rsidRPr="00BF2F2F">
        <w:rPr>
          <w:rFonts w:hint="eastAsia"/>
        </w:rPr>
        <w:t>Companies</w:t>
      </w:r>
      <w:r w:rsidRPr="00BF2F2F">
        <w:t>’ contributions summary</w:t>
      </w:r>
    </w:p>
    <w:tbl>
      <w:tblPr>
        <w:tblStyle w:val="aff7"/>
        <w:tblW w:w="9918" w:type="dxa"/>
        <w:tblLook w:val="04A0" w:firstRow="1" w:lastRow="0" w:firstColumn="1" w:lastColumn="0" w:noHBand="0" w:noVBand="1"/>
      </w:tblPr>
      <w:tblGrid>
        <w:gridCol w:w="1240"/>
        <w:gridCol w:w="1222"/>
        <w:gridCol w:w="7456"/>
      </w:tblGrid>
      <w:tr w:rsidR="00BD2F2D" w:rsidRPr="00BF2F2F" w14:paraId="6FBDA165" w14:textId="77777777" w:rsidTr="00A9423D">
        <w:trPr>
          <w:trHeight w:val="468"/>
        </w:trPr>
        <w:tc>
          <w:tcPr>
            <w:tcW w:w="1622" w:type="dxa"/>
            <w:vAlign w:val="center"/>
          </w:tcPr>
          <w:p w14:paraId="0C4CC227" w14:textId="77777777" w:rsidR="00BD2F2D" w:rsidRPr="00BF2F2F" w:rsidRDefault="00BD2F2D" w:rsidP="00A9423D">
            <w:pPr>
              <w:spacing w:before="120" w:after="120"/>
              <w:rPr>
                <w:b/>
                <w:bCs/>
              </w:rPr>
            </w:pPr>
            <w:r w:rsidRPr="00BF2F2F">
              <w:rPr>
                <w:b/>
                <w:bCs/>
              </w:rPr>
              <w:t>T-doc number</w:t>
            </w:r>
          </w:p>
        </w:tc>
        <w:tc>
          <w:tcPr>
            <w:tcW w:w="1424" w:type="dxa"/>
            <w:vAlign w:val="center"/>
          </w:tcPr>
          <w:p w14:paraId="77C1141A" w14:textId="77777777" w:rsidR="00BD2F2D" w:rsidRPr="00BF2F2F" w:rsidRDefault="00BD2F2D" w:rsidP="00A9423D">
            <w:pPr>
              <w:spacing w:before="120" w:after="120"/>
              <w:rPr>
                <w:b/>
                <w:bCs/>
              </w:rPr>
            </w:pPr>
            <w:r w:rsidRPr="00BF2F2F">
              <w:rPr>
                <w:b/>
                <w:bCs/>
              </w:rPr>
              <w:t>Company</w:t>
            </w:r>
          </w:p>
        </w:tc>
        <w:tc>
          <w:tcPr>
            <w:tcW w:w="6872" w:type="dxa"/>
            <w:vAlign w:val="center"/>
          </w:tcPr>
          <w:p w14:paraId="452D23A7" w14:textId="77777777" w:rsidR="00BD2F2D" w:rsidRPr="00BF2F2F" w:rsidRDefault="00BD2F2D" w:rsidP="00A9423D">
            <w:pPr>
              <w:spacing w:before="120" w:after="120"/>
              <w:rPr>
                <w:b/>
                <w:bCs/>
              </w:rPr>
            </w:pPr>
            <w:r w:rsidRPr="00BF2F2F">
              <w:rPr>
                <w:b/>
                <w:bCs/>
              </w:rPr>
              <w:t>Proposals / Observations</w:t>
            </w:r>
          </w:p>
        </w:tc>
      </w:tr>
      <w:tr w:rsidR="00BD2F2D" w:rsidRPr="00BF2F2F" w14:paraId="62D99027" w14:textId="77777777" w:rsidTr="00A9423D">
        <w:trPr>
          <w:trHeight w:val="468"/>
        </w:trPr>
        <w:tc>
          <w:tcPr>
            <w:tcW w:w="1622" w:type="dxa"/>
          </w:tcPr>
          <w:p w14:paraId="58E596D4" w14:textId="657A7FDF" w:rsidR="00BD2F2D" w:rsidRPr="00BF2F2F" w:rsidRDefault="00BD2F2D" w:rsidP="000A3C62">
            <w:pPr>
              <w:spacing w:before="120" w:after="120"/>
            </w:pPr>
            <w:r w:rsidRPr="00BF2F2F">
              <w:t>R4-240</w:t>
            </w:r>
            <w:r w:rsidR="000A3C62" w:rsidRPr="00BF2F2F">
              <w:t>7820</w:t>
            </w:r>
          </w:p>
        </w:tc>
        <w:tc>
          <w:tcPr>
            <w:tcW w:w="1424" w:type="dxa"/>
          </w:tcPr>
          <w:p w14:paraId="7AD815A9" w14:textId="3544932D" w:rsidR="00BD2F2D" w:rsidRPr="00BF2F2F" w:rsidRDefault="000A3C62" w:rsidP="00A9423D">
            <w:pPr>
              <w:spacing w:before="120" w:after="120"/>
            </w:pPr>
            <w:r w:rsidRPr="00BF2F2F">
              <w:t>Xiaomi</w:t>
            </w:r>
          </w:p>
        </w:tc>
        <w:tc>
          <w:tcPr>
            <w:tcW w:w="6872" w:type="dxa"/>
            <w:vAlign w:val="center"/>
          </w:tcPr>
          <w:p w14:paraId="4ACE2E78" w14:textId="7AEA69C3" w:rsidR="00BD2F2D" w:rsidRPr="00BF2F2F" w:rsidRDefault="000A3C62" w:rsidP="000A3C62">
            <w:pPr>
              <w:rPr>
                <w:b/>
                <w:bCs/>
              </w:rPr>
            </w:pPr>
            <w:r w:rsidRPr="00BF2F2F">
              <w:rPr>
                <w:rFonts w:eastAsia="等线"/>
                <w:b/>
                <w:lang w:eastAsia="zh-CN"/>
              </w:rPr>
              <w:t>Proposal 1: The Rx requirements including REFSENS, ACS, maximum input power and blockings for intra-band contiguous SL CA with PC3 in current Spec shall apply to the intra-band contiguous SL CA with PC2 directly.</w:t>
            </w:r>
          </w:p>
        </w:tc>
      </w:tr>
      <w:tr w:rsidR="000A3C62" w:rsidRPr="00BF2F2F" w14:paraId="15199DE6" w14:textId="77777777" w:rsidTr="00A9423D">
        <w:trPr>
          <w:trHeight w:val="468"/>
        </w:trPr>
        <w:tc>
          <w:tcPr>
            <w:tcW w:w="1622" w:type="dxa"/>
          </w:tcPr>
          <w:p w14:paraId="5DCD4E18" w14:textId="7D9F9D78" w:rsidR="000A3C62" w:rsidRPr="00BF2F2F" w:rsidRDefault="000A3C62" w:rsidP="000A3C62">
            <w:pPr>
              <w:spacing w:before="120" w:after="120"/>
            </w:pPr>
            <w:r w:rsidRPr="00BF2F2F">
              <w:t>R4-2408831</w:t>
            </w:r>
          </w:p>
        </w:tc>
        <w:tc>
          <w:tcPr>
            <w:tcW w:w="1424" w:type="dxa"/>
          </w:tcPr>
          <w:p w14:paraId="2839DEAA" w14:textId="6F68ED6A" w:rsidR="000A3C62" w:rsidRPr="00BF2F2F" w:rsidRDefault="000A3C62" w:rsidP="000A3C62">
            <w:pPr>
              <w:spacing w:before="120" w:after="120"/>
            </w:pPr>
            <w:r w:rsidRPr="00BF2F2F">
              <w:t>OPPO</w:t>
            </w:r>
          </w:p>
        </w:tc>
        <w:tc>
          <w:tcPr>
            <w:tcW w:w="6872" w:type="dxa"/>
          </w:tcPr>
          <w:p w14:paraId="4F1FE178" w14:textId="27FD44E5" w:rsidR="000A3C62" w:rsidRPr="00BF2F2F" w:rsidRDefault="000A3C62" w:rsidP="000A3C62">
            <w:pPr>
              <w:rPr>
                <w:rFonts w:eastAsia="等线"/>
                <w:b/>
                <w:lang w:eastAsia="zh-CN"/>
              </w:rPr>
            </w:pPr>
            <w:r w:rsidRPr="00BF2F2F">
              <w:rPr>
                <w:rFonts w:eastAsiaTheme="minorEastAsia" w:hint="eastAsia"/>
                <w:b/>
                <w:lang w:val="en-US" w:eastAsia="zh-CN"/>
              </w:rPr>
              <w:t>P</w:t>
            </w:r>
            <w:r w:rsidRPr="00BF2F2F">
              <w:rPr>
                <w:rFonts w:eastAsiaTheme="minorEastAsia"/>
                <w:b/>
                <w:lang w:val="en-US" w:eastAsia="zh-CN"/>
              </w:rPr>
              <w:t>roposal 4: No UE RX requirement for PC2 intra-band contiguous CA to be added based on Rel-18.</w:t>
            </w:r>
          </w:p>
        </w:tc>
      </w:tr>
      <w:tr w:rsidR="000A3C62" w:rsidRPr="00BF2F2F" w14:paraId="001B76D7" w14:textId="77777777" w:rsidTr="00A9423D">
        <w:trPr>
          <w:trHeight w:val="468"/>
        </w:trPr>
        <w:tc>
          <w:tcPr>
            <w:tcW w:w="1622" w:type="dxa"/>
          </w:tcPr>
          <w:p w14:paraId="52DD514B" w14:textId="670CACE8" w:rsidR="000A3C62" w:rsidRPr="00BF2F2F" w:rsidRDefault="000A3C62" w:rsidP="000A3C62">
            <w:pPr>
              <w:spacing w:before="120" w:after="120"/>
            </w:pPr>
            <w:r w:rsidRPr="00BF2F2F">
              <w:t>R4-2408048</w:t>
            </w:r>
          </w:p>
        </w:tc>
        <w:tc>
          <w:tcPr>
            <w:tcW w:w="1424" w:type="dxa"/>
          </w:tcPr>
          <w:p w14:paraId="0F8484FD" w14:textId="6C52402E" w:rsidR="000A3C62" w:rsidRPr="00BF2F2F" w:rsidRDefault="000A3C62" w:rsidP="000A3C62">
            <w:pPr>
              <w:spacing w:before="120" w:after="120"/>
            </w:pPr>
            <w:r w:rsidRPr="00BF2F2F">
              <w:t>Facebook Japan G.K.</w:t>
            </w:r>
          </w:p>
        </w:tc>
        <w:tc>
          <w:tcPr>
            <w:tcW w:w="6872" w:type="dxa"/>
          </w:tcPr>
          <w:p w14:paraId="1F31DCF4" w14:textId="77777777" w:rsidR="000A3C62" w:rsidRPr="00BF2F2F" w:rsidRDefault="000A3C62" w:rsidP="000A3C62">
            <w:pPr>
              <w:rPr>
                <w:b/>
              </w:rPr>
            </w:pPr>
            <w:r w:rsidRPr="00BF2F2F">
              <w:rPr>
                <w:b/>
              </w:rPr>
              <w:t xml:space="preserve">Proposal </w:t>
            </w:r>
            <w:r w:rsidRPr="00BF2F2F">
              <w:rPr>
                <w:rFonts w:hint="eastAsia"/>
                <w:b/>
                <w:lang w:eastAsia="ko-KR"/>
              </w:rPr>
              <w:t>3</w:t>
            </w:r>
            <w:r w:rsidRPr="00BF2F2F">
              <w:rPr>
                <w:b/>
              </w:rPr>
              <w:t xml:space="preserve">: </w:t>
            </w:r>
            <w:r w:rsidRPr="00BF2F2F">
              <w:rPr>
                <w:b/>
                <w:iCs/>
              </w:rPr>
              <w:t xml:space="preserve">The below </w:t>
            </w:r>
            <w:r w:rsidRPr="00BF2F2F">
              <w:rPr>
                <w:rFonts w:hint="eastAsia"/>
                <w:b/>
                <w:iCs/>
                <w:lang w:eastAsia="ko-KR"/>
              </w:rPr>
              <w:t>UE Tx/Rx requirements for NR SL intra-band contiguous CA shall be considered to specify the UE RF requirements in TS38.101-1.</w:t>
            </w:r>
          </w:p>
          <w:tbl>
            <w:tblPr>
              <w:tblW w:w="7220" w:type="dxa"/>
              <w:tblCellMar>
                <w:left w:w="0" w:type="dxa"/>
                <w:right w:w="0" w:type="dxa"/>
              </w:tblCellMar>
              <w:tblLook w:val="04A0" w:firstRow="1" w:lastRow="0" w:firstColumn="1" w:lastColumn="0" w:noHBand="0" w:noVBand="1"/>
            </w:tblPr>
            <w:tblGrid>
              <w:gridCol w:w="2684"/>
              <w:gridCol w:w="4536"/>
            </w:tblGrid>
            <w:tr w:rsidR="000A3C62" w:rsidRPr="00BF2F2F" w14:paraId="350B720B" w14:textId="77777777" w:rsidTr="00A9423D">
              <w:trPr>
                <w:trHeight w:val="233"/>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7" w:type="dxa"/>
                    <w:left w:w="26" w:type="dxa"/>
                    <w:bottom w:w="0" w:type="dxa"/>
                    <w:right w:w="26" w:type="dxa"/>
                  </w:tcMar>
                  <w:hideMark/>
                </w:tcPr>
                <w:p w14:paraId="74BFA747" w14:textId="77777777" w:rsidR="000A3C62" w:rsidRPr="00BF2F2F" w:rsidRDefault="000A3C62" w:rsidP="000A3C62">
                  <w:pPr>
                    <w:rPr>
                      <w:b/>
                      <w:bCs/>
                      <w:lang w:val="en-US"/>
                    </w:rPr>
                  </w:pPr>
                  <w:r w:rsidRPr="00BF2F2F">
                    <w:rPr>
                      <w:b/>
                      <w:bCs/>
                      <w:lang w:val="en-US"/>
                    </w:rPr>
                    <w:t xml:space="preserve">Rx requirements for SL </w:t>
                  </w:r>
                  <w:r w:rsidRPr="00BF2F2F">
                    <w:rPr>
                      <w:rFonts w:hint="eastAsia"/>
                      <w:b/>
                      <w:bCs/>
                      <w:lang w:val="en-US"/>
                    </w:rPr>
                    <w:t xml:space="preserve">intra-band contiguous PC2 </w:t>
                  </w:r>
                  <w:r w:rsidRPr="00BF2F2F">
                    <w:rPr>
                      <w:b/>
                      <w:bCs/>
                      <w:lang w:val="en-US"/>
                    </w:rPr>
                    <w:t xml:space="preserve">CA </w:t>
                  </w:r>
                  <w:r w:rsidRPr="00BF2F2F">
                    <w:rPr>
                      <w:rFonts w:hint="eastAsia"/>
                      <w:b/>
                      <w:bCs/>
                      <w:lang w:val="en-US"/>
                    </w:rPr>
                    <w:t xml:space="preserve">UE </w:t>
                  </w:r>
                  <w:r w:rsidRPr="00BF2F2F">
                    <w:rPr>
                      <w:b/>
                      <w:bCs/>
                      <w:lang w:val="en-US"/>
                    </w:rPr>
                    <w:t>in ITS band</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7" w:type="dxa"/>
                    <w:left w:w="26" w:type="dxa"/>
                    <w:bottom w:w="0" w:type="dxa"/>
                    <w:right w:w="26" w:type="dxa"/>
                  </w:tcMar>
                  <w:hideMark/>
                </w:tcPr>
                <w:p w14:paraId="7781439A" w14:textId="77777777" w:rsidR="000A3C62" w:rsidRPr="00BF2F2F" w:rsidRDefault="000A3C62" w:rsidP="000A3C62">
                  <w:pPr>
                    <w:rPr>
                      <w:b/>
                      <w:bCs/>
                      <w:lang w:val="en-US"/>
                    </w:rPr>
                  </w:pPr>
                  <w:r w:rsidRPr="00BF2F2F">
                    <w:rPr>
                      <w:b/>
                      <w:bCs/>
                      <w:lang w:val="en-US"/>
                    </w:rPr>
                    <w:t>Comments for Requirements</w:t>
                  </w:r>
                </w:p>
              </w:tc>
            </w:tr>
            <w:tr w:rsidR="000A3C62" w:rsidRPr="00BF2F2F" w14:paraId="01213FE4" w14:textId="77777777" w:rsidTr="00A9423D">
              <w:trPr>
                <w:trHeight w:val="986"/>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7" w:type="dxa"/>
                    <w:left w:w="26" w:type="dxa"/>
                    <w:bottom w:w="0" w:type="dxa"/>
                    <w:right w:w="26" w:type="dxa"/>
                  </w:tcMar>
                  <w:hideMark/>
                </w:tcPr>
                <w:p w14:paraId="1322D6A8" w14:textId="77777777" w:rsidR="000A3C62" w:rsidRPr="00BF2F2F" w:rsidRDefault="000A3C62" w:rsidP="000A3C62">
                  <w:pPr>
                    <w:rPr>
                      <w:rFonts w:ascii="Arial" w:eastAsia="Arial" w:hAnsi="Arial" w:cs="Arial"/>
                      <w:color w:val="000000" w:themeColor="dark1"/>
                      <w:sz w:val="18"/>
                      <w:szCs w:val="18"/>
                    </w:rPr>
                  </w:pPr>
                  <w:r w:rsidRPr="00BF2F2F">
                    <w:rPr>
                      <w:rFonts w:ascii="Arial" w:eastAsia="Arial" w:hAnsi="Arial" w:cs="Arial"/>
                      <w:color w:val="000000" w:themeColor="dark1"/>
                      <w:sz w:val="18"/>
                      <w:szCs w:val="18"/>
                    </w:rPr>
                    <w:t>7.2E.2A REFSENS</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7" w:type="dxa"/>
                    <w:left w:w="26" w:type="dxa"/>
                    <w:bottom w:w="0" w:type="dxa"/>
                    <w:right w:w="26" w:type="dxa"/>
                  </w:tcMar>
                  <w:hideMark/>
                </w:tcPr>
                <w:p w14:paraId="3A91A986" w14:textId="77777777" w:rsidR="000A3C62" w:rsidRPr="00BF2F2F" w:rsidRDefault="000A3C62" w:rsidP="000A3C62">
                  <w:pPr>
                    <w:rPr>
                      <w:rFonts w:ascii="Arial" w:eastAsia="Arial" w:hAnsi="Arial" w:cs="Arial"/>
                      <w:color w:val="000000" w:themeColor="dark1"/>
                      <w:sz w:val="18"/>
                      <w:szCs w:val="18"/>
                    </w:rPr>
                  </w:pPr>
                  <w:r w:rsidRPr="00BF2F2F">
                    <w:rPr>
                      <w:rFonts w:ascii="Arial" w:eastAsia="Arial" w:hAnsi="Arial" w:cs="Arial"/>
                      <w:color w:val="000000" w:themeColor="dark1"/>
                      <w:sz w:val="18"/>
                      <w:szCs w:val="18"/>
                    </w:rPr>
                    <w:t xml:space="preserve">For intra-band </w:t>
                  </w:r>
                  <w:r w:rsidRPr="00BF2F2F">
                    <w:rPr>
                      <w:rFonts w:ascii="Arial" w:hAnsi="Arial" w:cs="Arial" w:hint="eastAsia"/>
                      <w:color w:val="000000" w:themeColor="dark1"/>
                      <w:sz w:val="18"/>
                      <w:szCs w:val="18"/>
                      <w:lang w:eastAsia="ko-KR"/>
                    </w:rPr>
                    <w:t>contiguous</w:t>
                  </w:r>
                  <w:r w:rsidRPr="00BF2F2F">
                    <w:rPr>
                      <w:rFonts w:ascii="Arial" w:eastAsia="Arial" w:hAnsi="Arial" w:cs="Arial"/>
                      <w:color w:val="000000" w:themeColor="dark1"/>
                      <w:sz w:val="18"/>
                      <w:szCs w:val="18"/>
                    </w:rPr>
                    <w:t xml:space="preserve"> </w:t>
                  </w:r>
                  <w:r w:rsidRPr="00BF2F2F">
                    <w:rPr>
                      <w:rFonts w:ascii="Arial" w:hAnsi="Arial" w:cs="Arial" w:hint="eastAsia"/>
                      <w:color w:val="000000" w:themeColor="dark1"/>
                      <w:sz w:val="18"/>
                      <w:szCs w:val="18"/>
                      <w:lang w:eastAsia="ko-KR"/>
                    </w:rPr>
                    <w:t xml:space="preserve">PC2 SL </w:t>
                  </w:r>
                  <w:r w:rsidRPr="00BF2F2F">
                    <w:rPr>
                      <w:rFonts w:ascii="Arial" w:eastAsia="Arial" w:hAnsi="Arial" w:cs="Arial"/>
                      <w:color w:val="000000" w:themeColor="dark1"/>
                      <w:sz w:val="18"/>
                      <w:szCs w:val="18"/>
                    </w:rPr>
                    <w:t xml:space="preserve">CA </w:t>
                  </w:r>
                  <w:r w:rsidRPr="00BF2F2F">
                    <w:rPr>
                      <w:rFonts w:ascii="Arial" w:hAnsi="Arial" w:cs="Arial" w:hint="eastAsia"/>
                      <w:color w:val="000000" w:themeColor="dark1"/>
                      <w:sz w:val="18"/>
                      <w:szCs w:val="18"/>
                      <w:lang w:eastAsia="ko-KR"/>
                    </w:rPr>
                    <w:t>UE in n47</w:t>
                  </w:r>
                  <w:r w:rsidRPr="00BF2F2F">
                    <w:rPr>
                      <w:rFonts w:ascii="Arial" w:eastAsia="Arial" w:hAnsi="Arial" w:cs="Arial"/>
                      <w:color w:val="000000" w:themeColor="dark1"/>
                      <w:sz w:val="18"/>
                      <w:szCs w:val="18"/>
                    </w:rPr>
                    <w:t xml:space="preserve">, the reference sensitivity requirement specified in Table 7.3E.2-1 shall apply for each </w:t>
                  </w:r>
                  <w:r w:rsidRPr="00BF2F2F">
                    <w:rPr>
                      <w:rFonts w:ascii="Arial" w:hAnsi="Arial" w:cs="Arial" w:hint="eastAsia"/>
                      <w:color w:val="000000" w:themeColor="dark1"/>
                      <w:sz w:val="18"/>
                      <w:szCs w:val="18"/>
                      <w:lang w:eastAsia="ko-KR"/>
                    </w:rPr>
                    <w:t xml:space="preserve">CC </w:t>
                  </w:r>
                  <w:r w:rsidRPr="00BF2F2F">
                    <w:rPr>
                      <w:rFonts w:ascii="Arial" w:eastAsia="Arial" w:hAnsi="Arial" w:cs="Arial"/>
                      <w:color w:val="000000" w:themeColor="dark1"/>
                      <w:sz w:val="18"/>
                      <w:szCs w:val="18"/>
                    </w:rPr>
                    <w:t xml:space="preserve">with all carriers active. The requirement is applied for each </w:t>
                  </w:r>
                  <w:r w:rsidRPr="00BF2F2F">
                    <w:rPr>
                      <w:rFonts w:ascii="Arial" w:hAnsi="Arial" w:cs="Arial" w:hint="eastAsia"/>
                      <w:color w:val="000000" w:themeColor="dark1"/>
                      <w:sz w:val="18"/>
                      <w:szCs w:val="18"/>
                      <w:lang w:eastAsia="ko-KR"/>
                    </w:rPr>
                    <w:t>CC</w:t>
                  </w:r>
                  <w:r w:rsidRPr="00BF2F2F">
                    <w:rPr>
                      <w:rFonts w:ascii="Arial" w:eastAsia="Arial" w:hAnsi="Arial" w:cs="Arial"/>
                      <w:color w:val="000000" w:themeColor="dark1"/>
                      <w:sz w:val="18"/>
                      <w:szCs w:val="18"/>
                    </w:rPr>
                    <w:t xml:space="preserve"> reception when 2 </w:t>
                  </w:r>
                  <w:r w:rsidRPr="00BF2F2F">
                    <w:rPr>
                      <w:rFonts w:ascii="Arial" w:hAnsi="Arial" w:cs="Arial" w:hint="eastAsia"/>
                      <w:color w:val="000000" w:themeColor="dark1"/>
                      <w:sz w:val="18"/>
                      <w:szCs w:val="18"/>
                      <w:lang w:eastAsia="ko-KR"/>
                    </w:rPr>
                    <w:t>Carrier</w:t>
                  </w:r>
                  <w:r w:rsidRPr="00BF2F2F">
                    <w:rPr>
                      <w:rFonts w:ascii="Arial" w:eastAsia="Arial" w:hAnsi="Arial" w:cs="Arial"/>
                      <w:color w:val="000000" w:themeColor="dark1"/>
                      <w:sz w:val="18"/>
                      <w:szCs w:val="18"/>
                    </w:rPr>
                    <w:t xml:space="preserve"> transmissions are activated at the same time.</w:t>
                  </w:r>
                </w:p>
              </w:tc>
            </w:tr>
            <w:tr w:rsidR="000A3C62" w:rsidRPr="00BF2F2F" w14:paraId="1798BBB1" w14:textId="77777777" w:rsidTr="00A9423D">
              <w:trPr>
                <w:trHeight w:val="1026"/>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7" w:type="dxa"/>
                    <w:left w:w="26" w:type="dxa"/>
                    <w:bottom w:w="0" w:type="dxa"/>
                    <w:right w:w="26" w:type="dxa"/>
                  </w:tcMar>
                  <w:hideMark/>
                </w:tcPr>
                <w:p w14:paraId="739CC8DE" w14:textId="77777777" w:rsidR="000A3C62" w:rsidRPr="00BF2F2F" w:rsidRDefault="000A3C62" w:rsidP="000A3C62">
                  <w:pPr>
                    <w:rPr>
                      <w:rFonts w:ascii="Arial" w:eastAsia="Arial" w:hAnsi="Arial" w:cs="Arial"/>
                      <w:color w:val="000000" w:themeColor="dark1"/>
                      <w:sz w:val="18"/>
                      <w:szCs w:val="18"/>
                    </w:rPr>
                  </w:pPr>
                  <w:r w:rsidRPr="00BF2F2F">
                    <w:rPr>
                      <w:rFonts w:ascii="Arial" w:eastAsia="Arial" w:hAnsi="Arial" w:cs="Arial"/>
                      <w:color w:val="000000" w:themeColor="dark1"/>
                      <w:sz w:val="18"/>
                      <w:szCs w:val="18"/>
                    </w:rPr>
                    <w:lastRenderedPageBreak/>
                    <w:t>7.4E.1A Maximum input level</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7" w:type="dxa"/>
                    <w:left w:w="26" w:type="dxa"/>
                    <w:bottom w:w="0" w:type="dxa"/>
                    <w:right w:w="26" w:type="dxa"/>
                  </w:tcMar>
                  <w:hideMark/>
                </w:tcPr>
                <w:p w14:paraId="60D2F1F2" w14:textId="77777777" w:rsidR="000A3C62" w:rsidRPr="00BF2F2F" w:rsidRDefault="000A3C62" w:rsidP="000A3C62">
                  <w:pPr>
                    <w:rPr>
                      <w:rFonts w:ascii="Arial" w:eastAsia="Arial" w:hAnsi="Arial" w:cs="Arial"/>
                      <w:color w:val="000000" w:themeColor="dark1"/>
                      <w:sz w:val="18"/>
                      <w:szCs w:val="18"/>
                    </w:rPr>
                  </w:pPr>
                  <w:r w:rsidRPr="00BF2F2F">
                    <w:rPr>
                      <w:rFonts w:ascii="Arial" w:eastAsia="Arial" w:hAnsi="Arial" w:cs="Arial"/>
                      <w:color w:val="000000" w:themeColor="dark1"/>
                      <w:sz w:val="18"/>
                      <w:szCs w:val="18"/>
                    </w:rPr>
                    <w:t xml:space="preserve">For intra-band </w:t>
                  </w:r>
                  <w:r w:rsidRPr="00BF2F2F">
                    <w:rPr>
                      <w:rFonts w:ascii="Arial" w:hAnsi="Arial" w:cs="Arial" w:hint="eastAsia"/>
                      <w:color w:val="000000" w:themeColor="dark1"/>
                      <w:sz w:val="18"/>
                      <w:szCs w:val="18"/>
                      <w:lang w:eastAsia="ko-KR"/>
                    </w:rPr>
                    <w:t xml:space="preserve">contiguous PC2 SL </w:t>
                  </w:r>
                  <w:r w:rsidRPr="00BF2F2F">
                    <w:rPr>
                      <w:rFonts w:ascii="Arial" w:eastAsia="Arial" w:hAnsi="Arial" w:cs="Arial"/>
                      <w:color w:val="000000" w:themeColor="dark1"/>
                      <w:sz w:val="18"/>
                      <w:szCs w:val="18"/>
                    </w:rPr>
                    <w:t xml:space="preserve">CA </w:t>
                  </w:r>
                  <w:r w:rsidRPr="00BF2F2F">
                    <w:rPr>
                      <w:rFonts w:ascii="Arial" w:hAnsi="Arial" w:cs="Arial" w:hint="eastAsia"/>
                      <w:color w:val="000000" w:themeColor="dark1"/>
                      <w:sz w:val="18"/>
                      <w:szCs w:val="18"/>
                      <w:lang w:eastAsia="ko-KR"/>
                    </w:rPr>
                    <w:t>UE, the same</w:t>
                  </w:r>
                  <w:r w:rsidRPr="00BF2F2F">
                    <w:rPr>
                      <w:rFonts w:ascii="Arial" w:eastAsia="Arial" w:hAnsi="Arial" w:cs="Arial"/>
                      <w:color w:val="000000" w:themeColor="dark1"/>
                      <w:sz w:val="18"/>
                      <w:szCs w:val="18"/>
                    </w:rPr>
                    <w:t xml:space="preserve"> maximum input level </w:t>
                  </w:r>
                  <w:r w:rsidRPr="00BF2F2F">
                    <w:rPr>
                      <w:rFonts w:ascii="Arial" w:hAnsi="Arial" w:cs="Arial" w:hint="eastAsia"/>
                      <w:color w:val="000000" w:themeColor="dark1"/>
                      <w:sz w:val="18"/>
                      <w:szCs w:val="18"/>
                      <w:lang w:eastAsia="ko-KR"/>
                    </w:rPr>
                    <w:t>requirements (Section 7.4E.1A) will be applied</w:t>
                  </w:r>
                  <w:r w:rsidRPr="00BF2F2F">
                    <w:rPr>
                      <w:rFonts w:ascii="Arial" w:eastAsia="Arial" w:hAnsi="Arial" w:cs="Arial"/>
                      <w:color w:val="000000" w:themeColor="dark1"/>
                      <w:sz w:val="18"/>
                      <w:szCs w:val="18"/>
                    </w:rPr>
                    <w:t xml:space="preserve"> </w:t>
                  </w:r>
                  <w:r w:rsidRPr="00BF2F2F">
                    <w:rPr>
                      <w:rFonts w:ascii="Arial" w:hAnsi="Arial" w:cs="Arial" w:hint="eastAsia"/>
                      <w:color w:val="000000" w:themeColor="dark1"/>
                      <w:sz w:val="18"/>
                      <w:szCs w:val="18"/>
                      <w:lang w:eastAsia="ko-KR"/>
                    </w:rPr>
                    <w:t xml:space="preserve">to aggregated CBW. The </w:t>
                  </w:r>
                  <w:r w:rsidRPr="00BF2F2F">
                    <w:rPr>
                      <w:rFonts w:ascii="Arial" w:eastAsia="Arial" w:hAnsi="Arial" w:cs="Arial"/>
                      <w:color w:val="000000" w:themeColor="dark1"/>
                      <w:sz w:val="18"/>
                      <w:szCs w:val="18"/>
                    </w:rPr>
                    <w:t xml:space="preserve">throughput (&gt;= 95% T-put) shall meet or exceed the minimum requirements for the specified reference measurement channel </w:t>
                  </w:r>
                  <w:r w:rsidRPr="00BF2F2F">
                    <w:rPr>
                      <w:rFonts w:ascii="Arial" w:hAnsi="Arial" w:cs="Arial" w:hint="eastAsia"/>
                      <w:color w:val="000000" w:themeColor="dark1"/>
                      <w:sz w:val="18"/>
                      <w:szCs w:val="18"/>
                      <w:lang w:eastAsia="ko-KR"/>
                    </w:rPr>
                    <w:t>in Annex 7.3 and 7.4</w:t>
                  </w:r>
                  <w:r w:rsidRPr="00BF2F2F">
                    <w:rPr>
                      <w:rFonts w:ascii="Arial" w:eastAsia="Arial" w:hAnsi="Arial" w:cs="Arial"/>
                      <w:color w:val="000000" w:themeColor="dark1"/>
                      <w:sz w:val="18"/>
                      <w:szCs w:val="18"/>
                    </w:rPr>
                    <w:t>.</w:t>
                  </w:r>
                </w:p>
              </w:tc>
            </w:tr>
            <w:tr w:rsidR="000A3C62" w:rsidRPr="00BF2F2F" w14:paraId="44012732" w14:textId="77777777" w:rsidTr="00A9423D">
              <w:trPr>
                <w:trHeight w:val="525"/>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7" w:type="dxa"/>
                    <w:left w:w="26" w:type="dxa"/>
                    <w:bottom w:w="0" w:type="dxa"/>
                    <w:right w:w="26" w:type="dxa"/>
                  </w:tcMar>
                  <w:hideMark/>
                </w:tcPr>
                <w:p w14:paraId="5965228E" w14:textId="77777777" w:rsidR="000A3C62" w:rsidRPr="00BF2F2F" w:rsidRDefault="000A3C62" w:rsidP="000A3C62">
                  <w:pPr>
                    <w:rPr>
                      <w:rFonts w:ascii="Arial" w:eastAsia="Arial" w:hAnsi="Arial" w:cs="Arial"/>
                      <w:color w:val="000000" w:themeColor="dark1"/>
                      <w:sz w:val="18"/>
                      <w:szCs w:val="18"/>
                    </w:rPr>
                  </w:pPr>
                  <w:r w:rsidRPr="00BF2F2F">
                    <w:rPr>
                      <w:rFonts w:ascii="Arial" w:eastAsia="Arial" w:hAnsi="Arial" w:cs="Arial"/>
                      <w:color w:val="000000" w:themeColor="dark1"/>
                      <w:sz w:val="18"/>
                      <w:szCs w:val="18"/>
                    </w:rPr>
                    <w:t>7.5E.1A ACS</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7" w:type="dxa"/>
                    <w:left w:w="26" w:type="dxa"/>
                    <w:bottom w:w="0" w:type="dxa"/>
                    <w:right w:w="26" w:type="dxa"/>
                  </w:tcMar>
                  <w:hideMark/>
                </w:tcPr>
                <w:p w14:paraId="17EB96B4" w14:textId="77777777" w:rsidR="000A3C62" w:rsidRPr="00BF2F2F" w:rsidRDefault="000A3C62" w:rsidP="000A3C62">
                  <w:pPr>
                    <w:rPr>
                      <w:rFonts w:ascii="Arial" w:hAnsi="Arial" w:cs="Arial"/>
                      <w:color w:val="000000" w:themeColor="dark1"/>
                      <w:sz w:val="18"/>
                      <w:szCs w:val="18"/>
                      <w:lang w:eastAsia="ko-KR"/>
                    </w:rPr>
                  </w:pPr>
                  <w:r w:rsidRPr="00BF2F2F">
                    <w:rPr>
                      <w:rFonts w:ascii="Arial" w:eastAsia="Arial" w:hAnsi="Arial" w:cs="Arial"/>
                      <w:color w:val="000000" w:themeColor="dark1"/>
                      <w:sz w:val="18"/>
                      <w:szCs w:val="18"/>
                    </w:rPr>
                    <w:t xml:space="preserve">For intra-band </w:t>
                  </w:r>
                  <w:r w:rsidRPr="00BF2F2F">
                    <w:rPr>
                      <w:rFonts w:ascii="Arial" w:hAnsi="Arial" w:cs="Arial" w:hint="eastAsia"/>
                      <w:color w:val="000000" w:themeColor="dark1"/>
                      <w:sz w:val="18"/>
                      <w:szCs w:val="18"/>
                      <w:lang w:eastAsia="ko-KR"/>
                    </w:rPr>
                    <w:t xml:space="preserve">contiguous PC2 SL </w:t>
                  </w:r>
                  <w:r w:rsidRPr="00BF2F2F">
                    <w:rPr>
                      <w:rFonts w:ascii="Arial" w:eastAsia="Arial" w:hAnsi="Arial" w:cs="Arial"/>
                      <w:color w:val="000000" w:themeColor="dark1"/>
                      <w:sz w:val="18"/>
                      <w:szCs w:val="18"/>
                    </w:rPr>
                    <w:t xml:space="preserve">CA </w:t>
                  </w:r>
                  <w:r w:rsidRPr="00BF2F2F">
                    <w:rPr>
                      <w:rFonts w:ascii="Arial" w:hAnsi="Arial" w:cs="Arial" w:hint="eastAsia"/>
                      <w:color w:val="000000" w:themeColor="dark1"/>
                      <w:sz w:val="18"/>
                      <w:szCs w:val="18"/>
                      <w:lang w:eastAsia="ko-KR"/>
                    </w:rPr>
                    <w:t>UE</w:t>
                  </w:r>
                  <w:r w:rsidRPr="00BF2F2F">
                    <w:rPr>
                      <w:rFonts w:ascii="Arial" w:eastAsia="Arial" w:hAnsi="Arial" w:cs="Arial"/>
                      <w:color w:val="000000" w:themeColor="dark1"/>
                      <w:sz w:val="18"/>
                      <w:szCs w:val="18"/>
                    </w:rPr>
                    <w:t xml:space="preserve">, the UE shall fulfil the minimum requirement specified in Table </w:t>
                  </w:r>
                  <w:r w:rsidRPr="00BF2F2F">
                    <w:rPr>
                      <w:rFonts w:ascii="Arial" w:hAnsi="Arial" w:cs="Arial" w:hint="eastAsia"/>
                      <w:color w:val="000000" w:themeColor="dark1"/>
                      <w:sz w:val="18"/>
                      <w:szCs w:val="18"/>
                      <w:lang w:eastAsia="ko-KR"/>
                    </w:rPr>
                    <w:t xml:space="preserve">7.5E.1A-1 to </w:t>
                  </w:r>
                  <w:r w:rsidRPr="00BF2F2F">
                    <w:rPr>
                      <w:rFonts w:ascii="Arial" w:eastAsia="Arial" w:hAnsi="Arial" w:cs="Arial"/>
                      <w:color w:val="000000" w:themeColor="dark1"/>
                      <w:sz w:val="18"/>
                      <w:szCs w:val="18"/>
                    </w:rPr>
                    <w:t xml:space="preserve">Table </w:t>
                  </w:r>
                  <w:r w:rsidRPr="00BF2F2F">
                    <w:rPr>
                      <w:rFonts w:ascii="Arial" w:hAnsi="Arial" w:cs="Arial" w:hint="eastAsia"/>
                      <w:color w:val="000000" w:themeColor="dark1"/>
                      <w:sz w:val="18"/>
                      <w:szCs w:val="18"/>
                      <w:lang w:eastAsia="ko-KR"/>
                    </w:rPr>
                    <w:t xml:space="preserve">7.5E.1A-3 </w:t>
                  </w:r>
                  <w:r w:rsidRPr="00BF2F2F">
                    <w:rPr>
                      <w:rFonts w:ascii="Arial" w:hAnsi="Arial" w:cs="Arial"/>
                      <w:color w:val="000000" w:themeColor="dark1"/>
                      <w:sz w:val="18"/>
                      <w:szCs w:val="18"/>
                      <w:lang w:eastAsia="ko-KR"/>
                    </w:rPr>
                    <w:t>either side of the aggregated downlink signal at a specified frequency offset</w:t>
                  </w:r>
                  <w:r w:rsidRPr="00BF2F2F">
                    <w:rPr>
                      <w:rFonts w:ascii="Arial" w:eastAsia="Arial" w:hAnsi="Arial" w:cs="Arial"/>
                      <w:color w:val="000000" w:themeColor="dark1"/>
                      <w:sz w:val="18"/>
                      <w:szCs w:val="18"/>
                    </w:rPr>
                    <w:t xml:space="preserve"> where the throughput shall be ≥ 95% of the maximum throughput of the reference measurement channels as specified in Annex A.7.2</w:t>
                  </w:r>
                  <w:r w:rsidRPr="00BF2F2F">
                    <w:rPr>
                      <w:rFonts w:ascii="Arial" w:hAnsi="Arial" w:cs="Arial" w:hint="eastAsia"/>
                      <w:color w:val="000000" w:themeColor="dark1"/>
                      <w:sz w:val="18"/>
                      <w:szCs w:val="18"/>
                      <w:lang w:eastAsia="ko-KR"/>
                    </w:rPr>
                    <w:t xml:space="preserve"> while all DL carriers are active</w:t>
                  </w:r>
                  <w:r w:rsidRPr="00BF2F2F">
                    <w:rPr>
                      <w:rFonts w:ascii="Arial" w:eastAsia="Arial" w:hAnsi="Arial" w:cs="Arial"/>
                      <w:color w:val="000000" w:themeColor="dark1"/>
                      <w:sz w:val="18"/>
                      <w:szCs w:val="18"/>
                    </w:rPr>
                    <w:t>.</w:t>
                  </w:r>
                </w:p>
              </w:tc>
            </w:tr>
            <w:tr w:rsidR="000A3C62" w:rsidRPr="00BF2F2F" w14:paraId="2F0F2800" w14:textId="77777777" w:rsidTr="00A9423D">
              <w:trPr>
                <w:trHeight w:val="749"/>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7" w:type="dxa"/>
                    <w:left w:w="26" w:type="dxa"/>
                    <w:bottom w:w="0" w:type="dxa"/>
                    <w:right w:w="26" w:type="dxa"/>
                  </w:tcMar>
                </w:tcPr>
                <w:p w14:paraId="7B497EA7" w14:textId="77777777" w:rsidR="000A3C62" w:rsidRPr="00BF2F2F" w:rsidRDefault="000A3C62" w:rsidP="000A3C62">
                  <w:pPr>
                    <w:rPr>
                      <w:lang w:val="en-US"/>
                    </w:rPr>
                  </w:pPr>
                  <w:r w:rsidRPr="00BF2F2F">
                    <w:rPr>
                      <w:rFonts w:ascii="Arial" w:eastAsia="Arial" w:hAnsi="Arial" w:cs="Arial"/>
                      <w:color w:val="000000" w:themeColor="dark1"/>
                      <w:sz w:val="18"/>
                      <w:szCs w:val="18"/>
                    </w:rPr>
                    <w:t xml:space="preserve">7.6E.2A In-band blocking </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7" w:type="dxa"/>
                    <w:left w:w="26" w:type="dxa"/>
                    <w:bottom w:w="0" w:type="dxa"/>
                    <w:right w:w="26" w:type="dxa"/>
                  </w:tcMar>
                </w:tcPr>
                <w:p w14:paraId="4D8CD689" w14:textId="77777777" w:rsidR="000A3C62" w:rsidRPr="00BF2F2F" w:rsidRDefault="000A3C62" w:rsidP="000A3C62">
                  <w:pPr>
                    <w:rPr>
                      <w:rFonts w:ascii="Arial" w:hAnsi="Arial" w:cs="Arial"/>
                      <w:color w:val="000000" w:themeColor="dark1"/>
                      <w:sz w:val="18"/>
                      <w:szCs w:val="18"/>
                      <w:lang w:eastAsia="ko-KR"/>
                    </w:rPr>
                  </w:pPr>
                  <w:r w:rsidRPr="00BF2F2F">
                    <w:rPr>
                      <w:rFonts w:ascii="Arial" w:eastAsia="Arial" w:hAnsi="Arial" w:cs="Arial"/>
                      <w:color w:val="000000" w:themeColor="dark1"/>
                      <w:sz w:val="18"/>
                      <w:szCs w:val="18"/>
                    </w:rPr>
                    <w:t xml:space="preserve">For intra-band </w:t>
                  </w:r>
                  <w:r w:rsidRPr="00BF2F2F">
                    <w:rPr>
                      <w:rFonts w:ascii="Arial" w:hAnsi="Arial" w:cs="Arial" w:hint="eastAsia"/>
                      <w:color w:val="000000" w:themeColor="dark1"/>
                      <w:sz w:val="18"/>
                      <w:szCs w:val="18"/>
                      <w:lang w:eastAsia="ko-KR"/>
                    </w:rPr>
                    <w:t xml:space="preserve">contiguous PC2 SL </w:t>
                  </w:r>
                  <w:r w:rsidRPr="00BF2F2F">
                    <w:rPr>
                      <w:rFonts w:ascii="Arial" w:eastAsia="Arial" w:hAnsi="Arial" w:cs="Arial"/>
                      <w:color w:val="000000" w:themeColor="dark1"/>
                      <w:sz w:val="18"/>
                      <w:szCs w:val="18"/>
                    </w:rPr>
                    <w:t xml:space="preserve">CA </w:t>
                  </w:r>
                  <w:r w:rsidRPr="00BF2F2F">
                    <w:rPr>
                      <w:rFonts w:ascii="Arial" w:hAnsi="Arial" w:cs="Arial" w:hint="eastAsia"/>
                      <w:color w:val="000000" w:themeColor="dark1"/>
                      <w:sz w:val="18"/>
                      <w:szCs w:val="18"/>
                      <w:lang w:eastAsia="ko-KR"/>
                    </w:rPr>
                    <w:t>UE</w:t>
                  </w:r>
                  <w:r w:rsidRPr="00BF2F2F">
                    <w:rPr>
                      <w:rFonts w:ascii="Arial" w:eastAsia="Arial" w:hAnsi="Arial" w:cs="Arial"/>
                      <w:color w:val="000000" w:themeColor="dark1"/>
                      <w:sz w:val="18"/>
                      <w:szCs w:val="18"/>
                    </w:rPr>
                    <w:t xml:space="preserve">, the UE throughput shall be ≥ 95% of the maximum throughput of the reference measurement channels as specified in Annex A.7.2 with </w:t>
                  </w:r>
                  <w:r w:rsidRPr="00BF2F2F">
                    <w:rPr>
                      <w:rFonts w:ascii="Arial" w:hAnsi="Arial" w:cs="Arial" w:hint="eastAsia"/>
                      <w:color w:val="000000" w:themeColor="dark1"/>
                      <w:sz w:val="18"/>
                      <w:szCs w:val="18"/>
                      <w:lang w:eastAsia="ko-KR"/>
                    </w:rPr>
                    <w:t xml:space="preserve">the test </w:t>
                  </w:r>
                  <w:r w:rsidRPr="00BF2F2F">
                    <w:rPr>
                      <w:rFonts w:ascii="Arial" w:eastAsia="Arial" w:hAnsi="Arial" w:cs="Arial"/>
                      <w:color w:val="000000" w:themeColor="dark1"/>
                      <w:sz w:val="18"/>
                      <w:szCs w:val="18"/>
                    </w:rPr>
                    <w:t xml:space="preserve">parameters defined in </w:t>
                  </w:r>
                  <w:r w:rsidRPr="00BF2F2F">
                    <w:rPr>
                      <w:rFonts w:ascii="Arial" w:hAnsi="Arial" w:cs="Arial" w:hint="eastAsia"/>
                      <w:color w:val="000000" w:themeColor="dark1"/>
                      <w:sz w:val="18"/>
                      <w:szCs w:val="18"/>
                      <w:lang w:eastAsia="ko-KR"/>
                    </w:rPr>
                    <w:t xml:space="preserve">clause 7.6E.2.1A </w:t>
                  </w:r>
                  <w:r w:rsidRPr="00BF2F2F">
                    <w:rPr>
                      <w:rFonts w:ascii="Arial" w:eastAsia="Arial" w:hAnsi="Arial" w:cs="Arial" w:hint="eastAsia"/>
                      <w:color w:val="000000" w:themeColor="dark1"/>
                      <w:sz w:val="18"/>
                      <w:szCs w:val="18"/>
                    </w:rPr>
                    <w:t xml:space="preserve">to </w:t>
                  </w:r>
                  <w:r w:rsidRPr="00BF2F2F">
                    <w:rPr>
                      <w:rFonts w:ascii="Arial" w:eastAsia="Arial" w:hAnsi="Arial" w:cs="Arial"/>
                      <w:color w:val="000000" w:themeColor="dark1"/>
                      <w:sz w:val="18"/>
                      <w:szCs w:val="18"/>
                    </w:rPr>
                    <w:t>Table 7.6E.2.1A-2</w:t>
                  </w:r>
                  <w:r w:rsidRPr="00BF2F2F">
                    <w:rPr>
                      <w:color w:val="000000"/>
                    </w:rPr>
                    <w:t xml:space="preserve"> </w:t>
                  </w:r>
                  <w:r w:rsidRPr="00BF2F2F">
                    <w:rPr>
                      <w:rFonts w:ascii="Arial" w:hAnsi="Arial" w:cs="Arial" w:hint="eastAsia"/>
                      <w:color w:val="000000" w:themeColor="dark1"/>
                      <w:sz w:val="18"/>
                      <w:szCs w:val="18"/>
                      <w:lang w:eastAsia="ko-KR"/>
                    </w:rPr>
                    <w:t xml:space="preserve">while </w:t>
                  </w:r>
                  <w:r w:rsidRPr="00BF2F2F">
                    <w:rPr>
                      <w:rFonts w:ascii="Arial" w:hAnsi="Arial" w:cs="Arial"/>
                      <w:color w:val="000000" w:themeColor="dark1"/>
                      <w:sz w:val="18"/>
                      <w:szCs w:val="18"/>
                      <w:lang w:eastAsia="ko-KR"/>
                    </w:rPr>
                    <w:t>all downlink carriers are active</w:t>
                  </w:r>
                  <w:r w:rsidRPr="00BF2F2F">
                    <w:rPr>
                      <w:rFonts w:ascii="Arial" w:hAnsi="Arial" w:cs="Arial" w:hint="eastAsia"/>
                      <w:color w:val="000000" w:themeColor="dark1"/>
                      <w:sz w:val="18"/>
                      <w:szCs w:val="18"/>
                      <w:lang w:eastAsia="ko-KR"/>
                    </w:rPr>
                    <w:t>.</w:t>
                  </w:r>
                </w:p>
              </w:tc>
            </w:tr>
            <w:tr w:rsidR="000A3C62" w:rsidRPr="00BF2F2F" w14:paraId="6121D06E" w14:textId="77777777" w:rsidTr="00A9423D">
              <w:trPr>
                <w:trHeight w:val="570"/>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7" w:type="dxa"/>
                    <w:left w:w="26" w:type="dxa"/>
                    <w:bottom w:w="0" w:type="dxa"/>
                    <w:right w:w="26" w:type="dxa"/>
                  </w:tcMar>
                </w:tcPr>
                <w:p w14:paraId="737E66DB" w14:textId="77777777" w:rsidR="000A3C62" w:rsidRPr="00BF2F2F" w:rsidRDefault="000A3C62" w:rsidP="000A3C62">
                  <w:pPr>
                    <w:rPr>
                      <w:lang w:val="en-US"/>
                    </w:rPr>
                  </w:pPr>
                  <w:r w:rsidRPr="00BF2F2F">
                    <w:rPr>
                      <w:rFonts w:ascii="Arial" w:eastAsia="Arial" w:hAnsi="Arial" w:cs="Arial"/>
                      <w:color w:val="000000" w:themeColor="dark1"/>
                      <w:sz w:val="18"/>
                      <w:szCs w:val="18"/>
                    </w:rPr>
                    <w:t>7.6E.3A Out-of-band blocking</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7" w:type="dxa"/>
                    <w:left w:w="26" w:type="dxa"/>
                    <w:bottom w:w="0" w:type="dxa"/>
                    <w:right w:w="26" w:type="dxa"/>
                  </w:tcMar>
                </w:tcPr>
                <w:p w14:paraId="533CDE1D" w14:textId="77777777" w:rsidR="000A3C62" w:rsidRPr="00BF2F2F" w:rsidRDefault="000A3C62" w:rsidP="000A3C62">
                  <w:pPr>
                    <w:rPr>
                      <w:lang w:val="en-US"/>
                    </w:rPr>
                  </w:pPr>
                  <w:r w:rsidRPr="00BF2F2F">
                    <w:rPr>
                      <w:rFonts w:ascii="Arial" w:eastAsia="Arial" w:hAnsi="Arial" w:cs="Arial"/>
                      <w:color w:val="000000" w:themeColor="dark1"/>
                      <w:sz w:val="18"/>
                      <w:szCs w:val="18"/>
                    </w:rPr>
                    <w:t xml:space="preserve">For intra-band </w:t>
                  </w:r>
                  <w:r w:rsidRPr="00BF2F2F">
                    <w:rPr>
                      <w:rFonts w:ascii="Arial" w:hAnsi="Arial" w:cs="Arial" w:hint="eastAsia"/>
                      <w:color w:val="000000" w:themeColor="dark1"/>
                      <w:sz w:val="18"/>
                      <w:szCs w:val="18"/>
                      <w:lang w:eastAsia="ko-KR"/>
                    </w:rPr>
                    <w:t xml:space="preserve">contiguous PC2 SL </w:t>
                  </w:r>
                  <w:r w:rsidRPr="00BF2F2F">
                    <w:rPr>
                      <w:rFonts w:ascii="Arial" w:eastAsia="Arial" w:hAnsi="Arial" w:cs="Arial"/>
                      <w:color w:val="000000" w:themeColor="dark1"/>
                      <w:sz w:val="18"/>
                      <w:szCs w:val="18"/>
                    </w:rPr>
                    <w:t xml:space="preserve">CA </w:t>
                  </w:r>
                  <w:r w:rsidRPr="00BF2F2F">
                    <w:rPr>
                      <w:rFonts w:ascii="Arial" w:hAnsi="Arial" w:cs="Arial" w:hint="eastAsia"/>
                      <w:color w:val="000000" w:themeColor="dark1"/>
                      <w:sz w:val="18"/>
                      <w:szCs w:val="18"/>
                      <w:lang w:eastAsia="ko-KR"/>
                    </w:rPr>
                    <w:t>UE,</w:t>
                  </w:r>
                  <w:r w:rsidRPr="00BF2F2F">
                    <w:rPr>
                      <w:rFonts w:ascii="Arial" w:eastAsia="Arial" w:hAnsi="Arial" w:cs="Arial"/>
                      <w:color w:val="000000" w:themeColor="dark1"/>
                      <w:sz w:val="18"/>
                      <w:szCs w:val="18"/>
                    </w:rPr>
                    <w:t xml:space="preserve"> the UE throughput shall be ≥ 95% of the maximum throughput of the reference measurement channels as specified in Annex A.7.2 with </w:t>
                  </w:r>
                  <w:r w:rsidRPr="00BF2F2F">
                    <w:rPr>
                      <w:rFonts w:ascii="Arial" w:hAnsi="Arial" w:cs="Arial" w:hint="eastAsia"/>
                      <w:color w:val="000000" w:themeColor="dark1"/>
                      <w:sz w:val="18"/>
                      <w:szCs w:val="18"/>
                      <w:lang w:eastAsia="ko-KR"/>
                    </w:rPr>
                    <w:t xml:space="preserve">test </w:t>
                  </w:r>
                  <w:r w:rsidRPr="00BF2F2F">
                    <w:rPr>
                      <w:rFonts w:ascii="Arial" w:eastAsia="Arial" w:hAnsi="Arial" w:cs="Arial"/>
                      <w:color w:val="000000" w:themeColor="dark1"/>
                      <w:sz w:val="18"/>
                      <w:szCs w:val="18"/>
                    </w:rPr>
                    <w:t xml:space="preserve">parameters defined in </w:t>
                  </w:r>
                  <w:r w:rsidRPr="00BF2F2F">
                    <w:rPr>
                      <w:rFonts w:ascii="Arial" w:hAnsi="Arial" w:cs="Arial" w:hint="eastAsia"/>
                      <w:color w:val="000000" w:themeColor="dark1"/>
                      <w:sz w:val="18"/>
                      <w:szCs w:val="18"/>
                      <w:lang w:eastAsia="ko-KR"/>
                    </w:rPr>
                    <w:t xml:space="preserve">clause 7.6E.3.1A while </w:t>
                  </w:r>
                  <w:r w:rsidRPr="00BF2F2F">
                    <w:rPr>
                      <w:rFonts w:ascii="Arial" w:hAnsi="Arial" w:cs="Arial"/>
                      <w:color w:val="000000" w:themeColor="dark1"/>
                      <w:sz w:val="18"/>
                      <w:szCs w:val="18"/>
                      <w:lang w:eastAsia="ko-KR"/>
                    </w:rPr>
                    <w:t>all downlink carriers are active</w:t>
                  </w:r>
                  <w:r w:rsidRPr="00BF2F2F">
                    <w:rPr>
                      <w:rFonts w:ascii="Arial" w:hAnsi="Arial" w:cs="Arial" w:hint="eastAsia"/>
                      <w:color w:val="000000" w:themeColor="dark1"/>
                      <w:sz w:val="18"/>
                      <w:szCs w:val="18"/>
                      <w:lang w:eastAsia="ko-KR"/>
                    </w:rPr>
                    <w:t>.</w:t>
                  </w:r>
                </w:p>
              </w:tc>
            </w:tr>
            <w:tr w:rsidR="000A3C62" w:rsidRPr="00BF2F2F" w14:paraId="26683FFC" w14:textId="77777777" w:rsidTr="00A9423D">
              <w:trPr>
                <w:trHeight w:val="670"/>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7" w:type="dxa"/>
                    <w:left w:w="26" w:type="dxa"/>
                    <w:bottom w:w="0" w:type="dxa"/>
                    <w:right w:w="26" w:type="dxa"/>
                  </w:tcMar>
                </w:tcPr>
                <w:p w14:paraId="6945FA41" w14:textId="77777777" w:rsidR="000A3C62" w:rsidRPr="00BF2F2F" w:rsidRDefault="000A3C62" w:rsidP="000A3C62">
                  <w:pPr>
                    <w:rPr>
                      <w:lang w:val="en-US"/>
                    </w:rPr>
                  </w:pPr>
                  <w:r w:rsidRPr="00BF2F2F">
                    <w:rPr>
                      <w:rFonts w:ascii="Arial" w:eastAsia="Arial" w:hAnsi="Arial" w:cs="Arial"/>
                      <w:color w:val="000000" w:themeColor="dark1"/>
                      <w:sz w:val="18"/>
                      <w:szCs w:val="18"/>
                    </w:rPr>
                    <w:t>7.7E.1A Spurious response</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7" w:type="dxa"/>
                    <w:left w:w="26" w:type="dxa"/>
                    <w:bottom w:w="0" w:type="dxa"/>
                    <w:right w:w="26" w:type="dxa"/>
                  </w:tcMar>
                </w:tcPr>
                <w:p w14:paraId="3C9E77D7" w14:textId="77777777" w:rsidR="000A3C62" w:rsidRPr="00BF2F2F" w:rsidRDefault="000A3C62" w:rsidP="000A3C62">
                  <w:pPr>
                    <w:rPr>
                      <w:lang w:val="en-US"/>
                    </w:rPr>
                  </w:pPr>
                  <w:r w:rsidRPr="00BF2F2F">
                    <w:rPr>
                      <w:rFonts w:ascii="Arial" w:eastAsia="Arial" w:hAnsi="Arial" w:cs="Arial"/>
                      <w:color w:val="000000" w:themeColor="dark1"/>
                      <w:sz w:val="18"/>
                      <w:szCs w:val="18"/>
                    </w:rPr>
                    <w:t xml:space="preserve">For intra-band </w:t>
                  </w:r>
                  <w:r w:rsidRPr="00BF2F2F">
                    <w:rPr>
                      <w:rFonts w:ascii="Arial" w:hAnsi="Arial" w:cs="Arial" w:hint="eastAsia"/>
                      <w:color w:val="000000" w:themeColor="dark1"/>
                      <w:sz w:val="18"/>
                      <w:szCs w:val="18"/>
                      <w:lang w:eastAsia="ko-KR"/>
                    </w:rPr>
                    <w:t xml:space="preserve">contiguous PC2 SL </w:t>
                  </w:r>
                  <w:r w:rsidRPr="00BF2F2F">
                    <w:rPr>
                      <w:rFonts w:ascii="Arial" w:eastAsia="Arial" w:hAnsi="Arial" w:cs="Arial"/>
                      <w:color w:val="000000" w:themeColor="dark1"/>
                      <w:sz w:val="18"/>
                      <w:szCs w:val="18"/>
                    </w:rPr>
                    <w:t xml:space="preserve">CA </w:t>
                  </w:r>
                  <w:r w:rsidRPr="00BF2F2F">
                    <w:rPr>
                      <w:rFonts w:ascii="Arial" w:hAnsi="Arial" w:cs="Arial" w:hint="eastAsia"/>
                      <w:color w:val="000000" w:themeColor="dark1"/>
                      <w:sz w:val="18"/>
                      <w:szCs w:val="18"/>
                      <w:lang w:eastAsia="ko-KR"/>
                    </w:rPr>
                    <w:t>UE,</w:t>
                  </w:r>
                  <w:r w:rsidRPr="00BF2F2F">
                    <w:rPr>
                      <w:rFonts w:ascii="Arial" w:eastAsia="Arial" w:hAnsi="Arial" w:cs="Arial"/>
                      <w:color w:val="000000" w:themeColor="dark1"/>
                      <w:sz w:val="18"/>
                      <w:szCs w:val="18"/>
                    </w:rPr>
                    <w:t xml:space="preserve"> the UE throughput shall be ≥ 95% of the maximum throughput of the reference measurement channels as specified in Annex A.7.2 with </w:t>
                  </w:r>
                  <w:r w:rsidRPr="00BF2F2F">
                    <w:rPr>
                      <w:rFonts w:ascii="Arial" w:hAnsi="Arial" w:cs="Arial" w:hint="eastAsia"/>
                      <w:color w:val="000000" w:themeColor="dark1"/>
                      <w:sz w:val="18"/>
                      <w:szCs w:val="18"/>
                      <w:lang w:eastAsia="ko-KR"/>
                    </w:rPr>
                    <w:t xml:space="preserve">test </w:t>
                  </w:r>
                  <w:r w:rsidRPr="00BF2F2F">
                    <w:rPr>
                      <w:rFonts w:ascii="Arial" w:eastAsia="Arial" w:hAnsi="Arial" w:cs="Arial"/>
                      <w:color w:val="000000" w:themeColor="dark1"/>
                      <w:sz w:val="18"/>
                      <w:szCs w:val="18"/>
                    </w:rPr>
                    <w:t xml:space="preserve">parameters defined in </w:t>
                  </w:r>
                  <w:r w:rsidRPr="00BF2F2F">
                    <w:rPr>
                      <w:rFonts w:ascii="Arial" w:hAnsi="Arial" w:cs="Arial" w:hint="eastAsia"/>
                      <w:color w:val="000000" w:themeColor="dark1"/>
                      <w:sz w:val="18"/>
                      <w:szCs w:val="18"/>
                      <w:lang w:eastAsia="ko-KR"/>
                    </w:rPr>
                    <w:t xml:space="preserve">clause 7.7E.1A while </w:t>
                  </w:r>
                  <w:r w:rsidRPr="00BF2F2F">
                    <w:rPr>
                      <w:rFonts w:ascii="Arial" w:hAnsi="Arial" w:cs="Arial"/>
                      <w:color w:val="000000" w:themeColor="dark1"/>
                      <w:sz w:val="18"/>
                      <w:szCs w:val="18"/>
                      <w:lang w:eastAsia="ko-KR"/>
                    </w:rPr>
                    <w:t>all downlink carriers are active</w:t>
                  </w:r>
                  <w:r w:rsidRPr="00BF2F2F">
                    <w:rPr>
                      <w:rFonts w:ascii="Arial" w:eastAsia="Arial" w:hAnsi="Arial" w:cs="Arial"/>
                      <w:color w:val="000000" w:themeColor="dark1"/>
                      <w:sz w:val="18"/>
                      <w:szCs w:val="18"/>
                    </w:rPr>
                    <w:t>.</w:t>
                  </w:r>
                </w:p>
              </w:tc>
            </w:tr>
            <w:tr w:rsidR="000A3C62" w:rsidRPr="00BF2F2F" w14:paraId="1B379940" w14:textId="77777777" w:rsidTr="00A9423D">
              <w:trPr>
                <w:trHeight w:val="717"/>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7" w:type="dxa"/>
                    <w:left w:w="26" w:type="dxa"/>
                    <w:bottom w:w="0" w:type="dxa"/>
                    <w:right w:w="26" w:type="dxa"/>
                  </w:tcMar>
                </w:tcPr>
                <w:p w14:paraId="086B67F7" w14:textId="77777777" w:rsidR="000A3C62" w:rsidRPr="00BF2F2F" w:rsidRDefault="000A3C62" w:rsidP="000A3C62">
                  <w:pPr>
                    <w:rPr>
                      <w:lang w:val="en-US"/>
                    </w:rPr>
                  </w:pPr>
                  <w:r w:rsidRPr="00BF2F2F">
                    <w:rPr>
                      <w:rFonts w:ascii="Arial" w:eastAsia="Arial" w:hAnsi="Arial" w:cs="Arial"/>
                      <w:color w:val="000000" w:themeColor="dark1"/>
                      <w:sz w:val="18"/>
                      <w:szCs w:val="18"/>
                    </w:rPr>
                    <w:t xml:space="preserve">7.8E.1A Wideband intermodulation </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7" w:type="dxa"/>
                    <w:left w:w="26" w:type="dxa"/>
                    <w:bottom w:w="0" w:type="dxa"/>
                    <w:right w:w="26" w:type="dxa"/>
                  </w:tcMar>
                </w:tcPr>
                <w:p w14:paraId="1B8011CD" w14:textId="77777777" w:rsidR="000A3C62" w:rsidRPr="00BF2F2F" w:rsidRDefault="000A3C62" w:rsidP="000A3C62">
                  <w:pPr>
                    <w:rPr>
                      <w:lang w:val="en-US"/>
                    </w:rPr>
                  </w:pPr>
                  <w:r w:rsidRPr="00BF2F2F">
                    <w:rPr>
                      <w:rFonts w:ascii="Arial" w:eastAsia="Arial" w:hAnsi="Arial" w:cs="Arial"/>
                      <w:color w:val="000000" w:themeColor="dark1"/>
                      <w:sz w:val="18"/>
                      <w:szCs w:val="18"/>
                    </w:rPr>
                    <w:t xml:space="preserve">For intra-band </w:t>
                  </w:r>
                  <w:r w:rsidRPr="00BF2F2F">
                    <w:rPr>
                      <w:rFonts w:ascii="Arial" w:hAnsi="Arial" w:cs="Arial" w:hint="eastAsia"/>
                      <w:color w:val="000000" w:themeColor="dark1"/>
                      <w:sz w:val="18"/>
                      <w:szCs w:val="18"/>
                      <w:lang w:eastAsia="ko-KR"/>
                    </w:rPr>
                    <w:t>contiguous CA</w:t>
                  </w:r>
                  <w:r w:rsidRPr="00BF2F2F">
                    <w:rPr>
                      <w:rFonts w:ascii="Arial" w:eastAsia="Arial" w:hAnsi="Arial" w:cs="Arial"/>
                      <w:color w:val="000000" w:themeColor="dark1"/>
                      <w:sz w:val="18"/>
                      <w:szCs w:val="18"/>
                    </w:rPr>
                    <w:t xml:space="preserve">, the UE throughput shall be ≥ 95% of the maximum throughput of the reference measurement channels as specified in Annex A.7.2 with </w:t>
                  </w:r>
                  <w:r w:rsidRPr="00BF2F2F">
                    <w:rPr>
                      <w:rFonts w:ascii="Arial" w:hAnsi="Arial" w:cs="Arial" w:hint="eastAsia"/>
                      <w:color w:val="000000" w:themeColor="dark1"/>
                      <w:sz w:val="18"/>
                      <w:szCs w:val="18"/>
                      <w:lang w:eastAsia="ko-KR"/>
                    </w:rPr>
                    <w:t xml:space="preserve">test </w:t>
                  </w:r>
                  <w:r w:rsidRPr="00BF2F2F">
                    <w:rPr>
                      <w:rFonts w:ascii="Arial" w:eastAsia="Arial" w:hAnsi="Arial" w:cs="Arial"/>
                      <w:color w:val="000000" w:themeColor="dark1"/>
                      <w:sz w:val="18"/>
                      <w:szCs w:val="18"/>
                    </w:rPr>
                    <w:t xml:space="preserve">parameters defined in </w:t>
                  </w:r>
                  <w:r w:rsidRPr="00BF2F2F">
                    <w:rPr>
                      <w:rFonts w:ascii="Arial" w:hAnsi="Arial" w:cs="Arial" w:hint="eastAsia"/>
                      <w:color w:val="000000" w:themeColor="dark1"/>
                      <w:sz w:val="18"/>
                      <w:szCs w:val="18"/>
                      <w:lang w:eastAsia="ko-KR"/>
                    </w:rPr>
                    <w:t xml:space="preserve">clause 7.8E.2.2A while </w:t>
                  </w:r>
                  <w:r w:rsidRPr="00BF2F2F">
                    <w:rPr>
                      <w:rFonts w:ascii="Arial" w:hAnsi="Arial" w:cs="Arial"/>
                      <w:color w:val="000000" w:themeColor="dark1"/>
                      <w:sz w:val="18"/>
                      <w:szCs w:val="18"/>
                      <w:lang w:eastAsia="ko-KR"/>
                    </w:rPr>
                    <w:t>all downlink carriers are active</w:t>
                  </w:r>
                  <w:r w:rsidRPr="00BF2F2F">
                    <w:rPr>
                      <w:rFonts w:ascii="Arial" w:eastAsia="Arial" w:hAnsi="Arial" w:cs="Arial"/>
                      <w:color w:val="000000" w:themeColor="dark1"/>
                      <w:sz w:val="18"/>
                      <w:szCs w:val="18"/>
                    </w:rPr>
                    <w:t>.</w:t>
                  </w:r>
                </w:p>
              </w:tc>
            </w:tr>
          </w:tbl>
          <w:p w14:paraId="69EE901C" w14:textId="77777777" w:rsidR="000A3C62" w:rsidRPr="00BF2F2F" w:rsidRDefault="000A3C62" w:rsidP="000A3C62">
            <w:pPr>
              <w:rPr>
                <w:rFonts w:eastAsiaTheme="minorEastAsia"/>
                <w:b/>
                <w:lang w:val="en-US" w:eastAsia="zh-CN"/>
              </w:rPr>
            </w:pPr>
          </w:p>
        </w:tc>
      </w:tr>
    </w:tbl>
    <w:p w14:paraId="11A4F660" w14:textId="255CCA1E" w:rsidR="00BD2F2D" w:rsidRPr="00BF2F2F" w:rsidRDefault="00BD2F2D" w:rsidP="00BD2F2D">
      <w:pPr>
        <w:spacing w:after="120"/>
        <w:rPr>
          <w:szCs w:val="24"/>
          <w:lang w:eastAsia="zh-CN"/>
        </w:rPr>
      </w:pPr>
    </w:p>
    <w:p w14:paraId="0EDC2959" w14:textId="77777777" w:rsidR="00704E4F" w:rsidRPr="00BF2F2F" w:rsidRDefault="00704E4F" w:rsidP="00704E4F">
      <w:pPr>
        <w:pStyle w:val="2"/>
      </w:pPr>
      <w:r w:rsidRPr="00BF2F2F">
        <w:rPr>
          <w:rFonts w:hint="eastAsia"/>
        </w:rPr>
        <w:t>Open issues</w:t>
      </w:r>
      <w:r w:rsidRPr="00BF2F2F">
        <w:t xml:space="preserve"> summary</w:t>
      </w:r>
    </w:p>
    <w:p w14:paraId="2F2AE66B" w14:textId="77777777" w:rsidR="00704E4F" w:rsidRPr="00BF2F2F" w:rsidRDefault="00704E4F" w:rsidP="00704E4F">
      <w:pPr>
        <w:rPr>
          <w:i/>
          <w:color w:val="0070C0"/>
          <w:lang w:eastAsia="zh-CN"/>
        </w:rPr>
      </w:pPr>
      <w:r w:rsidRPr="00BF2F2F">
        <w:rPr>
          <w:rFonts w:hint="eastAsia"/>
          <w:i/>
          <w:color w:val="0070C0"/>
        </w:rPr>
        <w:t>Before</w:t>
      </w:r>
      <w:r w:rsidRPr="00BF2F2F">
        <w:rPr>
          <w:i/>
          <w:color w:val="0070C0"/>
        </w:rPr>
        <w:t xml:space="preserve"> </w:t>
      </w:r>
      <w:r w:rsidRPr="00BF2F2F">
        <w:rPr>
          <w:rFonts w:hint="eastAsia"/>
          <w:i/>
          <w:color w:val="0070C0"/>
        </w:rPr>
        <w:t xml:space="preserve">Meeting, </w:t>
      </w:r>
      <w:r w:rsidRPr="00BF2F2F">
        <w:rPr>
          <w:i/>
          <w:color w:val="0070C0"/>
        </w:rPr>
        <w:t>moderator</w:t>
      </w:r>
      <w:r w:rsidRPr="00BF2F2F">
        <w:rPr>
          <w:rFonts w:hint="eastAsia"/>
          <w:i/>
          <w:color w:val="0070C0"/>
        </w:rPr>
        <w:t>s</w:t>
      </w:r>
      <w:r w:rsidRPr="00BF2F2F">
        <w:rPr>
          <w:i/>
          <w:color w:val="0070C0"/>
        </w:rPr>
        <w:t xml:space="preserve"> shall</w:t>
      </w:r>
      <w:r w:rsidRPr="00BF2F2F">
        <w:rPr>
          <w:rFonts w:hint="eastAsia"/>
          <w:i/>
          <w:color w:val="0070C0"/>
        </w:rPr>
        <w:t xml:space="preserve"> summar</w:t>
      </w:r>
      <w:r w:rsidRPr="00BF2F2F">
        <w:rPr>
          <w:i/>
          <w:color w:val="0070C0"/>
        </w:rPr>
        <w:t>ize list of</w:t>
      </w:r>
      <w:r w:rsidRPr="00BF2F2F">
        <w:rPr>
          <w:rFonts w:hint="eastAsia"/>
          <w:i/>
          <w:color w:val="0070C0"/>
        </w:rPr>
        <w:t xml:space="preserve"> open issues</w:t>
      </w:r>
      <w:r w:rsidRPr="00BF2F2F">
        <w:rPr>
          <w:i/>
          <w:color w:val="0070C0"/>
        </w:rPr>
        <w:t xml:space="preserve">, </w:t>
      </w:r>
      <w:r w:rsidRPr="00BF2F2F">
        <w:rPr>
          <w:rFonts w:hint="eastAsia"/>
          <w:i/>
          <w:color w:val="0070C0"/>
        </w:rPr>
        <w:t>candidate options</w:t>
      </w:r>
      <w:r w:rsidRPr="00BF2F2F">
        <w:rPr>
          <w:i/>
          <w:color w:val="0070C0"/>
        </w:rPr>
        <w:t xml:space="preserve"> and possible WF (if applicable)</w:t>
      </w:r>
      <w:r w:rsidRPr="00BF2F2F">
        <w:rPr>
          <w:rFonts w:hint="eastAsia"/>
          <w:i/>
          <w:color w:val="0070C0"/>
        </w:rPr>
        <w:t xml:space="preserve"> based on companies</w:t>
      </w:r>
      <w:r w:rsidRPr="00BF2F2F">
        <w:rPr>
          <w:i/>
          <w:color w:val="0070C0"/>
        </w:rPr>
        <w:t>’</w:t>
      </w:r>
      <w:r w:rsidRPr="00BF2F2F">
        <w:rPr>
          <w:rFonts w:hint="eastAsia"/>
          <w:i/>
          <w:color w:val="0070C0"/>
        </w:rPr>
        <w:t xml:space="preserve"> contributions.</w:t>
      </w:r>
    </w:p>
    <w:p w14:paraId="1BD65B5C" w14:textId="367A30CF" w:rsidR="00704E4F" w:rsidRPr="00BF2F2F" w:rsidRDefault="00704E4F" w:rsidP="00704E4F">
      <w:pPr>
        <w:pStyle w:val="3"/>
        <w:rPr>
          <w:sz w:val="24"/>
          <w:szCs w:val="16"/>
        </w:rPr>
      </w:pPr>
      <w:r w:rsidRPr="00BF2F2F">
        <w:rPr>
          <w:sz w:val="24"/>
          <w:szCs w:val="16"/>
        </w:rPr>
        <w:t xml:space="preserve">Sub-topic 2-1 : Rx UE RF requirements for </w:t>
      </w:r>
      <w:r w:rsidRPr="00BF2F2F">
        <w:rPr>
          <w:color w:val="FF0000"/>
          <w:sz w:val="24"/>
          <w:szCs w:val="16"/>
        </w:rPr>
        <w:t>PC2</w:t>
      </w:r>
      <w:r w:rsidRPr="00BF2F2F">
        <w:rPr>
          <w:sz w:val="24"/>
          <w:szCs w:val="16"/>
        </w:rPr>
        <w:t xml:space="preserve"> SL intra-band contiguous CA</w:t>
      </w:r>
    </w:p>
    <w:p w14:paraId="097B8CA7" w14:textId="77777777" w:rsidR="00704E4F" w:rsidRPr="00BF2F2F" w:rsidRDefault="00704E4F" w:rsidP="00704E4F">
      <w:pPr>
        <w:rPr>
          <w:i/>
          <w:color w:val="0070C0"/>
          <w:lang w:val="en-US" w:eastAsia="zh-CN"/>
        </w:rPr>
      </w:pPr>
      <w:r w:rsidRPr="00BF2F2F">
        <w:rPr>
          <w:rFonts w:hint="eastAsia"/>
          <w:i/>
          <w:color w:val="0070C0"/>
          <w:lang w:val="en-US" w:eastAsia="zh-CN"/>
        </w:rPr>
        <w:t xml:space="preserve">Sub-topic description </w:t>
      </w:r>
    </w:p>
    <w:p w14:paraId="63CF86EE" w14:textId="77777777" w:rsidR="00704E4F" w:rsidRPr="00BF2F2F" w:rsidRDefault="00704E4F" w:rsidP="00704E4F">
      <w:pPr>
        <w:rPr>
          <w:i/>
          <w:color w:val="0070C0"/>
          <w:lang w:val="en-US" w:eastAsia="zh-CN"/>
        </w:rPr>
      </w:pPr>
      <w:r w:rsidRPr="00BF2F2F">
        <w:rPr>
          <w:i/>
          <w:color w:val="0070C0"/>
          <w:lang w:val="en-US" w:eastAsia="zh-CN"/>
        </w:rPr>
        <w:t>Open issues and c</w:t>
      </w:r>
      <w:r w:rsidRPr="00BF2F2F">
        <w:rPr>
          <w:rFonts w:hint="eastAsia"/>
          <w:i/>
          <w:color w:val="0070C0"/>
          <w:lang w:val="en-US" w:eastAsia="zh-CN"/>
        </w:rPr>
        <w:t>andidate options before meeting:</w:t>
      </w:r>
    </w:p>
    <w:p w14:paraId="2B78555E" w14:textId="02C98BD6" w:rsidR="00704E4F" w:rsidRPr="0067634B" w:rsidRDefault="00704E4F" w:rsidP="0067634B">
      <w:pPr>
        <w:pStyle w:val="4"/>
        <w:numPr>
          <w:ilvl w:val="0"/>
          <w:numId w:val="0"/>
        </w:numPr>
        <w:ind w:left="864" w:hanging="864"/>
        <w:rPr>
          <w:rFonts w:ascii="Times New Roman" w:hAnsi="Times New Roman"/>
          <w:b/>
          <w:sz w:val="20"/>
          <w:szCs w:val="20"/>
          <w:u w:val="single"/>
        </w:rPr>
      </w:pPr>
      <w:r w:rsidRPr="0067634B">
        <w:rPr>
          <w:rFonts w:ascii="Times New Roman" w:hAnsi="Times New Roman"/>
          <w:b/>
          <w:sz w:val="20"/>
          <w:szCs w:val="20"/>
          <w:u w:val="single"/>
        </w:rPr>
        <w:t>Issue 2-1: Rx UE RF requirements</w:t>
      </w:r>
    </w:p>
    <w:p w14:paraId="426FC91F" w14:textId="77777777" w:rsidR="00704E4F" w:rsidRPr="00BF2F2F" w:rsidRDefault="00704E4F" w:rsidP="00754A9F">
      <w:pPr>
        <w:pStyle w:val="aff8"/>
        <w:numPr>
          <w:ilvl w:val="0"/>
          <w:numId w:val="1"/>
        </w:numPr>
        <w:overflowPunct/>
        <w:autoSpaceDE/>
        <w:autoSpaceDN/>
        <w:adjustRightInd/>
        <w:spacing w:after="120"/>
        <w:ind w:left="720" w:firstLineChars="0"/>
        <w:textAlignment w:val="auto"/>
        <w:rPr>
          <w:rFonts w:eastAsia="宋体"/>
          <w:szCs w:val="24"/>
          <w:lang w:eastAsia="zh-CN"/>
        </w:rPr>
      </w:pPr>
      <w:r w:rsidRPr="00BF2F2F">
        <w:rPr>
          <w:rFonts w:eastAsia="宋体"/>
          <w:szCs w:val="24"/>
          <w:lang w:eastAsia="zh-CN"/>
        </w:rPr>
        <w:t>Proposals</w:t>
      </w:r>
    </w:p>
    <w:p w14:paraId="114C887A" w14:textId="407606D8" w:rsidR="00704E4F" w:rsidRPr="00BF2F2F" w:rsidRDefault="00704E4F" w:rsidP="00754A9F">
      <w:pPr>
        <w:pStyle w:val="aff8"/>
        <w:numPr>
          <w:ilvl w:val="1"/>
          <w:numId w:val="1"/>
        </w:numPr>
        <w:overflowPunct/>
        <w:autoSpaceDE/>
        <w:autoSpaceDN/>
        <w:adjustRightInd/>
        <w:spacing w:after="120"/>
        <w:ind w:left="1440" w:firstLineChars="0"/>
        <w:textAlignment w:val="auto"/>
      </w:pPr>
      <w:r w:rsidRPr="00BF2F2F">
        <w:t>Option 1: The Rx requirements including REFSENS, ACS, maximum input power and blockings for intra-band contiguous SL CA with PC3 in current Spec shall apply to the intra-band contiguous SL CA with PC2 directly (Xiaomi</w:t>
      </w:r>
      <w:r w:rsidR="00BF2F2F" w:rsidRPr="00BF2F2F">
        <w:t>, [Meta]</w:t>
      </w:r>
      <w:r w:rsidRPr="00BF2F2F">
        <w:t>)</w:t>
      </w:r>
    </w:p>
    <w:p w14:paraId="0CDD42AE" w14:textId="6105D74A" w:rsidR="00704E4F" w:rsidRPr="00BF2F2F" w:rsidRDefault="00704E4F" w:rsidP="00754A9F">
      <w:pPr>
        <w:pStyle w:val="aff8"/>
        <w:numPr>
          <w:ilvl w:val="1"/>
          <w:numId w:val="1"/>
        </w:numPr>
        <w:overflowPunct/>
        <w:autoSpaceDE/>
        <w:autoSpaceDN/>
        <w:adjustRightInd/>
        <w:spacing w:after="120"/>
        <w:ind w:left="1440" w:firstLineChars="0"/>
        <w:textAlignment w:val="auto"/>
      </w:pPr>
      <w:r w:rsidRPr="00BF2F2F">
        <w:t xml:space="preserve">Option 1a: </w:t>
      </w:r>
      <w:r w:rsidRPr="00BF2F2F">
        <w:rPr>
          <w:rFonts w:eastAsiaTheme="minorEastAsia"/>
          <w:lang w:val="en-US" w:eastAsia="zh-CN"/>
        </w:rPr>
        <w:t>No UE RX requirement for PC2 intra-band contiguous CA to be added based on Rel-18</w:t>
      </w:r>
      <w:r w:rsidRPr="00BF2F2F">
        <w:t xml:space="preserve"> (OPPO)</w:t>
      </w:r>
    </w:p>
    <w:p w14:paraId="6FD3613C" w14:textId="77777777" w:rsidR="00BF2F2F" w:rsidRPr="00BF2F2F" w:rsidRDefault="00BF2F2F" w:rsidP="00754A9F">
      <w:pPr>
        <w:pStyle w:val="aff8"/>
        <w:numPr>
          <w:ilvl w:val="0"/>
          <w:numId w:val="1"/>
        </w:numPr>
        <w:overflowPunct/>
        <w:autoSpaceDE/>
        <w:autoSpaceDN/>
        <w:adjustRightInd/>
        <w:spacing w:after="120"/>
        <w:ind w:firstLineChars="0"/>
        <w:textAlignment w:val="auto"/>
        <w:rPr>
          <w:rFonts w:eastAsia="宋体"/>
          <w:szCs w:val="24"/>
          <w:lang w:eastAsia="zh-CN"/>
        </w:rPr>
      </w:pPr>
      <w:r w:rsidRPr="00BF2F2F">
        <w:rPr>
          <w:rFonts w:eastAsia="宋体"/>
          <w:szCs w:val="24"/>
          <w:lang w:eastAsia="zh-CN"/>
        </w:rPr>
        <w:t>Recommended WF</w:t>
      </w:r>
    </w:p>
    <w:p w14:paraId="1B46299E" w14:textId="347B6209" w:rsidR="00BF2F2F" w:rsidRPr="00BF2F2F" w:rsidRDefault="00BF2F2F" w:rsidP="00754A9F">
      <w:pPr>
        <w:pStyle w:val="aff8"/>
        <w:numPr>
          <w:ilvl w:val="1"/>
          <w:numId w:val="1"/>
        </w:numPr>
        <w:overflowPunct/>
        <w:autoSpaceDE/>
        <w:autoSpaceDN/>
        <w:adjustRightInd/>
        <w:spacing w:after="120"/>
        <w:ind w:firstLineChars="0"/>
        <w:textAlignment w:val="auto"/>
        <w:rPr>
          <w:rFonts w:eastAsia="宋体"/>
          <w:szCs w:val="24"/>
          <w:lang w:eastAsia="zh-CN"/>
        </w:rPr>
      </w:pPr>
      <w:r w:rsidRPr="00BF2F2F">
        <w:t>Option 1 can be agreed. (Option 1 is same as Option 1a)</w:t>
      </w:r>
    </w:p>
    <w:p w14:paraId="3983B5AB" w14:textId="3352924C" w:rsidR="00704E4F" w:rsidRDefault="00704E4F" w:rsidP="00BF2F2F">
      <w:pPr>
        <w:spacing w:after="120"/>
      </w:pPr>
    </w:p>
    <w:p w14:paraId="01C334CC" w14:textId="46D51567" w:rsidR="00F93DDB" w:rsidRPr="00396965" w:rsidRDefault="00F93DDB" w:rsidP="00BF2F2F">
      <w:pPr>
        <w:spacing w:after="120"/>
        <w:rPr>
          <w:highlight w:val="green"/>
        </w:rPr>
      </w:pPr>
      <w:r w:rsidRPr="00396965">
        <w:rPr>
          <w:rFonts w:hint="eastAsia"/>
          <w:highlight w:val="green"/>
        </w:rPr>
        <w:t>A</w:t>
      </w:r>
      <w:r w:rsidRPr="00396965">
        <w:rPr>
          <w:highlight w:val="green"/>
        </w:rPr>
        <w:t>greement:</w:t>
      </w:r>
    </w:p>
    <w:p w14:paraId="77A2F7BE" w14:textId="71738320" w:rsidR="00F93DDB" w:rsidRPr="00396965" w:rsidRDefault="00F93DDB" w:rsidP="00F93DDB">
      <w:pPr>
        <w:pStyle w:val="aff8"/>
        <w:numPr>
          <w:ilvl w:val="0"/>
          <w:numId w:val="15"/>
        </w:numPr>
        <w:spacing w:after="120"/>
        <w:ind w:firstLineChars="0"/>
        <w:rPr>
          <w:highlight w:val="green"/>
        </w:rPr>
      </w:pPr>
      <w:r w:rsidRPr="00396965">
        <w:rPr>
          <w:highlight w:val="green"/>
        </w:rPr>
        <w:t>The Rx requirements including REFSENS, ACS, maximum input power and blockings for intra-band contiguous SL CA with PC3 in current Spec shall apply to the intra-band contiguous SL CA with PC2 directly</w:t>
      </w:r>
    </w:p>
    <w:p w14:paraId="2F378E65" w14:textId="77777777" w:rsidR="00F93DDB" w:rsidRPr="00704E4F" w:rsidRDefault="00F93DDB" w:rsidP="00BF2F2F">
      <w:pPr>
        <w:spacing w:after="120"/>
      </w:pPr>
    </w:p>
    <w:p w14:paraId="3ACCB96F" w14:textId="6AD6FA57" w:rsidR="003B39B4" w:rsidRPr="00045592" w:rsidRDefault="003B39B4" w:rsidP="003B39B4">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t>System Parameter</w:t>
      </w:r>
    </w:p>
    <w:p w14:paraId="5AF2B4D5" w14:textId="77777777" w:rsidR="003B39B4" w:rsidRPr="00CB0305" w:rsidRDefault="003B39B4" w:rsidP="003B39B4">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997"/>
        <w:gridCol w:w="1050"/>
        <w:gridCol w:w="7584"/>
      </w:tblGrid>
      <w:tr w:rsidR="003B39B4" w:rsidRPr="00FC3AF5" w14:paraId="74C81111" w14:textId="77777777" w:rsidTr="003B39B4">
        <w:trPr>
          <w:trHeight w:val="405"/>
        </w:trPr>
        <w:tc>
          <w:tcPr>
            <w:tcW w:w="997" w:type="dxa"/>
            <w:hideMark/>
          </w:tcPr>
          <w:p w14:paraId="2C104398" w14:textId="77777777" w:rsidR="003B39B4" w:rsidRPr="00FC3AF5" w:rsidRDefault="003B39B4" w:rsidP="0053113C">
            <w:pPr>
              <w:rPr>
                <w:b/>
                <w:bCs/>
                <w:lang w:val="en-US" w:eastAsia="zh-CN"/>
              </w:rPr>
            </w:pPr>
            <w:proofErr w:type="spellStart"/>
            <w:r w:rsidRPr="00FC3AF5">
              <w:rPr>
                <w:b/>
                <w:bCs/>
                <w:lang w:eastAsia="zh-CN"/>
              </w:rPr>
              <w:t>TDoc</w:t>
            </w:r>
            <w:proofErr w:type="spellEnd"/>
          </w:p>
        </w:tc>
        <w:tc>
          <w:tcPr>
            <w:tcW w:w="1050" w:type="dxa"/>
          </w:tcPr>
          <w:p w14:paraId="06FDED7F" w14:textId="77777777" w:rsidR="003B39B4" w:rsidRPr="00FC3AF5" w:rsidRDefault="003B39B4" w:rsidP="0053113C">
            <w:pPr>
              <w:rPr>
                <w:b/>
                <w:bCs/>
                <w:lang w:eastAsia="zh-CN"/>
              </w:rPr>
            </w:pPr>
            <w:r>
              <w:rPr>
                <w:b/>
                <w:bCs/>
                <w:lang w:eastAsia="zh-CN"/>
              </w:rPr>
              <w:t>Company</w:t>
            </w:r>
          </w:p>
        </w:tc>
        <w:tc>
          <w:tcPr>
            <w:tcW w:w="7584" w:type="dxa"/>
            <w:hideMark/>
          </w:tcPr>
          <w:p w14:paraId="568CDB5B" w14:textId="77777777" w:rsidR="003B39B4" w:rsidRPr="00FC3AF5" w:rsidRDefault="003B39B4" w:rsidP="0053113C">
            <w:pPr>
              <w:rPr>
                <w:b/>
                <w:bCs/>
                <w:lang w:eastAsia="zh-CN"/>
              </w:rPr>
            </w:pPr>
            <w:r>
              <w:rPr>
                <w:b/>
                <w:bCs/>
                <w:lang w:eastAsia="zh-CN"/>
              </w:rPr>
              <w:t>Summary</w:t>
            </w:r>
          </w:p>
        </w:tc>
      </w:tr>
      <w:tr w:rsidR="003B39B4" w:rsidRPr="00FC3AF5" w14:paraId="46BDB3BC" w14:textId="77777777" w:rsidTr="003B39B4">
        <w:trPr>
          <w:trHeight w:val="50"/>
        </w:trPr>
        <w:tc>
          <w:tcPr>
            <w:tcW w:w="997" w:type="dxa"/>
            <w:hideMark/>
          </w:tcPr>
          <w:p w14:paraId="3A439F4E" w14:textId="77777777" w:rsidR="003B39B4" w:rsidRPr="003B39B4" w:rsidRDefault="003B39B4" w:rsidP="003B39B4">
            <w:pPr>
              <w:spacing w:before="120" w:after="120"/>
            </w:pPr>
            <w:r w:rsidRPr="003B39B4">
              <w:t>R4-2408834</w:t>
            </w:r>
          </w:p>
        </w:tc>
        <w:tc>
          <w:tcPr>
            <w:tcW w:w="1050" w:type="dxa"/>
          </w:tcPr>
          <w:p w14:paraId="4F433CFD" w14:textId="77777777" w:rsidR="003B39B4" w:rsidRPr="00AB5A8E" w:rsidRDefault="003B39B4" w:rsidP="003B39B4">
            <w:pPr>
              <w:spacing w:before="120" w:after="120"/>
            </w:pPr>
            <w:r w:rsidRPr="003B39B4">
              <w:t>OPPO</w:t>
            </w:r>
          </w:p>
        </w:tc>
        <w:tc>
          <w:tcPr>
            <w:tcW w:w="7584" w:type="dxa"/>
            <w:vAlign w:val="bottom"/>
          </w:tcPr>
          <w:p w14:paraId="667C39AE" w14:textId="6BF61FEF" w:rsidR="003B39B4" w:rsidRPr="005B398D" w:rsidRDefault="003B39B4" w:rsidP="003B39B4">
            <w:pPr>
              <w:rPr>
                <w:rFonts w:eastAsiaTheme="minorEastAsia"/>
                <w:b/>
                <w:lang w:eastAsia="zh-CN"/>
              </w:rPr>
            </w:pPr>
            <w:r w:rsidRPr="000F5EAD">
              <w:rPr>
                <w:rFonts w:eastAsiaTheme="minorEastAsia" w:hint="eastAsia"/>
                <w:b/>
                <w:lang w:eastAsia="zh-CN"/>
              </w:rPr>
              <w:t>P</w:t>
            </w:r>
            <w:r w:rsidRPr="000F5EAD">
              <w:rPr>
                <w:rFonts w:eastAsiaTheme="minorEastAsia"/>
                <w:b/>
                <w:lang w:eastAsia="zh-CN"/>
              </w:rPr>
              <w:t>roposal 2: For PC2 intra-band contiguous CA, reuse the same channel bandwidth of PC3 intra-band contiguous CA.</w:t>
            </w:r>
          </w:p>
        </w:tc>
      </w:tr>
    </w:tbl>
    <w:p w14:paraId="3C4E9EDA" w14:textId="77777777" w:rsidR="003B39B4" w:rsidRPr="00BD09C0" w:rsidRDefault="003B39B4" w:rsidP="003B39B4"/>
    <w:p w14:paraId="2F30E02C" w14:textId="77777777" w:rsidR="003B39B4" w:rsidRPr="004A7544" w:rsidRDefault="003B39B4" w:rsidP="003B39B4">
      <w:pPr>
        <w:pStyle w:val="2"/>
      </w:pPr>
      <w:r w:rsidRPr="004A7544">
        <w:rPr>
          <w:rFonts w:hint="eastAsia"/>
        </w:rPr>
        <w:t>Open issues</w:t>
      </w:r>
      <w:r>
        <w:t xml:space="preserve"> summary</w:t>
      </w:r>
    </w:p>
    <w:p w14:paraId="0114BCB3" w14:textId="3420BEEE" w:rsidR="003B39B4" w:rsidRPr="00805BE8" w:rsidRDefault="003B39B4" w:rsidP="003B39B4">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-1</w:t>
      </w:r>
      <w:r>
        <w:rPr>
          <w:sz w:val="24"/>
          <w:szCs w:val="16"/>
        </w:rPr>
        <w:t xml:space="preserve"> General </w:t>
      </w:r>
    </w:p>
    <w:p w14:paraId="46392C7A" w14:textId="3D6B3D22" w:rsidR="003B39B4" w:rsidRPr="0067634B" w:rsidRDefault="003B39B4" w:rsidP="003B39B4">
      <w:pPr>
        <w:pStyle w:val="4"/>
        <w:numPr>
          <w:ilvl w:val="0"/>
          <w:numId w:val="0"/>
        </w:numPr>
        <w:ind w:left="864" w:hanging="864"/>
        <w:rPr>
          <w:rFonts w:ascii="Times New Roman" w:hAnsi="Times New Roman"/>
          <w:b/>
          <w:sz w:val="20"/>
          <w:szCs w:val="20"/>
          <w:u w:val="single"/>
          <w:lang w:val="en-US"/>
        </w:rPr>
      </w:pPr>
      <w:r w:rsidRPr="0067634B">
        <w:rPr>
          <w:rFonts w:ascii="Times New Roman" w:hAnsi="Times New Roman"/>
          <w:b/>
          <w:sz w:val="20"/>
          <w:szCs w:val="20"/>
          <w:u w:val="single"/>
        </w:rPr>
        <w:t xml:space="preserve">Issue 3-1: Channel bandwidth </w:t>
      </w:r>
    </w:p>
    <w:p w14:paraId="1A6C1672" w14:textId="77777777" w:rsidR="003B39B4" w:rsidRDefault="003B39B4" w:rsidP="00754A9F">
      <w:pPr>
        <w:pStyle w:val="aff8"/>
        <w:numPr>
          <w:ilvl w:val="0"/>
          <w:numId w:val="1"/>
        </w:numPr>
        <w:overflowPunct/>
        <w:autoSpaceDE/>
        <w:autoSpaceDN/>
        <w:adjustRightInd/>
        <w:spacing w:after="120"/>
        <w:ind w:left="720" w:firstLineChars="0"/>
        <w:textAlignment w:val="auto"/>
        <w:rPr>
          <w:rFonts w:eastAsia="宋体"/>
          <w:szCs w:val="24"/>
          <w:lang w:eastAsia="zh-CN"/>
        </w:rPr>
      </w:pPr>
      <w:r w:rsidRPr="00336E8E">
        <w:rPr>
          <w:rFonts w:eastAsia="宋体"/>
          <w:szCs w:val="24"/>
          <w:lang w:eastAsia="zh-CN"/>
        </w:rPr>
        <w:t>Proposals</w:t>
      </w:r>
    </w:p>
    <w:p w14:paraId="3FA5C9E3" w14:textId="77777777" w:rsidR="003B39B4" w:rsidRPr="0067634B" w:rsidRDefault="003B39B4" w:rsidP="00754A9F">
      <w:pPr>
        <w:pStyle w:val="aff8"/>
        <w:numPr>
          <w:ilvl w:val="1"/>
          <w:numId w:val="1"/>
        </w:numPr>
        <w:overflowPunct/>
        <w:autoSpaceDE/>
        <w:autoSpaceDN/>
        <w:adjustRightInd/>
        <w:spacing w:after="120"/>
        <w:ind w:left="1440" w:firstLineChars="0"/>
        <w:textAlignment w:val="auto"/>
      </w:pPr>
      <w:r w:rsidRPr="0067634B">
        <w:t>Proposal: For PC2 intra-band contiguous CA, reuse the same channel bandwidth of PC3 intra-band contiguous CA.</w:t>
      </w:r>
    </w:p>
    <w:p w14:paraId="45F09584" w14:textId="77777777" w:rsidR="003B39B4" w:rsidRDefault="003B39B4" w:rsidP="00754A9F">
      <w:pPr>
        <w:pStyle w:val="aff8"/>
        <w:numPr>
          <w:ilvl w:val="0"/>
          <w:numId w:val="1"/>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M</w:t>
      </w:r>
      <w:r>
        <w:rPr>
          <w:rFonts w:eastAsia="宋体"/>
          <w:szCs w:val="24"/>
          <w:lang w:eastAsia="zh-CN"/>
        </w:rPr>
        <w:t>oderator Recommendation:</w:t>
      </w:r>
    </w:p>
    <w:p w14:paraId="39A4C62A" w14:textId="77777777" w:rsidR="003B39B4" w:rsidRPr="0067634B" w:rsidRDefault="003B39B4" w:rsidP="00754A9F">
      <w:pPr>
        <w:pStyle w:val="aff8"/>
        <w:numPr>
          <w:ilvl w:val="1"/>
          <w:numId w:val="1"/>
        </w:numPr>
        <w:overflowPunct/>
        <w:autoSpaceDE/>
        <w:autoSpaceDN/>
        <w:adjustRightInd/>
        <w:spacing w:after="120"/>
        <w:ind w:left="1440" w:firstLineChars="0"/>
        <w:textAlignment w:val="auto"/>
      </w:pPr>
      <w:r w:rsidRPr="0067634B">
        <w:rPr>
          <w:rFonts w:hint="eastAsia"/>
        </w:rPr>
        <w:t>A</w:t>
      </w:r>
      <w:r w:rsidRPr="0067634B">
        <w:t>gree on the proposal</w:t>
      </w:r>
    </w:p>
    <w:p w14:paraId="73C2AFB8" w14:textId="22AB11EA" w:rsidR="00704E4F" w:rsidRDefault="00704E4F" w:rsidP="00BD2F2D">
      <w:pPr>
        <w:spacing w:after="120"/>
        <w:rPr>
          <w:szCs w:val="24"/>
          <w:lang w:eastAsia="zh-CN"/>
        </w:rPr>
      </w:pPr>
    </w:p>
    <w:p w14:paraId="17DAF42F" w14:textId="5AFC5223" w:rsidR="00396965" w:rsidRPr="00472F8E" w:rsidRDefault="00202D62" w:rsidP="00BD2F2D">
      <w:pPr>
        <w:spacing w:after="120"/>
        <w:rPr>
          <w:szCs w:val="24"/>
          <w:highlight w:val="green"/>
          <w:lang w:eastAsia="zh-CN"/>
        </w:rPr>
      </w:pPr>
      <w:r w:rsidRPr="00472F8E">
        <w:rPr>
          <w:rFonts w:hint="eastAsia"/>
          <w:szCs w:val="24"/>
          <w:highlight w:val="green"/>
          <w:lang w:eastAsia="zh-CN"/>
        </w:rPr>
        <w:t>A</w:t>
      </w:r>
      <w:r w:rsidRPr="00472F8E">
        <w:rPr>
          <w:szCs w:val="24"/>
          <w:highlight w:val="green"/>
          <w:lang w:eastAsia="zh-CN"/>
        </w:rPr>
        <w:t>greement:</w:t>
      </w:r>
    </w:p>
    <w:p w14:paraId="1CE7E70E" w14:textId="20B5ADD0" w:rsidR="00202D62" w:rsidRPr="00472F8E" w:rsidRDefault="00202D62" w:rsidP="00202D62">
      <w:pPr>
        <w:pStyle w:val="aff8"/>
        <w:numPr>
          <w:ilvl w:val="0"/>
          <w:numId w:val="15"/>
        </w:numPr>
        <w:spacing w:after="120"/>
        <w:ind w:firstLineChars="0"/>
        <w:rPr>
          <w:rFonts w:hint="eastAsia"/>
          <w:szCs w:val="24"/>
          <w:highlight w:val="green"/>
          <w:lang w:eastAsia="zh-CN"/>
        </w:rPr>
      </w:pPr>
      <w:r w:rsidRPr="00472F8E">
        <w:rPr>
          <w:highlight w:val="green"/>
        </w:rPr>
        <w:t>For PC2 intra-band contiguous CA, reuse the same channel bandwidth of PC3 intra-band contiguous CA.</w:t>
      </w:r>
    </w:p>
    <w:sectPr w:rsidR="00202D62" w:rsidRPr="00472F8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A7E8C" w14:textId="77777777" w:rsidR="00D6088C" w:rsidRDefault="00D6088C">
      <w:r>
        <w:separator/>
      </w:r>
    </w:p>
  </w:endnote>
  <w:endnote w:type="continuationSeparator" w:id="0">
    <w:p w14:paraId="571CC85C" w14:textId="77777777" w:rsidR="00D6088C" w:rsidRDefault="00D60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 York">
    <w:altName w:val="Times New Roman"/>
    <w:panose1 w:val="02040503060506020304"/>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default"/>
    <w:sig w:usb0="00000000" w:usb1="00000000" w:usb2="0000003F" w:usb3="00000000" w:csb0="603F01FF" w:csb1="FFFF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9077B" w14:textId="77777777" w:rsidR="00D6088C" w:rsidRDefault="00D6088C">
      <w:r>
        <w:separator/>
      </w:r>
    </w:p>
  </w:footnote>
  <w:footnote w:type="continuationSeparator" w:id="0">
    <w:p w14:paraId="1EF43F88" w14:textId="77777777" w:rsidR="00D6088C" w:rsidRDefault="00D60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D1CF9"/>
    <w:multiLevelType w:val="hybridMultilevel"/>
    <w:tmpl w:val="62C22452"/>
    <w:lvl w:ilvl="0" w:tplc="08090001">
      <w:start w:val="1"/>
      <w:numFmt w:val="bullet"/>
      <w:lvlText w:val=""/>
      <w:lvlJc w:val="left"/>
      <w:pPr>
        <w:ind w:left="936" w:hanging="360"/>
      </w:pPr>
      <w:rPr>
        <w:rFonts w:ascii="Symbol" w:hAnsi="Symbol" w:hint="default"/>
      </w:rPr>
    </w:lvl>
    <w:lvl w:ilvl="1" w:tplc="0409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 w15:restartNumberingAfterBreak="0">
    <w:nsid w:val="0A45193B"/>
    <w:multiLevelType w:val="hybridMultilevel"/>
    <w:tmpl w:val="4E2C797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0874962"/>
    <w:multiLevelType w:val="hybridMultilevel"/>
    <w:tmpl w:val="91FE2FB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5962883"/>
    <w:multiLevelType w:val="hybridMultilevel"/>
    <w:tmpl w:val="B06A7058"/>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2B5FE7"/>
    <w:multiLevelType w:val="hybridMultilevel"/>
    <w:tmpl w:val="F5369DD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7D533D1"/>
    <w:multiLevelType w:val="hybridMultilevel"/>
    <w:tmpl w:val="33CE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9"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DCE2691"/>
    <w:multiLevelType w:val="hybridMultilevel"/>
    <w:tmpl w:val="64EAC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652E65"/>
    <w:multiLevelType w:val="hybridMultilevel"/>
    <w:tmpl w:val="473A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C438AD"/>
    <w:multiLevelType w:val="hybridMultilevel"/>
    <w:tmpl w:val="F0C20A5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7DFD39DC"/>
    <w:multiLevelType w:val="hybridMultilevel"/>
    <w:tmpl w:val="A21A5FAE"/>
    <w:lvl w:ilvl="0" w:tplc="04190001">
      <w:start w:val="1"/>
      <w:numFmt w:val="bullet"/>
      <w:lvlText w:val=""/>
      <w:lvlJc w:val="left"/>
      <w:pPr>
        <w:ind w:left="800" w:hanging="400"/>
      </w:pPr>
      <w:rPr>
        <w:rFonts w:ascii="Symbol" w:hAnsi="Symbol" w:hint="default"/>
      </w:rPr>
    </w:lvl>
    <w:lvl w:ilvl="1" w:tplc="BEC07968">
      <w:start w:val="2"/>
      <w:numFmt w:val="bullet"/>
      <w:lvlText w:val="-"/>
      <w:lvlJc w:val="left"/>
      <w:pPr>
        <w:ind w:left="1200" w:hanging="400"/>
      </w:pPr>
      <w:rPr>
        <w:rFonts w:ascii="New York" w:eastAsia="New York" w:hAnsi="New York" w:cs="宋体" w:hint="eastAsia"/>
      </w:rPr>
    </w:lvl>
    <w:lvl w:ilvl="2" w:tplc="8EDC0FC0">
      <w:start w:val="38"/>
      <w:numFmt w:val="bullet"/>
      <w:lvlText w:val="-"/>
      <w:lvlJc w:val="left"/>
      <w:pPr>
        <w:ind w:left="1560" w:hanging="360"/>
      </w:pPr>
      <w:rPr>
        <w:rFonts w:ascii="Times New Roman" w:eastAsia="Malgun Gothic" w:hAnsi="Times New Roman"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3"/>
  </w:num>
  <w:num w:numId="2">
    <w:abstractNumId w:val="7"/>
  </w:num>
  <w:num w:numId="3">
    <w:abstractNumId w:val="14"/>
  </w:num>
  <w:num w:numId="4">
    <w:abstractNumId w:val="9"/>
  </w:num>
  <w:num w:numId="5">
    <w:abstractNumId w:val="8"/>
  </w:num>
  <w:num w:numId="6">
    <w:abstractNumId w:val="4"/>
  </w:num>
  <w:num w:numId="7">
    <w:abstractNumId w:val="10"/>
  </w:num>
  <w:num w:numId="8">
    <w:abstractNumId w:val="6"/>
  </w:num>
  <w:num w:numId="9">
    <w:abstractNumId w:val="11"/>
  </w:num>
  <w:num w:numId="10">
    <w:abstractNumId w:val="0"/>
  </w:num>
  <w:num w:numId="11">
    <w:abstractNumId w:val="12"/>
  </w:num>
  <w:num w:numId="12">
    <w:abstractNumId w:val="3"/>
  </w:num>
  <w:num w:numId="13">
    <w:abstractNumId w:val="1"/>
  </w:num>
  <w:num w:numId="14">
    <w:abstractNumId w:val="5"/>
  </w:num>
  <w:num w:numId="15">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AzMzc1szAyMLYwNzRX0lEKTi0uzszPAykwrwUAqGqA9SwAAAA="/>
  </w:docVars>
  <w:rsids>
    <w:rsidRoot w:val="00282213"/>
    <w:rsid w:val="00000265"/>
    <w:rsid w:val="0000223C"/>
    <w:rsid w:val="00004165"/>
    <w:rsid w:val="0001266E"/>
    <w:rsid w:val="00012D82"/>
    <w:rsid w:val="00020C56"/>
    <w:rsid w:val="00026ACC"/>
    <w:rsid w:val="00031282"/>
    <w:rsid w:val="0003171D"/>
    <w:rsid w:val="00031C1D"/>
    <w:rsid w:val="00035C50"/>
    <w:rsid w:val="00037F75"/>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95E68"/>
    <w:rsid w:val="000A1830"/>
    <w:rsid w:val="000A3C62"/>
    <w:rsid w:val="000A4121"/>
    <w:rsid w:val="000A4AA3"/>
    <w:rsid w:val="000A550E"/>
    <w:rsid w:val="000B0960"/>
    <w:rsid w:val="000B1A55"/>
    <w:rsid w:val="000B20BB"/>
    <w:rsid w:val="000B2574"/>
    <w:rsid w:val="000B2EF6"/>
    <w:rsid w:val="000B2FA6"/>
    <w:rsid w:val="000B4AA0"/>
    <w:rsid w:val="000C2553"/>
    <w:rsid w:val="000C38C3"/>
    <w:rsid w:val="000C4549"/>
    <w:rsid w:val="000C6367"/>
    <w:rsid w:val="000D09FD"/>
    <w:rsid w:val="000D19DE"/>
    <w:rsid w:val="000D44FB"/>
    <w:rsid w:val="000D574B"/>
    <w:rsid w:val="000D67D7"/>
    <w:rsid w:val="000D6CFC"/>
    <w:rsid w:val="000D7433"/>
    <w:rsid w:val="000D7D22"/>
    <w:rsid w:val="000E537B"/>
    <w:rsid w:val="000E57D0"/>
    <w:rsid w:val="000E7858"/>
    <w:rsid w:val="000F39CA"/>
    <w:rsid w:val="00107927"/>
    <w:rsid w:val="00110E26"/>
    <w:rsid w:val="00111321"/>
    <w:rsid w:val="001128E7"/>
    <w:rsid w:val="00117BD6"/>
    <w:rsid w:val="001206C2"/>
    <w:rsid w:val="00121978"/>
    <w:rsid w:val="00123422"/>
    <w:rsid w:val="00124B6A"/>
    <w:rsid w:val="00130462"/>
    <w:rsid w:val="00134823"/>
    <w:rsid w:val="00136D4C"/>
    <w:rsid w:val="00141DC8"/>
    <w:rsid w:val="00142538"/>
    <w:rsid w:val="00142BB9"/>
    <w:rsid w:val="00144F96"/>
    <w:rsid w:val="00151EAC"/>
    <w:rsid w:val="00153528"/>
    <w:rsid w:val="00154147"/>
    <w:rsid w:val="00154E68"/>
    <w:rsid w:val="00162548"/>
    <w:rsid w:val="00172183"/>
    <w:rsid w:val="001735F8"/>
    <w:rsid w:val="00174099"/>
    <w:rsid w:val="001751AB"/>
    <w:rsid w:val="00175A3F"/>
    <w:rsid w:val="00176801"/>
    <w:rsid w:val="00180E09"/>
    <w:rsid w:val="00183D4C"/>
    <w:rsid w:val="00183F6D"/>
    <w:rsid w:val="0018670E"/>
    <w:rsid w:val="00190879"/>
    <w:rsid w:val="0019219A"/>
    <w:rsid w:val="00195077"/>
    <w:rsid w:val="001A033F"/>
    <w:rsid w:val="001A08AA"/>
    <w:rsid w:val="001A59CB"/>
    <w:rsid w:val="001B4D6E"/>
    <w:rsid w:val="001B7991"/>
    <w:rsid w:val="001C1409"/>
    <w:rsid w:val="001C16D4"/>
    <w:rsid w:val="001C2AE6"/>
    <w:rsid w:val="001C4A89"/>
    <w:rsid w:val="001C6177"/>
    <w:rsid w:val="001D0363"/>
    <w:rsid w:val="001D12B4"/>
    <w:rsid w:val="001D1B07"/>
    <w:rsid w:val="001D7D94"/>
    <w:rsid w:val="001E0A28"/>
    <w:rsid w:val="001E4218"/>
    <w:rsid w:val="001E59C2"/>
    <w:rsid w:val="001E6C4D"/>
    <w:rsid w:val="001F0B20"/>
    <w:rsid w:val="001F357D"/>
    <w:rsid w:val="00200A62"/>
    <w:rsid w:val="00202D62"/>
    <w:rsid w:val="00202EE7"/>
    <w:rsid w:val="00203740"/>
    <w:rsid w:val="002138EA"/>
    <w:rsid w:val="002139EA"/>
    <w:rsid w:val="00213F84"/>
    <w:rsid w:val="00214FBD"/>
    <w:rsid w:val="00215DBC"/>
    <w:rsid w:val="00221E08"/>
    <w:rsid w:val="00222897"/>
    <w:rsid w:val="00222B0C"/>
    <w:rsid w:val="0022351E"/>
    <w:rsid w:val="00235394"/>
    <w:rsid w:val="00235577"/>
    <w:rsid w:val="002371B2"/>
    <w:rsid w:val="00242B2F"/>
    <w:rsid w:val="002435CA"/>
    <w:rsid w:val="0024469F"/>
    <w:rsid w:val="00244FAB"/>
    <w:rsid w:val="00250B5B"/>
    <w:rsid w:val="00252DB8"/>
    <w:rsid w:val="002537BC"/>
    <w:rsid w:val="00255C58"/>
    <w:rsid w:val="00256A9A"/>
    <w:rsid w:val="00260EC7"/>
    <w:rsid w:val="00261539"/>
    <w:rsid w:val="0026179F"/>
    <w:rsid w:val="002666AE"/>
    <w:rsid w:val="00273026"/>
    <w:rsid w:val="00274E1A"/>
    <w:rsid w:val="00274E25"/>
    <w:rsid w:val="0027564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33E9"/>
    <w:rsid w:val="002C4B52"/>
    <w:rsid w:val="002C71CE"/>
    <w:rsid w:val="002D03E5"/>
    <w:rsid w:val="002D36EB"/>
    <w:rsid w:val="002D6BDF"/>
    <w:rsid w:val="002E2CE9"/>
    <w:rsid w:val="002E3A84"/>
    <w:rsid w:val="002E3BF7"/>
    <w:rsid w:val="002E403E"/>
    <w:rsid w:val="002E4C74"/>
    <w:rsid w:val="002F158C"/>
    <w:rsid w:val="002F4093"/>
    <w:rsid w:val="002F5636"/>
    <w:rsid w:val="003022A5"/>
    <w:rsid w:val="003077F3"/>
    <w:rsid w:val="00307E51"/>
    <w:rsid w:val="00311363"/>
    <w:rsid w:val="00315867"/>
    <w:rsid w:val="00321150"/>
    <w:rsid w:val="00324B22"/>
    <w:rsid w:val="003260D7"/>
    <w:rsid w:val="0033052D"/>
    <w:rsid w:val="00336697"/>
    <w:rsid w:val="00337D97"/>
    <w:rsid w:val="003418CB"/>
    <w:rsid w:val="00342AC6"/>
    <w:rsid w:val="00355873"/>
    <w:rsid w:val="0035660F"/>
    <w:rsid w:val="003628B9"/>
    <w:rsid w:val="00362D8F"/>
    <w:rsid w:val="00363015"/>
    <w:rsid w:val="00364184"/>
    <w:rsid w:val="00365594"/>
    <w:rsid w:val="00367724"/>
    <w:rsid w:val="003710BA"/>
    <w:rsid w:val="003770F6"/>
    <w:rsid w:val="00383E37"/>
    <w:rsid w:val="003921E9"/>
    <w:rsid w:val="00393042"/>
    <w:rsid w:val="00394AD5"/>
    <w:rsid w:val="0039642D"/>
    <w:rsid w:val="00396965"/>
    <w:rsid w:val="003A2B9E"/>
    <w:rsid w:val="003A2E40"/>
    <w:rsid w:val="003B0158"/>
    <w:rsid w:val="003B39B4"/>
    <w:rsid w:val="003B40B6"/>
    <w:rsid w:val="003B56DB"/>
    <w:rsid w:val="003B755E"/>
    <w:rsid w:val="003C15AB"/>
    <w:rsid w:val="003C228E"/>
    <w:rsid w:val="003C51E7"/>
    <w:rsid w:val="003C6893"/>
    <w:rsid w:val="003C6DE2"/>
    <w:rsid w:val="003D1EFD"/>
    <w:rsid w:val="003D28BF"/>
    <w:rsid w:val="003D4215"/>
    <w:rsid w:val="003D4C47"/>
    <w:rsid w:val="003D7719"/>
    <w:rsid w:val="003E0AA4"/>
    <w:rsid w:val="003E40EE"/>
    <w:rsid w:val="003F1C1B"/>
    <w:rsid w:val="003F3A2F"/>
    <w:rsid w:val="00401144"/>
    <w:rsid w:val="00404831"/>
    <w:rsid w:val="00407661"/>
    <w:rsid w:val="00407A6A"/>
    <w:rsid w:val="00410314"/>
    <w:rsid w:val="00411459"/>
    <w:rsid w:val="00412063"/>
    <w:rsid w:val="00412EB1"/>
    <w:rsid w:val="00413DDE"/>
    <w:rsid w:val="00414118"/>
    <w:rsid w:val="0041444C"/>
    <w:rsid w:val="00416084"/>
    <w:rsid w:val="00416713"/>
    <w:rsid w:val="00424F8C"/>
    <w:rsid w:val="00426275"/>
    <w:rsid w:val="004271BA"/>
    <w:rsid w:val="00430497"/>
    <w:rsid w:val="00430EA5"/>
    <w:rsid w:val="00434DC1"/>
    <w:rsid w:val="004350F4"/>
    <w:rsid w:val="004376C1"/>
    <w:rsid w:val="004403FB"/>
    <w:rsid w:val="004412A0"/>
    <w:rsid w:val="00441980"/>
    <w:rsid w:val="00441F9E"/>
    <w:rsid w:val="00442337"/>
    <w:rsid w:val="00446408"/>
    <w:rsid w:val="00450F27"/>
    <w:rsid w:val="004510E5"/>
    <w:rsid w:val="00456A75"/>
    <w:rsid w:val="00461E39"/>
    <w:rsid w:val="00462D3A"/>
    <w:rsid w:val="00463521"/>
    <w:rsid w:val="00471125"/>
    <w:rsid w:val="00472F8E"/>
    <w:rsid w:val="00473248"/>
    <w:rsid w:val="0047437A"/>
    <w:rsid w:val="00480E42"/>
    <w:rsid w:val="00484C5D"/>
    <w:rsid w:val="0048543E"/>
    <w:rsid w:val="004868C1"/>
    <w:rsid w:val="0048750F"/>
    <w:rsid w:val="004A17E9"/>
    <w:rsid w:val="004A495F"/>
    <w:rsid w:val="004A6F64"/>
    <w:rsid w:val="004A7544"/>
    <w:rsid w:val="004B6B0F"/>
    <w:rsid w:val="004C08DC"/>
    <w:rsid w:val="004C54E5"/>
    <w:rsid w:val="004C7DC8"/>
    <w:rsid w:val="004D21B0"/>
    <w:rsid w:val="004D6AEA"/>
    <w:rsid w:val="004D737D"/>
    <w:rsid w:val="004E2659"/>
    <w:rsid w:val="004E39EE"/>
    <w:rsid w:val="004E46D3"/>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47C"/>
    <w:rsid w:val="00534C89"/>
    <w:rsid w:val="00541573"/>
    <w:rsid w:val="005428B9"/>
    <w:rsid w:val="0054348A"/>
    <w:rsid w:val="00571777"/>
    <w:rsid w:val="00580FF5"/>
    <w:rsid w:val="0058519C"/>
    <w:rsid w:val="0059149A"/>
    <w:rsid w:val="005956EE"/>
    <w:rsid w:val="005A083E"/>
    <w:rsid w:val="005B4802"/>
    <w:rsid w:val="005C1EA6"/>
    <w:rsid w:val="005C23FC"/>
    <w:rsid w:val="005C3978"/>
    <w:rsid w:val="005C50F8"/>
    <w:rsid w:val="005C5C7D"/>
    <w:rsid w:val="005D0B99"/>
    <w:rsid w:val="005D308E"/>
    <w:rsid w:val="005D3A48"/>
    <w:rsid w:val="005D7AF8"/>
    <w:rsid w:val="005E0483"/>
    <w:rsid w:val="005E17BF"/>
    <w:rsid w:val="005E366A"/>
    <w:rsid w:val="005F2145"/>
    <w:rsid w:val="006016E1"/>
    <w:rsid w:val="00602D27"/>
    <w:rsid w:val="006144A1"/>
    <w:rsid w:val="00615EBB"/>
    <w:rsid w:val="00616096"/>
    <w:rsid w:val="006160A2"/>
    <w:rsid w:val="006302AA"/>
    <w:rsid w:val="00633FE1"/>
    <w:rsid w:val="006363BD"/>
    <w:rsid w:val="006412DC"/>
    <w:rsid w:val="006418C7"/>
    <w:rsid w:val="00642BC6"/>
    <w:rsid w:val="00644790"/>
    <w:rsid w:val="00646265"/>
    <w:rsid w:val="006501AF"/>
    <w:rsid w:val="00650DDE"/>
    <w:rsid w:val="00653BCF"/>
    <w:rsid w:val="0065505B"/>
    <w:rsid w:val="006670AC"/>
    <w:rsid w:val="00672307"/>
    <w:rsid w:val="0067634B"/>
    <w:rsid w:val="006808C6"/>
    <w:rsid w:val="00682668"/>
    <w:rsid w:val="00682863"/>
    <w:rsid w:val="00684A24"/>
    <w:rsid w:val="00692A68"/>
    <w:rsid w:val="00695D85"/>
    <w:rsid w:val="006A30A2"/>
    <w:rsid w:val="006A5E74"/>
    <w:rsid w:val="006A6D23"/>
    <w:rsid w:val="006B25DE"/>
    <w:rsid w:val="006B6FBB"/>
    <w:rsid w:val="006C1C3B"/>
    <w:rsid w:val="006C1D61"/>
    <w:rsid w:val="006C3717"/>
    <w:rsid w:val="006C4E43"/>
    <w:rsid w:val="006C643E"/>
    <w:rsid w:val="006D2932"/>
    <w:rsid w:val="006D3671"/>
    <w:rsid w:val="006D4176"/>
    <w:rsid w:val="006E0A73"/>
    <w:rsid w:val="006E0FEE"/>
    <w:rsid w:val="006E6C11"/>
    <w:rsid w:val="006E7CC0"/>
    <w:rsid w:val="006F7C0C"/>
    <w:rsid w:val="00700755"/>
    <w:rsid w:val="00704E4F"/>
    <w:rsid w:val="0070646B"/>
    <w:rsid w:val="007130A2"/>
    <w:rsid w:val="00715463"/>
    <w:rsid w:val="00730655"/>
    <w:rsid w:val="00731D77"/>
    <w:rsid w:val="00732360"/>
    <w:rsid w:val="0073390A"/>
    <w:rsid w:val="00734E64"/>
    <w:rsid w:val="00736B37"/>
    <w:rsid w:val="00740A35"/>
    <w:rsid w:val="007520B4"/>
    <w:rsid w:val="00754A9F"/>
    <w:rsid w:val="0075520D"/>
    <w:rsid w:val="007574F3"/>
    <w:rsid w:val="00757E1D"/>
    <w:rsid w:val="0076164B"/>
    <w:rsid w:val="007655D5"/>
    <w:rsid w:val="00766926"/>
    <w:rsid w:val="007763C1"/>
    <w:rsid w:val="00777E82"/>
    <w:rsid w:val="00781359"/>
    <w:rsid w:val="0078565D"/>
    <w:rsid w:val="00786921"/>
    <w:rsid w:val="00797965"/>
    <w:rsid w:val="007A0255"/>
    <w:rsid w:val="007A1EAA"/>
    <w:rsid w:val="007A6100"/>
    <w:rsid w:val="007A79FD"/>
    <w:rsid w:val="007B0B9D"/>
    <w:rsid w:val="007B26E3"/>
    <w:rsid w:val="007B5A43"/>
    <w:rsid w:val="007B709B"/>
    <w:rsid w:val="007C1343"/>
    <w:rsid w:val="007C189E"/>
    <w:rsid w:val="007C5EF1"/>
    <w:rsid w:val="007C7BF5"/>
    <w:rsid w:val="007D19B7"/>
    <w:rsid w:val="007D4050"/>
    <w:rsid w:val="007D75E5"/>
    <w:rsid w:val="007D773E"/>
    <w:rsid w:val="007E02BE"/>
    <w:rsid w:val="007E066E"/>
    <w:rsid w:val="007E1356"/>
    <w:rsid w:val="007E20FC"/>
    <w:rsid w:val="007E5CC1"/>
    <w:rsid w:val="007E7062"/>
    <w:rsid w:val="007F0E1E"/>
    <w:rsid w:val="007F29A7"/>
    <w:rsid w:val="008004B4"/>
    <w:rsid w:val="00803592"/>
    <w:rsid w:val="00805BE8"/>
    <w:rsid w:val="008105DB"/>
    <w:rsid w:val="00811B1F"/>
    <w:rsid w:val="00816078"/>
    <w:rsid w:val="008177E3"/>
    <w:rsid w:val="00823AA9"/>
    <w:rsid w:val="008255B9"/>
    <w:rsid w:val="00825CD8"/>
    <w:rsid w:val="00827324"/>
    <w:rsid w:val="008273F4"/>
    <w:rsid w:val="00830AC7"/>
    <w:rsid w:val="008355EA"/>
    <w:rsid w:val="00837458"/>
    <w:rsid w:val="00837AAE"/>
    <w:rsid w:val="008429AD"/>
    <w:rsid w:val="008429DB"/>
    <w:rsid w:val="00850C75"/>
    <w:rsid w:val="00850E39"/>
    <w:rsid w:val="0085477A"/>
    <w:rsid w:val="00855107"/>
    <w:rsid w:val="00855173"/>
    <w:rsid w:val="008557D9"/>
    <w:rsid w:val="00855BF7"/>
    <w:rsid w:val="00856214"/>
    <w:rsid w:val="00860406"/>
    <w:rsid w:val="00862089"/>
    <w:rsid w:val="00866D5B"/>
    <w:rsid w:val="00866FF5"/>
    <w:rsid w:val="0087332D"/>
    <w:rsid w:val="00873E1F"/>
    <w:rsid w:val="00874C16"/>
    <w:rsid w:val="00886D1F"/>
    <w:rsid w:val="00887069"/>
    <w:rsid w:val="00891EE1"/>
    <w:rsid w:val="00893987"/>
    <w:rsid w:val="008963EF"/>
    <w:rsid w:val="0089688E"/>
    <w:rsid w:val="008A1FBE"/>
    <w:rsid w:val="008B3194"/>
    <w:rsid w:val="008B5AE7"/>
    <w:rsid w:val="008C29EE"/>
    <w:rsid w:val="008C4F79"/>
    <w:rsid w:val="008C60E9"/>
    <w:rsid w:val="008D1B7C"/>
    <w:rsid w:val="008D330E"/>
    <w:rsid w:val="008D3FDF"/>
    <w:rsid w:val="008D6633"/>
    <w:rsid w:val="008D6657"/>
    <w:rsid w:val="008E1F60"/>
    <w:rsid w:val="008E307E"/>
    <w:rsid w:val="008F4DD1"/>
    <w:rsid w:val="008F6056"/>
    <w:rsid w:val="00902C07"/>
    <w:rsid w:val="00905804"/>
    <w:rsid w:val="009101E2"/>
    <w:rsid w:val="00915D73"/>
    <w:rsid w:val="00916077"/>
    <w:rsid w:val="009170A2"/>
    <w:rsid w:val="009208A6"/>
    <w:rsid w:val="0092286F"/>
    <w:rsid w:val="00924514"/>
    <w:rsid w:val="00927316"/>
    <w:rsid w:val="00927976"/>
    <w:rsid w:val="00930C4B"/>
    <w:rsid w:val="0093133D"/>
    <w:rsid w:val="0093276D"/>
    <w:rsid w:val="00933D12"/>
    <w:rsid w:val="00937065"/>
    <w:rsid w:val="00940285"/>
    <w:rsid w:val="009415B0"/>
    <w:rsid w:val="00947E7E"/>
    <w:rsid w:val="0095139A"/>
    <w:rsid w:val="00953E16"/>
    <w:rsid w:val="009542AC"/>
    <w:rsid w:val="009542EA"/>
    <w:rsid w:val="00961BB2"/>
    <w:rsid w:val="00962108"/>
    <w:rsid w:val="009638D6"/>
    <w:rsid w:val="00971292"/>
    <w:rsid w:val="0097408E"/>
    <w:rsid w:val="00974BB2"/>
    <w:rsid w:val="00974FA7"/>
    <w:rsid w:val="009756E5"/>
    <w:rsid w:val="00977A8C"/>
    <w:rsid w:val="00983910"/>
    <w:rsid w:val="009932AC"/>
    <w:rsid w:val="00994351"/>
    <w:rsid w:val="00996A8F"/>
    <w:rsid w:val="009972EC"/>
    <w:rsid w:val="009A1DBF"/>
    <w:rsid w:val="009A68E6"/>
    <w:rsid w:val="009A7598"/>
    <w:rsid w:val="009B0E16"/>
    <w:rsid w:val="009B1DF8"/>
    <w:rsid w:val="009B3D20"/>
    <w:rsid w:val="009B5418"/>
    <w:rsid w:val="009B61B4"/>
    <w:rsid w:val="009C0727"/>
    <w:rsid w:val="009C1820"/>
    <w:rsid w:val="009C3C80"/>
    <w:rsid w:val="009C492F"/>
    <w:rsid w:val="009D2FF2"/>
    <w:rsid w:val="009D3226"/>
    <w:rsid w:val="009D3385"/>
    <w:rsid w:val="009D793C"/>
    <w:rsid w:val="009D7CD1"/>
    <w:rsid w:val="009E16A9"/>
    <w:rsid w:val="009E375F"/>
    <w:rsid w:val="009E39D4"/>
    <w:rsid w:val="009E433B"/>
    <w:rsid w:val="009E5401"/>
    <w:rsid w:val="009E6349"/>
    <w:rsid w:val="00A00DBF"/>
    <w:rsid w:val="00A0758F"/>
    <w:rsid w:val="00A1192B"/>
    <w:rsid w:val="00A1570A"/>
    <w:rsid w:val="00A17866"/>
    <w:rsid w:val="00A20D04"/>
    <w:rsid w:val="00A211B4"/>
    <w:rsid w:val="00A223CF"/>
    <w:rsid w:val="00A33DDF"/>
    <w:rsid w:val="00A34547"/>
    <w:rsid w:val="00A355B0"/>
    <w:rsid w:val="00A376B7"/>
    <w:rsid w:val="00A41BF5"/>
    <w:rsid w:val="00A43004"/>
    <w:rsid w:val="00A44778"/>
    <w:rsid w:val="00A469E7"/>
    <w:rsid w:val="00A604A4"/>
    <w:rsid w:val="00A61B7D"/>
    <w:rsid w:val="00A633A8"/>
    <w:rsid w:val="00A6605B"/>
    <w:rsid w:val="00A66ADC"/>
    <w:rsid w:val="00A7147D"/>
    <w:rsid w:val="00A81B15"/>
    <w:rsid w:val="00A837FF"/>
    <w:rsid w:val="00A84052"/>
    <w:rsid w:val="00A84DC8"/>
    <w:rsid w:val="00A85DBC"/>
    <w:rsid w:val="00A87FEB"/>
    <w:rsid w:val="00A93F9F"/>
    <w:rsid w:val="00A9420E"/>
    <w:rsid w:val="00A9423D"/>
    <w:rsid w:val="00A97648"/>
    <w:rsid w:val="00AA1CFD"/>
    <w:rsid w:val="00AA2239"/>
    <w:rsid w:val="00AA33D2"/>
    <w:rsid w:val="00AB0C57"/>
    <w:rsid w:val="00AB1195"/>
    <w:rsid w:val="00AB3507"/>
    <w:rsid w:val="00AB4182"/>
    <w:rsid w:val="00AC27DB"/>
    <w:rsid w:val="00AC4962"/>
    <w:rsid w:val="00AC50B0"/>
    <w:rsid w:val="00AC6D6B"/>
    <w:rsid w:val="00AD7736"/>
    <w:rsid w:val="00AE10CE"/>
    <w:rsid w:val="00AE4A6D"/>
    <w:rsid w:val="00AE70D4"/>
    <w:rsid w:val="00AE7868"/>
    <w:rsid w:val="00AF0407"/>
    <w:rsid w:val="00AF049B"/>
    <w:rsid w:val="00AF4D8B"/>
    <w:rsid w:val="00B067CA"/>
    <w:rsid w:val="00B12B26"/>
    <w:rsid w:val="00B163F8"/>
    <w:rsid w:val="00B21D2C"/>
    <w:rsid w:val="00B222CF"/>
    <w:rsid w:val="00B2472D"/>
    <w:rsid w:val="00B24CA0"/>
    <w:rsid w:val="00B2549F"/>
    <w:rsid w:val="00B40F3D"/>
    <w:rsid w:val="00B4108D"/>
    <w:rsid w:val="00B4433F"/>
    <w:rsid w:val="00B52205"/>
    <w:rsid w:val="00B57265"/>
    <w:rsid w:val="00B633AE"/>
    <w:rsid w:val="00B665D2"/>
    <w:rsid w:val="00B6737C"/>
    <w:rsid w:val="00B7214D"/>
    <w:rsid w:val="00B74372"/>
    <w:rsid w:val="00B75525"/>
    <w:rsid w:val="00B75E4D"/>
    <w:rsid w:val="00B80283"/>
    <w:rsid w:val="00B8095F"/>
    <w:rsid w:val="00B80B0C"/>
    <w:rsid w:val="00B80B11"/>
    <w:rsid w:val="00B831AE"/>
    <w:rsid w:val="00B8446C"/>
    <w:rsid w:val="00B87725"/>
    <w:rsid w:val="00BA259A"/>
    <w:rsid w:val="00BA259C"/>
    <w:rsid w:val="00BA29D3"/>
    <w:rsid w:val="00BA307F"/>
    <w:rsid w:val="00BA5280"/>
    <w:rsid w:val="00BB14F1"/>
    <w:rsid w:val="00BB2E66"/>
    <w:rsid w:val="00BB572E"/>
    <w:rsid w:val="00BB74FD"/>
    <w:rsid w:val="00BC3444"/>
    <w:rsid w:val="00BC5982"/>
    <w:rsid w:val="00BC60BF"/>
    <w:rsid w:val="00BD28BF"/>
    <w:rsid w:val="00BD2D12"/>
    <w:rsid w:val="00BD2F2D"/>
    <w:rsid w:val="00BD4860"/>
    <w:rsid w:val="00BD6404"/>
    <w:rsid w:val="00BE33AE"/>
    <w:rsid w:val="00BF046F"/>
    <w:rsid w:val="00BF2F2F"/>
    <w:rsid w:val="00C01D50"/>
    <w:rsid w:val="00C03A9A"/>
    <w:rsid w:val="00C056DC"/>
    <w:rsid w:val="00C1329B"/>
    <w:rsid w:val="00C1572F"/>
    <w:rsid w:val="00C24C05"/>
    <w:rsid w:val="00C24D2F"/>
    <w:rsid w:val="00C26222"/>
    <w:rsid w:val="00C31283"/>
    <w:rsid w:val="00C33C48"/>
    <w:rsid w:val="00C340E5"/>
    <w:rsid w:val="00C353BB"/>
    <w:rsid w:val="00C35AA7"/>
    <w:rsid w:val="00C404C3"/>
    <w:rsid w:val="00C43BA1"/>
    <w:rsid w:val="00C43DAB"/>
    <w:rsid w:val="00C47F08"/>
    <w:rsid w:val="00C514A6"/>
    <w:rsid w:val="00C544E2"/>
    <w:rsid w:val="00C5739F"/>
    <w:rsid w:val="00C57CF0"/>
    <w:rsid w:val="00C63557"/>
    <w:rsid w:val="00C649BD"/>
    <w:rsid w:val="00C65891"/>
    <w:rsid w:val="00C66AC9"/>
    <w:rsid w:val="00C70639"/>
    <w:rsid w:val="00C724D3"/>
    <w:rsid w:val="00C72951"/>
    <w:rsid w:val="00C77DD9"/>
    <w:rsid w:val="00C82AED"/>
    <w:rsid w:val="00C83BE6"/>
    <w:rsid w:val="00C85354"/>
    <w:rsid w:val="00C86ABA"/>
    <w:rsid w:val="00C922AA"/>
    <w:rsid w:val="00C943F3"/>
    <w:rsid w:val="00CA08C6"/>
    <w:rsid w:val="00CA0A77"/>
    <w:rsid w:val="00CA2729"/>
    <w:rsid w:val="00CA3057"/>
    <w:rsid w:val="00CA45F8"/>
    <w:rsid w:val="00CB0047"/>
    <w:rsid w:val="00CB0305"/>
    <w:rsid w:val="00CB33C7"/>
    <w:rsid w:val="00CB6DA7"/>
    <w:rsid w:val="00CB7E4C"/>
    <w:rsid w:val="00CC25B4"/>
    <w:rsid w:val="00CC4556"/>
    <w:rsid w:val="00CC5F88"/>
    <w:rsid w:val="00CC69C8"/>
    <w:rsid w:val="00CC77A2"/>
    <w:rsid w:val="00CD306F"/>
    <w:rsid w:val="00CD307E"/>
    <w:rsid w:val="00CD629F"/>
    <w:rsid w:val="00CD6A1B"/>
    <w:rsid w:val="00CE0A7F"/>
    <w:rsid w:val="00CE1718"/>
    <w:rsid w:val="00CE5D6A"/>
    <w:rsid w:val="00CF4156"/>
    <w:rsid w:val="00D0036C"/>
    <w:rsid w:val="00D03D00"/>
    <w:rsid w:val="00D05C30"/>
    <w:rsid w:val="00D10052"/>
    <w:rsid w:val="00D11359"/>
    <w:rsid w:val="00D3188C"/>
    <w:rsid w:val="00D355C8"/>
    <w:rsid w:val="00D35F9B"/>
    <w:rsid w:val="00D36B69"/>
    <w:rsid w:val="00D408DD"/>
    <w:rsid w:val="00D432D8"/>
    <w:rsid w:val="00D457F6"/>
    <w:rsid w:val="00D45D72"/>
    <w:rsid w:val="00D520E4"/>
    <w:rsid w:val="00D52ECD"/>
    <w:rsid w:val="00D53A38"/>
    <w:rsid w:val="00D575DD"/>
    <w:rsid w:val="00D57DFA"/>
    <w:rsid w:val="00D6088C"/>
    <w:rsid w:val="00D662BE"/>
    <w:rsid w:val="00D67FCF"/>
    <w:rsid w:val="00D709CE"/>
    <w:rsid w:val="00D71F73"/>
    <w:rsid w:val="00D76436"/>
    <w:rsid w:val="00D80786"/>
    <w:rsid w:val="00D81CAB"/>
    <w:rsid w:val="00D8576F"/>
    <w:rsid w:val="00D8677F"/>
    <w:rsid w:val="00D9047E"/>
    <w:rsid w:val="00D97F0C"/>
    <w:rsid w:val="00DA3A86"/>
    <w:rsid w:val="00DA723D"/>
    <w:rsid w:val="00DB414A"/>
    <w:rsid w:val="00DB7B53"/>
    <w:rsid w:val="00DC0B49"/>
    <w:rsid w:val="00DC2500"/>
    <w:rsid w:val="00DC4625"/>
    <w:rsid w:val="00DC4F72"/>
    <w:rsid w:val="00DC77DC"/>
    <w:rsid w:val="00DD0453"/>
    <w:rsid w:val="00DD0C2C"/>
    <w:rsid w:val="00DD19DE"/>
    <w:rsid w:val="00DD28BC"/>
    <w:rsid w:val="00DE31F0"/>
    <w:rsid w:val="00DE3D1C"/>
    <w:rsid w:val="00DF3338"/>
    <w:rsid w:val="00E01C41"/>
    <w:rsid w:val="00E0227D"/>
    <w:rsid w:val="00E04B84"/>
    <w:rsid w:val="00E06466"/>
    <w:rsid w:val="00E06835"/>
    <w:rsid w:val="00E06FDA"/>
    <w:rsid w:val="00E160A5"/>
    <w:rsid w:val="00E1713D"/>
    <w:rsid w:val="00E20A43"/>
    <w:rsid w:val="00E23898"/>
    <w:rsid w:val="00E319F1"/>
    <w:rsid w:val="00E31AA0"/>
    <w:rsid w:val="00E33CD2"/>
    <w:rsid w:val="00E40E90"/>
    <w:rsid w:val="00E45C7E"/>
    <w:rsid w:val="00E531EB"/>
    <w:rsid w:val="00E54874"/>
    <w:rsid w:val="00E54B6F"/>
    <w:rsid w:val="00E55ACA"/>
    <w:rsid w:val="00E57B74"/>
    <w:rsid w:val="00E65BC6"/>
    <w:rsid w:val="00E661FF"/>
    <w:rsid w:val="00E726EB"/>
    <w:rsid w:val="00E72CF1"/>
    <w:rsid w:val="00E73FCF"/>
    <w:rsid w:val="00E76505"/>
    <w:rsid w:val="00E77AF5"/>
    <w:rsid w:val="00E80B52"/>
    <w:rsid w:val="00E824C3"/>
    <w:rsid w:val="00E840B3"/>
    <w:rsid w:val="00E84D10"/>
    <w:rsid w:val="00E8629F"/>
    <w:rsid w:val="00E90CD8"/>
    <w:rsid w:val="00E91008"/>
    <w:rsid w:val="00E9374E"/>
    <w:rsid w:val="00E94F54"/>
    <w:rsid w:val="00E97AD5"/>
    <w:rsid w:val="00EA1111"/>
    <w:rsid w:val="00EA3403"/>
    <w:rsid w:val="00EA3B4F"/>
    <w:rsid w:val="00EA3C24"/>
    <w:rsid w:val="00EA73DF"/>
    <w:rsid w:val="00EB0197"/>
    <w:rsid w:val="00EB4AAD"/>
    <w:rsid w:val="00EB61AE"/>
    <w:rsid w:val="00EB726A"/>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1957"/>
    <w:rsid w:val="00F24B8B"/>
    <w:rsid w:val="00F30D2E"/>
    <w:rsid w:val="00F31174"/>
    <w:rsid w:val="00F35516"/>
    <w:rsid w:val="00F35790"/>
    <w:rsid w:val="00F4136D"/>
    <w:rsid w:val="00F4212E"/>
    <w:rsid w:val="00F42C20"/>
    <w:rsid w:val="00F43E34"/>
    <w:rsid w:val="00F53053"/>
    <w:rsid w:val="00F53FE2"/>
    <w:rsid w:val="00F575FF"/>
    <w:rsid w:val="00F618EF"/>
    <w:rsid w:val="00F64B49"/>
    <w:rsid w:val="00F65582"/>
    <w:rsid w:val="00F66E75"/>
    <w:rsid w:val="00F7682B"/>
    <w:rsid w:val="00F77EB0"/>
    <w:rsid w:val="00F87CDD"/>
    <w:rsid w:val="00F933F0"/>
    <w:rsid w:val="00F937A3"/>
    <w:rsid w:val="00F93DDB"/>
    <w:rsid w:val="00F94715"/>
    <w:rsid w:val="00F96A3D"/>
    <w:rsid w:val="00FA4718"/>
    <w:rsid w:val="00FA5848"/>
    <w:rsid w:val="00FA6899"/>
    <w:rsid w:val="00FA7F3D"/>
    <w:rsid w:val="00FB38D8"/>
    <w:rsid w:val="00FC051F"/>
    <w:rsid w:val="00FC06FF"/>
    <w:rsid w:val="00FC45F4"/>
    <w:rsid w:val="00FC69B4"/>
    <w:rsid w:val="00FD0694"/>
    <w:rsid w:val="00FD25BE"/>
    <w:rsid w:val="00FD2E70"/>
    <w:rsid w:val="00FD7AA7"/>
    <w:rsid w:val="00FE0A3A"/>
    <w:rsid w:val="00FF1FCB"/>
    <w:rsid w:val="00FF52D4"/>
    <w:rsid w:val="00FF64AE"/>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Header2,22,heading2,H22,H23"/>
    <w:basedOn w:val="1"/>
    <w:next w:val="a"/>
    <w:link w:val="20"/>
    <w:autoRedefine/>
    <w:qFormat/>
    <w:rsid w:val="00CB0305"/>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aliases w:val="H4,h4,H41,h41,H42,h42,H43,h43,H411,h411,H421,h421,H44,h44,H412,h412,H422,h422,H431,h431,H45,h45,H413,h413,H423,h423,H432,h432,H46,h46,H47,h47,Memo Heading 4,Memo Heading 5,4,Memo,5"/>
    <w:basedOn w:val="3"/>
    <w:next w:val="a"/>
    <w:link w:val="40"/>
    <w:uiPriority w:val="9"/>
    <w:qFormat/>
    <w:pPr>
      <w:numPr>
        <w:ilvl w:val="3"/>
      </w:numPr>
      <w:outlineLvl w:val="3"/>
    </w:pPr>
    <w:rPr>
      <w:sz w:val="24"/>
    </w:rPr>
  </w:style>
  <w:style w:type="paragraph" w:styleId="5">
    <w:name w:val="heading 5"/>
    <w:aliases w:val="h5,Heading5"/>
    <w:basedOn w:val="4"/>
    <w:next w:val="a"/>
    <w:link w:val="50"/>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aliases w:val="Figure Heading,FH"/>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1,cap2,cap11,Légende-figure,Légende-figure Char,Beschrifubg,Beschriftung Char,label,cap11 Char Char Char,captions,C"/>
    <w:basedOn w:val="a"/>
    <w:next w:val="a"/>
    <w:link w:val="af"/>
    <w:uiPriority w:val="35"/>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2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qFormat/>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1 字符,cap2 字符,cap11 字符,Légende-figure 字符,Légende-figure Char 字符,Beschrifubg 字符,label 字符,C 字符"/>
    <w:link w:val="ae"/>
    <w:uiPriority w:val="35"/>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0"/>
    <w:link w:val="4"/>
    <w:uiPriority w:val="9"/>
    <w:rsid w:val="00C35AA7"/>
    <w:rPr>
      <w:rFonts w:ascii="Arial" w:hAnsi="Arial"/>
      <w:sz w:val="24"/>
      <w:szCs w:val="18"/>
      <w:lang w:eastAsia="zh-CN"/>
    </w:rPr>
  </w:style>
  <w:style w:type="character" w:customStyle="1" w:styleId="50">
    <w:name w:val="标题 5 字符"/>
    <w:aliases w:val="h5 字符,Heading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aliases w:val="Figure Heading 字符,FH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List,- Bullets,?? ??,?????,????,リスト段落,Lista1,列出段落1,中等深浅网格 1 - 着色 21,R4_bullets,列表段落1,—ño’i—Ž,¥¡¡¡¡ì¬º¥¹¥È¶ÎÂä,ÁÐ³ö¶ÎÂä,¥ê¥¹¥È¶ÎÂä,1st level - Bullet List Paragraph,Lettre d'introduction,Paragrafo elenco,Normal bullet 2,Bullet list,목록단락,列,列出段򄏑"/>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List 字符,-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단락 字符"/>
    <w:link w:val="aff8"/>
    <w:uiPriority w:val="34"/>
    <w:qFormat/>
    <w:locked/>
    <w:rsid w:val="00DD28BC"/>
    <w:rPr>
      <w:rFonts w:eastAsia="MS Mincho"/>
      <w:lang w:val="en-GB" w:eastAsia="en-US"/>
    </w:rPr>
  </w:style>
  <w:style w:type="paragraph" w:customStyle="1" w:styleId="RAN4proposal">
    <w:name w:val="RAN4 proposal"/>
    <w:basedOn w:val="ae"/>
    <w:next w:val="a"/>
    <w:link w:val="RAN4proposalChar"/>
    <w:qFormat/>
    <w:rsid w:val="00E90CD8"/>
    <w:pPr>
      <w:numPr>
        <w:numId w:val="4"/>
      </w:numPr>
      <w:spacing w:before="0" w:after="200"/>
      <w:ind w:left="0" w:firstLine="0"/>
    </w:pPr>
    <w:rPr>
      <w:rFonts w:eastAsia="Batang" w:cstheme="minorBidi"/>
      <w:iCs/>
      <w:szCs w:val="18"/>
      <w:lang w:val="en-US"/>
    </w:rPr>
  </w:style>
  <w:style w:type="character" w:customStyle="1" w:styleId="RAN4proposalChar">
    <w:name w:val="RAN4 proposal Char"/>
    <w:basedOn w:val="af"/>
    <w:link w:val="RAN4proposal"/>
    <w:rsid w:val="00E90CD8"/>
    <w:rPr>
      <w:rFonts w:eastAsia="Batang" w:cstheme="minorBidi"/>
      <w:b/>
      <w:iCs/>
      <w:szCs w:val="18"/>
      <w:lang w:val="en-US" w:eastAsia="en-US"/>
    </w:rPr>
  </w:style>
  <w:style w:type="paragraph" w:customStyle="1" w:styleId="textintend1">
    <w:name w:val="text intend 1"/>
    <w:basedOn w:val="a"/>
    <w:rsid w:val="008273F4"/>
    <w:pPr>
      <w:numPr>
        <w:numId w:val="5"/>
      </w:numPr>
      <w:overflowPunct w:val="0"/>
      <w:autoSpaceDE w:val="0"/>
      <w:autoSpaceDN w:val="0"/>
      <w:adjustRightInd w:val="0"/>
      <w:spacing w:after="120"/>
      <w:jc w:val="both"/>
      <w:textAlignment w:val="baseline"/>
    </w:pPr>
    <w:rPr>
      <w:rFonts w:eastAsia="MS Mincho"/>
      <w:sz w:val="24"/>
      <w:lang w:val="en-US" w:eastAsia="en-GB"/>
    </w:rPr>
  </w:style>
  <w:style w:type="paragraph" w:customStyle="1" w:styleId="BN">
    <w:name w:val="BN"/>
    <w:basedOn w:val="a"/>
    <w:qFormat/>
    <w:rsid w:val="000D7D22"/>
    <w:pPr>
      <w:numPr>
        <w:numId w:val="6"/>
      </w:numPr>
      <w:tabs>
        <w:tab w:val="clear" w:pos="737"/>
      </w:tabs>
      <w:overflowPunct w:val="0"/>
      <w:autoSpaceDE w:val="0"/>
      <w:autoSpaceDN w:val="0"/>
      <w:adjustRightInd w:val="0"/>
      <w:ind w:left="720" w:hanging="360"/>
      <w:textAlignment w:val="baseline"/>
    </w:pPr>
    <w:rPr>
      <w:rFonts w:eastAsia="MS Mincho"/>
      <w:lang w:eastAsia="en-GB"/>
    </w:rPr>
  </w:style>
  <w:style w:type="paragraph" w:customStyle="1" w:styleId="Observation">
    <w:name w:val="Observation"/>
    <w:basedOn w:val="a"/>
    <w:rsid w:val="00C544E2"/>
    <w:pPr>
      <w:tabs>
        <w:tab w:val="left" w:pos="1701"/>
      </w:tabs>
      <w:ind w:left="1701" w:hanging="1701"/>
    </w:pPr>
    <w:rPr>
      <w:rFonts w:eastAsiaTheme="minorEastAsia"/>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123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9784010">
      <w:bodyDiv w:val="1"/>
      <w:marLeft w:val="0"/>
      <w:marRight w:val="0"/>
      <w:marTop w:val="0"/>
      <w:marBottom w:val="0"/>
      <w:divBdr>
        <w:top w:val="none" w:sz="0" w:space="0" w:color="auto"/>
        <w:left w:val="none" w:sz="0" w:space="0" w:color="auto"/>
        <w:bottom w:val="none" w:sz="0" w:space="0" w:color="auto"/>
        <w:right w:val="none" w:sz="0" w:space="0" w:color="auto"/>
      </w:divBdr>
    </w:div>
    <w:div w:id="101122087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034831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871380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649789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B709D-ABCE-41E6-BA5D-CDB831B7F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17</TotalTime>
  <Pages>11</Pages>
  <Words>3160</Words>
  <Characters>18012</Characters>
  <Application>Microsoft Office Word</Application>
  <DocSecurity>0</DocSecurity>
  <Lines>150</Lines>
  <Paragraphs>42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21130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Daixizeng</cp:lastModifiedBy>
  <cp:revision>44</cp:revision>
  <cp:lastPrinted>2019-04-25T01:09:00Z</cp:lastPrinted>
  <dcterms:created xsi:type="dcterms:W3CDTF">2024-05-21T04:46:00Z</dcterms:created>
  <dcterms:modified xsi:type="dcterms:W3CDTF">2024-05-21T05:58:00Z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(3)Kh3o/Yek9Q4iVmbLyiytfsAS784hlgmtjziL4Bg+Qg7QDqFAxYx377fOv0C4uJpqu/capYB7
BPot/h2uIrKOT5wbyFSXovtQF2+pcOrictr6VAwxRa2ioKo+6+AlSiQDzWFxaBSGSdaNiK60
tWGh+Vb2LUv5wSyxLSuGp9fznWVpGjRF7jRRLVcHBBrnjRppuOuxe4sG558JJFlFACR9fORx
lWM8JSDLjvzM7iH6qb</vt:lpwstr>
  </property>
  <property fmtid="{D5CDD505-2E9C-101B-9397-08002B2CF9AE}" pid="14" name="_2015_ms_pID_7253431">
    <vt:lpwstr>iGm54eqeHsJRhMt1kcwlmmYUiJTFBK2jDOdiLJ+R9YEUn7/0ZEs18Y
1EyxBiHN+z9Lqu50FH8yWQNn5fpaWwn7WK0GEUHb8oL7Sys4FU9tBCNOno5K9TM+9/cnt9DW
+nbnEQEdQJjiz47B4UxqRuAF2oCdzo8RAgW4f2eyKJaT7RJV4TQyTo9FaW5VES0srLSsoHJn
gBREIY+4x9v0OwMIeJbHparS+PqIcr81cET+</vt:lpwstr>
  </property>
  <property fmtid="{D5CDD505-2E9C-101B-9397-08002B2CF9AE}" pid="15" name="_2015_ms_pID_7253432">
    <vt:lpwstr>xUvgpvODtLbAADQQVE9+TOw=</vt:lpwstr>
  </property>
</Properties>
</file>