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2316D0" w14:textId="53933F6D" w:rsidR="0058466A" w:rsidRPr="008D0AE1" w:rsidRDefault="0058466A" w:rsidP="0058466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D0AE1">
        <w:rPr>
          <w:rFonts w:ascii="Arial" w:eastAsia="SimSun" w:hAnsi="Arial" w:cs="Times New Roman"/>
          <w:b/>
          <w:bCs/>
          <w:sz w:val="24"/>
          <w:szCs w:val="20"/>
        </w:rPr>
        <w:t>3GPP T</w:t>
      </w:r>
      <w:bookmarkStart w:id="2" w:name="_Ref452454252"/>
      <w:bookmarkEnd w:id="2"/>
      <w:r w:rsidRPr="008D0AE1">
        <w:rPr>
          <w:rFonts w:ascii="Arial" w:eastAsia="SimSun" w:hAnsi="Arial" w:cs="Times New Roman"/>
          <w:b/>
          <w:bCs/>
          <w:sz w:val="24"/>
          <w:szCs w:val="20"/>
        </w:rPr>
        <w:t xml:space="preserve">SG-RAN </w:t>
      </w:r>
      <w:r w:rsidRPr="008D0AE1">
        <w:rPr>
          <w:rFonts w:ascii="Arial" w:eastAsia="SimSun" w:hAnsi="Arial" w:cs="Times New Roman"/>
          <w:b/>
          <w:sz w:val="24"/>
          <w:szCs w:val="20"/>
        </w:rPr>
        <w:t>WG4 Meeting #113</w:t>
      </w:r>
      <w:r w:rsidRPr="008D0AE1">
        <w:rPr>
          <w:rFonts w:ascii="Arial" w:eastAsia="SimSun" w:hAnsi="Arial" w:cs="Times New Roman"/>
          <w:b/>
          <w:bCs/>
          <w:sz w:val="24"/>
          <w:szCs w:val="20"/>
        </w:rPr>
        <w:tab/>
      </w:r>
      <w:r w:rsidR="00204E62" w:rsidRPr="00204E62">
        <w:rPr>
          <w:rFonts w:ascii="Arial" w:eastAsia="SimSun" w:hAnsi="Arial" w:cs="Times New Roman"/>
          <w:b/>
          <w:bCs/>
          <w:sz w:val="24"/>
          <w:szCs w:val="20"/>
          <w:lang w:eastAsia="ja-JP"/>
        </w:rPr>
        <w:t>R4-2419181</w:t>
      </w:r>
    </w:p>
    <w:p w14:paraId="652EFD68" w14:textId="77777777" w:rsidR="0058466A" w:rsidRPr="008D0AE1" w:rsidRDefault="0058466A" w:rsidP="0058466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D0AE1">
        <w:rPr>
          <w:rFonts w:ascii="Arial" w:eastAsia="SimSun" w:hAnsi="Arial" w:cs="Times New Roman"/>
          <w:b/>
          <w:sz w:val="24"/>
          <w:szCs w:val="20"/>
        </w:rPr>
        <w:t>Orlando, US, Nov 18</w:t>
      </w:r>
      <w:r>
        <w:rPr>
          <w:rFonts w:ascii="Arial" w:eastAsia="SimSun" w:hAnsi="Arial" w:cs="Times New Roman"/>
          <w:b/>
          <w:sz w:val="24"/>
          <w:szCs w:val="20"/>
        </w:rPr>
        <w:t>th</w:t>
      </w:r>
      <w:r w:rsidRPr="008D0AE1">
        <w:rPr>
          <w:rFonts w:ascii="Arial" w:eastAsia="SimSun" w:hAnsi="Arial" w:cs="Times New Roman"/>
          <w:b/>
          <w:sz w:val="24"/>
          <w:szCs w:val="20"/>
        </w:rPr>
        <w:t xml:space="preserve"> – Nov 22</w:t>
      </w:r>
      <w:r>
        <w:rPr>
          <w:rFonts w:ascii="Arial" w:eastAsia="SimSun" w:hAnsi="Arial" w:cs="Times New Roman"/>
          <w:b/>
          <w:sz w:val="24"/>
          <w:szCs w:val="20"/>
        </w:rPr>
        <w:t>nd</w:t>
      </w:r>
      <w:r w:rsidRPr="008D0AE1">
        <w:rPr>
          <w:rFonts w:ascii="Arial" w:eastAsia="SimSun" w:hAnsi="Arial" w:cs="Times New Roman"/>
          <w:b/>
          <w:sz w:val="24"/>
          <w:szCs w:val="20"/>
        </w:rPr>
        <w:t>, 2024</w:t>
      </w:r>
    </w:p>
    <w:bookmarkEnd w:id="0"/>
    <w:bookmarkEnd w:id="1"/>
    <w:p w14:paraId="56BC626F" w14:textId="77777777" w:rsidR="0058466A" w:rsidRPr="008D0AE1" w:rsidRDefault="0058466A" w:rsidP="0058466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4192C7F" w14:textId="77777777" w:rsidR="0058466A" w:rsidRPr="008D0AE1" w:rsidRDefault="0058466A" w:rsidP="0058466A">
      <w:pPr>
        <w:tabs>
          <w:tab w:val="left" w:pos="1985"/>
        </w:tabs>
        <w:ind w:left="1985" w:hanging="1985"/>
        <w:rPr>
          <w:rFonts w:ascii="Arial" w:eastAsia="Calibri" w:hAnsi="Arial" w:cs="Arial"/>
          <w:b/>
          <w:bCs/>
          <w:sz w:val="24"/>
        </w:rPr>
      </w:pPr>
      <w:r w:rsidRPr="008D0AE1">
        <w:rPr>
          <w:rFonts w:ascii="Arial" w:eastAsia="Calibri" w:hAnsi="Arial" w:cs="Arial"/>
          <w:b/>
          <w:bCs/>
          <w:sz w:val="24"/>
        </w:rPr>
        <w:t>Source:</w:t>
      </w:r>
      <w:r w:rsidRPr="008D0AE1">
        <w:rPr>
          <w:rFonts w:ascii="Arial" w:eastAsia="Calibri" w:hAnsi="Arial" w:cs="Arial"/>
          <w:b/>
          <w:bCs/>
          <w:sz w:val="24"/>
        </w:rPr>
        <w:tab/>
        <w:t>Nokia</w:t>
      </w:r>
    </w:p>
    <w:p w14:paraId="1B7C250B" w14:textId="46F037C4"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EB7500" w:rsidRPr="0058509F">
        <w:rPr>
          <w:rFonts w:ascii="Arial" w:eastAsia="Calibri" w:hAnsi="Arial" w:cs="Arial"/>
          <w:b/>
          <w:bCs/>
          <w:sz w:val="24"/>
          <w:lang w:val="en-US"/>
        </w:rPr>
        <w:t xml:space="preserve">On AI/ML Based CSI </w:t>
      </w:r>
      <w:r w:rsidR="00C40D19">
        <w:rPr>
          <w:rFonts w:ascii="Arial" w:eastAsia="Calibri" w:hAnsi="Arial" w:cs="Arial"/>
          <w:b/>
          <w:bCs/>
          <w:sz w:val="24"/>
          <w:lang w:val="en-US"/>
        </w:rPr>
        <w:t>Prediction</w:t>
      </w:r>
    </w:p>
    <w:p w14:paraId="04A5E2C1" w14:textId="30B22D92"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D3545A" w:rsidRPr="00D3545A">
        <w:rPr>
          <w:rFonts w:ascii="Arial" w:eastAsia="MS Mincho" w:hAnsi="Arial" w:cs="Arial"/>
          <w:b/>
          <w:bCs/>
          <w:sz w:val="24"/>
          <w:szCs w:val="20"/>
          <w:lang w:val="en-US"/>
        </w:rPr>
        <w:t>7.17.3.1</w:t>
      </w:r>
    </w:p>
    <w:p w14:paraId="6AF8ABBA"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60E0DF73" w14:textId="77777777" w:rsidR="00E323E9" w:rsidRPr="00614DD8" w:rsidRDefault="00E323E9" w:rsidP="00841BCD">
      <w:pPr>
        <w:tabs>
          <w:tab w:val="left" w:pos="1985"/>
        </w:tabs>
        <w:rPr>
          <w:rFonts w:ascii="Arial" w:eastAsia="Calibri" w:hAnsi="Arial" w:cs="Arial"/>
          <w:b/>
          <w:bCs/>
          <w:sz w:val="24"/>
          <w:lang w:val="en-US"/>
        </w:rPr>
      </w:pPr>
    </w:p>
    <w:p w14:paraId="2DE939BC" w14:textId="77777777" w:rsidR="00841BCD" w:rsidRDefault="00841BCD" w:rsidP="00A37002">
      <w:pPr>
        <w:pStyle w:val="RAN4H1"/>
        <w:rPr>
          <w:lang w:val="ru-RU"/>
        </w:rPr>
      </w:pPr>
      <w:bookmarkStart w:id="3" w:name="_Toc116995841"/>
      <w:r w:rsidRPr="00614DD8">
        <w:rPr>
          <w:lang w:val="en-US"/>
        </w:rPr>
        <w:t>Intro</w:t>
      </w:r>
      <w:r w:rsidRPr="00614DD8">
        <w:rPr>
          <w:rStyle w:val="RAN4H1Char"/>
          <w:lang w:val="en-US"/>
        </w:rPr>
        <w:t>ductio</w:t>
      </w:r>
      <w:r w:rsidRPr="00614DD8">
        <w:rPr>
          <w:lang w:val="en-US"/>
        </w:rPr>
        <w:t>n</w:t>
      </w:r>
      <w:bookmarkEnd w:id="3"/>
    </w:p>
    <w:p w14:paraId="3914AB42" w14:textId="77777777" w:rsidR="001B45F4" w:rsidRDefault="001B45F4" w:rsidP="001B45F4">
      <w:r w:rsidRPr="009E09F6">
        <w:t>A</w:t>
      </w:r>
      <w:r>
        <w:t>t RAN1#118 meeting the following conclusion was reached on the study of AI/ML-based CSI prediction:</w:t>
      </w:r>
    </w:p>
    <w:tbl>
      <w:tblPr>
        <w:tblStyle w:val="TableGrid"/>
        <w:tblW w:w="0" w:type="auto"/>
        <w:tblLook w:val="04A0" w:firstRow="1" w:lastRow="0" w:firstColumn="1" w:lastColumn="0" w:noHBand="0" w:noVBand="1"/>
      </w:tblPr>
      <w:tblGrid>
        <w:gridCol w:w="9617"/>
      </w:tblGrid>
      <w:tr w:rsidR="001B45F4" w14:paraId="7FA9C0E9" w14:textId="77777777">
        <w:tc>
          <w:tcPr>
            <w:tcW w:w="9617" w:type="dxa"/>
          </w:tcPr>
          <w:p w14:paraId="68FAE881" w14:textId="77777777" w:rsidR="001B45F4" w:rsidRPr="00124029" w:rsidRDefault="001B45F4">
            <w:pPr>
              <w:jc w:val="both"/>
              <w:rPr>
                <w:rFonts w:eastAsia="DengXian"/>
                <w:b/>
                <w:szCs w:val="20"/>
                <w:lang w:eastAsia="zh-CN"/>
              </w:rPr>
            </w:pPr>
            <w:r w:rsidRPr="00124029">
              <w:rPr>
                <w:rFonts w:eastAsia="DengXian"/>
                <w:b/>
                <w:szCs w:val="20"/>
                <w:lang w:eastAsia="zh-CN"/>
              </w:rPr>
              <w:t>Agreement</w:t>
            </w:r>
          </w:p>
          <w:p w14:paraId="7CB67B6B" w14:textId="77777777" w:rsidR="001B45F4" w:rsidRPr="00124029" w:rsidRDefault="001B45F4">
            <w:pPr>
              <w:jc w:val="both"/>
              <w:rPr>
                <w:rFonts w:eastAsia="DengXian"/>
                <w:szCs w:val="20"/>
                <w:lang w:eastAsia="zh-CN"/>
              </w:rPr>
            </w:pPr>
            <w:r w:rsidRPr="00DD4498">
              <w:rPr>
                <w:szCs w:val="20"/>
              </w:rPr>
              <w:t xml:space="preserve">From RAN1 perspective, </w:t>
            </w:r>
            <w:r w:rsidRPr="00DD4498">
              <w:rPr>
                <w:rFonts w:eastAsia="DengXian"/>
                <w:szCs w:val="20"/>
                <w:lang w:eastAsia="zh-CN"/>
              </w:rPr>
              <w:t>study of CSI prediction has been completed and performance improvement is observed with increased complexity.</w:t>
            </w:r>
          </w:p>
        </w:tc>
      </w:tr>
    </w:tbl>
    <w:p w14:paraId="2E5AB364" w14:textId="77777777" w:rsidR="001B45F4" w:rsidRPr="007D7F8B" w:rsidRDefault="001B45F4" w:rsidP="001B45F4">
      <w:pPr>
        <w:rPr>
          <w:lang w:val="ru-RU"/>
        </w:rPr>
      </w:pPr>
    </w:p>
    <w:p w14:paraId="68A0C9D5" w14:textId="77777777" w:rsidR="001B45F4" w:rsidRDefault="001B45F4" w:rsidP="001B45F4">
      <w:r>
        <w:t xml:space="preserve">Correspondingly, the WID </w:t>
      </w:r>
      <w:r>
        <w:fldChar w:fldCharType="begin"/>
      </w:r>
      <w:r>
        <w:instrText xml:space="preserve"> REF _Ref178670746 \r \h </w:instrText>
      </w:r>
      <w:r>
        <w:fldChar w:fldCharType="separate"/>
      </w:r>
      <w:r>
        <w:t>[1]</w:t>
      </w:r>
      <w:r>
        <w:fldChar w:fldCharType="end"/>
      </w:r>
      <w:r>
        <w:t xml:space="preserve"> has been updated to reflect the fact that CSI prediction use-case is included in Rel-19 for the normative work:</w:t>
      </w:r>
    </w:p>
    <w:tbl>
      <w:tblPr>
        <w:tblStyle w:val="TableGrid"/>
        <w:tblW w:w="0" w:type="auto"/>
        <w:tblLook w:val="04A0" w:firstRow="1" w:lastRow="0" w:firstColumn="1" w:lastColumn="0" w:noHBand="0" w:noVBand="1"/>
      </w:tblPr>
      <w:tblGrid>
        <w:gridCol w:w="9617"/>
      </w:tblGrid>
      <w:tr w:rsidR="001B45F4" w14:paraId="4B7D6BD6" w14:textId="77777777">
        <w:tc>
          <w:tcPr>
            <w:tcW w:w="9617" w:type="dxa"/>
          </w:tcPr>
          <w:p w14:paraId="7B6BEDA8" w14:textId="77777777" w:rsidR="001B45F4" w:rsidRDefault="001B45F4" w:rsidP="001B45F4">
            <w:pPr>
              <w:numPr>
                <w:ilvl w:val="0"/>
                <w:numId w:val="11"/>
              </w:numPr>
              <w:overflowPunct w:val="0"/>
              <w:autoSpaceDE w:val="0"/>
              <w:autoSpaceDN w:val="0"/>
              <w:adjustRightInd w:val="0"/>
              <w:textAlignment w:val="baseline"/>
              <w:rPr>
                <w:bCs/>
              </w:rPr>
            </w:pPr>
            <w:r>
              <w:rPr>
                <w:bCs/>
              </w:rPr>
              <w:t xml:space="preserve">CSI feedback enhancement, encompassing [RAN1/RAN2]: </w:t>
            </w:r>
          </w:p>
          <w:p w14:paraId="76893AD7" w14:textId="77777777" w:rsidR="001B45F4" w:rsidRDefault="001B45F4" w:rsidP="001B45F4">
            <w:pPr>
              <w:numPr>
                <w:ilvl w:val="1"/>
                <w:numId w:val="11"/>
              </w:numPr>
              <w:overflowPunct w:val="0"/>
              <w:autoSpaceDE w:val="0"/>
              <w:autoSpaceDN w:val="0"/>
              <w:adjustRightInd w:val="0"/>
              <w:textAlignment w:val="baseline"/>
              <w:rPr>
                <w:bCs/>
              </w:rPr>
            </w:pPr>
            <w:r>
              <w:rPr>
                <w:bCs/>
              </w:rPr>
              <w:t xml:space="preserve">CSI prediction (UE-sided model): </w:t>
            </w:r>
          </w:p>
          <w:p w14:paraId="09A35134" w14:textId="77777777" w:rsidR="001B45F4" w:rsidRPr="0053391C" w:rsidRDefault="001B45F4" w:rsidP="001B45F4">
            <w:pPr>
              <w:numPr>
                <w:ilvl w:val="2"/>
                <w:numId w:val="11"/>
              </w:numPr>
              <w:overflowPunct w:val="0"/>
              <w:autoSpaceDE w:val="0"/>
              <w:autoSpaceDN w:val="0"/>
              <w:adjustRightInd w:val="0"/>
              <w:textAlignment w:val="baseline"/>
              <w:rPr>
                <w:bCs/>
              </w:rPr>
            </w:pPr>
            <w:r w:rsidRPr="0053391C">
              <w:rPr>
                <w:bCs/>
              </w:rPr>
              <w:t>Functionality-based LCM leveraged from other use cases, when necessary and applicable,</w:t>
            </w:r>
          </w:p>
          <w:p w14:paraId="596EFE8C" w14:textId="77777777" w:rsidR="001B45F4" w:rsidRPr="0053391C" w:rsidRDefault="001B45F4" w:rsidP="001B45F4">
            <w:pPr>
              <w:numPr>
                <w:ilvl w:val="2"/>
                <w:numId w:val="11"/>
              </w:numPr>
              <w:overflowPunct w:val="0"/>
              <w:autoSpaceDE w:val="0"/>
              <w:autoSpaceDN w:val="0"/>
              <w:adjustRightInd w:val="0"/>
              <w:textAlignment w:val="baseline"/>
              <w:rPr>
                <w:bCs/>
              </w:rPr>
            </w:pPr>
            <w:r w:rsidRPr="0053391C">
              <w:rPr>
                <w:bCs/>
              </w:rPr>
              <w:t>Study, and if necessary, specify consistency of training/inference,</w:t>
            </w:r>
          </w:p>
          <w:p w14:paraId="122825B7" w14:textId="77777777" w:rsidR="001B45F4" w:rsidRPr="0053391C" w:rsidRDefault="001B45F4" w:rsidP="001B45F4">
            <w:pPr>
              <w:numPr>
                <w:ilvl w:val="2"/>
                <w:numId w:val="11"/>
              </w:numPr>
              <w:overflowPunct w:val="0"/>
              <w:autoSpaceDE w:val="0"/>
              <w:autoSpaceDN w:val="0"/>
              <w:adjustRightInd w:val="0"/>
              <w:textAlignment w:val="baseline"/>
              <w:rPr>
                <w:bCs/>
              </w:rPr>
            </w:pPr>
            <w:r w:rsidRPr="0053391C">
              <w:rPr>
                <w:bCs/>
              </w:rPr>
              <w:t>Note: Normative work in RAN1 for CSI prediction will start from Q1 of 2025</w:t>
            </w:r>
          </w:p>
          <w:p w14:paraId="293BA3B1" w14:textId="77777777" w:rsidR="001B45F4" w:rsidRDefault="001B45F4"/>
          <w:p w14:paraId="70037857" w14:textId="77777777" w:rsidR="001B45F4" w:rsidRDefault="001B45F4" w:rsidP="001B45F4">
            <w:pPr>
              <w:numPr>
                <w:ilvl w:val="0"/>
                <w:numId w:val="11"/>
              </w:numPr>
              <w:overflowPunct w:val="0"/>
              <w:autoSpaceDE w:val="0"/>
              <w:autoSpaceDN w:val="0"/>
              <w:adjustRightInd w:val="0"/>
              <w:textAlignment w:val="baseline"/>
              <w:rPr>
                <w:bCs/>
              </w:rPr>
            </w:pPr>
            <w:r>
              <w:rPr>
                <w:rFonts w:eastAsia="Batang"/>
                <w:szCs w:val="24"/>
                <w:lang w:eastAsia="x-none"/>
              </w:rPr>
              <w:t>Core r</w:t>
            </w:r>
            <w:r w:rsidRPr="00C32834">
              <w:rPr>
                <w:rFonts w:eastAsia="Batang"/>
                <w:szCs w:val="24"/>
                <w:lang w:eastAsia="x-none"/>
              </w:rPr>
              <w:t xml:space="preserve">equirements for </w:t>
            </w:r>
            <w:r w:rsidRPr="00A175BF">
              <w:rPr>
                <w:bCs/>
              </w:rPr>
              <w:t xml:space="preserve">the </w:t>
            </w:r>
            <w:r>
              <w:rPr>
                <w:bCs/>
              </w:rPr>
              <w:t xml:space="preserve">above </w:t>
            </w:r>
            <w:r w:rsidRPr="00A175BF">
              <w:rPr>
                <w:bCs/>
              </w:rPr>
              <w:t xml:space="preserve">two use cases </w:t>
            </w:r>
            <w:r>
              <w:rPr>
                <w:bCs/>
              </w:rPr>
              <w:t xml:space="preserve">for AI/ML </w:t>
            </w:r>
            <w:r w:rsidRPr="00C32834">
              <w:rPr>
                <w:rFonts w:eastAsia="Batang"/>
                <w:szCs w:val="24"/>
                <w:lang w:eastAsia="x-none"/>
              </w:rPr>
              <w:t>LCM procedures and UE features [RAN4]:</w:t>
            </w:r>
          </w:p>
          <w:p w14:paraId="502CA6E7" w14:textId="77777777" w:rsidR="001B45F4" w:rsidRPr="00B36DB6" w:rsidRDefault="001B45F4" w:rsidP="001B45F4">
            <w:pPr>
              <w:numPr>
                <w:ilvl w:val="1"/>
                <w:numId w:val="11"/>
              </w:numPr>
              <w:overflowPunct w:val="0"/>
              <w:autoSpaceDE w:val="0"/>
              <w:autoSpaceDN w:val="0"/>
              <w:adjustRightInd w:val="0"/>
              <w:textAlignment w:val="baseline"/>
              <w:rPr>
                <w:bCs/>
              </w:rPr>
            </w:pPr>
            <w:r w:rsidRPr="00B36DB6">
              <w:rPr>
                <w:bCs/>
              </w:rPr>
              <w:t xml:space="preserve">Specify necessary RAN4 core requirements for the above </w:t>
            </w:r>
            <w:r>
              <w:rPr>
                <w:bCs/>
              </w:rPr>
              <w:t>three</w:t>
            </w:r>
            <w:r w:rsidRPr="00B36DB6">
              <w:rPr>
                <w:bCs/>
              </w:rPr>
              <w:t xml:space="preserve"> use cases.</w:t>
            </w:r>
            <w:r>
              <w:rPr>
                <w:bCs/>
              </w:rPr>
              <w:t xml:space="preserve"> This includes the </w:t>
            </w:r>
            <w:r w:rsidRPr="00AD065C">
              <w:rPr>
                <w:bCs/>
              </w:rPr>
              <w:t>test setup and methodology</w:t>
            </w:r>
            <w:r>
              <w:rPr>
                <w:bCs/>
              </w:rPr>
              <w:t xml:space="preserve"> for the beam management use case.</w:t>
            </w:r>
          </w:p>
          <w:p w14:paraId="5C0BCB27" w14:textId="77777777" w:rsidR="001B45F4" w:rsidRPr="00D734A1" w:rsidRDefault="001B45F4" w:rsidP="001B45F4">
            <w:pPr>
              <w:numPr>
                <w:ilvl w:val="1"/>
                <w:numId w:val="11"/>
              </w:numPr>
              <w:overflowPunct w:val="0"/>
              <w:autoSpaceDE w:val="0"/>
              <w:autoSpaceDN w:val="0"/>
              <w:adjustRightInd w:val="0"/>
              <w:textAlignment w:val="baseline"/>
              <w:rPr>
                <w:bCs/>
              </w:rPr>
            </w:pPr>
            <w:r w:rsidRPr="00CC3F71">
              <w:rPr>
                <w:rFonts w:eastAsia="Batang"/>
                <w:szCs w:val="24"/>
                <w:lang w:eastAsia="x-none"/>
              </w:rPr>
              <w:t>Specify necessary RAN4 core requirements for LCM procedures</w:t>
            </w:r>
            <w:r>
              <w:rPr>
                <w:rFonts w:eastAsia="Batang"/>
                <w:szCs w:val="24"/>
                <w:lang w:eastAsia="x-none"/>
              </w:rPr>
              <w:t xml:space="preserve"> including performance </w:t>
            </w:r>
            <w:r w:rsidRPr="00CC3F71">
              <w:rPr>
                <w:rFonts w:eastAsia="Batang"/>
                <w:szCs w:val="24"/>
                <w:lang w:eastAsia="x-none"/>
              </w:rPr>
              <w:t>monitoring.</w:t>
            </w:r>
          </w:p>
        </w:tc>
      </w:tr>
    </w:tbl>
    <w:p w14:paraId="259ED453" w14:textId="77777777" w:rsidR="001B45F4" w:rsidRDefault="001B45F4" w:rsidP="001B45F4"/>
    <w:p w14:paraId="594436FD" w14:textId="77777777" w:rsidR="001B45F4" w:rsidRDefault="001B45F4" w:rsidP="001B45F4">
      <w:r>
        <w:t>Even though the normative work in RAN1 is planned to start from Q1 of 2025, in this paper we share our view on testability issues and the ways to specify demodulation and LCM requirements related to AI/ML-based CSI prediction use-case.</w:t>
      </w:r>
    </w:p>
    <w:p w14:paraId="527A5A9A" w14:textId="77777777" w:rsidR="0060543D" w:rsidRPr="00614DD8" w:rsidRDefault="0060543D" w:rsidP="005C23A4">
      <w:pPr>
        <w:rPr>
          <w:lang w:val="en-US"/>
        </w:rPr>
      </w:pPr>
    </w:p>
    <w:p w14:paraId="3AF2A04F" w14:textId="77777777" w:rsidR="003B659E" w:rsidRDefault="003B659E" w:rsidP="00AE56B1">
      <w:pPr>
        <w:pStyle w:val="RAN4H1"/>
        <w:rPr>
          <w:lang w:val="en-US"/>
        </w:rPr>
      </w:pPr>
      <w:bookmarkStart w:id="4" w:name="_Toc116995842"/>
      <w:r w:rsidRPr="00614DD8">
        <w:rPr>
          <w:lang w:val="en-US"/>
        </w:rPr>
        <w:t>Discussion</w:t>
      </w:r>
      <w:bookmarkEnd w:id="4"/>
    </w:p>
    <w:p w14:paraId="036993E7" w14:textId="33221430" w:rsidR="00BB7810" w:rsidRPr="00FD1B82" w:rsidRDefault="00FD1B82" w:rsidP="00ED0436">
      <w:pPr>
        <w:pStyle w:val="RAN4H2"/>
        <w:rPr>
          <w:lang w:val="en-US"/>
        </w:rPr>
      </w:pPr>
      <w:r>
        <w:rPr>
          <w:lang w:val="en-US"/>
        </w:rPr>
        <w:t xml:space="preserve">On </w:t>
      </w:r>
      <w:r w:rsidRPr="00FD1B82">
        <w:rPr>
          <w:i/>
          <w:iCs/>
          <w:lang w:val="en-US"/>
        </w:rPr>
        <w:t>eType2Doppler-r18</w:t>
      </w:r>
      <w:r>
        <w:rPr>
          <w:lang w:val="en-US"/>
        </w:rPr>
        <w:t xml:space="preserve"> CSI</w:t>
      </w:r>
      <w:r w:rsidR="008141BD">
        <w:rPr>
          <w:lang w:val="en-US"/>
        </w:rPr>
        <w:t>/PMI</w:t>
      </w:r>
      <w:r>
        <w:rPr>
          <w:lang w:val="en-US"/>
        </w:rPr>
        <w:t xml:space="preserve"> reporting</w:t>
      </w:r>
    </w:p>
    <w:p w14:paraId="68398D00" w14:textId="0EA450B6" w:rsidR="00ED0436" w:rsidRDefault="00C10F30" w:rsidP="00ED0436">
      <w:pPr>
        <w:rPr>
          <w:lang w:val="en-US"/>
        </w:rPr>
      </w:pPr>
      <w:r>
        <w:rPr>
          <w:lang w:val="en-US"/>
        </w:rPr>
        <w:t>There</w:t>
      </w:r>
      <w:r w:rsidR="00A961D6">
        <w:rPr>
          <w:lang w:val="en-US"/>
        </w:rPr>
        <w:t xml:space="preserve"> is</w:t>
      </w:r>
      <w:r>
        <w:rPr>
          <w:lang w:val="en-US"/>
        </w:rPr>
        <w:t xml:space="preserve"> clearly </w:t>
      </w:r>
      <w:r w:rsidR="00A961D6">
        <w:rPr>
          <w:lang w:val="en-US"/>
        </w:rPr>
        <w:t xml:space="preserve">a </w:t>
      </w:r>
      <w:r>
        <w:rPr>
          <w:lang w:val="en-US"/>
        </w:rPr>
        <w:t xml:space="preserve">certain level of similarity between the </w:t>
      </w:r>
      <w:r w:rsidR="00A961D6">
        <w:rPr>
          <w:lang w:val="en-US"/>
        </w:rPr>
        <w:t>AI/ML-based CSI prediction and the</w:t>
      </w:r>
      <w:r w:rsidR="007E0AF1">
        <w:rPr>
          <w:lang w:val="en-US"/>
        </w:rPr>
        <w:t xml:space="preserve"> </w:t>
      </w:r>
      <w:proofErr w:type="spellStart"/>
      <w:r w:rsidR="007E0AF1" w:rsidRPr="007E0AF1">
        <w:rPr>
          <w:lang w:val="en-US"/>
        </w:rPr>
        <w:t>eTypeII</w:t>
      </w:r>
      <w:proofErr w:type="spellEnd"/>
      <w:r w:rsidR="007E0AF1" w:rsidRPr="007E0AF1">
        <w:rPr>
          <w:lang w:val="en-US"/>
        </w:rPr>
        <w:t xml:space="preserve"> Doppler codebook </w:t>
      </w:r>
      <w:r w:rsidR="00693DBA">
        <w:rPr>
          <w:lang w:val="en-US"/>
        </w:rPr>
        <w:t>intr</w:t>
      </w:r>
      <w:r w:rsidR="00906E3E">
        <w:rPr>
          <w:lang w:val="en-US"/>
        </w:rPr>
        <w:t>o</w:t>
      </w:r>
      <w:r w:rsidR="00693DBA">
        <w:rPr>
          <w:lang w:val="en-US"/>
        </w:rPr>
        <w:t xml:space="preserve">duced in Rel-18 </w:t>
      </w:r>
      <w:proofErr w:type="spellStart"/>
      <w:r w:rsidR="007F3D98" w:rsidRPr="007F3D98">
        <w:rPr>
          <w:lang w:val="en-US"/>
        </w:rPr>
        <w:t>NR_MIMO_evo_DL_UL</w:t>
      </w:r>
      <w:proofErr w:type="spellEnd"/>
      <w:r w:rsidR="007F3D98">
        <w:rPr>
          <w:lang w:val="en-US"/>
        </w:rPr>
        <w:t xml:space="preserve"> WI</w:t>
      </w:r>
      <w:r w:rsidR="00497E31">
        <w:rPr>
          <w:lang w:val="en-US"/>
        </w:rPr>
        <w:t xml:space="preserve"> </w:t>
      </w:r>
      <w:r w:rsidR="00E717AD">
        <w:rPr>
          <w:lang w:val="en-US"/>
        </w:rPr>
        <w:fldChar w:fldCharType="begin"/>
      </w:r>
      <w:r w:rsidR="00E717AD">
        <w:rPr>
          <w:lang w:val="en-US"/>
        </w:rPr>
        <w:instrText xml:space="preserve"> REF _Ref178670746 \r \h </w:instrText>
      </w:r>
      <w:r w:rsidR="00E717AD">
        <w:rPr>
          <w:lang w:val="en-US"/>
        </w:rPr>
      </w:r>
      <w:r w:rsidR="00E717AD">
        <w:rPr>
          <w:lang w:val="en-US"/>
        </w:rPr>
        <w:fldChar w:fldCharType="separate"/>
      </w:r>
      <w:r w:rsidR="00E717AD">
        <w:rPr>
          <w:lang w:val="en-US"/>
        </w:rPr>
        <w:t>[1]</w:t>
      </w:r>
      <w:r w:rsidR="00E717AD">
        <w:rPr>
          <w:lang w:val="en-US"/>
        </w:rPr>
        <w:fldChar w:fldCharType="end"/>
      </w:r>
      <w:r w:rsidR="00497E31">
        <w:rPr>
          <w:lang w:val="en-US"/>
        </w:rPr>
        <w:t>:</w:t>
      </w:r>
    </w:p>
    <w:tbl>
      <w:tblPr>
        <w:tblStyle w:val="TableGrid"/>
        <w:tblW w:w="0" w:type="auto"/>
        <w:tblLook w:val="04A0" w:firstRow="1" w:lastRow="0" w:firstColumn="1" w:lastColumn="0" w:noHBand="0" w:noVBand="1"/>
      </w:tblPr>
      <w:tblGrid>
        <w:gridCol w:w="9617"/>
      </w:tblGrid>
      <w:tr w:rsidR="001B1767" w14:paraId="02DC11B4" w14:textId="77777777" w:rsidTr="001B1767">
        <w:tc>
          <w:tcPr>
            <w:tcW w:w="9617" w:type="dxa"/>
          </w:tcPr>
          <w:p w14:paraId="4543A244" w14:textId="77777777" w:rsidR="001B1767" w:rsidRPr="001B1767" w:rsidRDefault="001B1767" w:rsidP="00F331B0">
            <w:pPr>
              <w:numPr>
                <w:ilvl w:val="0"/>
                <w:numId w:val="12"/>
              </w:numPr>
              <w:rPr>
                <w:bCs/>
                <w:lang w:val="en-US"/>
              </w:rPr>
            </w:pPr>
            <w:r w:rsidRPr="001B1767">
              <w:rPr>
                <w:bCs/>
                <w:lang w:val="en-US"/>
              </w:rPr>
              <w:t>Study, and if justified, specify CSI reporting enhancement for high/medium UE velocities by exploiting time-domain correlation/Doppler-domain information to assist DL precoding, targeting FR1, as follows:</w:t>
            </w:r>
          </w:p>
          <w:p w14:paraId="4EB4D4CE" w14:textId="77777777" w:rsidR="001B1767" w:rsidRPr="001B1767" w:rsidRDefault="001B1767" w:rsidP="00F331B0">
            <w:pPr>
              <w:numPr>
                <w:ilvl w:val="1"/>
                <w:numId w:val="13"/>
              </w:numPr>
              <w:rPr>
                <w:bCs/>
                <w:lang w:val="en-US"/>
              </w:rPr>
            </w:pPr>
            <w:r w:rsidRPr="001B1767">
              <w:rPr>
                <w:bCs/>
                <w:lang w:val="en-US"/>
              </w:rPr>
              <w:t>Rel-16/17 Type-II codebook refinement, without modification to the spatial and frequency domain basis</w:t>
            </w:r>
          </w:p>
          <w:p w14:paraId="0A54D554" w14:textId="77777777" w:rsidR="001B1767" w:rsidRPr="001B1767" w:rsidRDefault="001B1767" w:rsidP="00F331B0">
            <w:pPr>
              <w:numPr>
                <w:ilvl w:val="1"/>
                <w:numId w:val="13"/>
              </w:numPr>
              <w:rPr>
                <w:bCs/>
                <w:lang w:val="en-US"/>
              </w:rPr>
            </w:pPr>
            <w:r w:rsidRPr="001B1767">
              <w:rPr>
                <w:bCs/>
                <w:lang w:val="en-US"/>
              </w:rPr>
              <w:t>UE reporting of time-domain channel properties measured via CSI-RS for tracking</w:t>
            </w:r>
          </w:p>
          <w:p w14:paraId="5CC8150A" w14:textId="77777777" w:rsidR="001B1767" w:rsidRDefault="001B1767" w:rsidP="00ED0436">
            <w:pPr>
              <w:rPr>
                <w:lang w:val="en-US"/>
              </w:rPr>
            </w:pPr>
          </w:p>
        </w:tc>
      </w:tr>
    </w:tbl>
    <w:p w14:paraId="3621A62C" w14:textId="77777777" w:rsidR="00497E31" w:rsidRDefault="00497E31" w:rsidP="00ED0436">
      <w:pPr>
        <w:rPr>
          <w:lang w:val="en-US"/>
        </w:rPr>
      </w:pPr>
    </w:p>
    <w:p w14:paraId="0BF26E7B" w14:textId="7D961E06" w:rsidR="00E820CC" w:rsidRDefault="00370BF1" w:rsidP="00ED0436">
      <w:pPr>
        <w:rPr>
          <w:lang w:val="en-US"/>
        </w:rPr>
      </w:pPr>
      <w:r>
        <w:rPr>
          <w:lang w:val="en-US"/>
        </w:rPr>
        <w:t>T</w:t>
      </w:r>
      <w:r w:rsidR="00EC51E9">
        <w:rPr>
          <w:lang w:val="en-US"/>
        </w:rPr>
        <w:t xml:space="preserve">he </w:t>
      </w:r>
      <w:bookmarkStart w:id="5" w:name="_Hlk178673955"/>
      <w:r w:rsidR="00F50EEA" w:rsidRPr="00F50EEA">
        <w:rPr>
          <w:i/>
          <w:iCs/>
          <w:lang w:val="en-US"/>
        </w:rPr>
        <w:t>eType2Doppler-r18</w:t>
      </w:r>
      <w:r w:rsidR="00F50EEA">
        <w:rPr>
          <w:lang w:val="en-US"/>
        </w:rPr>
        <w:t xml:space="preserve"> </w:t>
      </w:r>
      <w:bookmarkEnd w:id="5"/>
      <w:r w:rsidR="00EC51E9">
        <w:rPr>
          <w:lang w:val="en-US"/>
        </w:rPr>
        <w:t>UE capability was introduced in Rel-18</w:t>
      </w:r>
      <w:r w:rsidR="00F50EEA">
        <w:rPr>
          <w:lang w:val="en-US"/>
        </w:rPr>
        <w:t>, TS 38.</w:t>
      </w:r>
      <w:r w:rsidR="00E820CC">
        <w:rPr>
          <w:lang w:val="en-US"/>
        </w:rPr>
        <w:t>306:</w:t>
      </w:r>
      <w:r>
        <w:rPr>
          <w:lang w:val="en-US"/>
        </w:rPr>
        <w:t xml:space="preserve"> </w:t>
      </w:r>
    </w:p>
    <w:tbl>
      <w:tblPr>
        <w:tblStyle w:val="TableGrid"/>
        <w:tblW w:w="0" w:type="auto"/>
        <w:tblLook w:val="04A0" w:firstRow="1" w:lastRow="0" w:firstColumn="1" w:lastColumn="0" w:noHBand="0" w:noVBand="1"/>
      </w:tblPr>
      <w:tblGrid>
        <w:gridCol w:w="9617"/>
      </w:tblGrid>
      <w:tr w:rsidR="00E820CC" w14:paraId="09C1EDD0" w14:textId="77777777" w:rsidTr="00370BF1">
        <w:trPr>
          <w:tblHeader/>
        </w:trPr>
        <w:tc>
          <w:tcPr>
            <w:tcW w:w="9617" w:type="dxa"/>
          </w:tcPr>
          <w:p w14:paraId="603CA712" w14:textId="77777777" w:rsidR="006B2FBC" w:rsidRPr="00CB570C" w:rsidRDefault="006B2FBC" w:rsidP="006B2FBC">
            <w:pPr>
              <w:pStyle w:val="TAL"/>
              <w:rPr>
                <w:rFonts w:cs="Arial"/>
                <w:b/>
                <w:bCs/>
                <w:i/>
                <w:iCs/>
                <w:szCs w:val="18"/>
              </w:rPr>
            </w:pPr>
            <w:r w:rsidRPr="00CB570C">
              <w:rPr>
                <w:rFonts w:cs="Arial"/>
                <w:b/>
                <w:bCs/>
                <w:i/>
                <w:iCs/>
                <w:szCs w:val="18"/>
              </w:rPr>
              <w:lastRenderedPageBreak/>
              <w:t>codebookParametersetype2DopplerCSI-r18</w:t>
            </w:r>
          </w:p>
          <w:p w14:paraId="11E2380E" w14:textId="77777777" w:rsidR="006B2FBC" w:rsidRPr="00CB570C" w:rsidRDefault="006B2FBC" w:rsidP="006B2FBC">
            <w:pPr>
              <w:pStyle w:val="TAL"/>
            </w:pPr>
            <w:r w:rsidRPr="00CB570C">
              <w:t xml:space="preserve">Indicates the UE support of additional codebooks and the corresponding parameters </w:t>
            </w:r>
            <w:r w:rsidRPr="001E0378">
              <w:rPr>
                <w:b/>
                <w:bCs/>
                <w:color w:val="0070C0"/>
              </w:rPr>
              <w:t xml:space="preserve">supported by the UE </w:t>
            </w:r>
            <w:r w:rsidRPr="001E0378">
              <w:rPr>
                <w:b/>
                <w:bCs/>
                <w:iCs/>
                <w:color w:val="0070C0"/>
              </w:rPr>
              <w:t>of Enhanced Type II Codebook (</w:t>
            </w:r>
            <w:proofErr w:type="spellStart"/>
            <w:r w:rsidRPr="001E0378">
              <w:rPr>
                <w:b/>
                <w:bCs/>
                <w:iCs/>
                <w:color w:val="0070C0"/>
              </w:rPr>
              <w:t>eType</w:t>
            </w:r>
            <w:proofErr w:type="spellEnd"/>
            <w:r w:rsidRPr="001E0378">
              <w:rPr>
                <w:b/>
                <w:bCs/>
                <w:iCs/>
                <w:color w:val="0070C0"/>
              </w:rPr>
              <w:t>-II)</w:t>
            </w:r>
            <w:r w:rsidRPr="00CB570C">
              <w:rPr>
                <w:bCs/>
                <w:iCs/>
              </w:rPr>
              <w:t xml:space="preserve"> based on doppler CSI as specified in TS 38.214 [12].</w:t>
            </w:r>
          </w:p>
          <w:p w14:paraId="2E8D34BF" w14:textId="77777777" w:rsidR="006B2FBC" w:rsidRPr="00CB570C" w:rsidRDefault="006B2FBC" w:rsidP="006B2FBC">
            <w:pPr>
              <w:pStyle w:val="TAL"/>
              <w:rPr>
                <w:rFonts w:cs="Arial"/>
                <w:b/>
                <w:bCs/>
                <w:i/>
                <w:iCs/>
                <w:szCs w:val="18"/>
              </w:rPr>
            </w:pPr>
          </w:p>
          <w:p w14:paraId="7A2D5E0C" w14:textId="77777777" w:rsidR="006B2FBC" w:rsidRPr="00CB570C" w:rsidRDefault="006B2FBC" w:rsidP="006B2FBC">
            <w:pPr>
              <w:pStyle w:val="TAL"/>
              <w:rPr>
                <w:bCs/>
              </w:rPr>
            </w:pPr>
            <w:r w:rsidRPr="007E664C">
              <w:rPr>
                <w:bCs/>
                <w:iCs/>
                <w:color w:val="0070C0"/>
              </w:rPr>
              <w:t xml:space="preserve">The UE shall include </w:t>
            </w:r>
            <w:r w:rsidRPr="007E664C">
              <w:rPr>
                <w:i/>
                <w:iCs/>
                <w:color w:val="0070C0"/>
              </w:rPr>
              <w:t xml:space="preserve">eType2Doppler-r18 </w:t>
            </w:r>
            <w:r w:rsidRPr="007E664C">
              <w:rPr>
                <w:color w:val="0070C0"/>
              </w:rPr>
              <w:t xml:space="preserve">to indicate </w:t>
            </w:r>
            <w:r w:rsidRPr="007E664C">
              <w:rPr>
                <w:bCs/>
                <w:iCs/>
                <w:color w:val="0070C0"/>
              </w:rPr>
              <w:t xml:space="preserve">basic features of </w:t>
            </w:r>
            <w:proofErr w:type="spellStart"/>
            <w:r w:rsidRPr="007E664C">
              <w:rPr>
                <w:bCs/>
                <w:iCs/>
                <w:color w:val="0070C0"/>
              </w:rPr>
              <w:t>eType</w:t>
            </w:r>
            <w:proofErr w:type="spellEnd"/>
            <w:r w:rsidRPr="007E664C">
              <w:rPr>
                <w:bCs/>
                <w:iCs/>
                <w:color w:val="0070C0"/>
              </w:rPr>
              <w:t>-II doppler codebook</w:t>
            </w:r>
            <w:r w:rsidRPr="00CB570C">
              <w:rPr>
                <w:bCs/>
                <w:iCs/>
              </w:rPr>
              <w:t xml:space="preserve">. </w:t>
            </w:r>
            <w:r w:rsidRPr="00CB570C">
              <w:rPr>
                <w:rFonts w:eastAsia="MS PGothic" w:cs="Arial"/>
                <w:szCs w:val="18"/>
              </w:rPr>
              <w:t>This capability signalling comprises the following parameters</w:t>
            </w:r>
            <w:r w:rsidRPr="00CB570C">
              <w:rPr>
                <w:bCs/>
                <w:iCs/>
              </w:rPr>
              <w:t>:</w:t>
            </w:r>
          </w:p>
          <w:p w14:paraId="397DEA52" w14:textId="77777777" w:rsidR="006B2FBC" w:rsidRPr="00CB570C" w:rsidRDefault="006B2FBC" w:rsidP="006B2FBC">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2E931E49" w14:textId="77777777" w:rsidR="006B2FBC" w:rsidRPr="00CB570C" w:rsidRDefault="006B2FBC" w:rsidP="006B2FBC">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of a band</w:t>
            </w:r>
          </w:p>
          <w:p w14:paraId="5CFDAFD5" w14:textId="77777777" w:rsidR="006B2FBC" w:rsidRPr="00CB570C" w:rsidRDefault="006B2FBC" w:rsidP="006B2FBC">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band, simultaneously</w:t>
            </w:r>
          </w:p>
          <w:p w14:paraId="0B4F6C01" w14:textId="77777777" w:rsidR="006B2FBC" w:rsidRPr="00CB570C" w:rsidRDefault="006B2FBC" w:rsidP="006B2FBC">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in a band, simultaneously</w:t>
            </w:r>
          </w:p>
          <w:p w14:paraId="00EF0BE1" w14:textId="77777777" w:rsidR="006B2FBC" w:rsidRPr="00CB570C" w:rsidRDefault="006B2FBC" w:rsidP="006B2FB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valueY-P-SP-CSI-RS-r18</w:t>
            </w:r>
            <w:r w:rsidRPr="00CB570C">
              <w:rPr>
                <w:rFonts w:ascii="Arial" w:hAnsi="Arial" w:cs="Arial"/>
                <w:sz w:val="18"/>
                <w:szCs w:val="18"/>
              </w:rPr>
              <w:t xml:space="preserve"> indicates </w:t>
            </w:r>
            <w:r w:rsidRPr="00CB570C">
              <w:rPr>
                <w:rFonts w:ascii="Arial" w:eastAsia="SimSun" w:hAnsi="Arial" w:cs="Arial"/>
                <w:sz w:val="18"/>
                <w:szCs w:val="18"/>
                <w:lang w:eastAsia="zh-CN"/>
              </w:rPr>
              <w:t>value of Y for CPU occupation (OCPU = Y.N4), when P/SP-CSI-RS is configured for CMR</w:t>
            </w:r>
          </w:p>
          <w:p w14:paraId="6DA75BFA" w14:textId="77777777" w:rsidR="006B2FBC" w:rsidRPr="00CB570C" w:rsidRDefault="006B2FBC" w:rsidP="006B2FB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valueY-A-CSI-RS-r18</w:t>
            </w:r>
            <w:r w:rsidRPr="00CB570C">
              <w:rPr>
                <w:rFonts w:ascii="Arial" w:hAnsi="Arial" w:cs="Arial"/>
                <w:sz w:val="18"/>
                <w:szCs w:val="18"/>
              </w:rPr>
              <w:t xml:space="preserve"> indicates value of Y for CPU occupation (OCPU = Y.K), when A-CSI-RS is configured for CMR</w:t>
            </w:r>
          </w:p>
          <w:p w14:paraId="48806A3A" w14:textId="77777777" w:rsidR="006B2FBC" w:rsidRPr="00CB570C" w:rsidRDefault="006B2FBC" w:rsidP="006B2FB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 xml:space="preserve">scaling factor for active resource counting </w:t>
            </w:r>
            <w:proofErr w:type="spellStart"/>
            <w:r w:rsidRPr="00CB570C">
              <w:rPr>
                <w:rFonts w:ascii="Arial" w:eastAsia="Yu Mincho" w:hAnsi="Arial" w:cs="Arial"/>
                <w:sz w:val="18"/>
                <w:szCs w:val="18"/>
              </w:rPr>
              <w:t>Kp</w:t>
            </w:r>
            <w:proofErr w:type="spellEnd"/>
          </w:p>
          <w:p w14:paraId="01780160" w14:textId="77777777" w:rsidR="006B2FBC" w:rsidRPr="00CB570C" w:rsidRDefault="006B2FBC" w:rsidP="006B2FBC">
            <w:pPr>
              <w:pStyle w:val="TAL"/>
            </w:pPr>
          </w:p>
          <w:p w14:paraId="73D96C3B" w14:textId="77777777" w:rsidR="006B2FBC" w:rsidRPr="00F44B27" w:rsidRDefault="006B2FBC" w:rsidP="006B2FBC">
            <w:pPr>
              <w:pStyle w:val="TAL"/>
              <w:rPr>
                <w:rFonts w:eastAsia="MS PGothic"/>
                <w:color w:val="0070C0"/>
              </w:rPr>
            </w:pPr>
            <w:r w:rsidRPr="00F44B27">
              <w:rPr>
                <w:color w:val="0070C0"/>
              </w:rPr>
              <w:t xml:space="preserve">The UE indicating </w:t>
            </w:r>
            <w:r w:rsidRPr="00F44B27">
              <w:rPr>
                <w:i/>
                <w:iCs/>
                <w:color w:val="0070C0"/>
              </w:rPr>
              <w:t xml:space="preserve">eType2Doppler-r18 </w:t>
            </w:r>
            <w:r w:rsidRPr="00F44B27">
              <w:rPr>
                <w:color w:val="0070C0"/>
              </w:rPr>
              <w:t xml:space="preserve">shall support </w:t>
            </w:r>
            <w:r w:rsidRPr="00F44B27">
              <w:rPr>
                <w:rFonts w:eastAsia="SimSun"/>
                <w:color w:val="0070C0"/>
                <w:lang w:eastAsia="zh-CN"/>
              </w:rPr>
              <w:t>X=1 CQI based on the first/earliest</w:t>
            </w:r>
            <w:r w:rsidRPr="00F44B27" w:rsidDel="00676A06">
              <w:rPr>
                <w:rFonts w:eastAsia="SimSun"/>
                <w:color w:val="0070C0"/>
                <w:lang w:eastAsia="zh-CN"/>
              </w:rPr>
              <w:t xml:space="preserve"> </w:t>
            </w:r>
            <w:r w:rsidRPr="00F44B27">
              <w:rPr>
                <w:rFonts w:eastAsia="SimSun"/>
                <w:color w:val="0070C0"/>
                <w:lang w:eastAsia="zh-CN"/>
              </w:rPr>
              <w:t xml:space="preserve">slot </w:t>
            </w:r>
            <w:r w:rsidRPr="00F44B27">
              <w:rPr>
                <w:rFonts w:eastAsia="MS PGothic"/>
                <w:color w:val="0070C0"/>
              </w:rPr>
              <w:t xml:space="preserve">of the CSI reporting window and the first/earliest predicted PMI (TDCQI='1-1'), support </w:t>
            </w:r>
            <w:proofErr w:type="spellStart"/>
            <w:r w:rsidRPr="00F44B27">
              <w:rPr>
                <w:rFonts w:eastAsia="MS PGothic"/>
                <w:color w:val="0070C0"/>
              </w:rPr>
              <w:t>eType</w:t>
            </w:r>
            <w:proofErr w:type="spellEnd"/>
            <w:r w:rsidRPr="00F44B27">
              <w:rPr>
                <w:rFonts w:eastAsia="MS PGothic"/>
                <w:color w:val="0070C0"/>
              </w:rPr>
              <w:t xml:space="preserve">-II regular codebook refinement for predicted PMI with PMI </w:t>
            </w:r>
            <w:proofErr w:type="spellStart"/>
            <w:r w:rsidRPr="00F44B27">
              <w:rPr>
                <w:rFonts w:eastAsia="MS PGothic"/>
                <w:color w:val="0070C0"/>
              </w:rPr>
              <w:t>subband</w:t>
            </w:r>
            <w:proofErr w:type="spellEnd"/>
            <w:r w:rsidRPr="00F44B27">
              <w:rPr>
                <w:rFonts w:eastAsia="MS PGothic"/>
                <w:color w:val="0070C0"/>
              </w:rPr>
              <w:t xml:space="preserve"> R=1 3, support parameter combinations with L=2,4, support for rank = 1,2, and support for the size of DD-basis, N4=1.</w:t>
            </w:r>
          </w:p>
          <w:p w14:paraId="771A01A7" w14:textId="77777777" w:rsidR="006B2FBC" w:rsidRPr="00CB570C" w:rsidRDefault="006B2FBC" w:rsidP="006B2FBC">
            <w:pPr>
              <w:pStyle w:val="TAL"/>
              <w:rPr>
                <w:rFonts w:eastAsia="MS PGothic"/>
                <w:i/>
                <w:iCs/>
              </w:rPr>
            </w:pPr>
            <w:r w:rsidRPr="00CB570C">
              <w:rPr>
                <w:rFonts w:eastAsia="MS PGothic"/>
              </w:rPr>
              <w:t xml:space="preserve">The UE indicating support of </w:t>
            </w:r>
            <w:r w:rsidRPr="00CB570C">
              <w:rPr>
                <w:rFonts w:eastAsia="MS PGothic"/>
                <w:i/>
                <w:iCs/>
              </w:rPr>
              <w:t>eType2Doppler-r18</w:t>
            </w:r>
            <w:r w:rsidRPr="00CB570C">
              <w:rPr>
                <w:rFonts w:eastAsia="MS PGothic"/>
              </w:rPr>
              <w:t xml:space="preserve"> shall also indicate support of </w:t>
            </w:r>
            <w:proofErr w:type="spellStart"/>
            <w:r w:rsidRPr="00CB570C">
              <w:rPr>
                <w:i/>
              </w:rPr>
              <w:t>csi-ReportFramework</w:t>
            </w:r>
            <w:proofErr w:type="spellEnd"/>
            <w:r w:rsidRPr="00CB570C">
              <w:rPr>
                <w:rFonts w:eastAsia="MS PGothic"/>
                <w:i/>
                <w:iCs/>
              </w:rPr>
              <w:t xml:space="preserve"> </w:t>
            </w:r>
            <w:r w:rsidRPr="00CB570C">
              <w:rPr>
                <w:rFonts w:eastAsia="MS PGothic"/>
              </w:rPr>
              <w:t xml:space="preserve">and </w:t>
            </w:r>
            <w:proofErr w:type="spellStart"/>
            <w:r w:rsidRPr="00CB570C">
              <w:rPr>
                <w:i/>
              </w:rPr>
              <w:t>simultaneousCSI-ReportsAllCC</w:t>
            </w:r>
            <w:proofErr w:type="spellEnd"/>
            <w:r w:rsidRPr="00CB570C">
              <w:rPr>
                <w:rFonts w:eastAsia="MS PGothic"/>
                <w:i/>
                <w:iCs/>
              </w:rPr>
              <w:t>.</w:t>
            </w:r>
          </w:p>
          <w:p w14:paraId="3BBE508A" w14:textId="77777777" w:rsidR="006B2FBC" w:rsidRPr="00CB570C" w:rsidRDefault="006B2FBC" w:rsidP="006B2FBC">
            <w:pPr>
              <w:pStyle w:val="TAL"/>
              <w:rPr>
                <w:rFonts w:eastAsia="MS PGothic"/>
              </w:rPr>
            </w:pPr>
          </w:p>
          <w:p w14:paraId="0F249521" w14:textId="77777777" w:rsidR="006B2FBC" w:rsidRPr="00CB570C" w:rsidRDefault="006B2FBC" w:rsidP="006B2FBC">
            <w:pPr>
              <w:pStyle w:val="TAN"/>
            </w:pPr>
            <w:r w:rsidRPr="00CB570C">
              <w:t>NOTE 1:</w:t>
            </w:r>
            <w:r w:rsidRPr="00CB570C">
              <w:rPr>
                <w:i/>
                <w:iCs/>
              </w:rPr>
              <w:tab/>
            </w:r>
            <w:r w:rsidRPr="00CB570C">
              <w:t>When N4=1, OCPU =4.</w:t>
            </w:r>
          </w:p>
          <w:p w14:paraId="0979C20C" w14:textId="77777777" w:rsidR="006B2FBC" w:rsidRPr="00CB570C" w:rsidRDefault="006B2FBC" w:rsidP="006B2FBC">
            <w:pPr>
              <w:pStyle w:val="TAN"/>
            </w:pPr>
            <w:r w:rsidRPr="00CB570C">
              <w:t>NOTE 2:</w:t>
            </w:r>
            <w:r w:rsidRPr="00CB570C">
              <w:rPr>
                <w:i/>
                <w:iCs/>
              </w:rPr>
              <w:tab/>
            </w:r>
            <w:r w:rsidRPr="00CB570C">
              <w:t>OCPU ≥ 4 when P/SP-CSI-RS is configured for CMR.</w:t>
            </w:r>
          </w:p>
          <w:p w14:paraId="1F15FC89" w14:textId="77777777" w:rsidR="006B2FBC" w:rsidRPr="00CB570C" w:rsidRDefault="006B2FBC" w:rsidP="006B2FBC">
            <w:pPr>
              <w:pStyle w:val="TAN"/>
            </w:pPr>
            <w:r w:rsidRPr="00CB570C">
              <w:t>NOTE 3:</w:t>
            </w:r>
            <w:r w:rsidRPr="00CB570C">
              <w:rPr>
                <w:i/>
                <w:iCs/>
              </w:rPr>
              <w:tab/>
            </w:r>
            <w:r w:rsidRPr="00CB570C">
              <w:rPr>
                <w:rFonts w:eastAsia="Yu Mincho"/>
              </w:rPr>
              <w:t xml:space="preserve">when K=12, </w:t>
            </w:r>
            <w:r w:rsidRPr="00CB570C">
              <w:t>OCPU =8</w:t>
            </w:r>
          </w:p>
          <w:p w14:paraId="2985D3C3" w14:textId="77777777" w:rsidR="006B2FBC" w:rsidRPr="00CB570C" w:rsidRDefault="006B2FBC" w:rsidP="006B2FBC">
            <w:pPr>
              <w:pStyle w:val="TAN"/>
              <w:rPr>
                <w:rFonts w:cs="Arial"/>
                <w:b/>
                <w:bCs/>
                <w:i/>
                <w:iCs/>
                <w:szCs w:val="18"/>
              </w:rPr>
            </w:pPr>
            <w:r w:rsidRPr="00CB570C">
              <w:t>NOTE 4:</w:t>
            </w:r>
            <w:r w:rsidRPr="00CB570C">
              <w:rPr>
                <w:i/>
                <w:iCs/>
              </w:rPr>
              <w:tab/>
            </w:r>
            <w:r w:rsidRPr="00CB570C">
              <w:t>A UE that supports CSI enhancement for Rel. 16 based type-II doppler must support this feature.</w:t>
            </w:r>
          </w:p>
          <w:p w14:paraId="0E1997F7" w14:textId="77777777" w:rsidR="006B2FBC" w:rsidRPr="00CB570C" w:rsidRDefault="006B2FBC" w:rsidP="006B2FBC">
            <w:pPr>
              <w:pStyle w:val="TAL"/>
              <w:rPr>
                <w:bCs/>
                <w:iCs/>
              </w:rPr>
            </w:pPr>
            <w:r w:rsidRPr="00740B3A">
              <w:rPr>
                <w:bCs/>
                <w:iCs/>
                <w:color w:val="0070C0"/>
              </w:rPr>
              <w:t xml:space="preserve">The UE optionally includes </w:t>
            </w:r>
            <w:r w:rsidRPr="00740B3A">
              <w:rPr>
                <w:bCs/>
                <w:i/>
                <w:color w:val="0070C0"/>
              </w:rPr>
              <w:t xml:space="preserve">eType2DopplerN4-r18 </w:t>
            </w:r>
            <w:r w:rsidRPr="00740B3A">
              <w:rPr>
                <w:bCs/>
                <w:iCs/>
                <w:color w:val="0070C0"/>
              </w:rPr>
              <w:t xml:space="preserve">to indicate whether the UE supports </w:t>
            </w:r>
            <w:r w:rsidRPr="00740B3A">
              <w:rPr>
                <w:rFonts w:eastAsia="SimSun" w:cs="Arial"/>
                <w:color w:val="0070C0"/>
                <w:szCs w:val="18"/>
                <w:lang w:eastAsia="zh-CN"/>
              </w:rPr>
              <w:t xml:space="preserve">doppler measurement with N4&gt;1 </w:t>
            </w:r>
            <w:r w:rsidRPr="00740B3A">
              <w:rPr>
                <w:bCs/>
                <w:iCs/>
                <w:color w:val="0070C0"/>
              </w:rPr>
              <w:t xml:space="preserve">for </w:t>
            </w:r>
            <w:proofErr w:type="spellStart"/>
            <w:r w:rsidRPr="00740B3A">
              <w:rPr>
                <w:bCs/>
                <w:iCs/>
                <w:color w:val="0070C0"/>
              </w:rPr>
              <w:t>eType</w:t>
            </w:r>
            <w:proofErr w:type="spellEnd"/>
            <w:r w:rsidRPr="00740B3A">
              <w:rPr>
                <w:bCs/>
                <w:iCs/>
                <w:color w:val="0070C0"/>
              </w:rPr>
              <w:t>-II doppler codebook</w:t>
            </w:r>
            <w:r w:rsidRPr="00CB570C">
              <w:rPr>
                <w:bCs/>
                <w:iCs/>
              </w:rPr>
              <w:t xml:space="preserve">. </w:t>
            </w:r>
            <w:r w:rsidRPr="00CB570C">
              <w:rPr>
                <w:rFonts w:eastAsia="MS PGothic" w:cs="Arial"/>
                <w:szCs w:val="18"/>
              </w:rPr>
              <w:t>This capability signalling comprises the following parameters</w:t>
            </w:r>
            <w:r w:rsidRPr="00CB570C">
              <w:rPr>
                <w:bCs/>
                <w:iCs/>
              </w:rPr>
              <w:t>:</w:t>
            </w:r>
          </w:p>
          <w:p w14:paraId="06E79415" w14:textId="77777777" w:rsidR="006B2FBC" w:rsidRPr="00CB570C" w:rsidRDefault="006B2FBC" w:rsidP="006B2FBC">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supportedCSI-RS-ReportSettingList1-r18 </w:t>
            </w:r>
            <w:r w:rsidRPr="00CB570C">
              <w:rPr>
                <w:rFonts w:ascii="Arial" w:hAnsi="Arial" w:cs="Arial"/>
                <w:sz w:val="18"/>
                <w:szCs w:val="18"/>
              </w:rPr>
              <w:t xml:space="preserve">indicates the list of supported combinations </w:t>
            </w:r>
            <w:r w:rsidRPr="00CB570C">
              <w:rPr>
                <w:rFonts w:ascii="Arial" w:eastAsia="SimSun" w:hAnsi="Arial" w:cs="Arial"/>
                <w:sz w:val="18"/>
                <w:szCs w:val="18"/>
                <w:lang w:eastAsia="zh-CN"/>
              </w:rPr>
              <w:t xml:space="preserve">across all CCs simultaneously by referring to </w:t>
            </w:r>
            <w:proofErr w:type="spellStart"/>
            <w:r w:rsidRPr="00CB570C">
              <w:rPr>
                <w:rFonts w:ascii="Arial" w:eastAsia="SimSun" w:hAnsi="Arial" w:cs="Arial"/>
                <w:i/>
                <w:iCs/>
                <w:sz w:val="18"/>
                <w:szCs w:val="18"/>
                <w:lang w:eastAsia="zh-CN"/>
              </w:rPr>
              <w:t>supportedCSI</w:t>
            </w:r>
            <w:proofErr w:type="spellEnd"/>
            <w:r w:rsidRPr="00CB570C">
              <w:rPr>
                <w:rFonts w:ascii="Arial" w:eastAsia="SimSun" w:hAnsi="Arial" w:cs="Arial"/>
                <w:i/>
                <w:iCs/>
                <w:sz w:val="18"/>
                <w:szCs w:val="18"/>
                <w:lang w:eastAsia="zh-CN"/>
              </w:rPr>
              <w:t>-RS-</w:t>
            </w:r>
            <w:proofErr w:type="spellStart"/>
            <w:r w:rsidRPr="00CB570C">
              <w:rPr>
                <w:rFonts w:ascii="Arial" w:eastAsia="SimSun" w:hAnsi="Arial" w:cs="Arial"/>
                <w:i/>
                <w:iCs/>
                <w:sz w:val="18"/>
                <w:szCs w:val="18"/>
                <w:lang w:eastAsia="zh-CN"/>
              </w:rPr>
              <w:t>ReportSettingList</w:t>
            </w:r>
            <w:proofErr w:type="spellEnd"/>
            <w:r w:rsidRPr="00CB570C">
              <w:rPr>
                <w:rFonts w:ascii="Arial" w:hAnsi="Arial" w:cs="Arial"/>
                <w:sz w:val="18"/>
                <w:szCs w:val="18"/>
              </w:rPr>
              <w:t xml:space="preserve"> The following parameters are included in</w:t>
            </w:r>
            <w:r w:rsidRPr="00CB570C">
              <w:rPr>
                <w:rFonts w:ascii="Arial" w:eastAsia="SimSun" w:hAnsi="Arial" w:cs="Arial"/>
                <w:i/>
                <w:iCs/>
                <w:sz w:val="18"/>
                <w:szCs w:val="18"/>
                <w:lang w:eastAsia="zh-CN"/>
              </w:rPr>
              <w:t xml:space="preserve"> supportedCSI-RS-ReportSettingList-r18</w:t>
            </w:r>
          </w:p>
          <w:p w14:paraId="7D28A9B0" w14:textId="77777777" w:rsidR="006B2FBC" w:rsidRPr="007E664C" w:rsidRDefault="006B2FBC" w:rsidP="006B2FBC">
            <w:pPr>
              <w:pStyle w:val="B2"/>
              <w:spacing w:after="0"/>
              <w:rPr>
                <w:rFonts w:ascii="Arial" w:hAnsi="Arial" w:cs="Arial"/>
                <w:color w:val="0070C0"/>
                <w:sz w:val="18"/>
                <w:szCs w:val="18"/>
              </w:rPr>
            </w:pPr>
            <w:r w:rsidRPr="007E664C">
              <w:rPr>
                <w:rFonts w:ascii="Arial" w:hAnsi="Arial" w:cs="Arial"/>
                <w:color w:val="0070C0"/>
                <w:sz w:val="18"/>
                <w:szCs w:val="18"/>
              </w:rPr>
              <w:t>-</w:t>
            </w:r>
            <w:r w:rsidRPr="007E664C">
              <w:rPr>
                <w:rFonts w:ascii="Arial" w:hAnsi="Arial" w:cs="Arial"/>
                <w:color w:val="0070C0"/>
                <w:sz w:val="18"/>
                <w:szCs w:val="18"/>
              </w:rPr>
              <w:tab/>
            </w:r>
            <w:r w:rsidRPr="007E664C">
              <w:rPr>
                <w:rFonts w:ascii="Arial" w:hAnsi="Arial" w:cs="Arial"/>
                <w:i/>
                <w:iCs/>
                <w:color w:val="0070C0"/>
                <w:sz w:val="18"/>
                <w:szCs w:val="18"/>
              </w:rPr>
              <w:t>maxN4-r18</w:t>
            </w:r>
            <w:r w:rsidRPr="007E664C">
              <w:rPr>
                <w:rFonts w:ascii="Arial" w:hAnsi="Arial" w:cs="Arial"/>
                <w:color w:val="0070C0"/>
                <w:sz w:val="18"/>
                <w:szCs w:val="18"/>
              </w:rPr>
              <w:t xml:space="preserve"> indicates the max number of N4</w:t>
            </w:r>
          </w:p>
          <w:p w14:paraId="1C02D0C2" w14:textId="77777777" w:rsidR="006B2FBC" w:rsidRPr="00CB570C" w:rsidRDefault="006B2FBC" w:rsidP="006B2FBC">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maxNumberTxPortsPerResource-r18</w:t>
            </w:r>
            <w:r w:rsidRPr="00CB570C">
              <w:rPr>
                <w:rFonts w:ascii="Arial" w:hAnsi="Arial" w:cs="Arial"/>
                <w:sz w:val="18"/>
                <w:szCs w:val="18"/>
              </w:rPr>
              <w:t xml:space="preserve"> indicates the maximum number of Tx ports in a resource of a band</w:t>
            </w:r>
          </w:p>
          <w:p w14:paraId="330F53DB" w14:textId="77777777" w:rsidR="006B2FBC" w:rsidRPr="00CB570C" w:rsidRDefault="006B2FBC" w:rsidP="006B2FBC">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maxNumberResourcesPerBand-r18</w:t>
            </w:r>
            <w:r w:rsidRPr="00CB570C">
              <w:rPr>
                <w:rFonts w:ascii="Arial" w:hAnsi="Arial" w:cs="Arial"/>
                <w:sz w:val="18"/>
                <w:szCs w:val="18"/>
              </w:rPr>
              <w:t xml:space="preserve"> indicates the maximum number of resources across all CCs in a band, simultaneously</w:t>
            </w:r>
          </w:p>
          <w:p w14:paraId="6E10C6EE" w14:textId="77777777" w:rsidR="006B2FBC" w:rsidRPr="00CB570C" w:rsidRDefault="006B2FBC" w:rsidP="006B2FBC">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totalNumberTxPortsPerBand-r18</w:t>
            </w:r>
            <w:r w:rsidRPr="00CB570C">
              <w:rPr>
                <w:rFonts w:ascii="Arial" w:hAnsi="Arial" w:cs="Arial"/>
                <w:sz w:val="18"/>
                <w:szCs w:val="18"/>
              </w:rPr>
              <w:t xml:space="preserve"> indicates the total number of Tx ports across all CCs in a band, simultaneously</w:t>
            </w:r>
          </w:p>
          <w:p w14:paraId="14AC9884" w14:textId="77777777" w:rsidR="006B2FBC" w:rsidRPr="00CB570C" w:rsidRDefault="006B2FBC" w:rsidP="006B2FBC">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supportedCSI-RS-ReportSettingList2-r18 </w:t>
            </w:r>
            <w:r w:rsidRPr="00CB570C">
              <w:rPr>
                <w:rFonts w:ascii="Arial" w:hAnsi="Arial" w:cs="Arial"/>
                <w:sz w:val="18"/>
                <w:szCs w:val="18"/>
              </w:rPr>
              <w:t xml:space="preserve">indicates the list of supported combinations for one CSI report setting by referring to </w:t>
            </w:r>
            <w:r w:rsidRPr="00CB570C">
              <w:rPr>
                <w:rFonts w:ascii="Arial" w:eastAsia="SimSun" w:hAnsi="Arial" w:cs="Arial"/>
                <w:i/>
                <w:iCs/>
                <w:sz w:val="18"/>
                <w:szCs w:val="18"/>
                <w:lang w:eastAsia="zh-CN"/>
              </w:rPr>
              <w:t>supportedCSI-RS-ReportSettingList-r18.</w:t>
            </w:r>
          </w:p>
          <w:p w14:paraId="3C63C3C4" w14:textId="77777777" w:rsidR="006B2FBC" w:rsidRPr="00CB570C" w:rsidRDefault="006B2FBC" w:rsidP="006B2FBC">
            <w:pPr>
              <w:pStyle w:val="B1"/>
              <w:spacing w:after="0"/>
              <w:ind w:left="0" w:firstLine="0"/>
              <w:rPr>
                <w:rFonts w:ascii="Arial" w:hAnsi="Arial" w:cs="Arial"/>
                <w:sz w:val="18"/>
                <w:szCs w:val="18"/>
              </w:rPr>
            </w:pPr>
          </w:p>
          <w:p w14:paraId="5A59F870" w14:textId="77777777" w:rsidR="006B2FBC" w:rsidRPr="00CB570C" w:rsidRDefault="006B2FBC" w:rsidP="006B2FBC">
            <w:pPr>
              <w:pStyle w:val="TAL"/>
            </w:pPr>
            <w:r w:rsidRPr="00CB570C">
              <w:t xml:space="preserve">The UE indicating support of </w:t>
            </w:r>
            <w:r w:rsidRPr="00CB570C">
              <w:rPr>
                <w:i/>
                <w:iCs/>
              </w:rPr>
              <w:t xml:space="preserve">eType2DopplerN4-r18 </w:t>
            </w:r>
            <w:r w:rsidRPr="00CB570C">
              <w:t xml:space="preserve">shall also indicate </w:t>
            </w:r>
            <w:r w:rsidRPr="00CB570C">
              <w:rPr>
                <w:rFonts w:eastAsia="SimSun"/>
                <w:lang w:eastAsia="zh-CN"/>
              </w:rPr>
              <w:t>support for the size of DD-basis, N4&gt;1, and Value of d=m for the DD unit size when A-CSI-RS is configured for CMR</w:t>
            </w:r>
            <w:r w:rsidRPr="00CB570C">
              <w:t>.</w:t>
            </w:r>
          </w:p>
          <w:p w14:paraId="489CD068" w14:textId="77777777" w:rsidR="006B2FBC" w:rsidRPr="00CB570C" w:rsidRDefault="006B2FBC" w:rsidP="006B2FBC">
            <w:pPr>
              <w:pStyle w:val="TAL"/>
            </w:pPr>
          </w:p>
          <w:p w14:paraId="42F3F8F4" w14:textId="77777777" w:rsidR="006B2FBC" w:rsidRPr="00CB570C" w:rsidRDefault="006B2FBC" w:rsidP="006B2FBC">
            <w:pPr>
              <w:pStyle w:val="TAL"/>
            </w:pPr>
            <w:r w:rsidRPr="00CB570C">
              <w:t xml:space="preserve">The UE optionally includes </w:t>
            </w:r>
            <w:r w:rsidRPr="00CB570C">
              <w:rPr>
                <w:i/>
                <w:iCs/>
              </w:rPr>
              <w:t>ddUnitSize-A-CSI-RS-CMR-r18</w:t>
            </w:r>
            <w:r w:rsidRPr="00CB570C">
              <w:t xml:space="preserve"> to indicate the support of value of d=1 for the DD unit size when A-CSI-RS is configured for CMR.</w:t>
            </w:r>
          </w:p>
          <w:p w14:paraId="24A273F2" w14:textId="77777777" w:rsidR="006B2FBC" w:rsidRPr="00CB570C" w:rsidRDefault="006B2FBC" w:rsidP="006B2FBC">
            <w:pPr>
              <w:pStyle w:val="TAL"/>
            </w:pPr>
            <w:r w:rsidRPr="00CB570C">
              <w:t xml:space="preserve">A UE supporting this feature shall also indicate support of </w:t>
            </w:r>
            <w:r w:rsidRPr="00CB570C">
              <w:rPr>
                <w:i/>
                <w:iCs/>
              </w:rPr>
              <w:t>eType2DopplerN4-r18</w:t>
            </w:r>
            <w:r w:rsidRPr="00CB570C">
              <w:t>.</w:t>
            </w:r>
          </w:p>
          <w:p w14:paraId="0746D373" w14:textId="77777777" w:rsidR="006B2FBC" w:rsidRPr="00CB570C" w:rsidRDefault="006B2FBC" w:rsidP="006B2FBC">
            <w:pPr>
              <w:pStyle w:val="TAL"/>
              <w:rPr>
                <w:bCs/>
                <w:iCs/>
              </w:rPr>
            </w:pPr>
          </w:p>
          <w:p w14:paraId="432A8FA9" w14:textId="77777777" w:rsidR="006B2FBC" w:rsidRPr="00CB570C" w:rsidRDefault="006B2FBC" w:rsidP="006B2FBC">
            <w:pPr>
              <w:pStyle w:val="TAL"/>
              <w:rPr>
                <w:rFonts w:eastAsia="SimSun" w:cs="Arial"/>
                <w:szCs w:val="18"/>
                <w:lang w:eastAsia="zh-CN"/>
              </w:rPr>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 xml:space="preserve">aximum number of aperiodic CSI-RS resources that can be configured in the same CSI report setting for </w:t>
            </w:r>
            <w:proofErr w:type="spellStart"/>
            <w:r w:rsidRPr="00CB570C">
              <w:rPr>
                <w:rFonts w:eastAsia="SimSun" w:cs="Arial"/>
                <w:szCs w:val="18"/>
                <w:lang w:eastAsia="zh-CN"/>
              </w:rPr>
              <w:t>eType</w:t>
            </w:r>
            <w:proofErr w:type="spellEnd"/>
            <w:r w:rsidRPr="00CB570C">
              <w:rPr>
                <w:rFonts w:eastAsia="SimSun" w:cs="Arial"/>
                <w:szCs w:val="18"/>
                <w:lang w:eastAsia="zh-CN"/>
              </w:rPr>
              <w:t>-II doppler measurement.</w:t>
            </w:r>
          </w:p>
          <w:p w14:paraId="52D618AA" w14:textId="77777777" w:rsidR="006B2FBC" w:rsidRPr="00CB570C" w:rsidRDefault="006B2FBC" w:rsidP="006B2FBC">
            <w:pPr>
              <w:pStyle w:val="TAL"/>
              <w:rPr>
                <w:bCs/>
                <w:iCs/>
              </w:rPr>
            </w:pPr>
          </w:p>
          <w:p w14:paraId="7A7D1C87" w14:textId="77777777" w:rsidR="006B2FBC" w:rsidRPr="00CB570C" w:rsidRDefault="006B2FBC" w:rsidP="006B2FBC">
            <w:pPr>
              <w:pStyle w:val="TAL"/>
            </w:pPr>
            <w:r w:rsidRPr="00CB570C">
              <w:rPr>
                <w:bCs/>
                <w:iCs/>
              </w:rPr>
              <w:t xml:space="preserve">The UE optionally includes </w:t>
            </w:r>
            <w:r w:rsidRPr="00DB2268">
              <w:rPr>
                <w:bCs/>
                <w:i/>
                <w:color w:val="0070C0"/>
              </w:rPr>
              <w:t xml:space="preserve">eType2DopplerR2-r18 </w:t>
            </w:r>
            <w:r w:rsidRPr="00DB2268">
              <w:rPr>
                <w:bCs/>
                <w:iCs/>
                <w:color w:val="0070C0"/>
              </w:rPr>
              <w:t xml:space="preserve">to indicate whether the UE supports R=2 for </w:t>
            </w:r>
            <w:proofErr w:type="spellStart"/>
            <w:r w:rsidRPr="00DB2268">
              <w:rPr>
                <w:bCs/>
                <w:iCs/>
                <w:color w:val="0070C0"/>
              </w:rPr>
              <w:t>eType</w:t>
            </w:r>
            <w:proofErr w:type="spellEnd"/>
            <w:r w:rsidRPr="00DB2268">
              <w:rPr>
                <w:bCs/>
                <w:iCs/>
                <w:color w:val="0070C0"/>
              </w:rPr>
              <w:t>-II doppler codebook.</w:t>
            </w:r>
            <w:r w:rsidRPr="00CB570C">
              <w:rPr>
                <w:bCs/>
                <w:iCs/>
              </w:rPr>
              <w:t xml:space="preserve"> </w:t>
            </w:r>
            <w:r w:rsidRPr="00CB570C">
              <w:rPr>
                <w:rFonts w:eastAsia="MS PGothic"/>
              </w:rPr>
              <w:t>This capability signalling comprises</w:t>
            </w:r>
            <w:r w:rsidRPr="00CB570C">
              <w:rPr>
                <w:rFonts w:cs="Arial"/>
                <w:szCs w:val="18"/>
              </w:rPr>
              <w:t xml:space="preserve"> the list of supported CSI-RS resources in a band by referring to </w:t>
            </w:r>
            <w:proofErr w:type="spellStart"/>
            <w:r w:rsidRPr="00CB570C">
              <w:rPr>
                <w:rFonts w:cs="Arial"/>
                <w:i/>
                <w:szCs w:val="18"/>
              </w:rPr>
              <w:t>codebookVariantsList</w:t>
            </w:r>
            <w:proofErr w:type="spellEnd"/>
            <w:r w:rsidRPr="00CB570C">
              <w:rPr>
                <w:rFonts w:cs="Arial"/>
                <w:szCs w:val="18"/>
              </w:rPr>
              <w:t>.</w:t>
            </w:r>
          </w:p>
          <w:p w14:paraId="2CBC6107" w14:textId="77777777" w:rsidR="006B2FBC" w:rsidRPr="00CB570C" w:rsidRDefault="006B2FBC" w:rsidP="006B2FBC">
            <w:pPr>
              <w:pStyle w:val="TAL"/>
            </w:pPr>
          </w:p>
          <w:p w14:paraId="51E3184B" w14:textId="77777777" w:rsidR="006B2FBC" w:rsidRPr="00CB570C" w:rsidRDefault="006B2FBC" w:rsidP="006B2FBC">
            <w:pPr>
              <w:pStyle w:val="TAL"/>
            </w:pPr>
            <w:r w:rsidRPr="00CB570C">
              <w:rPr>
                <w:bCs/>
                <w:iCs/>
              </w:rPr>
              <w:t xml:space="preserve">The UE optionally includes </w:t>
            </w:r>
            <w:r w:rsidRPr="00CB570C">
              <w:rPr>
                <w:bCs/>
                <w:i/>
                <w:iCs/>
              </w:rPr>
              <w:t xml:space="preserve">eType2DopplerX1-r18 </w:t>
            </w:r>
            <w:r w:rsidRPr="00CB570C">
              <w:rPr>
                <w:bCs/>
              </w:rPr>
              <w:t>to i</w:t>
            </w:r>
            <w:r w:rsidRPr="00CB570C">
              <w:rPr>
                <w:bCs/>
                <w:iCs/>
              </w:rPr>
              <w:t xml:space="preserve">ndicate whether the UE support X=1 based on first and last slot of WCSI, for </w:t>
            </w:r>
            <w:proofErr w:type="spellStart"/>
            <w:r w:rsidRPr="00CB570C">
              <w:rPr>
                <w:bCs/>
                <w:iCs/>
              </w:rPr>
              <w:t>eType</w:t>
            </w:r>
            <w:proofErr w:type="spellEnd"/>
            <w:r w:rsidRPr="00CB570C">
              <w:rPr>
                <w:bCs/>
                <w:iCs/>
              </w:rPr>
              <w:t>-II doppler codebook.</w:t>
            </w:r>
          </w:p>
          <w:p w14:paraId="1027CB6B" w14:textId="77777777" w:rsidR="006B2FBC" w:rsidRPr="00CB570C" w:rsidRDefault="006B2FBC" w:rsidP="006B2FBC">
            <w:pPr>
              <w:pStyle w:val="TAL"/>
            </w:pPr>
          </w:p>
          <w:p w14:paraId="61B37700" w14:textId="77777777" w:rsidR="006B2FBC" w:rsidRPr="00CB570C" w:rsidRDefault="006B2FBC" w:rsidP="006B2FBC">
            <w:pPr>
              <w:pStyle w:val="TAL"/>
            </w:pPr>
            <w:r w:rsidRPr="00CB570C">
              <w:rPr>
                <w:bCs/>
                <w:iCs/>
              </w:rPr>
              <w:t xml:space="preserve">The UE optionally includes </w:t>
            </w:r>
            <w:r w:rsidRPr="00CB570C">
              <w:rPr>
                <w:bCs/>
                <w:i/>
                <w:iCs/>
              </w:rPr>
              <w:t xml:space="preserve">eType2DopplerX2-r18 </w:t>
            </w:r>
            <w:r w:rsidRPr="00CB570C">
              <w:rPr>
                <w:bCs/>
              </w:rPr>
              <w:t>to i</w:t>
            </w:r>
            <w:r w:rsidRPr="00CB570C">
              <w:rPr>
                <w:bCs/>
                <w:iCs/>
              </w:rPr>
              <w:t xml:space="preserve">ndicate whether the UE support </w:t>
            </w:r>
            <w:r w:rsidRPr="00CB570C">
              <w:rPr>
                <w:rFonts w:eastAsia="SimSun" w:cs="Arial"/>
                <w:szCs w:val="18"/>
                <w:lang w:eastAsia="zh-CN"/>
              </w:rPr>
              <w:t xml:space="preserve">X=2 CQI based on 2 slots for </w:t>
            </w:r>
            <w:proofErr w:type="spellStart"/>
            <w:r w:rsidRPr="00CB570C">
              <w:rPr>
                <w:bCs/>
                <w:iCs/>
              </w:rPr>
              <w:t>eType</w:t>
            </w:r>
            <w:proofErr w:type="spellEnd"/>
            <w:r w:rsidRPr="00CB570C">
              <w:rPr>
                <w:bCs/>
                <w:iCs/>
              </w:rPr>
              <w:t xml:space="preserve">-II </w:t>
            </w:r>
            <w:r w:rsidRPr="00CB570C">
              <w:rPr>
                <w:rFonts w:eastAsia="SimSun" w:cs="Arial"/>
                <w:szCs w:val="18"/>
                <w:lang w:eastAsia="zh-CN"/>
              </w:rPr>
              <w:t>doppler codebook</w:t>
            </w:r>
            <w:r w:rsidRPr="00CB570C">
              <w:rPr>
                <w:bCs/>
                <w:iCs/>
              </w:rPr>
              <w:t>.</w:t>
            </w:r>
          </w:p>
          <w:p w14:paraId="3CE91E81" w14:textId="77777777" w:rsidR="006B2FBC" w:rsidRPr="00CB570C" w:rsidRDefault="006B2FBC" w:rsidP="006B2FBC">
            <w:pPr>
              <w:pStyle w:val="TAL"/>
              <w:rPr>
                <w:bCs/>
                <w:iCs/>
              </w:rPr>
            </w:pPr>
          </w:p>
          <w:p w14:paraId="56441D18" w14:textId="77777777" w:rsidR="006B2FBC" w:rsidRPr="00CB570C" w:rsidRDefault="006B2FBC" w:rsidP="006B2FBC">
            <w:pPr>
              <w:pStyle w:val="TAL"/>
            </w:pPr>
            <w:r w:rsidRPr="00CB570C">
              <w:rPr>
                <w:bCs/>
                <w:iCs/>
              </w:rPr>
              <w:t xml:space="preserve">The UE optionally includes </w:t>
            </w:r>
            <w:r w:rsidRPr="00CB570C">
              <w:rPr>
                <w:bCs/>
                <w:i/>
                <w:iCs/>
              </w:rPr>
              <w:t xml:space="preserve">eType2DopplerL-N4D1-r18 </w:t>
            </w:r>
            <w:r w:rsidRPr="00CB570C">
              <w:rPr>
                <w:bCs/>
              </w:rPr>
              <w:t>to i</w:t>
            </w:r>
            <w:r w:rsidRPr="00CB570C">
              <w:rPr>
                <w:bCs/>
                <w:iCs/>
              </w:rPr>
              <w:t xml:space="preserve">ndicate whether the UE support </w:t>
            </w:r>
            <w:r w:rsidRPr="00CB570C">
              <w:rPr>
                <w:rFonts w:eastAsia="SimSun" w:cs="Arial"/>
                <w:szCs w:val="18"/>
                <w:lang w:eastAsia="zh-CN"/>
              </w:rPr>
              <w:t xml:space="preserve">l = (n – </w:t>
            </w:r>
            <w:proofErr w:type="spellStart"/>
            <w:proofErr w:type="gramStart"/>
            <w:r w:rsidRPr="00CB570C">
              <w:rPr>
                <w:rFonts w:eastAsia="SimSun" w:cs="Arial"/>
                <w:szCs w:val="18"/>
                <w:lang w:eastAsia="zh-CN"/>
              </w:rPr>
              <w:t>nCSI,ref</w:t>
            </w:r>
            <w:proofErr w:type="spellEnd"/>
            <w:proofErr w:type="gramEnd"/>
            <w:r w:rsidRPr="00CB570C">
              <w:rPr>
                <w:rFonts w:eastAsia="SimSun" w:cs="Arial"/>
                <w:szCs w:val="18"/>
                <w:lang w:eastAsia="zh-CN"/>
              </w:rPr>
              <w:t xml:space="preserve"> ) for CSI reference slot for </w:t>
            </w:r>
            <w:proofErr w:type="spellStart"/>
            <w:r w:rsidRPr="00CB570C">
              <w:rPr>
                <w:bCs/>
                <w:iCs/>
              </w:rPr>
              <w:t>eType</w:t>
            </w:r>
            <w:proofErr w:type="spellEnd"/>
            <w:r w:rsidRPr="00CB570C">
              <w:rPr>
                <w:bCs/>
                <w:iCs/>
              </w:rPr>
              <w:t xml:space="preserve">-II </w:t>
            </w:r>
            <w:r w:rsidRPr="00CB570C">
              <w:rPr>
                <w:rFonts w:eastAsia="SimSun" w:cs="Arial"/>
                <w:szCs w:val="18"/>
                <w:lang w:eastAsia="zh-CN"/>
              </w:rPr>
              <w:t>doppler codebook</w:t>
            </w:r>
            <w:r w:rsidRPr="00CB570C">
              <w:rPr>
                <w:bCs/>
                <w:iCs/>
              </w:rPr>
              <w:t>.</w:t>
            </w:r>
          </w:p>
          <w:p w14:paraId="0E1D0095" w14:textId="77777777" w:rsidR="006B2FBC" w:rsidRPr="00CB570C" w:rsidRDefault="006B2FBC" w:rsidP="006B2FBC">
            <w:pPr>
              <w:pStyle w:val="TAL"/>
              <w:rPr>
                <w:bCs/>
                <w:iCs/>
              </w:rPr>
            </w:pPr>
            <w:r w:rsidRPr="00CB570C">
              <w:rPr>
                <w:bCs/>
                <w:iCs/>
              </w:rPr>
              <w:t xml:space="preserve">The UE optionally includes </w:t>
            </w:r>
            <w:r w:rsidRPr="00CB570C">
              <w:rPr>
                <w:bCs/>
                <w:i/>
                <w:iCs/>
              </w:rPr>
              <w:t xml:space="preserve">eType2DopplerL6-r18 </w:t>
            </w:r>
            <w:r w:rsidRPr="00CB570C">
              <w:rPr>
                <w:bCs/>
              </w:rPr>
              <w:t>to i</w:t>
            </w:r>
            <w:r w:rsidRPr="00CB570C">
              <w:rPr>
                <w:bCs/>
                <w:iCs/>
              </w:rPr>
              <w:t>ndicate whether the UE support</w:t>
            </w:r>
            <w:r w:rsidRPr="00CB570C">
              <w:rPr>
                <w:rFonts w:eastAsia="SimSun" w:cs="Arial"/>
                <w:szCs w:val="18"/>
              </w:rPr>
              <w:t xml:space="preserve"> L=6 for </w:t>
            </w:r>
            <w:proofErr w:type="spellStart"/>
            <w:r w:rsidRPr="00CB570C">
              <w:rPr>
                <w:rFonts w:eastAsia="SimSun" w:cs="Arial"/>
                <w:szCs w:val="18"/>
              </w:rPr>
              <w:t>eType</w:t>
            </w:r>
            <w:proofErr w:type="spellEnd"/>
            <w:r w:rsidRPr="00CB570C">
              <w:rPr>
                <w:rFonts w:eastAsia="SimSun" w:cs="Arial"/>
                <w:szCs w:val="18"/>
              </w:rPr>
              <w:t>-II doppler codebook</w:t>
            </w:r>
            <w:r w:rsidRPr="00CB570C">
              <w:rPr>
                <w:bCs/>
                <w:iCs/>
              </w:rPr>
              <w:t>.</w:t>
            </w:r>
          </w:p>
          <w:p w14:paraId="09AC05F6" w14:textId="77777777" w:rsidR="006B2FBC" w:rsidRPr="00CB570C" w:rsidRDefault="006B2FBC" w:rsidP="006B2FBC">
            <w:pPr>
              <w:pStyle w:val="TAL"/>
              <w:rPr>
                <w:bCs/>
                <w:iCs/>
              </w:rPr>
            </w:pPr>
          </w:p>
          <w:p w14:paraId="276D59D4" w14:textId="77777777" w:rsidR="006B2FBC" w:rsidRPr="00CB570C" w:rsidRDefault="006B2FBC" w:rsidP="006B2FBC">
            <w:pPr>
              <w:pStyle w:val="TAL"/>
              <w:rPr>
                <w:bCs/>
                <w:iCs/>
              </w:rPr>
            </w:pPr>
            <w:r w:rsidRPr="00CB570C">
              <w:rPr>
                <w:bCs/>
                <w:iCs/>
              </w:rPr>
              <w:t xml:space="preserve">The UE optionally includes </w:t>
            </w:r>
            <w:r w:rsidRPr="00CB570C">
              <w:rPr>
                <w:bCs/>
                <w:i/>
              </w:rPr>
              <w:t>e</w:t>
            </w:r>
            <w:r w:rsidRPr="00CB570C">
              <w:rPr>
                <w:i/>
              </w:rPr>
              <w:t>Type2DopplerR3R4-r18</w:t>
            </w:r>
            <w:r w:rsidRPr="00CB570C">
              <w:t xml:space="preserve"> </w:t>
            </w:r>
            <w:r w:rsidRPr="00CB570C">
              <w:rPr>
                <w:bCs/>
              </w:rPr>
              <w:t>to i</w:t>
            </w:r>
            <w:r w:rsidRPr="00CB570C">
              <w:rPr>
                <w:bCs/>
                <w:iCs/>
              </w:rPr>
              <w:t>ndicate whether the UE support</w:t>
            </w:r>
            <w:r w:rsidRPr="00CB570C">
              <w:rPr>
                <w:rFonts w:eastAsia="SimSun" w:cs="Arial"/>
                <w:szCs w:val="18"/>
              </w:rPr>
              <w:t xml:space="preserve"> </w:t>
            </w:r>
            <w:r w:rsidRPr="00CB570C">
              <w:rPr>
                <w:rFonts w:eastAsia="SimSun" w:cs="Arial"/>
                <w:szCs w:val="18"/>
                <w:lang w:eastAsia="zh-CN"/>
              </w:rPr>
              <w:t xml:space="preserve">rank </w:t>
            </w:r>
            <w:r w:rsidRPr="00CB570C">
              <w:rPr>
                <w:rFonts w:eastAsia="SimSun" w:cs="Arial"/>
                <w:szCs w:val="18"/>
              </w:rPr>
              <w:t xml:space="preserve">equals 3 and 4 for </w:t>
            </w:r>
            <w:proofErr w:type="spellStart"/>
            <w:r w:rsidRPr="00CB570C">
              <w:rPr>
                <w:rFonts w:eastAsia="SimSun" w:cs="Arial"/>
                <w:szCs w:val="18"/>
              </w:rPr>
              <w:t>eType</w:t>
            </w:r>
            <w:proofErr w:type="spellEnd"/>
            <w:r w:rsidRPr="00CB570C">
              <w:rPr>
                <w:rFonts w:eastAsia="SimSun" w:cs="Arial"/>
                <w:szCs w:val="18"/>
              </w:rPr>
              <w:t>-II doppler codebook</w:t>
            </w:r>
            <w:r w:rsidRPr="00CB570C">
              <w:rPr>
                <w:bCs/>
                <w:iCs/>
              </w:rPr>
              <w:t>.</w:t>
            </w:r>
          </w:p>
          <w:p w14:paraId="291BDAFB" w14:textId="77777777" w:rsidR="006B2FBC" w:rsidRPr="00CB570C" w:rsidRDefault="006B2FBC" w:rsidP="006B2FBC">
            <w:pPr>
              <w:pStyle w:val="TAL"/>
            </w:pPr>
          </w:p>
          <w:p w14:paraId="2CAC952B" w14:textId="77777777" w:rsidR="006B2FBC" w:rsidRPr="00CB570C" w:rsidRDefault="006B2FBC" w:rsidP="006B2FBC">
            <w:pPr>
              <w:pStyle w:val="TAL"/>
            </w:pPr>
            <w:r w:rsidRPr="00CB570C">
              <w:rPr>
                <w:iCs/>
              </w:rPr>
              <w:t xml:space="preserve">For </w:t>
            </w:r>
            <w:r w:rsidRPr="00CB570C">
              <w:rPr>
                <w:rFonts w:cs="Arial"/>
                <w:i/>
                <w:szCs w:val="18"/>
              </w:rPr>
              <w:t>codebookVariantsList-r16</w:t>
            </w:r>
            <w:r w:rsidRPr="00CB570C">
              <w:t xml:space="preserve"> related to the </w:t>
            </w:r>
            <w:proofErr w:type="spellStart"/>
            <w:r w:rsidRPr="00CB570C">
              <w:rPr>
                <w:bCs/>
                <w:iCs/>
              </w:rPr>
              <w:t>eType</w:t>
            </w:r>
            <w:proofErr w:type="spellEnd"/>
            <w:r w:rsidRPr="00CB570C">
              <w:rPr>
                <w:bCs/>
                <w:iCs/>
              </w:rPr>
              <w:t>-II</w:t>
            </w:r>
            <w:r w:rsidRPr="00CB570C">
              <w:t>:</w:t>
            </w:r>
          </w:p>
          <w:p w14:paraId="73E35F1F" w14:textId="77777777" w:rsidR="006B2FBC" w:rsidRPr="00CB570C" w:rsidRDefault="006B2FBC" w:rsidP="006B2FBC">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sz w:val="18"/>
                <w:szCs w:val="18"/>
              </w:rPr>
              <w:t>p4</w:t>
            </w:r>
            <w:proofErr w:type="gramStart"/>
            <w:r w:rsidRPr="00CB570C">
              <w:rPr>
                <w:rFonts w:ascii="Arial" w:hAnsi="Arial" w:cs="Arial"/>
                <w:sz w:val="18"/>
                <w:szCs w:val="18"/>
              </w:rPr>
              <w:t>';</w:t>
            </w:r>
            <w:proofErr w:type="gramEnd"/>
          </w:p>
          <w:p w14:paraId="74C5138E" w14:textId="77777777" w:rsidR="006B2FBC" w:rsidRPr="00CB570C" w:rsidRDefault="006B2FBC" w:rsidP="006B2FBC">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maxNumberResourcesPerBand</w:t>
            </w:r>
            <w:proofErr w:type="spellEnd"/>
            <w:r w:rsidRPr="00CB570C">
              <w:rPr>
                <w:rFonts w:ascii="Arial" w:hAnsi="Arial" w:cs="Arial"/>
                <w:iCs/>
                <w:sz w:val="18"/>
                <w:szCs w:val="18"/>
              </w:rPr>
              <w:t xml:space="preserve"> is 2, except for </w:t>
            </w:r>
            <w:r w:rsidRPr="00CB570C">
              <w:rPr>
                <w:rFonts w:ascii="Arial" w:hAnsi="Arial" w:cs="Arial"/>
                <w:i/>
                <w:iCs/>
                <w:sz w:val="18"/>
                <w:szCs w:val="18"/>
              </w:rPr>
              <w:t>eType2DopplerR2-r18</w:t>
            </w:r>
            <w:r w:rsidRPr="00CB570C">
              <w:rPr>
                <w:rFonts w:ascii="Arial" w:hAnsi="Arial" w:cs="Arial"/>
                <w:iCs/>
                <w:sz w:val="18"/>
                <w:szCs w:val="18"/>
              </w:rPr>
              <w:t>.</w:t>
            </w:r>
          </w:p>
          <w:p w14:paraId="478C32FC" w14:textId="77777777" w:rsidR="006B2FBC" w:rsidRPr="00CB570C" w:rsidRDefault="006B2FBC" w:rsidP="006B2FBC">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is 4.</w:t>
            </w:r>
          </w:p>
          <w:p w14:paraId="15E4E8C1" w14:textId="29518094" w:rsidR="00E820CC" w:rsidRDefault="00E820CC" w:rsidP="009917F6">
            <w:pPr>
              <w:rPr>
                <w:lang w:val="en-US"/>
              </w:rPr>
            </w:pPr>
          </w:p>
        </w:tc>
      </w:tr>
    </w:tbl>
    <w:p w14:paraId="292E5B2C" w14:textId="77777777" w:rsidR="00E820CC" w:rsidRDefault="00E820CC" w:rsidP="00ED0436">
      <w:pPr>
        <w:rPr>
          <w:lang w:val="en-US"/>
        </w:rPr>
      </w:pPr>
    </w:p>
    <w:p w14:paraId="35E1021B" w14:textId="5B73B192" w:rsidR="007F3D98" w:rsidRDefault="00CC6447" w:rsidP="00ED0436">
      <w:pPr>
        <w:rPr>
          <w:lang w:val="en-US"/>
        </w:rPr>
      </w:pPr>
      <w:r>
        <w:rPr>
          <w:lang w:val="en-US"/>
        </w:rPr>
        <w:t xml:space="preserve">Importantly, the </w:t>
      </w:r>
      <w:r w:rsidRPr="00CC6447">
        <w:rPr>
          <w:lang w:val="en-US"/>
        </w:rPr>
        <w:t xml:space="preserve">UE optionally includes </w:t>
      </w:r>
      <w:r w:rsidRPr="00CC6447">
        <w:rPr>
          <w:i/>
          <w:iCs/>
          <w:lang w:val="en-US"/>
        </w:rPr>
        <w:t>eType2DopplerN4-r18</w:t>
      </w:r>
      <w:r w:rsidRPr="00CC6447">
        <w:rPr>
          <w:lang w:val="en-US"/>
        </w:rPr>
        <w:t xml:space="preserve"> to indicate whether the UE supports doppler measurement with </w:t>
      </w:r>
      <w:r w:rsidRPr="00CC6447">
        <w:rPr>
          <w:b/>
          <w:bCs/>
          <w:lang w:val="en-US"/>
        </w:rPr>
        <w:t>N4&gt;1</w:t>
      </w:r>
      <w:r w:rsidRPr="00CC6447">
        <w:rPr>
          <w:lang w:val="en-US"/>
        </w:rPr>
        <w:t xml:space="preserve"> for </w:t>
      </w:r>
      <w:proofErr w:type="spellStart"/>
      <w:r w:rsidRPr="00CC6447">
        <w:rPr>
          <w:lang w:val="en-US"/>
        </w:rPr>
        <w:t>eType</w:t>
      </w:r>
      <w:proofErr w:type="spellEnd"/>
      <w:r w:rsidRPr="00CC6447">
        <w:rPr>
          <w:lang w:val="en-US"/>
        </w:rPr>
        <w:t>-II doppler codebook</w:t>
      </w:r>
      <w:r>
        <w:rPr>
          <w:lang w:val="en-US"/>
        </w:rPr>
        <w:t>. This means that optionally the UE can predict CSI for several instances in the future.</w:t>
      </w:r>
    </w:p>
    <w:p w14:paraId="28374217" w14:textId="792E2108" w:rsidR="00CC6447" w:rsidRDefault="00A350DF" w:rsidP="00ED0436">
      <w:pPr>
        <w:rPr>
          <w:lang w:val="en-US"/>
        </w:rPr>
      </w:pPr>
      <w:r>
        <w:rPr>
          <w:lang w:val="en-US"/>
        </w:rPr>
        <w:t>On the NW/RRC configuration side defined in TS 38.</w:t>
      </w:r>
      <w:r w:rsidR="00ED578C">
        <w:rPr>
          <w:lang w:val="en-US"/>
        </w:rPr>
        <w:t>331, T</w:t>
      </w:r>
      <w:r w:rsidR="00ED578C" w:rsidRPr="00ED578C">
        <w:rPr>
          <w:lang w:val="en-US"/>
        </w:rPr>
        <w:t>ypeII-DopplerPortSelection-r18</w:t>
      </w:r>
      <w:r w:rsidR="00D924D7">
        <w:rPr>
          <w:lang w:val="en-US"/>
        </w:rPr>
        <w:t xml:space="preserve"> of </w:t>
      </w:r>
      <w:proofErr w:type="spellStart"/>
      <w:r w:rsidR="00D924D7" w:rsidRPr="00D924D7">
        <w:rPr>
          <w:lang w:val="en-US"/>
        </w:rPr>
        <w:t>CodebookConfig</w:t>
      </w:r>
      <w:proofErr w:type="spellEnd"/>
      <w:r w:rsidR="00D924D7">
        <w:rPr>
          <w:lang w:val="en-US"/>
        </w:rPr>
        <w:t xml:space="preserve"> IE, the following parameters are specified:</w:t>
      </w:r>
    </w:p>
    <w:tbl>
      <w:tblPr>
        <w:tblStyle w:val="TableGrid"/>
        <w:tblW w:w="0" w:type="auto"/>
        <w:tblLook w:val="04A0" w:firstRow="1" w:lastRow="0" w:firstColumn="1" w:lastColumn="0" w:noHBand="0" w:noVBand="1"/>
      </w:tblPr>
      <w:tblGrid>
        <w:gridCol w:w="9617"/>
      </w:tblGrid>
      <w:tr w:rsidR="00D924D7" w14:paraId="43A4AEC9" w14:textId="77777777" w:rsidTr="00D924D7">
        <w:tc>
          <w:tcPr>
            <w:tcW w:w="9617" w:type="dxa"/>
          </w:tcPr>
          <w:p w14:paraId="18816F25" w14:textId="77777777" w:rsidR="00B45648" w:rsidRDefault="00B45648" w:rsidP="00B45648">
            <w:pPr>
              <w:pStyle w:val="Default"/>
              <w:rPr>
                <w:sz w:val="18"/>
                <w:szCs w:val="18"/>
                <w:lang w:val="en-GB"/>
              </w:rPr>
            </w:pPr>
            <w:proofErr w:type="spellStart"/>
            <w:r w:rsidRPr="0EC3A2F3">
              <w:rPr>
                <w:b/>
                <w:i/>
                <w:sz w:val="18"/>
                <w:szCs w:val="18"/>
                <w:lang w:val="en-GB"/>
              </w:rPr>
              <w:t>valueOfN</w:t>
            </w:r>
            <w:proofErr w:type="spellEnd"/>
            <w:r w:rsidRPr="0EC3A2F3">
              <w:rPr>
                <w:b/>
                <w:i/>
                <w:sz w:val="18"/>
                <w:szCs w:val="18"/>
                <w:lang w:val="en-GB"/>
              </w:rPr>
              <w:t xml:space="preserve">-Doppler </w:t>
            </w:r>
          </w:p>
          <w:p w14:paraId="6F5BC446" w14:textId="77777777" w:rsidR="00D924D7" w:rsidRDefault="00B45648" w:rsidP="00B45648">
            <w:pPr>
              <w:rPr>
                <w:sz w:val="18"/>
                <w:szCs w:val="18"/>
              </w:rPr>
            </w:pPr>
            <w:r>
              <w:rPr>
                <w:sz w:val="18"/>
                <w:szCs w:val="18"/>
              </w:rPr>
              <w:t>Field describes the size of the window of FD basis for Rel-18 Type II Doppler PS codebook. For M=2, N=2,4 (see TS 38.214 [19], clause 5.2.2.2.9)</w:t>
            </w:r>
          </w:p>
          <w:p w14:paraId="5861638E" w14:textId="77777777" w:rsidR="00B45648" w:rsidRDefault="00B45648" w:rsidP="00B45648"/>
          <w:p w14:paraId="52E22C92" w14:textId="77777777" w:rsidR="00127191" w:rsidRDefault="00127191" w:rsidP="00127191">
            <w:pPr>
              <w:pStyle w:val="Default"/>
              <w:rPr>
                <w:sz w:val="18"/>
                <w:szCs w:val="18"/>
                <w:lang w:val="en-GB"/>
              </w:rPr>
            </w:pPr>
            <w:proofErr w:type="spellStart"/>
            <w:r w:rsidRPr="065A9C4C">
              <w:rPr>
                <w:b/>
                <w:i/>
                <w:sz w:val="18"/>
                <w:szCs w:val="18"/>
                <w:lang w:val="en-GB"/>
              </w:rPr>
              <w:t>predictionDelay</w:t>
            </w:r>
            <w:proofErr w:type="spellEnd"/>
            <w:r w:rsidRPr="065A9C4C">
              <w:rPr>
                <w:b/>
                <w:i/>
                <w:sz w:val="18"/>
                <w:szCs w:val="18"/>
                <w:lang w:val="en-GB"/>
              </w:rPr>
              <w:t xml:space="preserve"> </w:t>
            </w:r>
          </w:p>
          <w:p w14:paraId="49D4CB68" w14:textId="77777777" w:rsidR="00127191" w:rsidRDefault="00127191" w:rsidP="00127191">
            <w:pPr>
              <w:pStyle w:val="Default"/>
              <w:rPr>
                <w:sz w:val="18"/>
                <w:szCs w:val="18"/>
                <w:lang w:val="en-GB"/>
              </w:rPr>
            </w:pPr>
            <w:r w:rsidRPr="065A9C4C">
              <w:rPr>
                <w:sz w:val="18"/>
                <w:szCs w:val="18"/>
                <w:lang w:val="en-GB"/>
              </w:rPr>
              <w:t xml:space="preserve">Prediction delay for Doppler and Doppler port selection codebooks see TS 38.214 [19], Clause 5.2.1.4. The first value m0 means that the first slot for which the CSI corresponds to is the slot where the CSI reference resource is located at. </w:t>
            </w:r>
          </w:p>
          <w:p w14:paraId="6354B4B0" w14:textId="7958A67E" w:rsidR="00B45648" w:rsidRDefault="00127191" w:rsidP="00127191">
            <w:pPr>
              <w:rPr>
                <w:lang w:val="en-US"/>
              </w:rPr>
            </w:pPr>
            <w:r>
              <w:rPr>
                <w:sz w:val="18"/>
                <w:szCs w:val="18"/>
              </w:rPr>
              <w:t xml:space="preserve">For the other three candidate values (n0, n1, n2), then the first slot for which the CSI corresponds to is given by l= </w:t>
            </w:r>
            <w:proofErr w:type="spellStart"/>
            <w:r>
              <w:rPr>
                <w:sz w:val="18"/>
                <w:szCs w:val="18"/>
              </w:rPr>
              <w:t>n+delta</w:t>
            </w:r>
            <w:proofErr w:type="spellEnd"/>
            <w:r>
              <w:rPr>
                <w:sz w:val="18"/>
                <w:szCs w:val="18"/>
              </w:rPr>
              <w:t xml:space="preserve">, where delta can take on values of 0, 1, 2 and </w:t>
            </w:r>
            <w:proofErr w:type="spellStart"/>
            <w:r>
              <w:rPr>
                <w:sz w:val="18"/>
                <w:szCs w:val="18"/>
              </w:rPr>
              <w:t>n</w:t>
            </w:r>
            <w:proofErr w:type="spellEnd"/>
            <w:r>
              <w:rPr>
                <w:sz w:val="18"/>
                <w:szCs w:val="18"/>
              </w:rPr>
              <w:t xml:space="preserve"> the slot in which CSI is reported. </w:t>
            </w:r>
          </w:p>
        </w:tc>
      </w:tr>
    </w:tbl>
    <w:p w14:paraId="5A94B432" w14:textId="77777777" w:rsidR="00D924D7" w:rsidRDefault="00D924D7" w:rsidP="00ED0436">
      <w:pPr>
        <w:rPr>
          <w:lang w:val="en-US"/>
        </w:rPr>
      </w:pPr>
    </w:p>
    <w:p w14:paraId="345AA554" w14:textId="531DB65F" w:rsidR="00BD5B57" w:rsidRDefault="00BD5B57" w:rsidP="0097325A">
      <w:pPr>
        <w:pStyle w:val="RAN4observation0"/>
        <w:rPr>
          <w:lang w:val="en-US"/>
        </w:rPr>
      </w:pPr>
      <w:bookmarkStart w:id="6" w:name="_Toc179218068"/>
      <w:r>
        <w:rPr>
          <w:lang w:val="en-US"/>
        </w:rPr>
        <w:t xml:space="preserve">CSI prediction </w:t>
      </w:r>
      <w:r w:rsidR="0097325A">
        <w:rPr>
          <w:lang w:val="en-US"/>
        </w:rPr>
        <w:t xml:space="preserve">feature and corresponding </w:t>
      </w:r>
      <w:r w:rsidR="0097325A" w:rsidRPr="0097325A">
        <w:rPr>
          <w:i/>
          <w:iCs/>
          <w:lang w:val="en-US"/>
        </w:rPr>
        <w:t>etypeII-doppler-r18</w:t>
      </w:r>
      <w:r w:rsidR="0097325A">
        <w:rPr>
          <w:lang w:val="en-US"/>
        </w:rPr>
        <w:t xml:space="preserve"> codebook type was introduced in Rel-18 </w:t>
      </w:r>
      <w:proofErr w:type="spellStart"/>
      <w:r w:rsidR="0097325A" w:rsidRPr="0097325A">
        <w:rPr>
          <w:lang w:val="en-US"/>
        </w:rPr>
        <w:t>NR_MIMO_evo_DL_UL</w:t>
      </w:r>
      <w:proofErr w:type="spellEnd"/>
      <w:r w:rsidR="0097325A" w:rsidRPr="0097325A">
        <w:rPr>
          <w:lang w:val="en-US"/>
        </w:rPr>
        <w:t xml:space="preserve"> WI</w:t>
      </w:r>
      <w:r w:rsidR="0097325A">
        <w:rPr>
          <w:lang w:val="en-US"/>
        </w:rPr>
        <w:t xml:space="preserve">, including reporting of multiple predictions </w:t>
      </w:r>
      <w:r w:rsidR="0097325A" w:rsidRPr="0097325A">
        <w:rPr>
          <w:lang w:val="en-US"/>
        </w:rPr>
        <w:t>(</w:t>
      </w:r>
      <w:r w:rsidR="0097325A" w:rsidRPr="0097325A">
        <w:rPr>
          <w:bCs/>
          <w:i/>
        </w:rPr>
        <w:t>eType2DopplerN4-r18 &gt;1</w:t>
      </w:r>
      <w:r w:rsidR="0097325A" w:rsidRPr="0097325A">
        <w:rPr>
          <w:lang w:val="en-US"/>
        </w:rPr>
        <w:t>).</w:t>
      </w:r>
      <w:bookmarkEnd w:id="6"/>
    </w:p>
    <w:p w14:paraId="036AD42E" w14:textId="77777777" w:rsidR="00BD5B57" w:rsidRDefault="00BD5B57" w:rsidP="00ED0436">
      <w:pPr>
        <w:rPr>
          <w:lang w:val="en-US"/>
        </w:rPr>
      </w:pPr>
    </w:p>
    <w:p w14:paraId="1B995139" w14:textId="2989CDA9" w:rsidR="00C15FEF" w:rsidRDefault="00C15FEF" w:rsidP="00ED0436">
      <w:pPr>
        <w:rPr>
          <w:lang w:val="en-US"/>
        </w:rPr>
      </w:pPr>
      <w:r>
        <w:rPr>
          <w:lang w:val="en-US"/>
        </w:rPr>
        <w:t xml:space="preserve">The </w:t>
      </w:r>
      <w:r w:rsidR="005062B0">
        <w:rPr>
          <w:lang w:val="en-US"/>
        </w:rPr>
        <w:t>corresponding RAN4 Rel-18 requirements are defined in TS 38.10</w:t>
      </w:r>
      <w:r w:rsidR="00151125">
        <w:rPr>
          <w:lang w:val="en-US"/>
        </w:rPr>
        <w:t xml:space="preserve">1-4, </w:t>
      </w:r>
      <w:r w:rsidR="004537A8">
        <w:rPr>
          <w:lang w:val="en-US"/>
        </w:rPr>
        <w:t xml:space="preserve">e.g., </w:t>
      </w:r>
      <w:r w:rsidR="007A664B" w:rsidRPr="007A664B">
        <w:rPr>
          <w:lang w:val="en-US"/>
        </w:rPr>
        <w:t>6.3.3.1.8 Multiple PMI with 16Tx Enhanced Type II codebook for predicted PMI</w:t>
      </w:r>
      <w:r w:rsidR="007A664B">
        <w:rPr>
          <w:lang w:val="en-US"/>
        </w:rPr>
        <w:t xml:space="preserve"> (FR1, FDD, 4RX)</w:t>
      </w:r>
      <w:r w:rsidR="004D7655">
        <w:rPr>
          <w:lang w:val="en-US"/>
        </w:rPr>
        <w:t>. The req</w:t>
      </w:r>
      <w:r w:rsidR="00D103C7">
        <w:rPr>
          <w:lang w:val="en-US"/>
        </w:rPr>
        <w:t>uirements are defined</w:t>
      </w:r>
      <w:r w:rsidR="000D2078">
        <w:rPr>
          <w:lang w:val="en-US"/>
        </w:rPr>
        <w:t xml:space="preserve"> for:</w:t>
      </w:r>
    </w:p>
    <w:p w14:paraId="1B50554D" w14:textId="2401B4B3" w:rsidR="000D2078" w:rsidRDefault="000D2078" w:rsidP="00F331B0">
      <w:pPr>
        <w:pStyle w:val="ListParagraph"/>
        <w:numPr>
          <w:ilvl w:val="0"/>
          <w:numId w:val="15"/>
        </w:numPr>
        <w:rPr>
          <w:lang w:val="en-US"/>
        </w:rPr>
      </w:pPr>
      <w:r>
        <w:rPr>
          <w:lang w:val="en-US"/>
        </w:rPr>
        <w:t xml:space="preserve">Propagation channel: </w:t>
      </w:r>
      <w:r w:rsidR="00F154EE">
        <w:rPr>
          <w:lang w:val="en-US"/>
        </w:rPr>
        <w:t>T</w:t>
      </w:r>
      <w:r w:rsidRPr="000D2078">
        <w:rPr>
          <w:lang w:val="en-US"/>
        </w:rPr>
        <w:t>DLA30-20</w:t>
      </w:r>
    </w:p>
    <w:p w14:paraId="5FCF19B0" w14:textId="2979D7E9" w:rsidR="00E017CD" w:rsidRPr="00C35F9A" w:rsidRDefault="00E017CD" w:rsidP="00F331B0">
      <w:pPr>
        <w:pStyle w:val="ListParagraph"/>
        <w:numPr>
          <w:ilvl w:val="0"/>
          <w:numId w:val="15"/>
        </w:numPr>
        <w:rPr>
          <w:lang w:val="en-US"/>
        </w:rPr>
      </w:pPr>
      <w:r w:rsidRPr="00E017CD">
        <w:rPr>
          <w:lang w:val="en-US"/>
        </w:rPr>
        <w:t>Antenna configuration</w:t>
      </w:r>
      <w:r>
        <w:rPr>
          <w:lang w:val="en-US"/>
        </w:rPr>
        <w:t xml:space="preserve">: </w:t>
      </w:r>
      <w:r w:rsidR="00C35F9A" w:rsidRPr="00C35F9A">
        <w:rPr>
          <w:lang w:val="en-US"/>
        </w:rPr>
        <w:t>XP Medium 16 x 4</w:t>
      </w:r>
      <w:r w:rsidR="00C35F9A">
        <w:rPr>
          <w:lang w:val="en-US"/>
        </w:rPr>
        <w:t xml:space="preserve"> </w:t>
      </w:r>
      <w:r w:rsidR="00C35F9A" w:rsidRPr="00C35F9A">
        <w:rPr>
          <w:lang w:val="en-US"/>
        </w:rPr>
        <w:t>(N</w:t>
      </w:r>
      <w:proofErr w:type="gramStart"/>
      <w:r w:rsidR="00C35F9A" w:rsidRPr="00C35F9A">
        <w:rPr>
          <w:lang w:val="en-US"/>
        </w:rPr>
        <w:t>1,N</w:t>
      </w:r>
      <w:proofErr w:type="gramEnd"/>
      <w:r w:rsidR="00C35F9A" w:rsidRPr="00C35F9A">
        <w:rPr>
          <w:lang w:val="en-US"/>
        </w:rPr>
        <w:t>2) = (4,2)</w:t>
      </w:r>
    </w:p>
    <w:p w14:paraId="71CBB92A" w14:textId="5FDC309F" w:rsidR="000D2078" w:rsidRDefault="00BB2B5C" w:rsidP="00F331B0">
      <w:pPr>
        <w:pStyle w:val="ListParagraph"/>
        <w:numPr>
          <w:ilvl w:val="0"/>
          <w:numId w:val="15"/>
        </w:numPr>
        <w:rPr>
          <w:lang w:val="en-US"/>
        </w:rPr>
      </w:pPr>
      <w:r w:rsidRPr="00BB2B5C">
        <w:rPr>
          <w:lang w:val="en-US"/>
        </w:rPr>
        <w:t>CSI-RS resource Type</w:t>
      </w:r>
      <w:r>
        <w:rPr>
          <w:lang w:val="en-US"/>
        </w:rPr>
        <w:t>: Aperiodic</w:t>
      </w:r>
    </w:p>
    <w:p w14:paraId="10B4FDBC" w14:textId="2E0E311C" w:rsidR="00BB2B5C" w:rsidRDefault="00DD3B99" w:rsidP="00F331B0">
      <w:pPr>
        <w:pStyle w:val="ListParagraph"/>
        <w:numPr>
          <w:ilvl w:val="0"/>
          <w:numId w:val="15"/>
        </w:numPr>
        <w:rPr>
          <w:lang w:val="en-US"/>
        </w:rPr>
      </w:pPr>
      <w:proofErr w:type="spellStart"/>
      <w:r w:rsidRPr="00DD3B99">
        <w:rPr>
          <w:lang w:val="en-US"/>
        </w:rPr>
        <w:t>reportQuantity</w:t>
      </w:r>
      <w:proofErr w:type="spellEnd"/>
      <w:r>
        <w:rPr>
          <w:lang w:val="en-US"/>
        </w:rPr>
        <w:t xml:space="preserve">: </w:t>
      </w:r>
      <w:r w:rsidRPr="00DD3B99">
        <w:rPr>
          <w:lang w:val="en-US"/>
        </w:rPr>
        <w:t>cri-RI-PMI-CQI</w:t>
      </w:r>
    </w:p>
    <w:p w14:paraId="687B58D5" w14:textId="2696D430" w:rsidR="000E1D12" w:rsidRDefault="000E1D12" w:rsidP="00F331B0">
      <w:pPr>
        <w:pStyle w:val="ListParagraph"/>
        <w:numPr>
          <w:ilvl w:val="0"/>
          <w:numId w:val="15"/>
        </w:numPr>
        <w:rPr>
          <w:lang w:val="en-US"/>
        </w:rPr>
      </w:pPr>
      <w:r w:rsidRPr="000E1D12">
        <w:rPr>
          <w:lang w:val="en-US"/>
        </w:rPr>
        <w:t>Aperiodic Report Slot Offset</w:t>
      </w:r>
      <w:r>
        <w:rPr>
          <w:lang w:val="en-US"/>
        </w:rPr>
        <w:t xml:space="preserve">: </w:t>
      </w:r>
      <w:r w:rsidR="00F45226">
        <w:rPr>
          <w:lang w:val="en-US"/>
        </w:rPr>
        <w:t>10</w:t>
      </w:r>
      <w:r>
        <w:rPr>
          <w:lang w:val="en-US"/>
        </w:rPr>
        <w:t xml:space="preserve"> slots</w:t>
      </w:r>
    </w:p>
    <w:p w14:paraId="75D8BE5C" w14:textId="6A0BF9CF" w:rsidR="00C472B0" w:rsidRDefault="00840BDD" w:rsidP="00F331B0">
      <w:pPr>
        <w:pStyle w:val="ListParagraph"/>
        <w:numPr>
          <w:ilvl w:val="0"/>
          <w:numId w:val="15"/>
        </w:numPr>
        <w:rPr>
          <w:lang w:val="en-US"/>
        </w:rPr>
      </w:pPr>
      <w:r w:rsidRPr="00840BDD">
        <w:rPr>
          <w:lang w:val="en-US"/>
        </w:rPr>
        <w:t>Codebook</w:t>
      </w:r>
      <w:r>
        <w:rPr>
          <w:lang w:val="en-US"/>
        </w:rPr>
        <w:t xml:space="preserve"> </w:t>
      </w:r>
      <w:r w:rsidRPr="00840BDD">
        <w:rPr>
          <w:lang w:val="en-US"/>
        </w:rPr>
        <w:t>configuration</w:t>
      </w:r>
    </w:p>
    <w:p w14:paraId="2689A59B" w14:textId="2E22530C" w:rsidR="00DD3B99" w:rsidRDefault="00851EEB" w:rsidP="00F331B0">
      <w:pPr>
        <w:pStyle w:val="ListParagraph"/>
        <w:numPr>
          <w:ilvl w:val="1"/>
          <w:numId w:val="15"/>
        </w:numPr>
        <w:rPr>
          <w:lang w:val="en-US"/>
        </w:rPr>
      </w:pPr>
      <w:r w:rsidRPr="00851EEB">
        <w:rPr>
          <w:lang w:val="en-US"/>
        </w:rPr>
        <w:t>Codebook Type</w:t>
      </w:r>
      <w:r>
        <w:rPr>
          <w:lang w:val="en-US"/>
        </w:rPr>
        <w:t xml:space="preserve">: </w:t>
      </w:r>
      <w:r w:rsidRPr="00851EEB">
        <w:rPr>
          <w:i/>
          <w:iCs/>
          <w:lang w:val="en-US"/>
        </w:rPr>
        <w:t>typeII-doppler-r18</w:t>
      </w:r>
    </w:p>
    <w:p w14:paraId="52471D03" w14:textId="056DD478" w:rsidR="00851EEB" w:rsidRDefault="00C472B0" w:rsidP="00F331B0">
      <w:pPr>
        <w:pStyle w:val="ListParagraph"/>
        <w:numPr>
          <w:ilvl w:val="1"/>
          <w:numId w:val="15"/>
        </w:numPr>
        <w:rPr>
          <w:lang w:val="en-US"/>
        </w:rPr>
      </w:pPr>
      <w:r w:rsidRPr="00C472B0">
        <w:rPr>
          <w:lang w:val="en-US"/>
        </w:rPr>
        <w:t>Doppler/time-domain</w:t>
      </w:r>
      <w:r>
        <w:rPr>
          <w:lang w:val="en-US"/>
        </w:rPr>
        <w:t xml:space="preserve"> </w:t>
      </w:r>
      <w:r w:rsidRPr="00C472B0">
        <w:rPr>
          <w:lang w:val="en-US"/>
        </w:rPr>
        <w:t>basis vector length</w:t>
      </w:r>
      <w:r>
        <w:rPr>
          <w:lang w:val="en-US"/>
        </w:rPr>
        <w:t xml:space="preserve"> </w:t>
      </w:r>
      <w:r w:rsidRPr="00C472B0">
        <w:rPr>
          <w:lang w:val="en-US"/>
        </w:rPr>
        <w:t>(N4)</w:t>
      </w:r>
      <w:r>
        <w:rPr>
          <w:lang w:val="en-US"/>
        </w:rPr>
        <w:t xml:space="preserve">: </w:t>
      </w:r>
      <w:r w:rsidR="00F154EE">
        <w:rPr>
          <w:lang w:val="en-US"/>
        </w:rPr>
        <w:t>1</w:t>
      </w:r>
    </w:p>
    <w:p w14:paraId="6071F5F6" w14:textId="43590E8D" w:rsidR="006A4457" w:rsidRDefault="006A4457" w:rsidP="00F331B0">
      <w:pPr>
        <w:pStyle w:val="ListParagraph"/>
        <w:numPr>
          <w:ilvl w:val="1"/>
          <w:numId w:val="15"/>
        </w:numPr>
        <w:rPr>
          <w:lang w:val="en-US"/>
        </w:rPr>
      </w:pPr>
      <w:r w:rsidRPr="006A4457">
        <w:rPr>
          <w:lang w:val="en-US"/>
        </w:rPr>
        <w:t>Doppler-/time</w:t>
      </w:r>
      <w:r w:rsidR="001403A3">
        <w:rPr>
          <w:lang w:val="en-US"/>
        </w:rPr>
        <w:t xml:space="preserve"> </w:t>
      </w:r>
      <w:r w:rsidRPr="006A4457">
        <w:rPr>
          <w:lang w:val="en-US"/>
        </w:rPr>
        <w:t>domain</w:t>
      </w:r>
      <w:r w:rsidR="001403A3">
        <w:rPr>
          <w:lang w:val="en-US"/>
        </w:rPr>
        <w:t xml:space="preserve"> </w:t>
      </w:r>
      <w:r w:rsidRPr="001403A3">
        <w:rPr>
          <w:lang w:val="en-US"/>
        </w:rPr>
        <w:t>unit duration</w:t>
      </w:r>
      <w:r w:rsidR="001403A3">
        <w:rPr>
          <w:lang w:val="en-US"/>
        </w:rPr>
        <w:t xml:space="preserve"> </w:t>
      </w:r>
      <w:r w:rsidRPr="001403A3">
        <w:rPr>
          <w:lang w:val="en-US"/>
        </w:rPr>
        <w:t>(d)</w:t>
      </w:r>
      <w:r w:rsidR="001403A3">
        <w:rPr>
          <w:lang w:val="en-US"/>
        </w:rPr>
        <w:t>: 1 slot</w:t>
      </w:r>
    </w:p>
    <w:p w14:paraId="14363653" w14:textId="7A697D78" w:rsidR="001403A3" w:rsidRDefault="005D0F9E" w:rsidP="00F331B0">
      <w:pPr>
        <w:pStyle w:val="ListParagraph"/>
        <w:numPr>
          <w:ilvl w:val="1"/>
          <w:numId w:val="15"/>
        </w:numPr>
        <w:rPr>
          <w:lang w:val="en-US"/>
        </w:rPr>
      </w:pPr>
      <w:r w:rsidRPr="005D0F9E">
        <w:rPr>
          <w:lang w:val="en-US"/>
        </w:rPr>
        <w:t>Prediction delay</w:t>
      </w:r>
      <w:r>
        <w:rPr>
          <w:lang w:val="en-US"/>
        </w:rPr>
        <w:t xml:space="preserve"> </w:t>
      </w:r>
      <w:r w:rsidRPr="005D0F9E">
        <w:rPr>
          <w:lang w:val="en-US"/>
        </w:rPr>
        <w:t>(delta)</w:t>
      </w:r>
      <w:r>
        <w:rPr>
          <w:lang w:val="en-US"/>
        </w:rPr>
        <w:t>: 1 slot</w:t>
      </w:r>
    </w:p>
    <w:p w14:paraId="5037F2F1" w14:textId="107EBCAC" w:rsidR="005D0F9E" w:rsidRPr="004A35A1" w:rsidRDefault="00175381" w:rsidP="00F331B0">
      <w:pPr>
        <w:pStyle w:val="ListParagraph"/>
        <w:numPr>
          <w:ilvl w:val="0"/>
          <w:numId w:val="15"/>
        </w:numPr>
        <w:rPr>
          <w:rFonts w:cs="Times New Roman"/>
          <w:szCs w:val="20"/>
          <w:lang w:val="en-US"/>
        </w:rPr>
      </w:pPr>
      <w:r w:rsidRPr="004A35A1">
        <w:rPr>
          <w:rFonts w:cs="Times New Roman"/>
          <w:szCs w:val="20"/>
          <w:lang w:val="en-US"/>
        </w:rPr>
        <w:t xml:space="preserve">CQI/RI/PMI delay: </w:t>
      </w:r>
      <w:r w:rsidR="008C7768">
        <w:rPr>
          <w:rFonts w:cs="Times New Roman"/>
          <w:szCs w:val="20"/>
          <w:lang w:val="en-US"/>
        </w:rPr>
        <w:t>15</w:t>
      </w:r>
      <w:r w:rsidRPr="004A35A1">
        <w:rPr>
          <w:rFonts w:cs="Times New Roman"/>
          <w:szCs w:val="20"/>
          <w:lang w:val="en-US"/>
        </w:rPr>
        <w:t xml:space="preserve"> </w:t>
      </w:r>
      <w:proofErr w:type="spellStart"/>
      <w:r w:rsidRPr="004A35A1">
        <w:rPr>
          <w:rFonts w:cs="Times New Roman"/>
          <w:szCs w:val="20"/>
          <w:lang w:val="en-US"/>
        </w:rPr>
        <w:t>ms</w:t>
      </w:r>
      <w:proofErr w:type="spellEnd"/>
    </w:p>
    <w:p w14:paraId="2C8D682B" w14:textId="2692A19C" w:rsidR="009D7778" w:rsidRPr="004A35A1" w:rsidRDefault="009D7778" w:rsidP="00F331B0">
      <w:pPr>
        <w:pStyle w:val="ListParagraph"/>
        <w:numPr>
          <w:ilvl w:val="0"/>
          <w:numId w:val="15"/>
        </w:numPr>
        <w:rPr>
          <w:rFonts w:cs="Times New Roman"/>
          <w:szCs w:val="20"/>
          <w:lang w:val="en-US"/>
        </w:rPr>
      </w:pPr>
      <w:r w:rsidRPr="004A35A1">
        <w:rPr>
          <w:rFonts w:cs="Times New Roman"/>
          <w:szCs w:val="20"/>
          <w:lang w:val="en-US"/>
        </w:rPr>
        <w:t xml:space="preserve">PDSCH &amp; PDSCH DMRS Precoding configuration for random Precoding: </w:t>
      </w:r>
      <w:r w:rsidR="00477140" w:rsidRPr="004A35A1">
        <w:rPr>
          <w:rFonts w:cs="Times New Roman"/>
          <w:szCs w:val="20"/>
          <w:lang w:val="en-US"/>
        </w:rPr>
        <w:t xml:space="preserve">Single Panel Type I, Random precoder selection updated per slot, with equal probability of each applicable i1, i2 combination, and with i1 wideband granularity and i2 </w:t>
      </w:r>
      <w:proofErr w:type="spellStart"/>
      <w:r w:rsidR="00477140" w:rsidRPr="004A35A1">
        <w:rPr>
          <w:rFonts w:cs="Times New Roman"/>
          <w:szCs w:val="20"/>
          <w:lang w:val="en-US"/>
        </w:rPr>
        <w:t>subband</w:t>
      </w:r>
      <w:proofErr w:type="spellEnd"/>
      <w:r w:rsidR="00477140" w:rsidRPr="004A35A1">
        <w:rPr>
          <w:rFonts w:cs="Times New Roman"/>
          <w:szCs w:val="20"/>
          <w:lang w:val="en-US"/>
        </w:rPr>
        <w:t xml:space="preserve"> granularity</w:t>
      </w:r>
    </w:p>
    <w:p w14:paraId="67AFAAB0" w14:textId="77777777" w:rsidR="00123853" w:rsidRPr="004A35A1" w:rsidRDefault="00123853" w:rsidP="00F331B0">
      <w:pPr>
        <w:pStyle w:val="ListParagraph"/>
        <w:keepNext/>
        <w:keepLines/>
        <w:numPr>
          <w:ilvl w:val="0"/>
          <w:numId w:val="15"/>
        </w:numPr>
        <w:spacing w:after="0"/>
        <w:rPr>
          <w:rFonts w:cs="Times New Roman"/>
          <w:szCs w:val="20"/>
        </w:rPr>
      </w:pPr>
      <w:r w:rsidRPr="004A35A1">
        <w:rPr>
          <w:rFonts w:cs="Times New Roman"/>
          <w:szCs w:val="20"/>
        </w:rPr>
        <w:t>Note 1:</w:t>
      </w:r>
      <w:r w:rsidRPr="004A35A1">
        <w:rPr>
          <w:rFonts w:cs="Times New Roman"/>
          <w:szCs w:val="20"/>
          <w:lang w:eastAsia="zh-CN"/>
        </w:rPr>
        <w:tab/>
        <w:t>When Throughput is measured using</w:t>
      </w:r>
      <w:r w:rsidRPr="004A35A1">
        <w:rPr>
          <w:rFonts w:cs="Times New Roman"/>
          <w:szCs w:val="20"/>
        </w:rPr>
        <w:t xml:space="preserve"> random precoder selection, the precoder shall be updated in each slot (</w:t>
      </w:r>
      <w:r w:rsidRPr="004A35A1">
        <w:rPr>
          <w:rFonts w:cs="Times New Roman"/>
          <w:szCs w:val="20"/>
          <w:lang w:eastAsia="zh-CN"/>
        </w:rPr>
        <w:t>0.5</w:t>
      </w:r>
      <w:r w:rsidRPr="004A35A1">
        <w:rPr>
          <w:rFonts w:cs="Times New Roman"/>
          <w:szCs w:val="20"/>
        </w:rPr>
        <w:t xml:space="preserve"> </w:t>
      </w:r>
      <w:proofErr w:type="spellStart"/>
      <w:r w:rsidRPr="004A35A1">
        <w:rPr>
          <w:rFonts w:cs="Times New Roman"/>
          <w:szCs w:val="20"/>
        </w:rPr>
        <w:t>ms</w:t>
      </w:r>
      <w:proofErr w:type="spellEnd"/>
      <w:r w:rsidRPr="004A35A1">
        <w:rPr>
          <w:rFonts w:cs="Times New Roman"/>
          <w:szCs w:val="20"/>
        </w:rPr>
        <w:t xml:space="preserve"> granularity) with equal probability of each applicable i</w:t>
      </w:r>
      <w:r w:rsidRPr="004A35A1">
        <w:rPr>
          <w:rFonts w:cs="Times New Roman"/>
          <w:szCs w:val="20"/>
          <w:vertAlign w:val="subscript"/>
        </w:rPr>
        <w:t>1</w:t>
      </w:r>
      <w:r w:rsidRPr="004A35A1">
        <w:rPr>
          <w:rFonts w:cs="Times New Roman"/>
          <w:szCs w:val="20"/>
        </w:rPr>
        <w:t>, i</w:t>
      </w:r>
      <w:r w:rsidRPr="004A35A1">
        <w:rPr>
          <w:rFonts w:cs="Times New Roman"/>
          <w:szCs w:val="20"/>
          <w:vertAlign w:val="subscript"/>
        </w:rPr>
        <w:t>2</w:t>
      </w:r>
      <w:r w:rsidRPr="004A35A1">
        <w:rPr>
          <w:rFonts w:cs="Times New Roman"/>
          <w:szCs w:val="20"/>
        </w:rPr>
        <w:t xml:space="preserve"> combination.</w:t>
      </w:r>
      <w:r w:rsidRPr="004A35A1">
        <w:rPr>
          <w:rFonts w:cs="Times New Roman"/>
          <w:szCs w:val="20"/>
          <w:lang w:eastAsia="zh-CN"/>
        </w:rPr>
        <w:t xml:space="preserve"> The</w:t>
      </w:r>
      <w:r w:rsidRPr="004A35A1">
        <w:rPr>
          <w:rFonts w:cs="Times New Roman"/>
          <w:szCs w:val="20"/>
        </w:rPr>
        <w:t xml:space="preserve"> </w:t>
      </w:r>
      <w:r w:rsidRPr="004A35A1">
        <w:rPr>
          <w:rFonts w:cs="Times New Roman"/>
          <w:szCs w:val="20"/>
          <w:lang w:eastAsia="zh-CN"/>
        </w:rPr>
        <w:t>random</w:t>
      </w:r>
      <w:r w:rsidRPr="004A35A1">
        <w:rPr>
          <w:rFonts w:cs="Times New Roman"/>
          <w:szCs w:val="20"/>
        </w:rPr>
        <w:t xml:space="preserve"> </w:t>
      </w:r>
      <w:r w:rsidRPr="004A35A1">
        <w:rPr>
          <w:rFonts w:cs="Times New Roman"/>
          <w:szCs w:val="20"/>
          <w:lang w:eastAsia="zh-CN"/>
        </w:rPr>
        <w:t>precoder</w:t>
      </w:r>
      <w:r w:rsidRPr="004A35A1">
        <w:rPr>
          <w:rFonts w:cs="Times New Roman"/>
          <w:szCs w:val="20"/>
        </w:rPr>
        <w:t xml:space="preserve"> </w:t>
      </w:r>
      <w:r w:rsidRPr="004A35A1">
        <w:rPr>
          <w:rFonts w:cs="Times New Roman"/>
          <w:szCs w:val="20"/>
          <w:lang w:eastAsia="zh-CN"/>
        </w:rPr>
        <w:t>generation shall</w:t>
      </w:r>
      <w:r w:rsidRPr="004A35A1">
        <w:rPr>
          <w:rFonts w:cs="Times New Roman"/>
          <w:szCs w:val="20"/>
        </w:rPr>
        <w:t xml:space="preserve"> </w:t>
      </w:r>
      <w:r w:rsidRPr="004A35A1">
        <w:rPr>
          <w:rFonts w:cs="Times New Roman"/>
          <w:szCs w:val="20"/>
          <w:lang w:eastAsia="zh-CN"/>
        </w:rPr>
        <w:t xml:space="preserve">follow </w:t>
      </w:r>
      <w:r w:rsidRPr="004A35A1">
        <w:rPr>
          <w:rFonts w:cs="Times New Roman"/>
          <w:szCs w:val="20"/>
        </w:rPr>
        <w:t>'</w:t>
      </w:r>
      <w:proofErr w:type="spellStart"/>
      <w:r w:rsidRPr="004A35A1">
        <w:rPr>
          <w:rFonts w:cs="Times New Roman"/>
          <w:szCs w:val="20"/>
        </w:rPr>
        <w:t>typeI-SinglePanel</w:t>
      </w:r>
      <w:proofErr w:type="spellEnd"/>
      <w:r w:rsidRPr="004A35A1">
        <w:rPr>
          <w:rFonts w:cs="Times New Roman"/>
          <w:szCs w:val="20"/>
        </w:rPr>
        <w:t>'</w:t>
      </w:r>
      <w:r w:rsidRPr="004A35A1">
        <w:rPr>
          <w:rFonts w:cs="Times New Roman"/>
          <w:szCs w:val="20"/>
          <w:lang w:eastAsia="zh-CN"/>
        </w:rPr>
        <w:t xml:space="preserve"> codebook configuration as specified in table 6.3.2.2.3-1.</w:t>
      </w:r>
    </w:p>
    <w:p w14:paraId="59341C85" w14:textId="77777777" w:rsidR="00123853" w:rsidRPr="004A35A1" w:rsidRDefault="00123853" w:rsidP="00F331B0">
      <w:pPr>
        <w:pStyle w:val="ListParagraph"/>
        <w:keepNext/>
        <w:keepLines/>
        <w:numPr>
          <w:ilvl w:val="0"/>
          <w:numId w:val="15"/>
        </w:numPr>
        <w:spacing w:after="0"/>
        <w:rPr>
          <w:rFonts w:cs="Times New Roman"/>
          <w:szCs w:val="20"/>
        </w:rPr>
      </w:pPr>
      <w:r w:rsidRPr="004A35A1">
        <w:rPr>
          <w:rFonts w:cs="Times New Roman"/>
          <w:szCs w:val="20"/>
        </w:rPr>
        <w:t>Note 2:</w:t>
      </w:r>
      <w:r w:rsidRPr="004A35A1">
        <w:rPr>
          <w:rFonts w:cs="Times New Roman"/>
          <w:szCs w:val="20"/>
          <w:lang w:eastAsia="zh-CN"/>
        </w:rPr>
        <w:tab/>
      </w:r>
      <w:r w:rsidRPr="004A35A1">
        <w:rPr>
          <w:rFonts w:cs="Times New Roman"/>
          <w:szCs w:val="20"/>
        </w:rPr>
        <w:t xml:space="preserve">If the UE reports in an available uplink reporting instance at </w:t>
      </w:r>
      <w:proofErr w:type="spellStart"/>
      <w:r w:rsidRPr="004A35A1">
        <w:rPr>
          <w:rFonts w:cs="Times New Roman"/>
          <w:szCs w:val="20"/>
          <w:lang w:eastAsia="zh-CN"/>
        </w:rPr>
        <w:t>slot</w:t>
      </w:r>
      <w:r w:rsidRPr="004A35A1">
        <w:rPr>
          <w:rFonts w:cs="Times New Roman"/>
          <w:szCs w:val="20"/>
        </w:rPr>
        <w:t>#n</w:t>
      </w:r>
      <w:proofErr w:type="spellEnd"/>
      <w:r w:rsidRPr="004A35A1">
        <w:rPr>
          <w:rFonts w:cs="Times New Roman"/>
          <w:szCs w:val="20"/>
        </w:rPr>
        <w:t xml:space="preserve"> based on PMI estimation using a CSI-RS resource set in which the last CSI-RS resource is transmitted at a downlink </w:t>
      </w:r>
      <w:r w:rsidRPr="004A35A1">
        <w:rPr>
          <w:rFonts w:cs="Times New Roman"/>
          <w:szCs w:val="20"/>
          <w:lang w:eastAsia="zh-CN"/>
        </w:rPr>
        <w:t xml:space="preserve">slot </w:t>
      </w:r>
      <w:r w:rsidRPr="004A35A1">
        <w:rPr>
          <w:rFonts w:cs="Times New Roman"/>
          <w:szCs w:val="20"/>
        </w:rPr>
        <w:t xml:space="preserve">not later than </w:t>
      </w:r>
      <w:r w:rsidRPr="004A35A1">
        <w:rPr>
          <w:rFonts w:cs="Times New Roman"/>
          <w:szCs w:val="20"/>
          <w:lang w:eastAsia="zh-CN"/>
        </w:rPr>
        <w:t>slot</w:t>
      </w:r>
      <w:r w:rsidRPr="004A35A1">
        <w:rPr>
          <w:rFonts w:cs="Times New Roman"/>
          <w:szCs w:val="20"/>
        </w:rPr>
        <w:t>#(n-</w:t>
      </w:r>
      <w:r w:rsidRPr="004A35A1">
        <w:rPr>
          <w:rFonts w:cs="Times New Roman"/>
          <w:szCs w:val="20"/>
          <w:lang w:eastAsia="zh-CN"/>
        </w:rPr>
        <w:t>6</w:t>
      </w:r>
      <w:r w:rsidRPr="004A35A1">
        <w:rPr>
          <w:rFonts w:cs="Times New Roman"/>
          <w:szCs w:val="20"/>
        </w:rPr>
        <w:t xml:space="preserve">), this reported PMI cannot be applied at the </w:t>
      </w:r>
      <w:proofErr w:type="spellStart"/>
      <w:r w:rsidRPr="004A35A1">
        <w:rPr>
          <w:rFonts w:cs="Times New Roman"/>
          <w:szCs w:val="20"/>
        </w:rPr>
        <w:t>gNB</w:t>
      </w:r>
      <w:proofErr w:type="spellEnd"/>
      <w:r w:rsidRPr="004A35A1">
        <w:rPr>
          <w:rFonts w:cs="Times New Roman"/>
          <w:szCs w:val="20"/>
        </w:rPr>
        <w:t xml:space="preserve"> downlink before </w:t>
      </w:r>
      <w:r w:rsidRPr="004A35A1">
        <w:rPr>
          <w:rFonts w:cs="Times New Roman"/>
          <w:szCs w:val="20"/>
          <w:lang w:eastAsia="zh-CN"/>
        </w:rPr>
        <w:t>slot</w:t>
      </w:r>
      <w:r w:rsidRPr="004A35A1">
        <w:rPr>
          <w:rFonts w:cs="Times New Roman"/>
          <w:szCs w:val="20"/>
        </w:rPr>
        <w:t>#(n+</w:t>
      </w:r>
      <w:r w:rsidRPr="004A35A1">
        <w:rPr>
          <w:rFonts w:cs="Times New Roman"/>
          <w:szCs w:val="20"/>
          <w:lang w:eastAsia="zh-CN"/>
        </w:rPr>
        <w:t>6</w:t>
      </w:r>
      <w:r w:rsidRPr="004A35A1">
        <w:rPr>
          <w:rFonts w:cs="Times New Roman"/>
          <w:szCs w:val="20"/>
        </w:rPr>
        <w:t>).</w:t>
      </w:r>
    </w:p>
    <w:p w14:paraId="575CCF61" w14:textId="77777777" w:rsidR="00477140" w:rsidRDefault="00477140" w:rsidP="00123853">
      <w:pPr>
        <w:rPr>
          <w:lang w:val="en-US"/>
        </w:rPr>
      </w:pPr>
    </w:p>
    <w:p w14:paraId="0A57FA62" w14:textId="20E8B2DE" w:rsidR="00123853" w:rsidRDefault="00123853" w:rsidP="00123853">
      <w:pPr>
        <w:rPr>
          <w:lang w:val="en-US"/>
        </w:rPr>
      </w:pPr>
      <w:r>
        <w:rPr>
          <w:lang w:val="en-US"/>
        </w:rPr>
        <w:t>Following the definition of the requirement metric in Clause 6.3:</w:t>
      </w:r>
    </w:p>
    <w:tbl>
      <w:tblPr>
        <w:tblStyle w:val="TableGrid"/>
        <w:tblW w:w="0" w:type="auto"/>
        <w:tblLook w:val="04A0" w:firstRow="1" w:lastRow="0" w:firstColumn="1" w:lastColumn="0" w:noHBand="0" w:noVBand="1"/>
      </w:tblPr>
      <w:tblGrid>
        <w:gridCol w:w="9617"/>
      </w:tblGrid>
      <w:tr w:rsidR="00123853" w14:paraId="416ED8A8" w14:textId="77777777" w:rsidTr="00123853">
        <w:tc>
          <w:tcPr>
            <w:tcW w:w="9617" w:type="dxa"/>
          </w:tcPr>
          <w:p w14:paraId="2064E539" w14:textId="77777777" w:rsidR="00FC33DA" w:rsidRPr="00C25669" w:rsidRDefault="00FC33DA" w:rsidP="00FC33DA">
            <w:pPr>
              <w:rPr>
                <w:rFonts w:eastAsia="SimSun"/>
              </w:rPr>
            </w:pPr>
            <w:bookmarkStart w:id="7" w:name="_Hlk37069531"/>
            <w:r w:rsidRPr="008343A0">
              <w:rPr>
                <w:rFonts w:eastAsia="SimSun"/>
              </w:rPr>
              <w:lastRenderedPageBreak/>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575C91">
              <w:t>with equal pro</w:t>
            </w:r>
            <w:r>
              <w:t>b</w:t>
            </w:r>
            <w:r w:rsidRPr="00575C91">
              <w:t>ability of each applicable i</w:t>
            </w:r>
            <w:r w:rsidRPr="00575C91">
              <w:rPr>
                <w:vertAlign w:val="subscript"/>
              </w:rPr>
              <w:t>1</w:t>
            </w:r>
            <w:r w:rsidRPr="00575C91">
              <w:t xml:space="preserve"> and i</w:t>
            </w:r>
            <w:r w:rsidRPr="00575C91">
              <w:rPr>
                <w:vertAlign w:val="subscript"/>
              </w:rPr>
              <w:t>2</w:t>
            </w:r>
            <w:r w:rsidRPr="00575C91">
              <w:t xml:space="preserve"> combination </w:t>
            </w:r>
            <w:r w:rsidRPr="008343A0">
              <w:rPr>
                <w:rFonts w:eastAsia="SimSun"/>
              </w:rPr>
              <w:t>and applied to the PDSCH. A fixed transport format (FRC) is configured for all requirements.</w:t>
            </w:r>
          </w:p>
          <w:bookmarkEnd w:id="7"/>
          <w:p w14:paraId="426FC814" w14:textId="256A1893" w:rsidR="00123853" w:rsidRDefault="004A35A1" w:rsidP="00123853">
            <w:pPr>
              <w:rPr>
                <w:lang w:val="en-US"/>
              </w:rPr>
            </w:pPr>
            <w:r>
              <w:rPr>
                <w:lang w:val="en-US"/>
              </w:rPr>
              <w:t>…</w:t>
            </w:r>
          </w:p>
          <w:p w14:paraId="7AB73DD4" w14:textId="77777777" w:rsidR="004A35A1" w:rsidRPr="00C25669" w:rsidRDefault="004A35A1" w:rsidP="004A35A1">
            <w:pPr>
              <w:rPr>
                <w:lang w:eastAsia="zh-CN"/>
              </w:rPr>
            </w:pPr>
            <w:r w:rsidRPr="00C25669">
              <w:t xml:space="preserve">The requirements for transmission </w:t>
            </w:r>
            <w:r>
              <w:t>scheme</w:t>
            </w:r>
            <w:r w:rsidRPr="00C25669">
              <w:t xml:space="preserve"> </w:t>
            </w:r>
            <w:r w:rsidRPr="00C25669">
              <w:rPr>
                <w:rFonts w:hint="eastAsia"/>
              </w:rPr>
              <w:t>1</w:t>
            </w:r>
            <w:r w:rsidRPr="00C25669">
              <w:t xml:space="preserve"> with higher layer parameter </w:t>
            </w:r>
            <w:proofErr w:type="spellStart"/>
            <w:r w:rsidRPr="00C25669">
              <w:rPr>
                <w:i/>
              </w:rPr>
              <w:t>codebookType</w:t>
            </w:r>
            <w:proofErr w:type="spellEnd"/>
            <w:r w:rsidRPr="00C25669">
              <w:t xml:space="preserve"> set to '</w:t>
            </w:r>
            <w:proofErr w:type="spellStart"/>
            <w:r>
              <w:rPr>
                <w:color w:val="000000"/>
                <w:lang w:val="en-US"/>
              </w:rPr>
              <w:t>t</w:t>
            </w:r>
            <w:r w:rsidRPr="0048482F">
              <w:rPr>
                <w:color w:val="000000"/>
                <w:lang w:val="en-US"/>
              </w:rPr>
              <w:t>ypeII</w:t>
            </w:r>
            <w:proofErr w:type="spellEnd"/>
            <w:r>
              <w:rPr>
                <w:rFonts w:ascii="Arial" w:hAnsi="Arial"/>
                <w:sz w:val="18"/>
              </w:rPr>
              <w:t>'</w:t>
            </w:r>
            <w:r w:rsidRPr="00C25669">
              <w:t xml:space="preserve"> </w:t>
            </w:r>
            <w:r>
              <w:t xml:space="preserve">or </w:t>
            </w:r>
            <w:r w:rsidRPr="00C25669">
              <w:t>'</w:t>
            </w:r>
            <w:r>
              <w:rPr>
                <w:color w:val="000000"/>
                <w:lang w:val="en-US"/>
              </w:rPr>
              <w:t>t</w:t>
            </w:r>
            <w:r w:rsidRPr="0048482F">
              <w:rPr>
                <w:color w:val="000000"/>
                <w:lang w:val="en-US"/>
              </w:rPr>
              <w:t>ypeII</w:t>
            </w:r>
            <w:r>
              <w:rPr>
                <w:color w:val="000000"/>
                <w:lang w:val="en-US"/>
              </w:rPr>
              <w:t>-r16</w:t>
            </w:r>
            <w:r>
              <w:rPr>
                <w:rFonts w:ascii="Arial" w:hAnsi="Arial"/>
                <w:sz w:val="18"/>
              </w:rPr>
              <w:t>'</w:t>
            </w:r>
            <w:r w:rsidRPr="00C25669">
              <w:t xml:space="preserve"> </w:t>
            </w:r>
            <w:r>
              <w:rPr>
                <w:rFonts w:hint="eastAsia"/>
                <w:lang w:eastAsia="zh-CN"/>
              </w:rPr>
              <w:t>or</w:t>
            </w:r>
            <w:r>
              <w:t xml:space="preserve"> '</w:t>
            </w:r>
            <w:r w:rsidRPr="00EE641A">
              <w:t>typeII-doppler-r18</w:t>
            </w:r>
            <w:r w:rsidRPr="00C25669">
              <w:t>'</w:t>
            </w:r>
            <w:r>
              <w:t xml:space="preserve"> or 'typeII-CJT-r18' </w:t>
            </w:r>
            <w:r w:rsidRPr="00C25669">
              <w:t>are specified in terms of the ratio</w:t>
            </w:r>
            <w:r w:rsidRPr="00C25669">
              <w:rPr>
                <w:rFonts w:hint="eastAsia"/>
                <w:lang w:eastAsia="zh-CN"/>
              </w:rPr>
              <w:t>:</w:t>
            </w:r>
          </w:p>
          <w:p w14:paraId="62CBF5EF" w14:textId="77777777" w:rsidR="004A35A1" w:rsidRPr="00C25669" w:rsidRDefault="004A35A1" w:rsidP="004A35A1">
            <w:pPr>
              <w:pStyle w:val="EQ"/>
              <w:jc w:val="center"/>
            </w:pPr>
            <w:r w:rsidRPr="00C25669">
              <w:rPr>
                <w:lang w:eastAsia="ko-KR"/>
              </w:rPr>
              <w:object w:dxaOrig="2079" w:dyaOrig="740" w14:anchorId="458416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36.55pt" o:ole="">
                  <v:imagedata r:id="rId13" o:title=""/>
                </v:shape>
                <o:OLEObject Type="Embed" ProgID="Equation.3" ShapeID="_x0000_i1025" DrawAspect="Content" ObjectID="_1792610567" r:id="rId14"/>
              </w:object>
            </w:r>
          </w:p>
          <w:p w14:paraId="22841D90" w14:textId="4722B784" w:rsidR="00FC33DA" w:rsidRDefault="004A35A1" w:rsidP="00123853">
            <w:pPr>
              <w:rPr>
                <w:lang w:val="en-US"/>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Pr>
                <w:rFonts w:eastAsia="SimSun"/>
                <w:lang w:eastAsia="zh-CN"/>
              </w:rPr>
              <w:t xml:space="preserve">16TX </w:t>
            </w:r>
            <w:r w:rsidRPr="00C25669">
              <w:rPr>
                <w:rFonts w:eastAsia="SimSun"/>
                <w:lang w:eastAsia="zh-CN"/>
              </w:rPr>
              <w:t>PMI requirements,</w:t>
            </w:r>
            <w:r w:rsidRPr="00C25669">
              <w:rPr>
                <w:rFonts w:eastAsia="SimSun"/>
              </w:rPr>
              <w:t xml:space="preserve"> </w:t>
            </w:r>
            <w:r w:rsidRPr="00C25669">
              <w:rPr>
                <w:position w:val="-14"/>
                <w:lang w:eastAsia="ko-KR"/>
              </w:rPr>
              <w:object w:dxaOrig="1260" w:dyaOrig="380" w14:anchorId="7767743E">
                <v:shape id="_x0000_i1026" type="#_x0000_t75" style="width:66.55pt;height:20.2pt" o:ole="">
                  <v:imagedata r:id="rId15" o:title=""/>
                </v:shape>
                <o:OLEObject Type="Embed" ProgID="Equation.DSMT4" ShapeID="_x0000_i1026" DrawAspect="Content" ObjectID="_1792610568" r:id="rId16"/>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w:t>
            </w:r>
            <w:r>
              <w:rPr>
                <w:rFonts w:eastAsia="SimSun"/>
                <w:lang w:eastAsia="zh-CN"/>
              </w:rPr>
              <w:t xml:space="preserve"> </w:t>
            </w:r>
            <w:r w:rsidRPr="00C25669">
              <w:rPr>
                <w:rFonts w:eastAsia="SimSun"/>
                <w:lang w:eastAsia="zh-CN"/>
              </w:rPr>
              <w:t xml:space="preserve">of the maximum throughput obtained at </w:t>
            </w:r>
            <w:r w:rsidRPr="00C25669">
              <w:rPr>
                <w:position w:val="-14"/>
                <w:lang w:eastAsia="ko-KR"/>
              </w:rPr>
              <w:object w:dxaOrig="1260" w:dyaOrig="315" w14:anchorId="56E35699">
                <v:shape id="_x0000_i1027" type="#_x0000_t75" style="width:61.65pt;height:16.35pt" o:ole="">
                  <v:imagedata r:id="rId17" o:title=""/>
                </v:shape>
                <o:OLEObject Type="Embed" ProgID="Equation.DSMT4" ShapeID="_x0000_i1027" DrawAspect="Content" ObjectID="_1792610569" r:id="rId18"/>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765" w:dyaOrig="375" w14:anchorId="6A7E10F5">
                <v:shape id="_x0000_i1028" type="#_x0000_t75" style="width:41.45pt;height:21.25pt" o:ole="">
                  <v:imagedata r:id="rId19" o:title=""/>
                </v:shape>
                <o:OLEObject Type="Embed" ProgID="Equation.DSMT4" ShapeID="_x0000_i1028" DrawAspect="Content" ObjectID="_1792610570" r:id="rId20"/>
              </w:object>
            </w:r>
            <w:r w:rsidRPr="00C25669">
              <w:rPr>
                <w:rFonts w:eastAsia="SimSun"/>
                <w:lang w:eastAsia="zh-CN"/>
              </w:rPr>
              <w:t xml:space="preserve">is </w:t>
            </w:r>
            <w:r w:rsidRPr="00C25669">
              <w:rPr>
                <w:rFonts w:eastAsia="SimSun"/>
              </w:rPr>
              <w:t xml:space="preserve">the throughput measured at </w:t>
            </w:r>
            <w:r w:rsidRPr="00C25669">
              <w:rPr>
                <w:position w:val="-14"/>
                <w:lang w:eastAsia="ko-KR"/>
              </w:rPr>
              <w:object w:dxaOrig="1275" w:dyaOrig="345" w14:anchorId="015D7DFF">
                <v:shape id="_x0000_i1029" type="#_x0000_t75" style="width:61.65pt;height:15.8pt" o:ole="">
                  <v:imagedata r:id="rId17" o:title=""/>
                </v:shape>
                <o:OLEObject Type="Embed" ProgID="Equation.DSMT4" ShapeID="_x0000_i1029" DrawAspect="Content" ObjectID="_1792610571" r:id="rId21"/>
              </w:object>
            </w:r>
            <w:r w:rsidRPr="00C25669">
              <w:rPr>
                <w:rFonts w:eastAsia="SimSun"/>
              </w:rPr>
              <w:t>with</w:t>
            </w:r>
            <w:r w:rsidRPr="00C25669">
              <w:rPr>
                <w:rFonts w:eastAsia="SimSun"/>
                <w:lang w:eastAsia="zh-CN"/>
              </w:rPr>
              <w:t xml:space="preserve"> random precoding.</w:t>
            </w:r>
          </w:p>
        </w:tc>
      </w:tr>
    </w:tbl>
    <w:p w14:paraId="3783409E" w14:textId="77777777" w:rsidR="00123853" w:rsidRPr="00123853" w:rsidRDefault="00123853" w:rsidP="00123853">
      <w:pPr>
        <w:rPr>
          <w:lang w:val="en-US"/>
        </w:rPr>
      </w:pPr>
    </w:p>
    <w:p w14:paraId="67E2BA00" w14:textId="02CC3EE4" w:rsidR="00175381" w:rsidRPr="00175381" w:rsidRDefault="004A35A1" w:rsidP="00175381">
      <w:pPr>
        <w:rPr>
          <w:lang w:val="en-US"/>
        </w:rPr>
      </w:pPr>
      <w:r>
        <w:rPr>
          <w:lang w:val="en-US"/>
        </w:rPr>
        <w:t>The</w:t>
      </w:r>
      <w:r w:rsidR="00F90851">
        <w:rPr>
          <w:lang w:val="en-US"/>
        </w:rPr>
        <w:t xml:space="preserve"> minimum requirements on </w:t>
      </w:r>
      <w:r w:rsidR="00F90851">
        <w:t>γ</w:t>
      </w:r>
      <w:r>
        <w:rPr>
          <w:lang w:val="en-US"/>
        </w:rPr>
        <w:t xml:space="preserve"> </w:t>
      </w:r>
      <w:r w:rsidR="00F90851">
        <w:rPr>
          <w:lang w:val="en-US"/>
        </w:rPr>
        <w:t>are</w:t>
      </w:r>
      <w:r w:rsidR="00BD5B57">
        <w:rPr>
          <w:lang w:val="en-US"/>
        </w:rPr>
        <w:t xml:space="preserve"> [1.8] for FDD and [2.5] for TDD.</w:t>
      </w:r>
    </w:p>
    <w:p w14:paraId="674937EC" w14:textId="77777777" w:rsidR="00C15FEF" w:rsidRDefault="00C15FEF" w:rsidP="00ED0436">
      <w:pPr>
        <w:rPr>
          <w:lang w:val="en-US"/>
        </w:rPr>
      </w:pPr>
    </w:p>
    <w:p w14:paraId="1D9909D6" w14:textId="1ED3B6B2" w:rsidR="00BC0C63" w:rsidRPr="00E717AD" w:rsidRDefault="00BC0C63" w:rsidP="00E717AD">
      <w:pPr>
        <w:pStyle w:val="RAN4Observation"/>
        <w:numPr>
          <w:ilvl w:val="0"/>
          <w:numId w:val="37"/>
        </w:numPr>
        <w:rPr>
          <w:lang w:val="en-US"/>
        </w:rPr>
      </w:pPr>
      <w:bookmarkStart w:id="8" w:name="_Toc179218069"/>
      <w:r w:rsidRPr="00E717AD">
        <w:rPr>
          <w:lang w:val="en-US"/>
        </w:rPr>
        <w:t xml:space="preserve">The RAN4 </w:t>
      </w:r>
      <w:proofErr w:type="spellStart"/>
      <w:r w:rsidRPr="00E717AD">
        <w:rPr>
          <w:lang w:val="en-US"/>
        </w:rPr>
        <w:t>Demod</w:t>
      </w:r>
      <w:proofErr w:type="spellEnd"/>
      <w:r w:rsidRPr="00E717AD">
        <w:rPr>
          <w:lang w:val="en-US"/>
        </w:rPr>
        <w:t xml:space="preserve"> requirements on </w:t>
      </w:r>
      <w:r w:rsidR="0055068D" w:rsidRPr="00E717AD">
        <w:rPr>
          <w:lang w:val="en-US"/>
        </w:rPr>
        <w:t>M</w:t>
      </w:r>
      <w:r w:rsidR="0081684D" w:rsidRPr="00E717AD">
        <w:rPr>
          <w:lang w:val="en-US"/>
        </w:rPr>
        <w:t>ultiple PMI with 16Tx Enhanced Type II codebook for predicted PMI</w:t>
      </w:r>
      <w:r w:rsidR="00F154EE" w:rsidRPr="00E717AD">
        <w:rPr>
          <w:lang w:val="en-US"/>
        </w:rPr>
        <w:t xml:space="preserve"> are defined for </w:t>
      </w:r>
      <w:r w:rsidR="00F154EE" w:rsidRPr="00E717AD">
        <w:rPr>
          <w:i/>
          <w:iCs/>
          <w:lang w:val="en-US"/>
        </w:rPr>
        <w:t>typeII-doppler-r18</w:t>
      </w:r>
      <w:r w:rsidR="00F154EE">
        <w:t xml:space="preserve"> codebook type</w:t>
      </w:r>
      <w:r w:rsidR="006A4457">
        <w:t>, N4=1</w:t>
      </w:r>
      <w:r w:rsidR="00CA4081">
        <w:t xml:space="preserve"> and </w:t>
      </w:r>
      <w:r w:rsidR="00066E1F">
        <w:t xml:space="preserve">for </w:t>
      </w:r>
      <w:r w:rsidR="00066E1F" w:rsidRPr="00066E1F">
        <w:t>TDLA30-20</w:t>
      </w:r>
      <w:r w:rsidR="00066E1F">
        <w:t xml:space="preserve"> channel conditions. The requirements are specified on</w:t>
      </w:r>
      <w:r w:rsidR="00B32D89">
        <w:t xml:space="preserve"> (γ) - </w:t>
      </w:r>
      <w:r w:rsidR="00066E1F">
        <w:t>the</w:t>
      </w:r>
      <w:r w:rsidR="00056F65">
        <w:t xml:space="preserve"> throughput relative to the random precoding</w:t>
      </w:r>
      <w:r w:rsidR="00182E78">
        <w:t xml:space="preserve"> </w:t>
      </w:r>
      <w:r w:rsidR="00761F95">
        <w:rPr>
          <w:lang w:eastAsia="zh-CN"/>
        </w:rPr>
        <w:t>from</w:t>
      </w:r>
      <w:r w:rsidR="00182E78" w:rsidRPr="004A35A1">
        <w:rPr>
          <w:lang w:eastAsia="zh-CN"/>
        </w:rPr>
        <w:t xml:space="preserve"> </w:t>
      </w:r>
      <w:proofErr w:type="spellStart"/>
      <w:r w:rsidR="00182E78" w:rsidRPr="00E717AD">
        <w:rPr>
          <w:i/>
          <w:iCs/>
        </w:rPr>
        <w:t>typeI-SinglePanel</w:t>
      </w:r>
      <w:proofErr w:type="spellEnd"/>
      <w:r w:rsidR="00182E78" w:rsidRPr="004A35A1">
        <w:rPr>
          <w:lang w:eastAsia="zh-CN"/>
        </w:rPr>
        <w:t xml:space="preserve"> codebook</w:t>
      </w:r>
      <w:r w:rsidR="00056F65">
        <w:t>.</w:t>
      </w:r>
      <w:bookmarkEnd w:id="8"/>
    </w:p>
    <w:p w14:paraId="3C842710" w14:textId="77777777" w:rsidR="0058466A" w:rsidRDefault="0058466A" w:rsidP="0058466A">
      <w:pPr>
        <w:rPr>
          <w:lang w:val="en-US"/>
        </w:rPr>
      </w:pPr>
    </w:p>
    <w:p w14:paraId="34DB7238" w14:textId="77777777" w:rsidR="0058466A" w:rsidRDefault="0058466A" w:rsidP="0058466A">
      <w:pPr>
        <w:pStyle w:val="RAN4H2"/>
        <w:rPr>
          <w:lang w:val="en-US"/>
        </w:rPr>
      </w:pPr>
      <w:r>
        <w:rPr>
          <w:lang w:val="en-US"/>
        </w:rPr>
        <w:t>On Rel-19 AIML-based CSI reporting</w:t>
      </w:r>
    </w:p>
    <w:p w14:paraId="61B9AD47" w14:textId="77777777" w:rsidR="0058466A" w:rsidRDefault="0058466A" w:rsidP="0058466A">
      <w:pPr>
        <w:rPr>
          <w:lang w:val="en-US"/>
        </w:rPr>
      </w:pPr>
      <w:r>
        <w:rPr>
          <w:lang w:val="en-US"/>
        </w:rPr>
        <w:t xml:space="preserve">Since time domain prediction reporting mechanism is already introduced in Rel-18, RAN1 at 116bis meeting agreed to assume </w:t>
      </w:r>
      <w:r w:rsidRPr="003463E7">
        <w:rPr>
          <w:lang w:val="en-US"/>
        </w:rPr>
        <w:t xml:space="preserve">R18 </w:t>
      </w:r>
      <w:proofErr w:type="spellStart"/>
      <w:r w:rsidRPr="003463E7">
        <w:rPr>
          <w:lang w:val="en-US"/>
        </w:rPr>
        <w:t>eType</w:t>
      </w:r>
      <w:proofErr w:type="spellEnd"/>
      <w:r w:rsidRPr="003463E7">
        <w:rPr>
          <w:lang w:val="en-US"/>
        </w:rPr>
        <w:t xml:space="preserve"> II doppler codebook</w:t>
      </w:r>
      <w:r>
        <w:rPr>
          <w:lang w:val="en-US"/>
        </w:rPr>
        <w:t xml:space="preserve"> for AI/ML-based prediction:</w:t>
      </w:r>
    </w:p>
    <w:tbl>
      <w:tblPr>
        <w:tblStyle w:val="TableGrid"/>
        <w:tblW w:w="0" w:type="auto"/>
        <w:tblLook w:val="04A0" w:firstRow="1" w:lastRow="0" w:firstColumn="1" w:lastColumn="0" w:noHBand="0" w:noVBand="1"/>
      </w:tblPr>
      <w:tblGrid>
        <w:gridCol w:w="9617"/>
      </w:tblGrid>
      <w:tr w:rsidR="0058466A" w14:paraId="5B6BB926" w14:textId="77777777">
        <w:tc>
          <w:tcPr>
            <w:tcW w:w="9617" w:type="dxa"/>
          </w:tcPr>
          <w:p w14:paraId="2B395BF4" w14:textId="77777777" w:rsidR="0058466A" w:rsidRPr="00C271DE" w:rsidRDefault="0058466A">
            <w:pPr>
              <w:rPr>
                <w:rFonts w:eastAsia="DengXian"/>
                <w:b/>
                <w:bCs/>
                <w:lang w:eastAsia="zh-CN"/>
              </w:rPr>
            </w:pPr>
            <w:r w:rsidRPr="00C271DE">
              <w:rPr>
                <w:rFonts w:eastAsia="DengXian" w:hint="eastAsia"/>
                <w:b/>
                <w:bCs/>
                <w:lang w:eastAsia="zh-CN"/>
              </w:rPr>
              <w:t>A</w:t>
            </w:r>
            <w:r w:rsidRPr="00C271DE">
              <w:rPr>
                <w:rFonts w:eastAsia="DengXian"/>
                <w:b/>
                <w:bCs/>
                <w:lang w:eastAsia="zh-CN"/>
              </w:rPr>
              <w:t>greement</w:t>
            </w:r>
          </w:p>
          <w:p w14:paraId="52896D57" w14:textId="77777777" w:rsidR="0058466A" w:rsidRDefault="0058466A">
            <w:pPr>
              <w:rPr>
                <w:lang w:eastAsia="x-none"/>
              </w:rPr>
            </w:pPr>
            <w:r>
              <w:rPr>
                <w:lang w:eastAsia="x-none"/>
              </w:rPr>
              <w:t xml:space="preserve">For Rel-19 study on CSI prediction, </w:t>
            </w:r>
            <w:r w:rsidRPr="00455422">
              <w:rPr>
                <w:strike/>
                <w:lang w:eastAsia="x-none"/>
              </w:rPr>
              <w:t xml:space="preserve">companies are encouraged </w:t>
            </w:r>
            <w:r>
              <w:rPr>
                <w:lang w:eastAsia="x-none"/>
              </w:rPr>
              <w:t xml:space="preserve">to evaluate throughput performance by comparing performance with non-AI/ML based CSI prediction. </w:t>
            </w:r>
          </w:p>
          <w:p w14:paraId="7D348A4E" w14:textId="77777777" w:rsidR="0058466A" w:rsidRPr="00C271DE" w:rsidRDefault="0058466A">
            <w:pPr>
              <w:pStyle w:val="ListParagraph"/>
              <w:numPr>
                <w:ilvl w:val="0"/>
                <w:numId w:val="14"/>
              </w:numPr>
              <w:suppressAutoHyphens/>
              <w:ind w:left="567" w:hanging="567"/>
              <w:contextualSpacing w:val="0"/>
              <w:rPr>
                <w:color w:val="0070C0"/>
                <w:lang w:val="en-US"/>
              </w:rPr>
            </w:pPr>
            <w:r w:rsidRPr="00C271DE">
              <w:rPr>
                <w:color w:val="0070C0"/>
                <w:lang w:val="en-US"/>
              </w:rPr>
              <w:t xml:space="preserve">R18 </w:t>
            </w:r>
            <w:proofErr w:type="spellStart"/>
            <w:r w:rsidRPr="00C271DE">
              <w:rPr>
                <w:color w:val="0070C0"/>
                <w:lang w:val="en-US"/>
              </w:rPr>
              <w:t>eType</w:t>
            </w:r>
            <w:proofErr w:type="spellEnd"/>
            <w:r w:rsidRPr="00C271DE">
              <w:rPr>
                <w:color w:val="0070C0"/>
                <w:lang w:val="en-US"/>
              </w:rPr>
              <w:t xml:space="preserve"> II doppler codebook is assumed for CSI report for both AI/ML and </w:t>
            </w:r>
            <w:proofErr w:type="gramStart"/>
            <w:r w:rsidRPr="00C271DE">
              <w:rPr>
                <w:color w:val="0070C0"/>
                <w:lang w:val="en-US"/>
              </w:rPr>
              <w:t>Non AI</w:t>
            </w:r>
            <w:proofErr w:type="gramEnd"/>
            <w:r w:rsidRPr="00C271DE">
              <w:rPr>
                <w:color w:val="0070C0"/>
                <w:lang w:val="en-US"/>
              </w:rPr>
              <w:t xml:space="preserve">/ML prediction. </w:t>
            </w:r>
          </w:p>
          <w:p w14:paraId="63AABB29" w14:textId="77777777" w:rsidR="0058466A" w:rsidRPr="00C271DE" w:rsidRDefault="0058466A">
            <w:pPr>
              <w:pStyle w:val="ListParagraph"/>
              <w:numPr>
                <w:ilvl w:val="0"/>
                <w:numId w:val="14"/>
              </w:numPr>
              <w:suppressAutoHyphens/>
              <w:ind w:left="567" w:hanging="567"/>
              <w:contextualSpacing w:val="0"/>
              <w:rPr>
                <w:color w:val="0070C0"/>
                <w:lang w:val="en-US"/>
              </w:rPr>
            </w:pPr>
            <w:r w:rsidRPr="00C271DE">
              <w:rPr>
                <w:color w:val="0070C0"/>
                <w:lang w:val="en-US"/>
              </w:rPr>
              <w:t>Companies to report the assumption for N4, which could be 1, 2, 4, 8.</w:t>
            </w:r>
          </w:p>
          <w:p w14:paraId="27DAF23B" w14:textId="77777777" w:rsidR="0058466A" w:rsidRPr="009F2F8F" w:rsidRDefault="0058466A">
            <w:pPr>
              <w:rPr>
                <w:lang w:val="en-US" w:eastAsia="x-none"/>
              </w:rPr>
            </w:pPr>
          </w:p>
          <w:p w14:paraId="158B8F36" w14:textId="77777777" w:rsidR="0058466A" w:rsidRDefault="0058466A">
            <w:pPr>
              <w:pStyle w:val="ListParagraph"/>
              <w:suppressAutoHyphens/>
              <w:ind w:left="0"/>
            </w:pPr>
            <w:r>
              <w:t xml:space="preserve">Note: Non-AI/ML based CSI prediction (Benchmark 2) can include statistical </w:t>
            </w:r>
            <w:proofErr w:type="gramStart"/>
            <w:r>
              <w:t>model based</w:t>
            </w:r>
            <w:proofErr w:type="gramEnd"/>
            <w:r>
              <w:t xml:space="preserve"> CSI prediction (e.g., based on Kalman filter, Wiener filter, Auto-regression).</w:t>
            </w:r>
          </w:p>
          <w:p w14:paraId="2601D2ED" w14:textId="77777777" w:rsidR="0058466A" w:rsidRDefault="0058466A">
            <w:pPr>
              <w:pStyle w:val="ListParagraph"/>
              <w:suppressAutoHyphens/>
              <w:ind w:left="0"/>
            </w:pPr>
          </w:p>
          <w:p w14:paraId="2F058C70" w14:textId="77777777" w:rsidR="0058466A" w:rsidRDefault="0058466A">
            <w:pPr>
              <w:rPr>
                <w:rFonts w:eastAsia="DengXian"/>
                <w:lang w:eastAsia="zh-CN"/>
              </w:rPr>
            </w:pPr>
            <w:r>
              <w:rPr>
                <w:rFonts w:eastAsia="DengXian" w:hint="eastAsia"/>
                <w:lang w:eastAsia="zh-CN"/>
              </w:rPr>
              <w:t>C</w:t>
            </w:r>
            <w:r>
              <w:rPr>
                <w:rFonts w:eastAsia="DengXian"/>
                <w:lang w:eastAsia="zh-CN"/>
              </w:rPr>
              <w:t>onclusion</w:t>
            </w:r>
          </w:p>
          <w:p w14:paraId="02E98353" w14:textId="77777777" w:rsidR="0058466A" w:rsidRDefault="0058466A">
            <w:pPr>
              <w:rPr>
                <w:lang w:eastAsia="x-none"/>
              </w:rPr>
            </w:pPr>
            <w:r>
              <w:rPr>
                <w:lang w:eastAsia="x-none"/>
              </w:rPr>
              <w:t>For Rel-19 study on CSI prediction only, consider UE-sided model only.</w:t>
            </w:r>
          </w:p>
          <w:p w14:paraId="535FCA70" w14:textId="77777777" w:rsidR="0058466A" w:rsidRDefault="0058466A">
            <w:pPr>
              <w:rPr>
                <w:lang w:eastAsia="x-none"/>
              </w:rPr>
            </w:pPr>
          </w:p>
          <w:p w14:paraId="1CE608E1" w14:textId="77777777" w:rsidR="0058466A" w:rsidRPr="00144005" w:rsidRDefault="0058466A">
            <w:pPr>
              <w:rPr>
                <w:rFonts w:eastAsia="DengXian"/>
                <w:b/>
                <w:bCs/>
                <w:lang w:val="en-US" w:eastAsia="zh-CN"/>
              </w:rPr>
            </w:pPr>
            <w:r w:rsidRPr="00144005">
              <w:rPr>
                <w:rFonts w:eastAsia="DengXian" w:hint="eastAsia"/>
                <w:b/>
                <w:bCs/>
                <w:lang w:val="en-US" w:eastAsia="zh-CN"/>
              </w:rPr>
              <w:t>Agreement</w:t>
            </w:r>
          </w:p>
          <w:p w14:paraId="3FEF5038" w14:textId="77777777" w:rsidR="0058466A" w:rsidRPr="004D4303" w:rsidRDefault="0058466A">
            <w:pPr>
              <w:pStyle w:val="ListParagraph"/>
              <w:numPr>
                <w:ilvl w:val="0"/>
                <w:numId w:val="18"/>
              </w:numPr>
              <w:suppressAutoHyphens/>
              <w:spacing w:after="160" w:line="254" w:lineRule="auto"/>
              <w:jc w:val="both"/>
              <w:rPr>
                <w:rFonts w:eastAsia="Malgun Gothic"/>
                <w:lang w:val="en-US"/>
              </w:rPr>
            </w:pPr>
            <w:r w:rsidRPr="004D4303">
              <w:t>For the AI/ML based CSI prediction, for CSI report, adopt following as a baseline</w:t>
            </w:r>
            <w:r>
              <w:rPr>
                <w:rFonts w:eastAsia="DengXian" w:hint="eastAsia"/>
                <w:lang w:eastAsia="zh-CN"/>
              </w:rPr>
              <w:t xml:space="preserve"> for evaluation purpose</w:t>
            </w:r>
          </w:p>
          <w:p w14:paraId="5AE53BD3" w14:textId="77777777" w:rsidR="0058466A" w:rsidRPr="00144005" w:rsidRDefault="0058466A">
            <w:pPr>
              <w:pStyle w:val="ListParagraph"/>
              <w:numPr>
                <w:ilvl w:val="1"/>
                <w:numId w:val="18"/>
              </w:numPr>
              <w:suppressAutoHyphens/>
              <w:spacing w:after="160" w:line="254" w:lineRule="auto"/>
              <w:jc w:val="both"/>
              <w:rPr>
                <w:rFonts w:eastAsia="Malgun Gothic"/>
                <w:color w:val="0070C0"/>
                <w:lang w:val="en-US"/>
              </w:rPr>
            </w:pPr>
            <w:r w:rsidRPr="00144005">
              <w:rPr>
                <w:color w:val="0070C0"/>
              </w:rPr>
              <w:t>N4 value: 1, 4</w:t>
            </w:r>
          </w:p>
          <w:p w14:paraId="2734F26F" w14:textId="77777777" w:rsidR="0058466A" w:rsidRPr="004D4303" w:rsidRDefault="0058466A">
            <w:pPr>
              <w:pStyle w:val="ListParagraph"/>
              <w:numPr>
                <w:ilvl w:val="2"/>
                <w:numId w:val="18"/>
              </w:numPr>
              <w:suppressAutoHyphens/>
              <w:contextualSpacing w:val="0"/>
              <w:rPr>
                <w:rFonts w:eastAsia="Malgun Gothic"/>
                <w:lang w:val="en-US"/>
              </w:rPr>
            </w:pPr>
            <w:r w:rsidRPr="004D4303">
              <w:rPr>
                <w:rFonts w:eastAsia="Malgun Gothic"/>
                <w:lang w:val="en-US"/>
              </w:rPr>
              <w:t>Others can be additionally submitted, e.g</w:t>
            </w:r>
            <w:r w:rsidRPr="004D4303">
              <w:rPr>
                <w:rFonts w:eastAsia="Malgun Gothic"/>
                <w:color w:val="000000"/>
                <w:lang w:val="en-US"/>
              </w:rPr>
              <w:t>., 2, 8</w:t>
            </w:r>
          </w:p>
          <w:p w14:paraId="35454B91" w14:textId="77777777" w:rsidR="0058466A" w:rsidRPr="00C55959" w:rsidRDefault="0058466A">
            <w:pPr>
              <w:pStyle w:val="ListParagraph"/>
              <w:numPr>
                <w:ilvl w:val="1"/>
                <w:numId w:val="18"/>
              </w:numPr>
              <w:suppressAutoHyphens/>
              <w:contextualSpacing w:val="0"/>
              <w:rPr>
                <w:rFonts w:eastAsia="Malgun Gothic"/>
                <w:color w:val="0070C0"/>
                <w:lang w:val="en-US"/>
              </w:rPr>
            </w:pPr>
            <w:r w:rsidRPr="00C55959">
              <w:rPr>
                <w:i/>
                <w:iCs/>
                <w:color w:val="0070C0"/>
                <w:szCs w:val="20"/>
              </w:rPr>
              <w:t>paramCombination-Doppler-r18:</w:t>
            </w:r>
            <w:r w:rsidRPr="00C55959">
              <w:rPr>
                <w:iCs/>
                <w:color w:val="0070C0"/>
                <w:szCs w:val="20"/>
              </w:rPr>
              <w:t xml:space="preserve"> 6,7 or </w:t>
            </w:r>
            <w:proofErr w:type="spellStart"/>
            <w:r w:rsidRPr="00C55959">
              <w:rPr>
                <w:i/>
                <w:iCs/>
                <w:color w:val="0070C0"/>
                <w:szCs w:val="20"/>
              </w:rPr>
              <w:t>paramCombination</w:t>
            </w:r>
            <w:proofErr w:type="spellEnd"/>
            <w:r w:rsidRPr="00C55959">
              <w:rPr>
                <w:i/>
                <w:iCs/>
                <w:color w:val="0070C0"/>
                <w:szCs w:val="20"/>
              </w:rPr>
              <w:t xml:space="preserve"> -r16 =</w:t>
            </w:r>
            <w:r w:rsidRPr="00C55959">
              <w:rPr>
                <w:iCs/>
                <w:color w:val="0070C0"/>
                <w:szCs w:val="20"/>
              </w:rPr>
              <w:t xml:space="preserve"> 5,6 (for Benchmark 1)</w:t>
            </w:r>
          </w:p>
          <w:p w14:paraId="3E70B8D7" w14:textId="77777777" w:rsidR="0058466A" w:rsidRPr="00ED13AF" w:rsidRDefault="0058466A">
            <w:pPr>
              <w:pStyle w:val="ListParagraph"/>
              <w:numPr>
                <w:ilvl w:val="2"/>
                <w:numId w:val="18"/>
              </w:numPr>
              <w:suppressAutoHyphens/>
              <w:contextualSpacing w:val="0"/>
              <w:rPr>
                <w:rFonts w:eastAsia="Malgun Gothic"/>
                <w:lang w:val="en-US"/>
              </w:rPr>
            </w:pPr>
            <w:r w:rsidRPr="00ED13AF">
              <w:rPr>
                <w:rFonts w:eastAsia="Malgun Gothic"/>
                <w:lang w:val="en-US"/>
              </w:rPr>
              <w:t xml:space="preserve">Others can be additionally submitted. </w:t>
            </w:r>
          </w:p>
          <w:p w14:paraId="056FEEAB" w14:textId="77777777" w:rsidR="0058466A" w:rsidRPr="00ED13AF" w:rsidRDefault="0058466A">
            <w:pPr>
              <w:pStyle w:val="ListParagraph"/>
              <w:numPr>
                <w:ilvl w:val="2"/>
                <w:numId w:val="18"/>
              </w:numPr>
              <w:suppressAutoHyphens/>
              <w:contextualSpacing w:val="0"/>
              <w:rPr>
                <w:rFonts w:eastAsia="Malgun Gothic"/>
                <w:lang w:val="en-US"/>
              </w:rPr>
            </w:pPr>
            <w:r w:rsidRPr="00ED13AF">
              <w:rPr>
                <w:rFonts w:eastAsia="Malgun Gothic"/>
                <w:lang w:val="en-US" w:eastAsia="ko-KR"/>
              </w:rPr>
              <w:t xml:space="preserve">Note: </w:t>
            </w:r>
            <w:r w:rsidRPr="00ED13AF">
              <w:rPr>
                <w:rFonts w:eastAsia="Malgun Gothic" w:hint="eastAsia"/>
                <w:lang w:val="en-US" w:eastAsia="ko-KR"/>
              </w:rPr>
              <w:t>T</w:t>
            </w:r>
            <w:r w:rsidRPr="00ED13AF">
              <w:rPr>
                <w:rFonts w:eastAsia="Malgun Gothic"/>
                <w:lang w:val="en-US" w:eastAsia="ko-KR"/>
              </w:rPr>
              <w:t>he same selected parameter combination shall be applied for benchmarks.</w:t>
            </w:r>
          </w:p>
          <w:p w14:paraId="3223D271" w14:textId="77777777" w:rsidR="0058466A" w:rsidRPr="00144005" w:rsidRDefault="0058466A">
            <w:pPr>
              <w:pStyle w:val="ListParagraph"/>
              <w:numPr>
                <w:ilvl w:val="1"/>
                <w:numId w:val="18"/>
              </w:numPr>
              <w:suppressAutoHyphens/>
              <w:contextualSpacing w:val="0"/>
              <w:rPr>
                <w:rFonts w:eastAsia="Malgun Gothic"/>
                <w:color w:val="0070C0"/>
                <w:lang w:val="en-US"/>
              </w:rPr>
            </w:pPr>
            <w:r w:rsidRPr="00144005">
              <w:rPr>
                <w:rFonts w:eastAsia="Malgun Gothic" w:hint="eastAsia"/>
                <w:color w:val="0070C0"/>
                <w:lang w:val="en-US" w:eastAsia="ko-KR"/>
              </w:rPr>
              <w:t>C</w:t>
            </w:r>
            <w:r w:rsidRPr="00144005">
              <w:rPr>
                <w:rFonts w:eastAsia="Malgun Gothic"/>
                <w:color w:val="0070C0"/>
                <w:lang w:val="en-US" w:eastAsia="ko-KR"/>
              </w:rPr>
              <w:t xml:space="preserve">SI report periodicity: 5ms, </w:t>
            </w:r>
            <w:r w:rsidRPr="00144005">
              <w:rPr>
                <w:rFonts w:eastAsia="Malgun Gothic"/>
                <w:color w:val="0070C0"/>
                <w:lang w:val="en-US"/>
              </w:rPr>
              <w:t>20ms (encouraged)</w:t>
            </w:r>
          </w:p>
          <w:p w14:paraId="234CF4FF" w14:textId="77777777" w:rsidR="0058466A" w:rsidRPr="00ED13AF" w:rsidRDefault="0058466A">
            <w:pPr>
              <w:pStyle w:val="ListParagraph"/>
              <w:numPr>
                <w:ilvl w:val="2"/>
                <w:numId w:val="18"/>
              </w:numPr>
              <w:suppressAutoHyphens/>
              <w:contextualSpacing w:val="0"/>
              <w:rPr>
                <w:rFonts w:eastAsia="Malgun Gothic"/>
                <w:lang w:val="en-US"/>
              </w:rPr>
            </w:pPr>
            <w:r w:rsidRPr="00ED13AF">
              <w:rPr>
                <w:rFonts w:eastAsia="Malgun Gothic"/>
                <w:lang w:val="en-US"/>
              </w:rPr>
              <w:t>Others can be additionally submitted, e.g., 10ms</w:t>
            </w:r>
          </w:p>
          <w:p w14:paraId="5A5F9A1A" w14:textId="77777777" w:rsidR="0058466A" w:rsidRDefault="0058466A">
            <w:pPr>
              <w:rPr>
                <w:lang w:eastAsia="x-none"/>
              </w:rPr>
            </w:pPr>
          </w:p>
          <w:p w14:paraId="20A7AB84" w14:textId="77777777" w:rsidR="0058466A" w:rsidRDefault="0058466A">
            <w:pPr>
              <w:rPr>
                <w:lang w:val="en-US"/>
              </w:rPr>
            </w:pPr>
          </w:p>
        </w:tc>
      </w:tr>
    </w:tbl>
    <w:p w14:paraId="4EAACA9C" w14:textId="77777777" w:rsidR="0058466A" w:rsidRDefault="0058466A" w:rsidP="0058466A">
      <w:pPr>
        <w:rPr>
          <w:lang w:val="en-US"/>
        </w:rPr>
      </w:pPr>
    </w:p>
    <w:p w14:paraId="092B9A6B" w14:textId="77777777" w:rsidR="0058466A" w:rsidRPr="006322DB" w:rsidRDefault="0058466A" w:rsidP="0058466A">
      <w:pPr>
        <w:pStyle w:val="RAN4observation0"/>
        <w:rPr>
          <w:lang w:val="en-US"/>
        </w:rPr>
      </w:pPr>
      <w:bookmarkStart w:id="9" w:name="_Toc179220237"/>
      <w:r>
        <w:rPr>
          <w:lang w:val="en-US"/>
        </w:rPr>
        <w:t xml:space="preserve">RAN1 considered UE-side model only and assumed </w:t>
      </w:r>
      <w:r w:rsidRPr="000E5508">
        <w:rPr>
          <w:lang w:val="en-US"/>
        </w:rPr>
        <w:t xml:space="preserve">R18 </w:t>
      </w:r>
      <w:proofErr w:type="spellStart"/>
      <w:r w:rsidRPr="000E5508">
        <w:rPr>
          <w:lang w:val="en-US"/>
        </w:rPr>
        <w:t>eType</w:t>
      </w:r>
      <w:proofErr w:type="spellEnd"/>
      <w:r w:rsidRPr="000E5508">
        <w:rPr>
          <w:lang w:val="en-US"/>
        </w:rPr>
        <w:t xml:space="preserve"> II doppler codebook for CSI report for both AI/ML and </w:t>
      </w:r>
      <w:proofErr w:type="gramStart"/>
      <w:r w:rsidRPr="000E5508">
        <w:rPr>
          <w:lang w:val="en-US"/>
        </w:rPr>
        <w:t>Non AI</w:t>
      </w:r>
      <w:proofErr w:type="gramEnd"/>
      <w:r w:rsidRPr="000E5508">
        <w:rPr>
          <w:lang w:val="en-US"/>
        </w:rPr>
        <w:t>/ML prediction</w:t>
      </w:r>
      <w:r>
        <w:rPr>
          <w:lang w:val="en-US"/>
        </w:rPr>
        <w:t>s.</w:t>
      </w:r>
      <w:bookmarkEnd w:id="9"/>
    </w:p>
    <w:p w14:paraId="68CFA2E1" w14:textId="77777777" w:rsidR="0058466A" w:rsidRPr="002D1E64" w:rsidRDefault="0058466A" w:rsidP="0058466A">
      <w:pPr>
        <w:rPr>
          <w:lang w:val="en-US"/>
        </w:rPr>
      </w:pPr>
      <w:r>
        <w:rPr>
          <w:lang w:val="en-US"/>
        </w:rPr>
        <w:lastRenderedPageBreak/>
        <w:t>Therefore, considering Observations 1-3, it will be logical to follow the same assumptions regarding CSI reporting format in RAN4:</w:t>
      </w:r>
    </w:p>
    <w:p w14:paraId="00A891CB" w14:textId="5C690D05" w:rsidR="0058466A" w:rsidRPr="00B342B7" w:rsidRDefault="0058466A" w:rsidP="0058466A">
      <w:pPr>
        <w:pStyle w:val="RAN4proposal"/>
        <w:rPr>
          <w:lang w:val="en-US"/>
        </w:rPr>
      </w:pPr>
      <w:bookmarkStart w:id="10" w:name="_Toc179220238"/>
      <w:r>
        <w:rPr>
          <w:lang w:val="en-US"/>
        </w:rPr>
        <w:t xml:space="preserve">RAN4 to assume </w:t>
      </w:r>
      <w:r w:rsidRPr="00987AAA">
        <w:rPr>
          <w:lang w:val="en-US"/>
        </w:rPr>
        <w:t xml:space="preserve">R18 </w:t>
      </w:r>
      <w:proofErr w:type="spellStart"/>
      <w:r w:rsidRPr="00987AAA">
        <w:rPr>
          <w:lang w:val="en-US"/>
        </w:rPr>
        <w:t>eType</w:t>
      </w:r>
      <w:proofErr w:type="spellEnd"/>
      <w:r w:rsidRPr="00987AAA">
        <w:rPr>
          <w:lang w:val="en-US"/>
        </w:rPr>
        <w:t xml:space="preserve"> II </w:t>
      </w:r>
      <w:r>
        <w:rPr>
          <w:lang w:val="en-US"/>
        </w:rPr>
        <w:t>D</w:t>
      </w:r>
      <w:r w:rsidRPr="00987AAA">
        <w:rPr>
          <w:lang w:val="en-US"/>
        </w:rPr>
        <w:t>oppler codebook for report</w:t>
      </w:r>
      <w:r w:rsidR="007541A2">
        <w:rPr>
          <w:lang w:val="en-US"/>
        </w:rPr>
        <w:t>ing</w:t>
      </w:r>
      <w:r w:rsidRPr="00987AAA">
        <w:rPr>
          <w:lang w:val="en-US"/>
        </w:rPr>
        <w:t xml:space="preserve"> AI/ML</w:t>
      </w:r>
      <w:r w:rsidR="007541A2">
        <w:rPr>
          <w:lang w:val="en-US"/>
        </w:rPr>
        <w:t xml:space="preserve"> based CSI</w:t>
      </w:r>
      <w:r>
        <w:rPr>
          <w:lang w:val="en-US"/>
        </w:rPr>
        <w:t xml:space="preserve"> prediction</w:t>
      </w:r>
      <w:r w:rsidR="007541A2">
        <w:rPr>
          <w:lang w:val="en-US"/>
        </w:rPr>
        <w:t>s</w:t>
      </w:r>
      <w:r>
        <w:rPr>
          <w:lang w:val="en-US"/>
        </w:rPr>
        <w:t xml:space="preserve">. Correspondingly, </w:t>
      </w:r>
      <w:r w:rsidRPr="00B342B7">
        <w:rPr>
          <w:lang w:val="en-US"/>
        </w:rPr>
        <w:t xml:space="preserve">R16 </w:t>
      </w:r>
      <w:proofErr w:type="spellStart"/>
      <w:r w:rsidRPr="00B342B7">
        <w:rPr>
          <w:lang w:val="en-US"/>
        </w:rPr>
        <w:t>eType</w:t>
      </w:r>
      <w:proofErr w:type="spellEnd"/>
      <w:r w:rsidRPr="00B342B7">
        <w:rPr>
          <w:lang w:val="en-US"/>
        </w:rPr>
        <w:t xml:space="preserve"> II codebook </w:t>
      </w:r>
      <w:r w:rsidR="00D00F82">
        <w:rPr>
          <w:lang w:val="en-US"/>
        </w:rPr>
        <w:t xml:space="preserve">needs to be </w:t>
      </w:r>
      <w:r w:rsidRPr="00B342B7">
        <w:rPr>
          <w:lang w:val="en-US"/>
        </w:rPr>
        <w:t>supported by the UE as well.</w:t>
      </w:r>
      <w:bookmarkEnd w:id="10"/>
    </w:p>
    <w:p w14:paraId="5DEDDC7B" w14:textId="77777777" w:rsidR="0058466A" w:rsidRDefault="0058466A" w:rsidP="0058466A">
      <w:pPr>
        <w:rPr>
          <w:lang w:val="en-US"/>
        </w:rPr>
      </w:pPr>
      <w:r>
        <w:rPr>
          <w:lang w:val="en-US"/>
        </w:rPr>
        <w:t>Regarding the assumptions on the number of predictions provided by the UE, the starting point can be the same as in RAN4 as well (Observation 3), i.e., for initial evaluation N4 can be assumed equal to 1.</w:t>
      </w:r>
    </w:p>
    <w:p w14:paraId="09303C52" w14:textId="77777777" w:rsidR="0058466A" w:rsidRDefault="0058466A" w:rsidP="0058466A">
      <w:pPr>
        <w:pStyle w:val="RAN4proposal"/>
        <w:rPr>
          <w:lang w:val="en-US"/>
        </w:rPr>
      </w:pPr>
      <w:bookmarkStart w:id="11" w:name="_Toc179220239"/>
      <w:r>
        <w:rPr>
          <w:lang w:val="en-US"/>
        </w:rPr>
        <w:t>RAN4 can start the discussion with a single AIML-based CSI prediction (N4=1).</w:t>
      </w:r>
      <w:bookmarkEnd w:id="11"/>
    </w:p>
    <w:p w14:paraId="1A86C85E" w14:textId="77777777" w:rsidR="0058466A" w:rsidRDefault="0058466A" w:rsidP="0058466A">
      <w:pPr>
        <w:rPr>
          <w:lang w:val="en-US"/>
        </w:rPr>
      </w:pPr>
    </w:p>
    <w:p w14:paraId="3FC188ED" w14:textId="77777777" w:rsidR="0058466A" w:rsidRDefault="0058466A" w:rsidP="0058466A">
      <w:pPr>
        <w:rPr>
          <w:lang w:val="en-US"/>
        </w:rPr>
      </w:pPr>
      <w:r>
        <w:rPr>
          <w:lang w:val="en-US"/>
        </w:rPr>
        <w:t xml:space="preserve">Furthermore, RAN1 simulation assumptions are captured in TS 38.843, e.g., </w:t>
      </w:r>
    </w:p>
    <w:tbl>
      <w:tblPr>
        <w:tblStyle w:val="TableGrid"/>
        <w:tblW w:w="0" w:type="auto"/>
        <w:tblLook w:val="04A0" w:firstRow="1" w:lastRow="0" w:firstColumn="1" w:lastColumn="0" w:noHBand="0" w:noVBand="1"/>
      </w:tblPr>
      <w:tblGrid>
        <w:gridCol w:w="9617"/>
      </w:tblGrid>
      <w:tr w:rsidR="0058466A" w14:paraId="6A1F5322" w14:textId="77777777">
        <w:tc>
          <w:tcPr>
            <w:tcW w:w="9617" w:type="dxa"/>
          </w:tcPr>
          <w:p w14:paraId="7EAED093" w14:textId="77777777" w:rsidR="0058466A" w:rsidRDefault="0058466A">
            <w:r w:rsidRPr="00133C49">
              <w:t xml:space="preserve">For the performance evaluation of the AI/ML based CSI feedback enhancement, </w:t>
            </w:r>
            <w:r w:rsidRPr="00264954">
              <w:rPr>
                <w:i/>
                <w:iCs/>
                <w:color w:val="0070C0"/>
              </w:rPr>
              <w:t>system level simulation</w:t>
            </w:r>
            <w:r w:rsidRPr="00264954">
              <w:rPr>
                <w:color w:val="0070C0"/>
              </w:rPr>
              <w:t xml:space="preserve"> approach is adopted as baseline</w:t>
            </w:r>
            <w:r w:rsidRPr="00133C49">
              <w:t xml:space="preserve">. </w:t>
            </w:r>
            <w:r w:rsidRPr="00133C49">
              <w:rPr>
                <w:i/>
                <w:iCs/>
              </w:rPr>
              <w:t>Link level simulations</w:t>
            </w:r>
            <w:r w:rsidRPr="00133C49">
              <w:t xml:space="preserve"> are optionally adopted.</w:t>
            </w:r>
          </w:p>
          <w:p w14:paraId="13848780" w14:textId="77777777" w:rsidR="0058466A" w:rsidRDefault="0058466A"/>
          <w:p w14:paraId="5E4EE2C9" w14:textId="77777777" w:rsidR="0058466A" w:rsidRDefault="0058466A">
            <w:r w:rsidRPr="00CD1AD1">
              <w:rPr>
                <w:b/>
                <w:bCs/>
              </w:rPr>
              <w:t>Table 6.2.1-1: Baseline System Level Simulation assumptions for AI/ML based CSI feedback enhancement evaluations</w:t>
            </w:r>
            <w:r>
              <w:t>:</w:t>
            </w:r>
          </w:p>
          <w:p w14:paraId="135F1615" w14:textId="77777777" w:rsidR="0058466A" w:rsidRDefault="0058466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58466A" w:rsidRPr="00133C49" w14:paraId="66E9F29D" w14:textId="77777777">
              <w:trPr>
                <w:jc w:val="center"/>
              </w:trPr>
              <w:tc>
                <w:tcPr>
                  <w:tcW w:w="3284" w:type="dxa"/>
                  <w:shd w:val="clear" w:color="auto" w:fill="D9D9D9"/>
                </w:tcPr>
                <w:p w14:paraId="41DEEE08" w14:textId="77777777" w:rsidR="0058466A" w:rsidRPr="00133C49" w:rsidRDefault="0058466A">
                  <w:pPr>
                    <w:pStyle w:val="TAH"/>
                  </w:pPr>
                  <w:r w:rsidRPr="00133C49">
                    <w:t>Parameter</w:t>
                  </w:r>
                </w:p>
              </w:tc>
              <w:tc>
                <w:tcPr>
                  <w:tcW w:w="5621" w:type="dxa"/>
                  <w:shd w:val="clear" w:color="auto" w:fill="D9D9D9"/>
                </w:tcPr>
                <w:p w14:paraId="205E90E9" w14:textId="77777777" w:rsidR="0058466A" w:rsidRPr="00133C49" w:rsidRDefault="0058466A">
                  <w:pPr>
                    <w:pStyle w:val="TAH"/>
                  </w:pPr>
                  <w:r w:rsidRPr="00133C49">
                    <w:t>Value</w:t>
                  </w:r>
                </w:p>
              </w:tc>
            </w:tr>
            <w:tr w:rsidR="0058466A" w:rsidRPr="00133C49" w14:paraId="1836E660" w14:textId="77777777">
              <w:trPr>
                <w:jc w:val="center"/>
              </w:trPr>
              <w:tc>
                <w:tcPr>
                  <w:tcW w:w="3284" w:type="dxa"/>
                </w:tcPr>
                <w:p w14:paraId="380D652D" w14:textId="77777777" w:rsidR="0058466A" w:rsidRPr="00133C49" w:rsidRDefault="0058466A">
                  <w:pPr>
                    <w:pStyle w:val="TAL"/>
                  </w:pPr>
                  <w:r w:rsidRPr="00133C49">
                    <w:rPr>
                      <w:rFonts w:eastAsia="SimSun"/>
                      <w:lang w:eastAsia="zh-CN"/>
                    </w:rPr>
                    <w:t>Duplex, Waveform</w:t>
                  </w:r>
                </w:p>
              </w:tc>
              <w:tc>
                <w:tcPr>
                  <w:tcW w:w="5621" w:type="dxa"/>
                </w:tcPr>
                <w:p w14:paraId="74EF37A7" w14:textId="77777777" w:rsidR="0058466A" w:rsidRPr="00133C49" w:rsidRDefault="0058466A">
                  <w:pPr>
                    <w:pStyle w:val="TAC"/>
                    <w:jc w:val="left"/>
                  </w:pPr>
                  <w:r w:rsidRPr="00133C49">
                    <w:t>FDD (TDD is not precluded), OFDM</w:t>
                  </w:r>
                </w:p>
              </w:tc>
            </w:tr>
            <w:tr w:rsidR="0058466A" w:rsidRPr="00133C49" w14:paraId="0D1C828B" w14:textId="77777777">
              <w:trPr>
                <w:jc w:val="center"/>
              </w:trPr>
              <w:tc>
                <w:tcPr>
                  <w:tcW w:w="3284" w:type="dxa"/>
                </w:tcPr>
                <w:p w14:paraId="0D30A926" w14:textId="77777777" w:rsidR="0058466A" w:rsidRPr="00133C49" w:rsidRDefault="0058466A">
                  <w:pPr>
                    <w:pStyle w:val="TAL"/>
                  </w:pPr>
                  <w:r w:rsidRPr="00133C49">
                    <w:rPr>
                      <w:rFonts w:eastAsia="SimSun"/>
                      <w:lang w:eastAsia="zh-CN"/>
                    </w:rPr>
                    <w:t>Multiple access</w:t>
                  </w:r>
                </w:p>
              </w:tc>
              <w:tc>
                <w:tcPr>
                  <w:tcW w:w="5621" w:type="dxa"/>
                </w:tcPr>
                <w:p w14:paraId="1ED5DA18" w14:textId="77777777" w:rsidR="0058466A" w:rsidRPr="00133C49" w:rsidRDefault="0058466A">
                  <w:pPr>
                    <w:pStyle w:val="TAC"/>
                    <w:jc w:val="left"/>
                  </w:pPr>
                  <w:r w:rsidRPr="00133C49">
                    <w:t>OFDMA</w:t>
                  </w:r>
                </w:p>
              </w:tc>
            </w:tr>
            <w:tr w:rsidR="0058466A" w:rsidRPr="00133C49" w14:paraId="5B0E3EEB" w14:textId="77777777">
              <w:trPr>
                <w:jc w:val="center"/>
              </w:trPr>
              <w:tc>
                <w:tcPr>
                  <w:tcW w:w="3284" w:type="dxa"/>
                </w:tcPr>
                <w:p w14:paraId="19C8CE56" w14:textId="77777777" w:rsidR="0058466A" w:rsidRPr="00133C49" w:rsidRDefault="0058466A">
                  <w:pPr>
                    <w:pStyle w:val="TAL"/>
                  </w:pPr>
                  <w:r w:rsidRPr="00133C49">
                    <w:rPr>
                      <w:rFonts w:eastAsia="SimSun"/>
                      <w:lang w:eastAsia="zh-CN"/>
                    </w:rPr>
                    <w:t>Scenario</w:t>
                  </w:r>
                </w:p>
              </w:tc>
              <w:tc>
                <w:tcPr>
                  <w:tcW w:w="5621" w:type="dxa"/>
                </w:tcPr>
                <w:p w14:paraId="47A089CA" w14:textId="77777777" w:rsidR="0058466A" w:rsidRPr="00133C49" w:rsidRDefault="0058466A">
                  <w:pPr>
                    <w:keepNext/>
                    <w:keepLines/>
                    <w:spacing w:after="0"/>
                    <w:jc w:val="both"/>
                    <w:rPr>
                      <w:rFonts w:ascii="Arial" w:hAnsi="Arial"/>
                      <w:sz w:val="18"/>
                    </w:rPr>
                  </w:pPr>
                  <w:r w:rsidRPr="00133C49">
                    <w:rPr>
                      <w:rFonts w:ascii="Arial" w:hAnsi="Arial"/>
                      <w:sz w:val="18"/>
                    </w:rPr>
                    <w:t>Dense Urban (Macro only) is a baseline.</w:t>
                  </w:r>
                </w:p>
                <w:p w14:paraId="74D2EE56" w14:textId="77777777" w:rsidR="0058466A" w:rsidRPr="00133C49" w:rsidRDefault="0058466A">
                  <w:pPr>
                    <w:pStyle w:val="TAC"/>
                    <w:jc w:val="left"/>
                  </w:pPr>
                  <w:r w:rsidRPr="00133C49">
                    <w:t>Other scenarios (e.g., UMi@4GHz 2GHz, Urban Macro) are not precluded.</w:t>
                  </w:r>
                </w:p>
              </w:tc>
            </w:tr>
            <w:tr w:rsidR="0058466A" w:rsidRPr="00133C49" w14:paraId="2D2AB259" w14:textId="77777777">
              <w:trPr>
                <w:jc w:val="center"/>
              </w:trPr>
              <w:tc>
                <w:tcPr>
                  <w:tcW w:w="3284" w:type="dxa"/>
                </w:tcPr>
                <w:p w14:paraId="4C90A9F1" w14:textId="77777777" w:rsidR="0058466A" w:rsidRPr="00133C49" w:rsidRDefault="0058466A">
                  <w:pPr>
                    <w:pStyle w:val="TAL"/>
                    <w:rPr>
                      <w:rFonts w:eastAsia="SimSun"/>
                      <w:lang w:eastAsia="zh-CN"/>
                    </w:rPr>
                  </w:pPr>
                  <w:r w:rsidRPr="00133C49">
                    <w:rPr>
                      <w:rFonts w:eastAsia="SimSun"/>
                      <w:lang w:eastAsia="zh-CN"/>
                    </w:rPr>
                    <w:t>Channel model        </w:t>
                  </w:r>
                </w:p>
              </w:tc>
              <w:tc>
                <w:tcPr>
                  <w:tcW w:w="5621" w:type="dxa"/>
                </w:tcPr>
                <w:p w14:paraId="64D463F5" w14:textId="77777777" w:rsidR="0058466A" w:rsidRDefault="0058466A">
                  <w:pPr>
                    <w:keepNext/>
                    <w:keepLines/>
                    <w:spacing w:after="0"/>
                    <w:jc w:val="both"/>
                  </w:pPr>
                  <w:r w:rsidRPr="00133C49">
                    <w:t>According to TR 38.901</w:t>
                  </w:r>
                </w:p>
                <w:p w14:paraId="430B8CF0" w14:textId="77777777" w:rsidR="0058466A" w:rsidRPr="00133C49" w:rsidRDefault="0058466A">
                  <w:pPr>
                    <w:keepNext/>
                    <w:keepLines/>
                    <w:spacing w:after="0"/>
                    <w:jc w:val="both"/>
                    <w:rPr>
                      <w:rFonts w:ascii="Arial" w:hAnsi="Arial"/>
                      <w:sz w:val="18"/>
                    </w:rPr>
                  </w:pPr>
                </w:p>
              </w:tc>
            </w:tr>
          </w:tbl>
          <w:p w14:paraId="5A08CE08" w14:textId="77777777" w:rsidR="0058466A" w:rsidRDefault="0058466A">
            <w:pPr>
              <w:rPr>
                <w:lang w:val="en-US"/>
              </w:rPr>
            </w:pPr>
          </w:p>
          <w:p w14:paraId="1ED4F09C" w14:textId="77777777" w:rsidR="0058466A" w:rsidRDefault="0058466A">
            <w:pPr>
              <w:rPr>
                <w:lang w:val="en-US"/>
              </w:rPr>
            </w:pPr>
          </w:p>
        </w:tc>
      </w:tr>
    </w:tbl>
    <w:p w14:paraId="4EC51D9C" w14:textId="77777777" w:rsidR="0058466A" w:rsidRDefault="0058466A" w:rsidP="0058466A">
      <w:pPr>
        <w:rPr>
          <w:lang w:val="en-US"/>
        </w:rPr>
      </w:pPr>
    </w:p>
    <w:p w14:paraId="7B0DD6D7" w14:textId="77777777" w:rsidR="0058466A" w:rsidRPr="00F12D6A" w:rsidRDefault="0058466A" w:rsidP="0058466A">
      <w:r>
        <w:t xml:space="preserve">For Rel-18 Doppler codebook </w:t>
      </w:r>
      <w:r w:rsidRPr="001F351F">
        <w:t>(non-AI/ML CSI prediction)</w:t>
      </w:r>
      <w:r>
        <w:t xml:space="preserve">, </w:t>
      </w:r>
      <w:r w:rsidRPr="001F351F">
        <w:t>the mode assumed during the RAN1 development was that the prediction filters are calculated based on observations of the channel (i.e., through measurements). That is not the assumption in the AI/ML case</w:t>
      </w:r>
      <w:r>
        <w:t>.</w:t>
      </w:r>
    </w:p>
    <w:p w14:paraId="5CF7E8E5" w14:textId="77777777" w:rsidR="0058466A" w:rsidRDefault="0058466A" w:rsidP="0058466A">
      <w:pPr>
        <w:rPr>
          <w:lang w:val="en-US"/>
        </w:rPr>
      </w:pPr>
      <w:r>
        <w:rPr>
          <w:lang w:val="en-US"/>
        </w:rPr>
        <w:t xml:space="preserve">Since the goal in RAN4 is to test the models that are as close as possible to the models that will be used in practice, it will be reasonable to assume that for the derivation of the requirements RAN4 will also need to assume that the prediction model is trained in system scenario </w:t>
      </w:r>
      <w:proofErr w:type="gramStart"/>
      <w:r>
        <w:rPr>
          <w:lang w:val="en-US"/>
        </w:rPr>
        <w:t>similar to</w:t>
      </w:r>
      <w:proofErr w:type="gramEnd"/>
      <w:r>
        <w:rPr>
          <w:lang w:val="en-US"/>
        </w:rPr>
        <w:t xml:space="preserve"> what was done in RAN1.</w:t>
      </w:r>
    </w:p>
    <w:p w14:paraId="2DAE7D86" w14:textId="77777777" w:rsidR="0058466A" w:rsidRDefault="0058466A" w:rsidP="0058466A">
      <w:pPr>
        <w:rPr>
          <w:lang w:val="en-US"/>
        </w:rPr>
      </w:pPr>
    </w:p>
    <w:p w14:paraId="1A12397A" w14:textId="77777777" w:rsidR="0058466A" w:rsidRPr="00FB3CF4" w:rsidRDefault="0058466A" w:rsidP="0058466A">
      <w:pPr>
        <w:pStyle w:val="RAN4observation0"/>
        <w:rPr>
          <w:lang w:val="en-US"/>
        </w:rPr>
      </w:pPr>
      <w:bookmarkStart w:id="12" w:name="_Toc179220240"/>
      <w:r>
        <w:rPr>
          <w:lang w:val="en-US"/>
        </w:rPr>
        <w:t xml:space="preserve">RAN1 baseline scenario and model training uses </w:t>
      </w:r>
      <w:proofErr w:type="spellStart"/>
      <w:r>
        <w:rPr>
          <w:lang w:val="en-US"/>
        </w:rPr>
        <w:t>UMa</w:t>
      </w:r>
      <w:proofErr w:type="spellEnd"/>
      <w:r>
        <w:rPr>
          <w:lang w:val="en-US"/>
        </w:rPr>
        <w:t xml:space="preserve"> channel model according to TR 38.901.</w:t>
      </w:r>
      <w:bookmarkEnd w:id="12"/>
    </w:p>
    <w:p w14:paraId="4833AED9" w14:textId="77777777" w:rsidR="0058466A" w:rsidRDefault="0058466A" w:rsidP="0058466A">
      <w:pPr>
        <w:pStyle w:val="RAN4proposal"/>
        <w:rPr>
          <w:lang w:val="en-US"/>
        </w:rPr>
      </w:pPr>
      <w:bookmarkStart w:id="13" w:name="_Toc179220241"/>
      <w:r>
        <w:rPr>
          <w:lang w:val="en-US"/>
        </w:rPr>
        <w:t xml:space="preserve">RAN4 to assume that the training of AI/ML CSI prediction model is done based on system-level scenario (e.g., based on </w:t>
      </w:r>
      <w:proofErr w:type="spellStart"/>
      <w:r>
        <w:rPr>
          <w:lang w:val="en-US"/>
        </w:rPr>
        <w:t>UMa</w:t>
      </w:r>
      <w:proofErr w:type="spellEnd"/>
      <w:r>
        <w:rPr>
          <w:lang w:val="en-US"/>
        </w:rPr>
        <w:t xml:space="preserve"> channel model according to TR 38.901).</w:t>
      </w:r>
      <w:bookmarkEnd w:id="13"/>
    </w:p>
    <w:p w14:paraId="01C79726" w14:textId="77777777" w:rsidR="0058466A" w:rsidRDefault="0058466A" w:rsidP="0058466A">
      <w:pPr>
        <w:rPr>
          <w:lang w:val="en-US"/>
        </w:rPr>
      </w:pPr>
    </w:p>
    <w:p w14:paraId="60FE37E3" w14:textId="77777777" w:rsidR="0058466A" w:rsidRDefault="0058466A" w:rsidP="0058466A">
      <w:pPr>
        <w:rPr>
          <w:lang w:val="en-US"/>
        </w:rPr>
      </w:pPr>
      <w:r>
        <w:rPr>
          <w:lang w:val="en-US"/>
        </w:rPr>
        <w:t>The issue could be that CDL-based channel models are not usually used for demodulation testing of CSI reporting. Typically, TDL channel conditions are defined in the demodulation tests. Therefore, RAN4 will need to agree and evaluate which channel model to be used in the test for AIML CSI prediction.</w:t>
      </w:r>
    </w:p>
    <w:p w14:paraId="13B2EA51" w14:textId="77777777" w:rsidR="0058466A" w:rsidRPr="00D83345" w:rsidRDefault="0058466A" w:rsidP="0058466A">
      <w:pPr>
        <w:rPr>
          <w:lang w:val="en-US"/>
        </w:rPr>
      </w:pPr>
      <w:r>
        <w:rPr>
          <w:lang w:val="en-US"/>
        </w:rPr>
        <w:t>The problem is that i</w:t>
      </w:r>
      <w:r w:rsidRPr="00D83345">
        <w:rPr>
          <w:lang w:val="en-US"/>
        </w:rPr>
        <w:t>t would</w:t>
      </w:r>
      <w:r>
        <w:rPr>
          <w:lang w:val="en-US"/>
        </w:rPr>
        <w:t xml:space="preserve"> </w:t>
      </w:r>
      <w:r w:rsidRPr="00D83345">
        <w:rPr>
          <w:lang w:val="en-US"/>
        </w:rPr>
        <w:t>n</w:t>
      </w:r>
      <w:r>
        <w:rPr>
          <w:lang w:val="en-US"/>
        </w:rPr>
        <w:t>o</w:t>
      </w:r>
      <w:r w:rsidRPr="00D83345">
        <w:rPr>
          <w:lang w:val="en-US"/>
        </w:rPr>
        <w:t>t make much sense to use prediction in TDL environments.</w:t>
      </w:r>
      <w:r>
        <w:rPr>
          <w:lang w:val="en-US"/>
        </w:rPr>
        <w:t xml:space="preserve"> If TDL</w:t>
      </w:r>
      <w:r w:rsidRPr="00D83345">
        <w:rPr>
          <w:lang w:val="en-US"/>
        </w:rPr>
        <w:t xml:space="preserve"> with low correlation</w:t>
      </w:r>
      <w:r>
        <w:rPr>
          <w:lang w:val="en-US"/>
        </w:rPr>
        <w:t xml:space="preserve"> is considered</w:t>
      </w:r>
      <w:r w:rsidRPr="00D83345">
        <w:rPr>
          <w:lang w:val="en-US"/>
        </w:rPr>
        <w:t>, the spatial dimensions of the channel evolve “randomly”</w:t>
      </w:r>
      <w:r>
        <w:rPr>
          <w:lang w:val="en-US"/>
        </w:rPr>
        <w:t xml:space="preserve">, or </w:t>
      </w:r>
      <w:r w:rsidRPr="00D83345">
        <w:rPr>
          <w:lang w:val="en-US"/>
        </w:rPr>
        <w:t>at least non-predictabl</w:t>
      </w:r>
      <w:r>
        <w:rPr>
          <w:lang w:val="en-US"/>
        </w:rPr>
        <w:t>y</w:t>
      </w:r>
      <w:r w:rsidRPr="00D83345">
        <w:rPr>
          <w:lang w:val="en-US"/>
        </w:rPr>
        <w:t xml:space="preserve">, </w:t>
      </w:r>
      <w:r>
        <w:rPr>
          <w:lang w:val="en-US"/>
        </w:rPr>
        <w:t>because only</w:t>
      </w:r>
      <w:r w:rsidRPr="00D83345">
        <w:rPr>
          <w:lang w:val="en-US"/>
        </w:rPr>
        <w:t xml:space="preserve"> speed</w:t>
      </w:r>
      <w:r>
        <w:rPr>
          <w:lang w:val="en-US"/>
        </w:rPr>
        <w:t>-</w:t>
      </w:r>
      <w:r w:rsidRPr="00D83345">
        <w:rPr>
          <w:lang w:val="en-US"/>
        </w:rPr>
        <w:t xml:space="preserve">based Jakes max Doppler distribution </w:t>
      </w:r>
      <w:r>
        <w:rPr>
          <w:lang w:val="en-US"/>
        </w:rPr>
        <w:t>is modeled, i.e.,</w:t>
      </w:r>
      <w:r w:rsidRPr="00D83345">
        <w:rPr>
          <w:lang w:val="en-US"/>
        </w:rPr>
        <w:t xml:space="preserve"> no </w:t>
      </w:r>
      <w:r>
        <w:rPr>
          <w:lang w:val="en-US"/>
        </w:rPr>
        <w:t>real</w:t>
      </w:r>
      <w:r w:rsidRPr="00D83345">
        <w:rPr>
          <w:lang w:val="en-US"/>
        </w:rPr>
        <w:t xml:space="preserve"> velocity</w:t>
      </w:r>
      <w:r>
        <w:rPr>
          <w:lang w:val="en-US"/>
        </w:rPr>
        <w:t>-</w:t>
      </w:r>
      <w:r w:rsidRPr="00D83345">
        <w:rPr>
          <w:lang w:val="en-US"/>
        </w:rPr>
        <w:t>based</w:t>
      </w:r>
      <w:r>
        <w:rPr>
          <w:lang w:val="en-US"/>
        </w:rPr>
        <w:t>/</w:t>
      </w:r>
      <w:r w:rsidRPr="00D83345">
        <w:rPr>
          <w:lang w:val="en-US"/>
        </w:rPr>
        <w:t>physical model-based channel evolution</w:t>
      </w:r>
      <w:r>
        <w:rPr>
          <w:lang w:val="en-US"/>
        </w:rPr>
        <w:t xml:space="preserve"> is present</w:t>
      </w:r>
      <w:r w:rsidRPr="00D83345">
        <w:rPr>
          <w:lang w:val="en-US"/>
        </w:rPr>
        <w:t>.</w:t>
      </w:r>
      <w:r>
        <w:rPr>
          <w:lang w:val="en-US"/>
        </w:rPr>
        <w:br/>
        <w:t xml:space="preserve">Alternatively, if </w:t>
      </w:r>
      <w:r w:rsidRPr="00D83345">
        <w:rPr>
          <w:lang w:val="en-US"/>
        </w:rPr>
        <w:t xml:space="preserve">TDL with </w:t>
      </w:r>
      <w:r>
        <w:rPr>
          <w:lang w:val="en-US"/>
        </w:rPr>
        <w:t>medium or high correlation is used</w:t>
      </w:r>
      <w:r w:rsidRPr="00D83345">
        <w:rPr>
          <w:lang w:val="en-US"/>
        </w:rPr>
        <w:t xml:space="preserve">, the channel has a single spatial dimension (overlayed by </w:t>
      </w:r>
      <w:r>
        <w:rPr>
          <w:lang w:val="en-US"/>
        </w:rPr>
        <w:t>small scale fading</w:t>
      </w:r>
      <w:r w:rsidRPr="00D83345">
        <w:rPr>
          <w:lang w:val="en-US"/>
        </w:rPr>
        <w:t xml:space="preserve">) that does not change during </w:t>
      </w:r>
      <w:r>
        <w:rPr>
          <w:lang w:val="en-US"/>
        </w:rPr>
        <w:t>the</w:t>
      </w:r>
      <w:r w:rsidRPr="00D83345">
        <w:rPr>
          <w:lang w:val="en-US"/>
        </w:rPr>
        <w:t xml:space="preserve"> test</w:t>
      </w:r>
      <w:r>
        <w:rPr>
          <w:lang w:val="en-US"/>
        </w:rPr>
        <w:t>, i.e., the AIML model does not have much to learn and predict either.</w:t>
      </w:r>
      <w:r>
        <w:rPr>
          <w:lang w:val="en-US"/>
        </w:rPr>
        <w:br/>
        <w:t>Such behavior already</w:t>
      </w:r>
      <w:r w:rsidRPr="00D83345">
        <w:rPr>
          <w:lang w:val="en-US"/>
        </w:rPr>
        <w:t xml:space="preserve"> causes issues for the Doppler compression </w:t>
      </w:r>
      <w:r>
        <w:rPr>
          <w:lang w:val="en-US"/>
        </w:rPr>
        <w:t>codebook testing</w:t>
      </w:r>
      <w:r w:rsidRPr="00D83345">
        <w:rPr>
          <w:lang w:val="en-US"/>
        </w:rPr>
        <w:t xml:space="preserve"> </w:t>
      </w:r>
      <w:r>
        <w:rPr>
          <w:lang w:val="en-US"/>
        </w:rPr>
        <w:t>introduced in Rel-18</w:t>
      </w:r>
    </w:p>
    <w:p w14:paraId="51D3F0A7" w14:textId="77777777" w:rsidR="0058466A" w:rsidRDefault="0058466A" w:rsidP="0058466A">
      <w:pPr>
        <w:pStyle w:val="RAN4observation0"/>
        <w:rPr>
          <w:lang w:val="en-US"/>
        </w:rPr>
      </w:pPr>
      <w:bookmarkStart w:id="14" w:name="_Toc179220242"/>
      <w:r w:rsidRPr="000E58E3">
        <w:rPr>
          <w:lang w:val="en-US"/>
        </w:rPr>
        <w:lastRenderedPageBreak/>
        <w:t>Due to unrealistic spatial behavior</w:t>
      </w:r>
      <w:r>
        <w:rPr>
          <w:lang w:val="en-US"/>
        </w:rPr>
        <w:t xml:space="preserve"> of TDL models, CSI prediction would have only</w:t>
      </w:r>
      <w:r w:rsidRPr="000E58E3">
        <w:rPr>
          <w:lang w:val="en-US"/>
        </w:rPr>
        <w:t xml:space="preserve"> trivial </w:t>
      </w:r>
      <w:r>
        <w:rPr>
          <w:lang w:val="en-US"/>
        </w:rPr>
        <w:t xml:space="preserve">outcomes: spatial characteristics of the channel </w:t>
      </w:r>
      <w:r w:rsidRPr="000E58E3">
        <w:rPr>
          <w:lang w:val="en-US"/>
        </w:rPr>
        <w:t>either</w:t>
      </w:r>
      <w:r>
        <w:rPr>
          <w:lang w:val="en-US"/>
        </w:rPr>
        <w:t xml:space="preserve"> demonstrate</w:t>
      </w:r>
      <w:r w:rsidRPr="000E58E3">
        <w:rPr>
          <w:lang w:val="en-US"/>
        </w:rPr>
        <w:t xml:space="preserve"> always the same</w:t>
      </w:r>
      <w:r>
        <w:rPr>
          <w:lang w:val="en-US"/>
        </w:rPr>
        <w:t xml:space="preserve"> behavior</w:t>
      </w:r>
      <w:r w:rsidRPr="000E58E3">
        <w:rPr>
          <w:lang w:val="en-US"/>
        </w:rPr>
        <w:t xml:space="preserve"> for medium or high correlation, or random for</w:t>
      </w:r>
      <w:r>
        <w:rPr>
          <w:lang w:val="en-US"/>
        </w:rPr>
        <w:t xml:space="preserve"> - </w:t>
      </w:r>
      <w:r w:rsidRPr="000E58E3">
        <w:rPr>
          <w:lang w:val="en-US"/>
        </w:rPr>
        <w:t xml:space="preserve">low </w:t>
      </w:r>
      <w:r>
        <w:rPr>
          <w:lang w:val="en-US"/>
        </w:rPr>
        <w:t>correlation.</w:t>
      </w:r>
      <w:bookmarkEnd w:id="14"/>
    </w:p>
    <w:p w14:paraId="4AC41E98" w14:textId="4DFD8093" w:rsidR="0058466A" w:rsidRPr="00A2553B" w:rsidRDefault="0058466A" w:rsidP="0058466A">
      <w:pPr>
        <w:pStyle w:val="RAN4proposal"/>
        <w:rPr>
          <w:lang w:val="en-US"/>
        </w:rPr>
      </w:pPr>
      <w:bookmarkStart w:id="15" w:name="_Toc179220243"/>
      <w:r>
        <w:rPr>
          <w:lang w:val="en-US"/>
        </w:rPr>
        <w:t>RAN4 to consider Spatially Correlated Channel models (SCM) for the requirements/test</w:t>
      </w:r>
      <w:r w:rsidR="00A33CF2">
        <w:rPr>
          <w:lang w:val="en-US"/>
        </w:rPr>
        <w:t>s</w:t>
      </w:r>
      <w:r>
        <w:rPr>
          <w:lang w:val="en-US"/>
        </w:rPr>
        <w:t xml:space="preserve"> on AIML CSI prediction.</w:t>
      </w:r>
      <w:bookmarkEnd w:id="15"/>
    </w:p>
    <w:p w14:paraId="60D68495" w14:textId="77777777" w:rsidR="0058466A" w:rsidRPr="00ED0436" w:rsidRDefault="0058466A" w:rsidP="0058466A">
      <w:pPr>
        <w:rPr>
          <w:lang w:val="en-US"/>
        </w:rPr>
      </w:pPr>
    </w:p>
    <w:p w14:paraId="20A94064" w14:textId="77777777" w:rsidR="0058466A" w:rsidRDefault="0058466A" w:rsidP="0058466A">
      <w:pPr>
        <w:pStyle w:val="RAN4H3"/>
        <w:rPr>
          <w:lang w:val="en-US"/>
        </w:rPr>
      </w:pPr>
      <w:r>
        <w:rPr>
          <w:lang w:val="en-US"/>
        </w:rPr>
        <w:t>On metric for RAN4 requirements</w:t>
      </w:r>
    </w:p>
    <w:p w14:paraId="18180443" w14:textId="77777777" w:rsidR="0058466A" w:rsidRDefault="0058466A" w:rsidP="0058466A">
      <w:pPr>
        <w:rPr>
          <w:lang w:val="en-US"/>
        </w:rPr>
      </w:pPr>
      <w:r>
        <w:rPr>
          <w:lang w:val="en-US"/>
        </w:rPr>
        <w:t>In RAN1 side, the following metrics for evaluation of AIML-based CSI prediction were considered:</w:t>
      </w:r>
    </w:p>
    <w:p w14:paraId="6C684033" w14:textId="77777777" w:rsidR="0058466A" w:rsidRDefault="0058466A" w:rsidP="0058466A">
      <w:pPr>
        <w:pStyle w:val="ListParagraph"/>
        <w:numPr>
          <w:ilvl w:val="0"/>
          <w:numId w:val="19"/>
        </w:numPr>
        <w:rPr>
          <w:lang w:val="en-US"/>
        </w:rPr>
      </w:pPr>
      <w:r>
        <w:rPr>
          <w:lang w:val="en-US"/>
        </w:rPr>
        <w:t>SGCS metric:</w:t>
      </w:r>
    </w:p>
    <w:p w14:paraId="7673D7C4" w14:textId="77777777" w:rsidR="0058466A" w:rsidRDefault="0058466A" w:rsidP="0058466A">
      <w:pPr>
        <w:pStyle w:val="ListParagraph"/>
        <w:numPr>
          <w:ilvl w:val="1"/>
          <w:numId w:val="19"/>
        </w:numPr>
        <w:rPr>
          <w:lang w:val="en-US"/>
        </w:rPr>
      </w:pPr>
      <w:r>
        <w:rPr>
          <w:lang w:val="en-US"/>
        </w:rPr>
        <w:t>Benchmark#1: AIML CSI prediction is compared to the nearest historical CSI</w:t>
      </w:r>
    </w:p>
    <w:p w14:paraId="55296221" w14:textId="77777777" w:rsidR="0058466A" w:rsidRDefault="0058466A" w:rsidP="0058466A">
      <w:pPr>
        <w:pStyle w:val="ListParagraph"/>
        <w:numPr>
          <w:ilvl w:val="1"/>
          <w:numId w:val="19"/>
        </w:numPr>
        <w:rPr>
          <w:lang w:val="en-US"/>
        </w:rPr>
      </w:pPr>
      <w:r>
        <w:rPr>
          <w:lang w:val="en-US"/>
        </w:rPr>
        <w:t xml:space="preserve">Benhcmark#2: AIML CSI prediction is compared to </w:t>
      </w:r>
      <w:proofErr w:type="gramStart"/>
      <w:r>
        <w:rPr>
          <w:lang w:val="en-US"/>
        </w:rPr>
        <w:t>non AI</w:t>
      </w:r>
      <w:proofErr w:type="gramEnd"/>
      <w:r>
        <w:rPr>
          <w:lang w:val="en-US"/>
        </w:rPr>
        <w:t>/ML based CSI prediction</w:t>
      </w:r>
    </w:p>
    <w:p w14:paraId="2FA6636E" w14:textId="77777777" w:rsidR="0058466A" w:rsidRDefault="0058466A" w:rsidP="0058466A">
      <w:pPr>
        <w:pStyle w:val="ListParagraph"/>
        <w:numPr>
          <w:ilvl w:val="0"/>
          <w:numId w:val="19"/>
        </w:numPr>
        <w:rPr>
          <w:lang w:val="en-US"/>
        </w:rPr>
      </w:pPr>
      <w:r>
        <w:rPr>
          <w:lang w:val="en-US"/>
        </w:rPr>
        <w:t>User throughput (UPT) based on predicted AIML CSI is compared to the UPT based on:</w:t>
      </w:r>
    </w:p>
    <w:p w14:paraId="1D414BD4" w14:textId="77777777" w:rsidR="0058466A" w:rsidRDefault="0058466A" w:rsidP="0058466A">
      <w:pPr>
        <w:pStyle w:val="ListParagraph"/>
        <w:numPr>
          <w:ilvl w:val="1"/>
          <w:numId w:val="19"/>
        </w:numPr>
        <w:rPr>
          <w:lang w:val="en-US"/>
        </w:rPr>
      </w:pPr>
      <w:r>
        <w:rPr>
          <w:lang w:val="en-US"/>
        </w:rPr>
        <w:t>Benchmark#1: the nearest historical CSI</w:t>
      </w:r>
    </w:p>
    <w:p w14:paraId="6D06C7D3" w14:textId="77777777" w:rsidR="0058466A" w:rsidRDefault="0058466A" w:rsidP="0058466A">
      <w:pPr>
        <w:pStyle w:val="ListParagraph"/>
        <w:numPr>
          <w:ilvl w:val="1"/>
          <w:numId w:val="19"/>
        </w:numPr>
        <w:rPr>
          <w:lang w:val="en-US"/>
        </w:rPr>
      </w:pPr>
      <w:r>
        <w:rPr>
          <w:lang w:val="en-US"/>
        </w:rPr>
        <w:t xml:space="preserve">Benhcmark#2: </w:t>
      </w:r>
      <w:proofErr w:type="gramStart"/>
      <w:r>
        <w:rPr>
          <w:lang w:val="en-US"/>
        </w:rPr>
        <w:t>non AI</w:t>
      </w:r>
      <w:proofErr w:type="gramEnd"/>
      <w:r>
        <w:rPr>
          <w:lang w:val="en-US"/>
        </w:rPr>
        <w:t>/ML based CSI prediction</w:t>
      </w:r>
    </w:p>
    <w:p w14:paraId="382CD241" w14:textId="77777777" w:rsidR="0058466A" w:rsidRPr="000C725C" w:rsidRDefault="0058466A" w:rsidP="0058466A">
      <w:pPr>
        <w:pStyle w:val="ListParagraph"/>
        <w:ind w:left="1440"/>
        <w:rPr>
          <w:lang w:val="en-US"/>
        </w:rPr>
      </w:pPr>
    </w:p>
    <w:tbl>
      <w:tblPr>
        <w:tblStyle w:val="TableGrid"/>
        <w:tblW w:w="0" w:type="auto"/>
        <w:tblLook w:val="04A0" w:firstRow="1" w:lastRow="0" w:firstColumn="1" w:lastColumn="0" w:noHBand="0" w:noVBand="1"/>
      </w:tblPr>
      <w:tblGrid>
        <w:gridCol w:w="9617"/>
      </w:tblGrid>
      <w:tr w:rsidR="0058466A" w14:paraId="5291038E" w14:textId="77777777">
        <w:tc>
          <w:tcPr>
            <w:tcW w:w="9617" w:type="dxa"/>
          </w:tcPr>
          <w:p w14:paraId="2A8AD0F8" w14:textId="77777777" w:rsidR="0058466A" w:rsidRPr="002E2596" w:rsidRDefault="0058466A">
            <w:pPr>
              <w:rPr>
                <w:b/>
                <w:bCs/>
                <w:u w:val="single"/>
                <w:lang w:val="en-US"/>
              </w:rPr>
            </w:pPr>
            <w:r w:rsidRPr="002E2596">
              <w:rPr>
                <w:b/>
                <w:bCs/>
                <w:u w:val="single"/>
                <w:lang w:val="en-US"/>
              </w:rPr>
              <w:t>RAN1#113</w:t>
            </w:r>
            <w:r>
              <w:rPr>
                <w:b/>
                <w:bCs/>
                <w:u w:val="single"/>
                <w:lang w:val="en-US"/>
              </w:rPr>
              <w:t>:</w:t>
            </w:r>
          </w:p>
          <w:p w14:paraId="2A7F8D44" w14:textId="77777777" w:rsidR="0058466A" w:rsidRPr="006607F4" w:rsidRDefault="0058466A">
            <w:pPr>
              <w:rPr>
                <w:b/>
              </w:rPr>
            </w:pPr>
            <w:r w:rsidRPr="006607F4">
              <w:rPr>
                <w:b/>
              </w:rPr>
              <w:t xml:space="preserve">Observation </w:t>
            </w:r>
          </w:p>
          <w:p w14:paraId="7A5B3501" w14:textId="77777777" w:rsidR="0058466A" w:rsidRDefault="0058466A">
            <w:r w:rsidRPr="006607F4">
              <w:t xml:space="preserve">For the AI/ML based CSI prediction, till the RAN1#113 meeting, </w:t>
            </w:r>
            <w:r w:rsidRPr="00B27589">
              <w:rPr>
                <w:color w:val="0070C0"/>
              </w:rPr>
              <w:t xml:space="preserve">compared to the Benchmark#1 of the nearest historical CSI, </w:t>
            </w:r>
            <w:r w:rsidRPr="00B27589">
              <w:rPr>
                <w:color w:val="0070C0"/>
                <w:u w:val="single"/>
              </w:rPr>
              <w:t>in terms of SGCS</w:t>
            </w:r>
            <w:r>
              <w:t xml:space="preserve"> …</w:t>
            </w:r>
          </w:p>
          <w:p w14:paraId="180D5643" w14:textId="77777777" w:rsidR="0058466A" w:rsidRDefault="0058466A"/>
          <w:p w14:paraId="52B2F539" w14:textId="77777777" w:rsidR="0058466A" w:rsidRDefault="0058466A"/>
          <w:p w14:paraId="36765DFB" w14:textId="77777777" w:rsidR="0058466A" w:rsidRPr="006607F4" w:rsidRDefault="0058466A">
            <w:pPr>
              <w:rPr>
                <w:b/>
              </w:rPr>
            </w:pPr>
            <w:r w:rsidRPr="006607F4">
              <w:rPr>
                <w:b/>
              </w:rPr>
              <w:t>Observation</w:t>
            </w:r>
          </w:p>
          <w:p w14:paraId="76002A97" w14:textId="77777777" w:rsidR="0058466A" w:rsidRDefault="0058466A">
            <w:pPr>
              <w:rPr>
                <w:lang w:val="en-US"/>
              </w:rPr>
            </w:pPr>
            <w:r w:rsidRPr="006607F4">
              <w:t xml:space="preserve">For the AI/ML based CSI prediction, till the RAN1#113 meeting, </w:t>
            </w:r>
            <w:r w:rsidRPr="00C85DB6">
              <w:rPr>
                <w:color w:val="0070C0"/>
              </w:rPr>
              <w:t xml:space="preserve">in terms of </w:t>
            </w:r>
            <w:r w:rsidRPr="00CD0AF6">
              <w:rPr>
                <w:color w:val="0070C0"/>
                <w:u w:val="single"/>
              </w:rPr>
              <w:t>mean UPT</w:t>
            </w:r>
            <w:r w:rsidRPr="00C85DB6">
              <w:rPr>
                <w:color w:val="0070C0"/>
              </w:rPr>
              <w:t xml:space="preserve">, gains are observed compared to both Benchmark#1 of the nearest historical CSI and Benchmark#2 of a </w:t>
            </w:r>
            <w:r w:rsidRPr="00C85DB6">
              <w:rPr>
                <w:bCs/>
                <w:color w:val="0070C0"/>
                <w:szCs w:val="20"/>
                <w:lang w:eastAsia="zh-CN"/>
              </w:rPr>
              <w:t>non-AI/ML based CSI prediction approach</w:t>
            </w:r>
          </w:p>
          <w:p w14:paraId="7F6EDCD6" w14:textId="77777777" w:rsidR="0058466A" w:rsidRDefault="0058466A">
            <w:pPr>
              <w:rPr>
                <w:lang w:val="en-US"/>
              </w:rPr>
            </w:pPr>
          </w:p>
          <w:p w14:paraId="5B1AF2DB" w14:textId="77777777" w:rsidR="0058466A" w:rsidRDefault="0058466A">
            <w:pPr>
              <w:rPr>
                <w:lang w:val="en-US"/>
              </w:rPr>
            </w:pPr>
          </w:p>
          <w:p w14:paraId="33E391CD" w14:textId="77777777" w:rsidR="0058466A" w:rsidRPr="00487A6D" w:rsidRDefault="0058466A">
            <w:pPr>
              <w:rPr>
                <w:b/>
                <w:bCs/>
                <w:u w:val="single"/>
                <w:lang w:val="en-US"/>
              </w:rPr>
            </w:pPr>
            <w:r w:rsidRPr="00487A6D">
              <w:rPr>
                <w:b/>
                <w:bCs/>
                <w:u w:val="single"/>
                <w:lang w:val="en-US"/>
              </w:rPr>
              <w:t>RAN#116:</w:t>
            </w:r>
          </w:p>
          <w:p w14:paraId="3C5D41EF" w14:textId="77777777" w:rsidR="0058466A" w:rsidRPr="00FD7A1F" w:rsidRDefault="0058466A">
            <w:pPr>
              <w:rPr>
                <w:rFonts w:eastAsia="DengXian"/>
                <w:b/>
                <w:bCs/>
                <w:lang w:eastAsia="zh-CN"/>
              </w:rPr>
            </w:pPr>
            <w:r w:rsidRPr="00FD7A1F">
              <w:rPr>
                <w:rFonts w:eastAsia="DengXian" w:hint="eastAsia"/>
                <w:b/>
                <w:bCs/>
                <w:lang w:eastAsia="zh-CN"/>
              </w:rPr>
              <w:t>A</w:t>
            </w:r>
            <w:r w:rsidRPr="00FD7A1F">
              <w:rPr>
                <w:rFonts w:eastAsia="DengXian"/>
                <w:b/>
                <w:bCs/>
                <w:lang w:eastAsia="zh-CN"/>
              </w:rPr>
              <w:t>greement</w:t>
            </w:r>
          </w:p>
          <w:p w14:paraId="60B74D35" w14:textId="77777777" w:rsidR="0058466A" w:rsidRDefault="0058466A">
            <w:pPr>
              <w:rPr>
                <w:lang w:eastAsia="x-none"/>
              </w:rPr>
            </w:pPr>
            <w:r>
              <w:rPr>
                <w:lang w:eastAsia="x-none"/>
              </w:rPr>
              <w:t xml:space="preserve">For Rel-19 study on CSI prediction, </w:t>
            </w:r>
            <w:r w:rsidRPr="00455422">
              <w:rPr>
                <w:strike/>
                <w:lang w:eastAsia="x-none"/>
              </w:rPr>
              <w:t xml:space="preserve">companies are encouraged </w:t>
            </w:r>
            <w:r w:rsidRPr="00FD7A1F">
              <w:rPr>
                <w:color w:val="0070C0"/>
                <w:lang w:eastAsia="x-none"/>
              </w:rPr>
              <w:t>to evaluate throughput performance by comparing performance with non-AI/ML based CSI prediction</w:t>
            </w:r>
            <w:r>
              <w:rPr>
                <w:lang w:eastAsia="x-none"/>
              </w:rPr>
              <w:t xml:space="preserve">. </w:t>
            </w:r>
          </w:p>
          <w:p w14:paraId="7319CCDB" w14:textId="77777777" w:rsidR="0058466A" w:rsidRDefault="0058466A">
            <w:pPr>
              <w:pStyle w:val="ListParagraph"/>
              <w:numPr>
                <w:ilvl w:val="0"/>
                <w:numId w:val="14"/>
              </w:numPr>
              <w:suppressAutoHyphens/>
              <w:ind w:left="567" w:hanging="567"/>
              <w:contextualSpacing w:val="0"/>
              <w:rPr>
                <w:lang w:val="en-US"/>
              </w:rPr>
            </w:pPr>
            <w:r w:rsidRPr="009F2F8F">
              <w:rPr>
                <w:lang w:val="en-US"/>
              </w:rPr>
              <w:t xml:space="preserve">R18 </w:t>
            </w:r>
            <w:proofErr w:type="spellStart"/>
            <w:r>
              <w:rPr>
                <w:lang w:val="en-US"/>
              </w:rPr>
              <w:t>eT</w:t>
            </w:r>
            <w:r w:rsidRPr="009F2F8F">
              <w:rPr>
                <w:lang w:val="en-US"/>
              </w:rPr>
              <w:t>ype</w:t>
            </w:r>
            <w:proofErr w:type="spellEnd"/>
            <w:r>
              <w:rPr>
                <w:lang w:val="en-US"/>
              </w:rPr>
              <w:t xml:space="preserve"> </w:t>
            </w:r>
            <w:r w:rsidRPr="009F2F8F">
              <w:rPr>
                <w:lang w:val="en-US"/>
              </w:rPr>
              <w:t xml:space="preserve">II doppler codebook </w:t>
            </w:r>
            <w:r>
              <w:rPr>
                <w:lang w:val="en-US"/>
              </w:rPr>
              <w:t xml:space="preserve">is assumed for CSI report for both AI/ML and </w:t>
            </w:r>
            <w:proofErr w:type="gramStart"/>
            <w:r>
              <w:rPr>
                <w:lang w:val="en-US"/>
              </w:rPr>
              <w:t>Non AI</w:t>
            </w:r>
            <w:proofErr w:type="gramEnd"/>
            <w:r>
              <w:rPr>
                <w:lang w:val="en-US"/>
              </w:rPr>
              <w:t xml:space="preserve">/ML prediction. </w:t>
            </w:r>
          </w:p>
          <w:p w14:paraId="3FD4EF43" w14:textId="77777777" w:rsidR="0058466A" w:rsidRPr="009F2F8F" w:rsidRDefault="0058466A">
            <w:pPr>
              <w:pStyle w:val="ListParagraph"/>
              <w:numPr>
                <w:ilvl w:val="0"/>
                <w:numId w:val="14"/>
              </w:numPr>
              <w:suppressAutoHyphens/>
              <w:ind w:left="567" w:hanging="567"/>
              <w:contextualSpacing w:val="0"/>
              <w:rPr>
                <w:lang w:val="en-US"/>
              </w:rPr>
            </w:pPr>
            <w:r>
              <w:rPr>
                <w:lang w:val="en-US"/>
              </w:rPr>
              <w:t>Companies to report the assumption for N4, which could be 1, 2, 4, 8.</w:t>
            </w:r>
          </w:p>
          <w:p w14:paraId="66EBA0FF" w14:textId="77777777" w:rsidR="0058466A" w:rsidRPr="009F2F8F" w:rsidRDefault="0058466A">
            <w:pPr>
              <w:rPr>
                <w:lang w:val="en-US" w:eastAsia="x-none"/>
              </w:rPr>
            </w:pPr>
          </w:p>
          <w:p w14:paraId="788C57A9" w14:textId="77777777" w:rsidR="0058466A" w:rsidRPr="00FD7A1F" w:rsidRDefault="0058466A">
            <w:pPr>
              <w:pStyle w:val="ListParagraph"/>
              <w:suppressAutoHyphens/>
              <w:ind w:left="0"/>
              <w:rPr>
                <w:color w:val="0070C0"/>
              </w:rPr>
            </w:pPr>
            <w:r w:rsidRPr="00FD7A1F">
              <w:rPr>
                <w:color w:val="0070C0"/>
              </w:rPr>
              <w:t xml:space="preserve">Note: Non-AI/ML based CSI prediction (Benchmark 2) can include statistical </w:t>
            </w:r>
            <w:proofErr w:type="gramStart"/>
            <w:r w:rsidRPr="00FD7A1F">
              <w:rPr>
                <w:color w:val="0070C0"/>
              </w:rPr>
              <w:t>model based</w:t>
            </w:r>
            <w:proofErr w:type="gramEnd"/>
            <w:r w:rsidRPr="00FD7A1F">
              <w:rPr>
                <w:color w:val="0070C0"/>
              </w:rPr>
              <w:t xml:space="preserve"> CSI prediction (e.g., based on Kalman filter, Wiener filter, Auto-regression). </w:t>
            </w:r>
          </w:p>
          <w:p w14:paraId="3B0BE65B" w14:textId="77777777" w:rsidR="0058466A" w:rsidRDefault="0058466A">
            <w:pPr>
              <w:rPr>
                <w:lang w:val="en-US"/>
              </w:rPr>
            </w:pPr>
          </w:p>
        </w:tc>
      </w:tr>
    </w:tbl>
    <w:p w14:paraId="204237E7" w14:textId="77777777" w:rsidR="0058466A" w:rsidRDefault="0058466A" w:rsidP="0058466A">
      <w:pPr>
        <w:rPr>
          <w:lang w:val="en-US"/>
        </w:rPr>
      </w:pPr>
    </w:p>
    <w:p w14:paraId="2767602D" w14:textId="77777777" w:rsidR="0058466A" w:rsidRDefault="0058466A" w:rsidP="0058466A">
      <w:pPr>
        <w:rPr>
          <w:lang w:val="en-US"/>
        </w:rPr>
      </w:pPr>
    </w:p>
    <w:p w14:paraId="43E16E39" w14:textId="77777777" w:rsidR="0058466A" w:rsidRDefault="0058466A" w:rsidP="0058466A">
      <w:pPr>
        <w:rPr>
          <w:lang w:val="en-US"/>
        </w:rPr>
      </w:pPr>
      <w:r>
        <w:rPr>
          <w:lang w:val="en-US"/>
        </w:rPr>
        <w:t>However, the definition of the monitoring metrics is still under discussion in RAN1. Therefore, it is unclear for now whether testing of the functionality can be based on monitoring mechanism (e.g., Type 2 when the ground truth reported by the UE would be used at the TE).</w:t>
      </w:r>
    </w:p>
    <w:p w14:paraId="3A4E4C4F" w14:textId="77777777" w:rsidR="0058466A" w:rsidRDefault="0058466A" w:rsidP="0058466A">
      <w:pPr>
        <w:pStyle w:val="RAN4observation0"/>
        <w:rPr>
          <w:lang w:val="en-US"/>
        </w:rPr>
      </w:pPr>
      <w:bookmarkStart w:id="16" w:name="_Toc179220244"/>
      <w:r>
        <w:rPr>
          <w:lang w:val="en-US"/>
        </w:rPr>
        <w:t xml:space="preserve">RAN1 has discussed two metrics (SGCS and user </w:t>
      </w:r>
      <w:proofErr w:type="spellStart"/>
      <w:r>
        <w:rPr>
          <w:lang w:val="en-US"/>
        </w:rPr>
        <w:t>TPut</w:t>
      </w:r>
      <w:proofErr w:type="spellEnd"/>
      <w:r>
        <w:rPr>
          <w:lang w:val="en-US"/>
        </w:rPr>
        <w:t>) and two benchmarks (</w:t>
      </w:r>
      <w:r w:rsidRPr="00843FFF">
        <w:rPr>
          <w:lang w:val="en-US"/>
        </w:rPr>
        <w:t>the nearest historical CSI</w:t>
      </w:r>
      <w:r>
        <w:rPr>
          <w:lang w:val="en-US"/>
        </w:rPr>
        <w:t xml:space="preserve"> and </w:t>
      </w:r>
      <w:r w:rsidRPr="00C61B95">
        <w:rPr>
          <w:lang w:val="en-US"/>
        </w:rPr>
        <w:t>non-AI/ML based CSI prediction</w:t>
      </w:r>
      <w:r>
        <w:rPr>
          <w:lang w:val="en-US"/>
        </w:rPr>
        <w:t>) for the evaluation of the gain of AIML -based CSI prediction. Additionally, performance monitoring, including a possibility of ground-truth reporting (Type 2), is under discussion but still lacking the details.</w:t>
      </w:r>
      <w:bookmarkEnd w:id="16"/>
    </w:p>
    <w:p w14:paraId="68D2571A" w14:textId="77777777" w:rsidR="0058466A" w:rsidRDefault="0058466A" w:rsidP="0058466A">
      <w:pPr>
        <w:rPr>
          <w:lang w:val="en-US"/>
        </w:rPr>
      </w:pPr>
      <w:r>
        <w:rPr>
          <w:lang w:val="en-US"/>
        </w:rPr>
        <w:t xml:space="preserve">Regarding the SGCS metric, it was agreed at RAN4#112 </w:t>
      </w:r>
      <w:r>
        <w:rPr>
          <w:lang w:val="en-US"/>
        </w:rPr>
        <w:fldChar w:fldCharType="begin"/>
      </w:r>
      <w:r>
        <w:rPr>
          <w:lang w:val="en-US"/>
        </w:rPr>
        <w:instrText xml:space="preserve"> REF _Ref179216382 \r \h </w:instrText>
      </w:r>
      <w:r>
        <w:rPr>
          <w:lang w:val="en-US"/>
        </w:rPr>
      </w:r>
      <w:r>
        <w:rPr>
          <w:lang w:val="en-US"/>
        </w:rPr>
        <w:fldChar w:fldCharType="separate"/>
      </w:r>
      <w:r>
        <w:rPr>
          <w:lang w:val="en-US"/>
        </w:rPr>
        <w:t>[2]</w:t>
      </w:r>
      <w:r>
        <w:rPr>
          <w:lang w:val="en-US"/>
        </w:rPr>
        <w:fldChar w:fldCharType="end"/>
      </w:r>
      <w:r>
        <w:rPr>
          <w:lang w:val="en-US"/>
        </w:rPr>
        <w:t xml:space="preserve"> that only throughput-based requirement metric will be considered:</w:t>
      </w:r>
    </w:p>
    <w:tbl>
      <w:tblPr>
        <w:tblStyle w:val="TableGrid"/>
        <w:tblW w:w="0" w:type="auto"/>
        <w:tblLook w:val="04A0" w:firstRow="1" w:lastRow="0" w:firstColumn="1" w:lastColumn="0" w:noHBand="0" w:noVBand="1"/>
      </w:tblPr>
      <w:tblGrid>
        <w:gridCol w:w="9617"/>
      </w:tblGrid>
      <w:tr w:rsidR="0058466A" w14:paraId="3AF2E164" w14:textId="77777777">
        <w:tc>
          <w:tcPr>
            <w:tcW w:w="9617" w:type="dxa"/>
          </w:tcPr>
          <w:p w14:paraId="68646991" w14:textId="77777777" w:rsidR="0058466A" w:rsidRPr="00FB5CEB" w:rsidRDefault="0058466A">
            <w:pPr>
              <w:rPr>
                <w:b/>
                <w:u w:val="single"/>
                <w:lang w:eastAsia="ko-KR"/>
              </w:rPr>
            </w:pPr>
            <w:r w:rsidRPr="00FB5CEB">
              <w:rPr>
                <w:b/>
                <w:u w:val="single"/>
                <w:lang w:eastAsia="ko-KR"/>
              </w:rPr>
              <w:t xml:space="preserve">Issue </w:t>
            </w:r>
            <w:r w:rsidRPr="00FB5CEB">
              <w:rPr>
                <w:rFonts w:eastAsia="Yu Mincho" w:hint="eastAsia"/>
                <w:b/>
                <w:u w:val="single"/>
                <w:lang w:eastAsia="ja-JP"/>
              </w:rPr>
              <w:t>4</w:t>
            </w:r>
            <w:r w:rsidRPr="00FB5CEB">
              <w:rPr>
                <w:b/>
                <w:u w:val="single"/>
                <w:lang w:eastAsia="ko-KR"/>
              </w:rPr>
              <w:t>-</w:t>
            </w:r>
            <w:r w:rsidRPr="00FB5CEB">
              <w:rPr>
                <w:rFonts w:eastAsia="Yu Mincho" w:hint="eastAsia"/>
                <w:b/>
                <w:u w:val="single"/>
                <w:lang w:eastAsia="ja-JP"/>
              </w:rPr>
              <w:t>5</w:t>
            </w:r>
            <w:r w:rsidRPr="00FB5CEB">
              <w:rPr>
                <w:b/>
                <w:u w:val="single"/>
                <w:lang w:eastAsia="ko-KR"/>
              </w:rPr>
              <w:t xml:space="preserve">: </w:t>
            </w:r>
            <w:r w:rsidRPr="00FB5CEB">
              <w:rPr>
                <w:rFonts w:eastAsia="Yu Mincho" w:hint="eastAsia"/>
                <w:b/>
                <w:u w:val="single"/>
                <w:lang w:eastAsia="ja-JP"/>
              </w:rPr>
              <w:t xml:space="preserve">CSI prediction </w:t>
            </w:r>
            <w:r w:rsidRPr="00FB5CEB">
              <w:rPr>
                <w:rFonts w:eastAsia="Yu Mincho"/>
                <w:b/>
                <w:u w:val="single"/>
                <w:lang w:eastAsia="ja-JP"/>
              </w:rPr>
              <w:t>accuracy</w:t>
            </w:r>
            <w:r w:rsidRPr="00FB5CEB">
              <w:rPr>
                <w:rFonts w:eastAsia="Yu Mincho" w:hint="eastAsia"/>
                <w:b/>
                <w:u w:val="single"/>
                <w:lang w:eastAsia="ja-JP"/>
              </w:rPr>
              <w:t xml:space="preserve"> metric</w:t>
            </w:r>
          </w:p>
          <w:p w14:paraId="6F32D9CE" w14:textId="77777777" w:rsidR="0058466A" w:rsidRPr="00FB5CEB" w:rsidRDefault="0058466A">
            <w:pPr>
              <w:rPr>
                <w:rFonts w:eastAsia="Yu Mincho"/>
                <w:iCs/>
                <w:lang w:eastAsia="ja-JP"/>
              </w:rPr>
            </w:pPr>
            <w:r w:rsidRPr="00FB5CEB">
              <w:rPr>
                <w:rFonts w:eastAsia="Yu Mincho" w:hint="eastAsia"/>
                <w:iCs/>
                <w:lang w:eastAsia="ja-JP"/>
              </w:rPr>
              <w:t>Agreement:</w:t>
            </w:r>
          </w:p>
          <w:p w14:paraId="0CDAB6E4" w14:textId="77777777" w:rsidR="0058466A" w:rsidRPr="00FB5CEB" w:rsidRDefault="0058466A">
            <w:pPr>
              <w:rPr>
                <w:rFonts w:eastAsia="Yu Mincho"/>
                <w:iCs/>
                <w:lang w:eastAsia="ja-JP"/>
              </w:rPr>
            </w:pPr>
            <w:r w:rsidRPr="00FB5CEB">
              <w:rPr>
                <w:rFonts w:eastAsia="Yu Mincho" w:hint="eastAsia"/>
                <w:iCs/>
                <w:lang w:eastAsia="ja-JP"/>
              </w:rPr>
              <w:t xml:space="preserve">Use relative throughput as </w:t>
            </w:r>
            <w:r w:rsidRPr="00FB5CEB">
              <w:rPr>
                <w:rFonts w:eastAsia="Yu Mincho"/>
                <w:iCs/>
                <w:lang w:eastAsia="ja-JP"/>
              </w:rPr>
              <w:t>requirement</w:t>
            </w:r>
            <w:r w:rsidRPr="00FB5CEB">
              <w:rPr>
                <w:rFonts w:eastAsia="Yu Mincho" w:hint="eastAsia"/>
                <w:iCs/>
                <w:lang w:eastAsia="ja-JP"/>
              </w:rPr>
              <w:t xml:space="preserve"> metric for CSI prediction</w:t>
            </w:r>
          </w:p>
          <w:p w14:paraId="3DA6F077" w14:textId="77777777" w:rsidR="0058466A" w:rsidRPr="004027CE" w:rsidRDefault="0058466A">
            <w:pPr>
              <w:pStyle w:val="ListParagraph"/>
              <w:numPr>
                <w:ilvl w:val="0"/>
                <w:numId w:val="10"/>
              </w:numPr>
              <w:overflowPunct w:val="0"/>
              <w:autoSpaceDE w:val="0"/>
              <w:autoSpaceDN w:val="0"/>
              <w:adjustRightInd w:val="0"/>
              <w:spacing w:after="180"/>
              <w:textAlignment w:val="baseline"/>
              <w:rPr>
                <w:rFonts w:eastAsia="Yu Mincho"/>
                <w:iCs/>
                <w:highlight w:val="yellow"/>
                <w:lang w:eastAsia="ja-JP"/>
              </w:rPr>
            </w:pPr>
            <w:r w:rsidRPr="004027CE">
              <w:rPr>
                <w:rFonts w:eastAsia="Yu Mincho" w:hint="eastAsia"/>
                <w:iCs/>
                <w:highlight w:val="yellow"/>
                <w:lang w:eastAsia="ja-JP"/>
              </w:rPr>
              <w:lastRenderedPageBreak/>
              <w:t>companies are invited to bring contribution on how the requirement could be defined:</w:t>
            </w:r>
          </w:p>
          <w:p w14:paraId="4863E271" w14:textId="77777777" w:rsidR="0058466A" w:rsidRPr="005A0E8F" w:rsidRDefault="0058466A">
            <w:pPr>
              <w:pStyle w:val="ListParagraph"/>
              <w:numPr>
                <w:ilvl w:val="1"/>
                <w:numId w:val="10"/>
              </w:numPr>
              <w:overflowPunct w:val="0"/>
              <w:autoSpaceDE w:val="0"/>
              <w:autoSpaceDN w:val="0"/>
              <w:adjustRightInd w:val="0"/>
              <w:spacing w:after="180"/>
              <w:textAlignment w:val="baseline"/>
              <w:rPr>
                <w:rFonts w:eastAsia="Yu Mincho"/>
                <w:iCs/>
                <w:lang w:eastAsia="ja-JP"/>
              </w:rPr>
            </w:pPr>
            <w:r w:rsidRPr="004027CE">
              <w:rPr>
                <w:rFonts w:eastAsia="Yu Mincho"/>
                <w:iCs/>
                <w:highlight w:val="yellow"/>
                <w:lang w:eastAsia="ja-JP"/>
              </w:rPr>
              <w:t>what</w:t>
            </w:r>
            <w:r w:rsidRPr="004027CE">
              <w:rPr>
                <w:rFonts w:eastAsia="Yu Mincho" w:hint="eastAsia"/>
                <w:iCs/>
                <w:highlight w:val="yellow"/>
                <w:lang w:eastAsia="ja-JP"/>
              </w:rPr>
              <w:t xml:space="preserve"> is the baseline that throughput would be compared to</w:t>
            </w:r>
          </w:p>
        </w:tc>
      </w:tr>
    </w:tbl>
    <w:p w14:paraId="12BD9917" w14:textId="77777777" w:rsidR="0058466A" w:rsidRPr="005406D3" w:rsidRDefault="0058466A" w:rsidP="0058466A">
      <w:pPr>
        <w:rPr>
          <w:lang w:val="en-US"/>
        </w:rPr>
      </w:pPr>
    </w:p>
    <w:p w14:paraId="0EA6C014" w14:textId="77777777" w:rsidR="0058466A" w:rsidRDefault="0058466A" w:rsidP="0058466A">
      <w:pPr>
        <w:rPr>
          <w:lang w:val="en-US"/>
        </w:rPr>
      </w:pPr>
      <w:r>
        <w:rPr>
          <w:lang w:val="en-US"/>
        </w:rPr>
        <w:t>Next, following the RAN4 WF, it is necessary to discuss to what throughput we shall compare the throughput achieved with AIML CSI feedback. In general, several options can be considered:</w:t>
      </w:r>
    </w:p>
    <w:p w14:paraId="2E238600" w14:textId="77777777" w:rsidR="0058466A" w:rsidRDefault="0058466A" w:rsidP="0058466A">
      <w:pPr>
        <w:pStyle w:val="ListParagraph"/>
        <w:numPr>
          <w:ilvl w:val="0"/>
          <w:numId w:val="20"/>
        </w:numPr>
        <w:rPr>
          <w:lang w:val="en-US"/>
        </w:rPr>
      </w:pPr>
      <w:r>
        <w:rPr>
          <w:lang w:val="en-US"/>
        </w:rPr>
        <w:t xml:space="preserve">Like in legacy RAN4 CSI reporting tests, throughput </w:t>
      </w:r>
      <w:r w:rsidRPr="00C76D7D">
        <w:rPr>
          <w:b/>
          <w:bCs/>
          <w:lang w:val="en-US"/>
        </w:rPr>
        <w:t>based on random precoding</w:t>
      </w:r>
      <w:r>
        <w:rPr>
          <w:lang w:val="en-US"/>
        </w:rPr>
        <w:t xml:space="preserve"> (i.e., randomized </w:t>
      </w:r>
      <w:proofErr w:type="spellStart"/>
      <w:r w:rsidRPr="00BA38F2">
        <w:rPr>
          <w:i/>
          <w:iCs/>
          <w:lang w:val="en-US"/>
        </w:rPr>
        <w:t>typeI-SinglePanel</w:t>
      </w:r>
      <w:proofErr w:type="spellEnd"/>
      <w:r w:rsidRPr="00BA38F2">
        <w:rPr>
          <w:lang w:val="en-US"/>
        </w:rPr>
        <w:t xml:space="preserve"> codebook</w:t>
      </w:r>
      <w:r>
        <w:rPr>
          <w:lang w:val="en-US"/>
        </w:rPr>
        <w:t>)</w:t>
      </w:r>
    </w:p>
    <w:p w14:paraId="23D87376" w14:textId="77777777" w:rsidR="0058466A" w:rsidRDefault="0058466A" w:rsidP="0058466A">
      <w:pPr>
        <w:pStyle w:val="ListParagraph"/>
        <w:numPr>
          <w:ilvl w:val="1"/>
          <w:numId w:val="20"/>
        </w:numPr>
        <w:rPr>
          <w:lang w:val="en-US"/>
        </w:rPr>
      </w:pPr>
      <w:r>
        <w:rPr>
          <w:lang w:val="en-US"/>
        </w:rPr>
        <w:t>In this case, the throughput to be compared will be derived directly based on the PMI indicated by the TE, i.e., UE-reported CSI is ignored.</w:t>
      </w:r>
    </w:p>
    <w:p w14:paraId="41D237F4" w14:textId="77777777" w:rsidR="0058466A" w:rsidRDefault="0058466A" w:rsidP="0058466A">
      <w:pPr>
        <w:pStyle w:val="ListParagraph"/>
        <w:numPr>
          <w:ilvl w:val="1"/>
          <w:numId w:val="20"/>
        </w:numPr>
        <w:rPr>
          <w:lang w:val="en-US"/>
        </w:rPr>
      </w:pPr>
      <w:r>
        <w:rPr>
          <w:lang w:val="en-US"/>
        </w:rPr>
        <w:t>This approach is feasible since it already used in the existing tests.</w:t>
      </w:r>
    </w:p>
    <w:p w14:paraId="38B96D6C" w14:textId="77777777" w:rsidR="0058466A" w:rsidRDefault="0058466A" w:rsidP="0058466A">
      <w:pPr>
        <w:pStyle w:val="ListParagraph"/>
        <w:numPr>
          <w:ilvl w:val="0"/>
          <w:numId w:val="20"/>
        </w:numPr>
        <w:rPr>
          <w:lang w:val="en-US"/>
        </w:rPr>
      </w:pPr>
      <w:r>
        <w:rPr>
          <w:lang w:val="en-US"/>
        </w:rPr>
        <w:t xml:space="preserve">Throughput to compare with can be </w:t>
      </w:r>
      <w:r w:rsidRPr="00C76D7D">
        <w:rPr>
          <w:lang w:val="en-US"/>
        </w:rPr>
        <w:t>also</w:t>
      </w:r>
      <w:r w:rsidRPr="00C76D7D">
        <w:rPr>
          <w:b/>
          <w:bCs/>
          <w:lang w:val="en-US"/>
        </w:rPr>
        <w:t xml:space="preserve"> based on non-AIML CSI reported by the UE</w:t>
      </w:r>
      <w:r>
        <w:rPr>
          <w:lang w:val="en-US"/>
        </w:rPr>
        <w:t xml:space="preserve">, i.e., derived directly from measurements without time-domain prediction. </w:t>
      </w:r>
    </w:p>
    <w:p w14:paraId="3CA7A3A6" w14:textId="77777777" w:rsidR="0058466A" w:rsidRDefault="0058466A" w:rsidP="0058466A">
      <w:pPr>
        <w:pStyle w:val="ListParagraph"/>
        <w:numPr>
          <w:ilvl w:val="1"/>
          <w:numId w:val="20"/>
        </w:numPr>
        <w:rPr>
          <w:lang w:val="en-US"/>
        </w:rPr>
      </w:pPr>
      <w:r>
        <w:rPr>
          <w:lang w:val="en-US"/>
        </w:rPr>
        <w:t xml:space="preserve">If we follow RAN1 approach, the nearest historical CSI can be used for precoding PDSCH. Then the question is: </w:t>
      </w:r>
      <w:r w:rsidRPr="00C76D7D">
        <w:rPr>
          <w:i/>
          <w:iCs/>
          <w:lang w:val="en-US"/>
        </w:rPr>
        <w:t xml:space="preserve">Why we need the assumption that the CSI reported by the UE </w:t>
      </w:r>
      <w:proofErr w:type="gramStart"/>
      <w:r w:rsidRPr="00C76D7D">
        <w:rPr>
          <w:i/>
          <w:iCs/>
          <w:lang w:val="en-US"/>
        </w:rPr>
        <w:t>has to</w:t>
      </w:r>
      <w:proofErr w:type="gramEnd"/>
      <w:r w:rsidRPr="00C76D7D">
        <w:rPr>
          <w:i/>
          <w:iCs/>
          <w:lang w:val="en-US"/>
        </w:rPr>
        <w:t xml:space="preserve"> be nearest historical to the prediction?</w:t>
      </w:r>
    </w:p>
    <w:p w14:paraId="063DE1DD" w14:textId="77777777" w:rsidR="0058466A" w:rsidRDefault="0058466A" w:rsidP="0058466A">
      <w:pPr>
        <w:pStyle w:val="ListParagraph"/>
        <w:numPr>
          <w:ilvl w:val="2"/>
          <w:numId w:val="20"/>
        </w:numPr>
        <w:rPr>
          <w:lang w:val="en-US"/>
        </w:rPr>
      </w:pPr>
      <w:r>
        <w:rPr>
          <w:lang w:val="en-US"/>
        </w:rPr>
        <w:t xml:space="preserve">Currently in RAN4, the stages of UPT evaluation based on tested CSI reporting mechanism and reference one </w:t>
      </w:r>
      <w:proofErr w:type="gramStart"/>
      <w:r>
        <w:rPr>
          <w:lang w:val="en-US"/>
        </w:rPr>
        <w:t>are</w:t>
      </w:r>
      <w:proofErr w:type="gramEnd"/>
      <w:r>
        <w:rPr>
          <w:lang w:val="en-US"/>
        </w:rPr>
        <w:t xml:space="preserve"> split in time. Therefore, technically it will not matter how close tested and reference CSIs to each other because they cannot be utilized </w:t>
      </w:r>
      <w:proofErr w:type="gramStart"/>
      <w:r>
        <w:rPr>
          <w:lang w:val="en-US"/>
        </w:rPr>
        <w:t>in</w:t>
      </w:r>
      <w:proofErr w:type="gramEnd"/>
      <w:r>
        <w:rPr>
          <w:lang w:val="en-US"/>
        </w:rPr>
        <w:t xml:space="preserve"> the same time. TE will just need to use lates CSI reported by the UE to </w:t>
      </w:r>
      <w:proofErr w:type="spellStart"/>
      <w:r>
        <w:rPr>
          <w:lang w:val="en-US"/>
        </w:rPr>
        <w:t>precode</w:t>
      </w:r>
      <w:proofErr w:type="spellEnd"/>
      <w:r>
        <w:rPr>
          <w:lang w:val="en-US"/>
        </w:rPr>
        <w:t xml:space="preserve"> PDSCH.</w:t>
      </w:r>
    </w:p>
    <w:p w14:paraId="0F0E8480" w14:textId="77777777" w:rsidR="0058466A" w:rsidRDefault="0058466A" w:rsidP="0058466A">
      <w:pPr>
        <w:pStyle w:val="ListParagraph"/>
        <w:numPr>
          <w:ilvl w:val="1"/>
          <w:numId w:val="20"/>
        </w:numPr>
        <w:rPr>
          <w:lang w:val="en-US"/>
        </w:rPr>
      </w:pPr>
      <w:r>
        <w:rPr>
          <w:lang w:val="en-US"/>
        </w:rPr>
        <w:t xml:space="preserve">Since we assume above that </w:t>
      </w:r>
      <w:proofErr w:type="spellStart"/>
      <w:r>
        <w:rPr>
          <w:lang w:val="en-US"/>
        </w:rPr>
        <w:t>eTypeII</w:t>
      </w:r>
      <w:proofErr w:type="spellEnd"/>
      <w:r>
        <w:rPr>
          <w:lang w:val="en-US"/>
        </w:rPr>
        <w:t xml:space="preserve"> CSI reporting is supported together with AIML CSI prediction, one valid option would be to use </w:t>
      </w:r>
      <w:proofErr w:type="spellStart"/>
      <w:r>
        <w:rPr>
          <w:lang w:val="en-US"/>
        </w:rPr>
        <w:t>eTypeII</w:t>
      </w:r>
      <w:proofErr w:type="spellEnd"/>
      <w:r>
        <w:rPr>
          <w:lang w:val="en-US"/>
        </w:rPr>
        <w:t xml:space="preserve"> CSI codebook as a reference</w:t>
      </w:r>
    </w:p>
    <w:p w14:paraId="3AFDD23B" w14:textId="77777777" w:rsidR="0058466A" w:rsidRPr="00A804C5" w:rsidRDefault="0058466A" w:rsidP="0058466A">
      <w:pPr>
        <w:pStyle w:val="ListParagraph"/>
        <w:numPr>
          <w:ilvl w:val="1"/>
          <w:numId w:val="20"/>
        </w:numPr>
        <w:rPr>
          <w:lang w:val="en-US"/>
        </w:rPr>
      </w:pPr>
      <w:r>
        <w:rPr>
          <w:lang w:val="en-US"/>
        </w:rPr>
        <w:t xml:space="preserve">One more alternative would be to use also Type1 </w:t>
      </w:r>
      <w:proofErr w:type="spellStart"/>
      <w:r>
        <w:rPr>
          <w:lang w:val="en-US"/>
        </w:rPr>
        <w:t>signle</w:t>
      </w:r>
      <w:proofErr w:type="spellEnd"/>
      <w:r>
        <w:rPr>
          <w:lang w:val="en-US"/>
        </w:rPr>
        <w:t>-panel codebook reported by the UE as reference (i.e., not randomized). Hower, in this case it could be more straightforward use randomized feedback following the legacy test practice.</w:t>
      </w:r>
    </w:p>
    <w:p w14:paraId="3676EFF6" w14:textId="77777777" w:rsidR="0058466A" w:rsidRDefault="0058466A" w:rsidP="0058466A">
      <w:pPr>
        <w:rPr>
          <w:lang w:val="en-US"/>
        </w:rPr>
      </w:pPr>
    </w:p>
    <w:p w14:paraId="0BE071A2" w14:textId="77777777" w:rsidR="0058466A" w:rsidRPr="005406D3" w:rsidRDefault="0058466A" w:rsidP="0058466A">
      <w:pPr>
        <w:pStyle w:val="RAN4observation0"/>
        <w:rPr>
          <w:lang w:val="en-US"/>
        </w:rPr>
      </w:pPr>
      <w:bookmarkStart w:id="17" w:name="_Toc179220245"/>
      <w:r>
        <w:rPr>
          <w:lang w:val="en-US"/>
        </w:rPr>
        <w:t>RAN4 does not need to use the metric from RAN1 that is based on closest historical CSI for the definition of the reference user throughput because just latest reported CSI can be used.</w:t>
      </w:r>
      <w:bookmarkEnd w:id="17"/>
    </w:p>
    <w:p w14:paraId="3C740F58" w14:textId="712CDCF5" w:rsidR="0058466A" w:rsidRDefault="0058466A" w:rsidP="0058466A">
      <w:pPr>
        <w:pStyle w:val="RAN4proposal"/>
        <w:rPr>
          <w:lang w:val="en-US"/>
        </w:rPr>
      </w:pPr>
      <w:bookmarkStart w:id="18" w:name="_Toc179220246"/>
      <w:r>
        <w:rPr>
          <w:lang w:val="en-US"/>
        </w:rPr>
        <w:t xml:space="preserve">RAN4 can consider further two possible baselines </w:t>
      </w:r>
      <w:r w:rsidR="00281ED5">
        <w:rPr>
          <w:lang w:val="en-US"/>
        </w:rPr>
        <w:t>for</w:t>
      </w:r>
      <w:r>
        <w:rPr>
          <w:lang w:val="en-US"/>
        </w:rPr>
        <w:t xml:space="preserve"> AIML-enabled predicted CSI:</w:t>
      </w:r>
      <w:bookmarkEnd w:id="18"/>
    </w:p>
    <w:p w14:paraId="4B7D8559" w14:textId="34869B67" w:rsidR="0058466A" w:rsidRDefault="0058466A" w:rsidP="0058466A">
      <w:pPr>
        <w:pStyle w:val="RAN4proposal"/>
        <w:numPr>
          <w:ilvl w:val="1"/>
          <w:numId w:val="3"/>
        </w:numPr>
        <w:rPr>
          <w:lang w:val="en-US"/>
        </w:rPr>
      </w:pPr>
      <w:bookmarkStart w:id="19" w:name="_Toc179220247"/>
      <w:r>
        <w:rPr>
          <w:lang w:val="en-US"/>
        </w:rPr>
        <w:t xml:space="preserve">Use throughput based on </w:t>
      </w:r>
      <w:r w:rsidRPr="00095291">
        <w:rPr>
          <w:lang w:val="en-US"/>
        </w:rPr>
        <w:t xml:space="preserve">randomized </w:t>
      </w:r>
      <w:proofErr w:type="spellStart"/>
      <w:r w:rsidRPr="00095291">
        <w:rPr>
          <w:lang w:val="en-US"/>
        </w:rPr>
        <w:t>typeI-SinglePanel</w:t>
      </w:r>
      <w:proofErr w:type="spellEnd"/>
      <w:r w:rsidRPr="00095291">
        <w:rPr>
          <w:lang w:val="en-US"/>
        </w:rPr>
        <w:t xml:space="preserve"> codebook</w:t>
      </w:r>
      <w:r>
        <w:rPr>
          <w:lang w:val="en-US"/>
        </w:rPr>
        <w:t xml:space="preserve"> like in legacy test</w:t>
      </w:r>
      <w:bookmarkEnd w:id="19"/>
      <w:r w:rsidR="007B5185">
        <w:rPr>
          <w:lang w:val="en-US"/>
        </w:rPr>
        <w:t>s</w:t>
      </w:r>
    </w:p>
    <w:p w14:paraId="29719421" w14:textId="77777777" w:rsidR="0058466A" w:rsidRPr="00095291" w:rsidRDefault="0058466A" w:rsidP="0058466A">
      <w:pPr>
        <w:pStyle w:val="RAN4proposal"/>
        <w:numPr>
          <w:ilvl w:val="1"/>
          <w:numId w:val="3"/>
        </w:numPr>
        <w:rPr>
          <w:lang w:val="en-US"/>
        </w:rPr>
      </w:pPr>
      <w:bookmarkStart w:id="20" w:name="_Toc179220248"/>
      <w:r>
        <w:rPr>
          <w:lang w:val="en-US"/>
        </w:rPr>
        <w:t xml:space="preserve">Use throughput based on </w:t>
      </w:r>
      <w:proofErr w:type="spellStart"/>
      <w:r>
        <w:rPr>
          <w:lang w:val="en-US"/>
        </w:rPr>
        <w:t>eT</w:t>
      </w:r>
      <w:r w:rsidRPr="00095291">
        <w:rPr>
          <w:lang w:val="en-US"/>
        </w:rPr>
        <w:t>ypeI</w:t>
      </w:r>
      <w:r>
        <w:rPr>
          <w:lang w:val="en-US"/>
        </w:rPr>
        <w:t>I</w:t>
      </w:r>
      <w:proofErr w:type="spellEnd"/>
      <w:r w:rsidRPr="00095291">
        <w:rPr>
          <w:lang w:val="en-US"/>
        </w:rPr>
        <w:t xml:space="preserve"> codebook</w:t>
      </w:r>
      <w:r>
        <w:rPr>
          <w:lang w:val="en-US"/>
        </w:rPr>
        <w:t xml:space="preserve"> measured and reported by the UE (without prediction)</w:t>
      </w:r>
      <w:bookmarkEnd w:id="20"/>
    </w:p>
    <w:p w14:paraId="69341D16" w14:textId="77777777" w:rsidR="002F27C3" w:rsidRDefault="002F27C3" w:rsidP="0058466A">
      <w:pPr>
        <w:rPr>
          <w:lang w:val="en-US"/>
        </w:rPr>
      </w:pPr>
    </w:p>
    <w:p w14:paraId="34531AE2" w14:textId="7FACC4C7" w:rsidR="00D07C03" w:rsidRDefault="0098614C" w:rsidP="0058466A">
      <w:pPr>
        <w:rPr>
          <w:lang w:val="en-US"/>
        </w:rPr>
      </w:pPr>
      <w:r>
        <w:rPr>
          <w:lang w:val="en-US"/>
        </w:rPr>
        <w:t>Additionally, a</w:t>
      </w:r>
      <w:r w:rsidR="00D42F29">
        <w:rPr>
          <w:lang w:val="en-US"/>
        </w:rPr>
        <w:t xml:space="preserve">t RAN4#112bis a general discussion took place </w:t>
      </w:r>
      <w:r w:rsidR="0065133B">
        <w:rPr>
          <w:lang w:val="en-US"/>
        </w:rPr>
        <w:fldChar w:fldCharType="begin"/>
      </w:r>
      <w:r w:rsidR="0065133B">
        <w:rPr>
          <w:lang w:val="en-US"/>
        </w:rPr>
        <w:instrText xml:space="preserve"> REF _Ref181993808 \r \h </w:instrText>
      </w:r>
      <w:r w:rsidR="0065133B">
        <w:rPr>
          <w:lang w:val="en-US"/>
        </w:rPr>
      </w:r>
      <w:r w:rsidR="0065133B">
        <w:rPr>
          <w:lang w:val="en-US"/>
        </w:rPr>
        <w:fldChar w:fldCharType="separate"/>
      </w:r>
      <w:r w:rsidR="0065133B">
        <w:rPr>
          <w:lang w:val="en-US"/>
        </w:rPr>
        <w:t>[4]</w:t>
      </w:r>
      <w:r w:rsidR="0065133B">
        <w:rPr>
          <w:lang w:val="en-US"/>
        </w:rPr>
        <w:fldChar w:fldCharType="end"/>
      </w:r>
      <w:r w:rsidR="0065133B">
        <w:rPr>
          <w:lang w:val="en-US"/>
        </w:rPr>
        <w:t xml:space="preserve"> </w:t>
      </w:r>
      <w:r w:rsidR="0036148B">
        <w:rPr>
          <w:lang w:val="en-US"/>
        </w:rPr>
        <w:t xml:space="preserve">whether the new requirements on AI/ML-based functionality should be </w:t>
      </w:r>
      <w:r w:rsidR="00073DE5">
        <w:rPr>
          <w:lang w:val="en-US"/>
        </w:rPr>
        <w:t>worse od better than the requirements on the legacy CSI feedback:</w:t>
      </w:r>
    </w:p>
    <w:tbl>
      <w:tblPr>
        <w:tblStyle w:val="TableGrid"/>
        <w:tblW w:w="0" w:type="auto"/>
        <w:tblLook w:val="04A0" w:firstRow="1" w:lastRow="0" w:firstColumn="1" w:lastColumn="0" w:noHBand="0" w:noVBand="1"/>
      </w:tblPr>
      <w:tblGrid>
        <w:gridCol w:w="9617"/>
      </w:tblGrid>
      <w:tr w:rsidR="00073DE5" w14:paraId="672C4933" w14:textId="77777777" w:rsidTr="00073DE5">
        <w:tc>
          <w:tcPr>
            <w:tcW w:w="9617" w:type="dxa"/>
          </w:tcPr>
          <w:p w14:paraId="44003C51" w14:textId="77777777" w:rsidR="00435816" w:rsidRPr="00435816" w:rsidRDefault="00435816" w:rsidP="00435816">
            <w:pPr>
              <w:rPr>
                <w:b/>
                <w:u w:val="single"/>
              </w:rPr>
            </w:pPr>
            <w:bookmarkStart w:id="21" w:name="_Hlk179968252"/>
            <w:r w:rsidRPr="00435816">
              <w:rPr>
                <w:b/>
                <w:u w:val="single"/>
              </w:rPr>
              <w:t xml:space="preserve">Issue 1-4: AI/ML Performance </w:t>
            </w:r>
          </w:p>
          <w:p w14:paraId="5816BD6D" w14:textId="77777777" w:rsidR="00435816" w:rsidRPr="00435816" w:rsidRDefault="00435816" w:rsidP="00435816">
            <w:bookmarkStart w:id="22" w:name="_Hlk179968257"/>
            <w:bookmarkEnd w:id="21"/>
            <w:r w:rsidRPr="00435816">
              <w:t>Agreement:</w:t>
            </w:r>
          </w:p>
          <w:p w14:paraId="7B6DDBCE" w14:textId="77777777" w:rsidR="00435816" w:rsidRPr="00435816" w:rsidRDefault="00435816" w:rsidP="00435816">
            <w:pPr>
              <w:numPr>
                <w:ilvl w:val="0"/>
                <w:numId w:val="36"/>
              </w:numPr>
            </w:pPr>
            <w:r w:rsidRPr="00435816">
              <w:t>For CSI prediction, AI/ML based performance requirement should not be worse than the legacy (non-AI/ML based) if a relevant equivalent legacy requirement/feature exists.</w:t>
            </w:r>
          </w:p>
          <w:p w14:paraId="40966C8A" w14:textId="77777777" w:rsidR="00435816" w:rsidRPr="00435816" w:rsidRDefault="00435816" w:rsidP="00435816">
            <w:pPr>
              <w:numPr>
                <w:ilvl w:val="1"/>
                <w:numId w:val="36"/>
              </w:numPr>
            </w:pPr>
            <w:r w:rsidRPr="00435816">
              <w:t>FFS which legacy requirement/feature are relevant</w:t>
            </w:r>
          </w:p>
          <w:p w14:paraId="65CEC9F7" w14:textId="77777777" w:rsidR="00435816" w:rsidRPr="00435816" w:rsidRDefault="00435816" w:rsidP="00435816">
            <w:pPr>
              <w:numPr>
                <w:ilvl w:val="1"/>
                <w:numId w:val="36"/>
              </w:numPr>
            </w:pPr>
            <w:r w:rsidRPr="00435816">
              <w:t>FFS whether AI/ML based performance should be better than the legacy</w:t>
            </w:r>
          </w:p>
          <w:p w14:paraId="4926EEC8" w14:textId="77777777" w:rsidR="00435816" w:rsidRPr="00435816" w:rsidRDefault="00435816" w:rsidP="00435816">
            <w:pPr>
              <w:numPr>
                <w:ilvl w:val="0"/>
                <w:numId w:val="36"/>
              </w:numPr>
            </w:pPr>
            <w:r w:rsidRPr="00435816">
              <w:t>FFS on target for AI/ML based beam management</w:t>
            </w:r>
            <w:bookmarkEnd w:id="22"/>
          </w:p>
          <w:p w14:paraId="0D5DEBD0" w14:textId="77777777" w:rsidR="00073DE5" w:rsidRDefault="00073DE5" w:rsidP="0058466A">
            <w:pPr>
              <w:rPr>
                <w:lang w:val="en-US"/>
              </w:rPr>
            </w:pPr>
          </w:p>
        </w:tc>
      </w:tr>
    </w:tbl>
    <w:p w14:paraId="79EF8552" w14:textId="77777777" w:rsidR="00073DE5" w:rsidRDefault="00073DE5" w:rsidP="0058466A">
      <w:pPr>
        <w:rPr>
          <w:lang w:val="en-US"/>
        </w:rPr>
      </w:pPr>
    </w:p>
    <w:p w14:paraId="222675C2" w14:textId="274AC045" w:rsidR="00054530" w:rsidRDefault="00054530" w:rsidP="0058466A">
      <w:pPr>
        <w:rPr>
          <w:lang w:val="en-US"/>
        </w:rPr>
      </w:pPr>
      <w:r>
        <w:rPr>
          <w:lang w:val="en-US"/>
        </w:rPr>
        <w:t xml:space="preserve">Since the requirements </w:t>
      </w:r>
      <w:r w:rsidR="00E17E18">
        <w:rPr>
          <w:lang w:val="en-US"/>
        </w:rPr>
        <w:t>for the legacy non-AIML CSI feedback mechanisms are known,</w:t>
      </w:r>
      <w:r w:rsidR="00A951DB">
        <w:rPr>
          <w:lang w:val="en-US"/>
        </w:rPr>
        <w:t xml:space="preserve"> it will be beneficial and straightforward to check the performance of the </w:t>
      </w:r>
      <w:r w:rsidR="006F1805">
        <w:rPr>
          <w:lang w:val="en-US"/>
        </w:rPr>
        <w:t xml:space="preserve">AI/ML-based CSI prediction with the same test </w:t>
      </w:r>
      <w:r w:rsidR="00FD4A67">
        <w:rPr>
          <w:lang w:val="en-US"/>
        </w:rPr>
        <w:t xml:space="preserve">parameters as </w:t>
      </w:r>
      <w:r w:rsidR="00417711">
        <w:rPr>
          <w:lang w:val="en-US"/>
        </w:rPr>
        <w:t>already defined.</w:t>
      </w:r>
    </w:p>
    <w:p w14:paraId="489A9B4C" w14:textId="6698A095" w:rsidR="00435816" w:rsidRDefault="00D92C5B" w:rsidP="00D92C5B">
      <w:pPr>
        <w:pStyle w:val="RAN4proposal"/>
        <w:rPr>
          <w:lang w:val="en-US"/>
        </w:rPr>
      </w:pPr>
      <w:r>
        <w:rPr>
          <w:lang w:val="en-US"/>
        </w:rPr>
        <w:t xml:space="preserve">RAN4 </w:t>
      </w:r>
      <w:r w:rsidR="00CF5C6F">
        <w:rPr>
          <w:lang w:val="en-US"/>
        </w:rPr>
        <w:t>to</w:t>
      </w:r>
      <w:r w:rsidR="00F11460">
        <w:rPr>
          <w:lang w:val="en-US"/>
        </w:rPr>
        <w:t xml:space="preserve"> verify</w:t>
      </w:r>
      <w:r>
        <w:rPr>
          <w:lang w:val="en-US"/>
        </w:rPr>
        <w:t xml:space="preserve"> the </w:t>
      </w:r>
      <w:r w:rsidR="00EE4B1C">
        <w:rPr>
          <w:lang w:val="en-US"/>
        </w:rPr>
        <w:t>performance of</w:t>
      </w:r>
      <w:r w:rsidR="00873286">
        <w:rPr>
          <w:lang w:val="en-US"/>
        </w:rPr>
        <w:t xml:space="preserve"> AI/ML CSI feedback in the same </w:t>
      </w:r>
      <w:r w:rsidR="00E106A5">
        <w:rPr>
          <w:lang w:val="en-US"/>
        </w:rPr>
        <w:t>test configuration</w:t>
      </w:r>
      <w:r w:rsidR="00B56579">
        <w:rPr>
          <w:lang w:val="en-US"/>
        </w:rPr>
        <w:t>/conditions</w:t>
      </w:r>
      <w:r w:rsidR="00E106A5">
        <w:rPr>
          <w:lang w:val="en-US"/>
        </w:rPr>
        <w:t xml:space="preserve"> as for </w:t>
      </w:r>
      <w:proofErr w:type="spellStart"/>
      <w:r w:rsidR="00E106A5">
        <w:rPr>
          <w:lang w:val="en-US"/>
        </w:rPr>
        <w:t>eTypeII</w:t>
      </w:r>
      <w:proofErr w:type="spellEnd"/>
      <w:r w:rsidR="00E106A5">
        <w:rPr>
          <w:lang w:val="en-US"/>
        </w:rPr>
        <w:t xml:space="preserve"> and</w:t>
      </w:r>
      <w:r w:rsidR="0040435F">
        <w:rPr>
          <w:lang w:val="en-US"/>
        </w:rPr>
        <w:t>/or</w:t>
      </w:r>
      <w:r w:rsidR="00E106A5">
        <w:rPr>
          <w:lang w:val="en-US"/>
        </w:rPr>
        <w:t xml:space="preserve"> </w:t>
      </w:r>
      <w:proofErr w:type="spellStart"/>
      <w:r w:rsidR="00E106A5">
        <w:rPr>
          <w:lang w:val="en-US"/>
        </w:rPr>
        <w:t>eTypeII</w:t>
      </w:r>
      <w:proofErr w:type="spellEnd"/>
      <w:r w:rsidR="00E106A5">
        <w:rPr>
          <w:lang w:val="en-US"/>
        </w:rPr>
        <w:t xml:space="preserve"> Dopple</w:t>
      </w:r>
      <w:r w:rsidR="006B4C28">
        <w:rPr>
          <w:lang w:val="en-US"/>
        </w:rPr>
        <w:t>r</w:t>
      </w:r>
      <w:r w:rsidR="008A7083">
        <w:rPr>
          <w:lang w:val="en-US"/>
        </w:rPr>
        <w:t>-r18</w:t>
      </w:r>
      <w:r w:rsidR="00E106A5">
        <w:rPr>
          <w:lang w:val="en-US"/>
        </w:rPr>
        <w:t>.</w:t>
      </w:r>
    </w:p>
    <w:p w14:paraId="79925706" w14:textId="77777777" w:rsidR="00873286" w:rsidRDefault="00873286" w:rsidP="00873286">
      <w:pPr>
        <w:rPr>
          <w:lang w:val="en-US"/>
        </w:rPr>
      </w:pPr>
    </w:p>
    <w:p w14:paraId="7BB407B6" w14:textId="12F11502" w:rsidR="0040435F" w:rsidRDefault="00417711" w:rsidP="00873286">
      <w:pPr>
        <w:rPr>
          <w:lang w:val="en-US"/>
        </w:rPr>
      </w:pPr>
      <w:r>
        <w:rPr>
          <w:lang w:val="en-US"/>
        </w:rPr>
        <w:lastRenderedPageBreak/>
        <w:t xml:space="preserve">Up to our best knowledge, the main goal of CSI prediction is not </w:t>
      </w:r>
      <w:r w:rsidR="00FE0C5E">
        <w:rPr>
          <w:lang w:val="en-US"/>
        </w:rPr>
        <w:t xml:space="preserve">measurement reduction, but </w:t>
      </w:r>
      <w:r w:rsidR="0063248A">
        <w:rPr>
          <w:lang w:val="en-US"/>
        </w:rPr>
        <w:t>channel aging</w:t>
      </w:r>
      <w:r w:rsidR="00374282">
        <w:rPr>
          <w:lang w:val="en-US"/>
        </w:rPr>
        <w:t xml:space="preserve">. </w:t>
      </w:r>
      <w:r w:rsidR="00EB2751">
        <w:rPr>
          <w:lang w:val="en-US"/>
        </w:rPr>
        <w:t>Correspondingly,</w:t>
      </w:r>
      <w:r w:rsidR="00A9289E">
        <w:rPr>
          <w:lang w:val="en-US"/>
        </w:rPr>
        <w:t xml:space="preserve"> it can be expected that measurement configuration for AI/ML based CSI prediction stays the same as for legacy CSI reporting types.</w:t>
      </w:r>
      <w:r w:rsidR="00EB2751">
        <w:rPr>
          <w:lang w:val="en-US"/>
        </w:rPr>
        <w:t xml:space="preserve"> In this case,</w:t>
      </w:r>
      <w:r w:rsidR="002348EF">
        <w:rPr>
          <w:lang w:val="en-US"/>
        </w:rPr>
        <w:t xml:space="preserve"> the performance of new CSI </w:t>
      </w:r>
      <w:r w:rsidR="00096369">
        <w:rPr>
          <w:lang w:val="en-US"/>
        </w:rPr>
        <w:t>feedback algorithm should not be worse than legacy.</w:t>
      </w:r>
    </w:p>
    <w:p w14:paraId="6290A1C3" w14:textId="4DC62DEF" w:rsidR="00873286" w:rsidRPr="00873286" w:rsidRDefault="00096369" w:rsidP="00873286">
      <w:pPr>
        <w:pStyle w:val="RAN4proposal"/>
        <w:rPr>
          <w:lang w:val="en-US"/>
        </w:rPr>
      </w:pPr>
      <w:r>
        <w:rPr>
          <w:lang w:val="en-US"/>
        </w:rPr>
        <w:t>Since</w:t>
      </w:r>
      <w:r w:rsidR="00803504">
        <w:rPr>
          <w:lang w:val="en-US"/>
        </w:rPr>
        <w:t xml:space="preserve"> the</w:t>
      </w:r>
      <w:r w:rsidR="007325E3">
        <w:rPr>
          <w:lang w:val="en-US"/>
        </w:rPr>
        <w:t>re is no reduction in</w:t>
      </w:r>
      <w:r w:rsidR="00803504">
        <w:rPr>
          <w:lang w:val="en-US"/>
        </w:rPr>
        <w:t xml:space="preserve"> measurement</w:t>
      </w:r>
      <w:r w:rsidR="004D3EA2">
        <w:rPr>
          <w:lang w:val="en-US"/>
        </w:rPr>
        <w:t xml:space="preserve">s the </w:t>
      </w:r>
      <w:r w:rsidR="005057A0" w:rsidRPr="005057A0">
        <w:rPr>
          <w:lang w:val="en-US"/>
        </w:rPr>
        <w:t>AI/ML based</w:t>
      </w:r>
      <w:r>
        <w:rPr>
          <w:lang w:val="en-US"/>
        </w:rPr>
        <w:t xml:space="preserve"> CSI prediction</w:t>
      </w:r>
      <w:r w:rsidR="005057A0" w:rsidRPr="005057A0">
        <w:rPr>
          <w:lang w:val="en-US"/>
        </w:rPr>
        <w:t xml:space="preserve"> performance should </w:t>
      </w:r>
      <w:r w:rsidR="0040435F">
        <w:rPr>
          <w:lang w:val="en-US"/>
        </w:rPr>
        <w:t xml:space="preserve">be </w:t>
      </w:r>
      <w:r w:rsidR="0040435F" w:rsidRPr="00C939AF">
        <w:rPr>
          <w:u w:val="single"/>
          <w:lang w:val="en-US"/>
        </w:rPr>
        <w:t>better</w:t>
      </w:r>
      <w:r w:rsidR="005057A0" w:rsidRPr="005057A0">
        <w:rPr>
          <w:lang w:val="en-US"/>
        </w:rPr>
        <w:t xml:space="preserve"> than the legacy (non-AI/ML based)</w:t>
      </w:r>
      <w:r w:rsidR="005057A0">
        <w:rPr>
          <w:lang w:val="en-US"/>
        </w:rPr>
        <w:t>.</w:t>
      </w:r>
    </w:p>
    <w:p w14:paraId="63BB1AC2" w14:textId="77777777" w:rsidR="0058466A" w:rsidRDefault="0058466A" w:rsidP="0058466A">
      <w:pPr>
        <w:rPr>
          <w:lang w:val="en-US"/>
        </w:rPr>
      </w:pPr>
    </w:p>
    <w:p w14:paraId="1BFE64C3" w14:textId="77777777" w:rsidR="0058466A" w:rsidRDefault="0058466A" w:rsidP="0058466A">
      <w:pPr>
        <w:pStyle w:val="RAN4H3"/>
        <w:rPr>
          <w:lang w:val="en-US"/>
        </w:rPr>
      </w:pPr>
      <w:r>
        <w:rPr>
          <w:lang w:val="en-US"/>
        </w:rPr>
        <w:t>Non-static scenarios</w:t>
      </w:r>
    </w:p>
    <w:p w14:paraId="096C4FFB" w14:textId="77777777" w:rsidR="0058466A" w:rsidRPr="00CF4533" w:rsidRDefault="0058466A" w:rsidP="0058466A">
      <w:pPr>
        <w:rPr>
          <w:bCs/>
          <w:u w:val="single"/>
          <w:lang w:val="en-US"/>
        </w:rPr>
      </w:pPr>
      <w:r>
        <w:rPr>
          <w:bCs/>
          <w:lang w:val="en-US"/>
        </w:rPr>
        <w:t xml:space="preserve">The definition of the static scenarios was clarified already at RAN4#110bis, whereas the understanding of the non-static conditions requires further clarification </w:t>
      </w:r>
      <w:r>
        <w:rPr>
          <w:bCs/>
          <w:lang w:val="en-US"/>
        </w:rPr>
        <w:fldChar w:fldCharType="begin"/>
      </w:r>
      <w:r>
        <w:rPr>
          <w:bCs/>
          <w:lang w:val="en-US"/>
        </w:rPr>
        <w:instrText xml:space="preserve"> REF _Ref174120546 \r \h </w:instrText>
      </w:r>
      <w:r>
        <w:rPr>
          <w:bCs/>
          <w:lang w:val="en-US"/>
        </w:rPr>
      </w:r>
      <w:r>
        <w:rPr>
          <w:bCs/>
          <w:lang w:val="en-US"/>
        </w:rPr>
        <w:fldChar w:fldCharType="separate"/>
      </w:r>
      <w:r>
        <w:rPr>
          <w:bCs/>
          <w:lang w:val="en-US"/>
        </w:rPr>
        <w:t>[3]</w:t>
      </w:r>
      <w:r>
        <w:rPr>
          <w:bCs/>
          <w:lang w:val="en-US"/>
        </w:rPr>
        <w:fldChar w:fldCharType="end"/>
      </w:r>
      <w:r>
        <w:rPr>
          <w:bCs/>
          <w:lang w:val="en-US"/>
        </w:rPr>
        <w:t>:</w:t>
      </w:r>
    </w:p>
    <w:tbl>
      <w:tblPr>
        <w:tblStyle w:val="TableGrid"/>
        <w:tblW w:w="0" w:type="auto"/>
        <w:tblLook w:val="04A0" w:firstRow="1" w:lastRow="0" w:firstColumn="1" w:lastColumn="0" w:noHBand="0" w:noVBand="1"/>
      </w:tblPr>
      <w:tblGrid>
        <w:gridCol w:w="9617"/>
      </w:tblGrid>
      <w:tr w:rsidR="0058466A" w14:paraId="4069EAEE" w14:textId="77777777">
        <w:tc>
          <w:tcPr>
            <w:tcW w:w="9617" w:type="dxa"/>
          </w:tcPr>
          <w:p w14:paraId="1B44FA12" w14:textId="77777777" w:rsidR="0058466A" w:rsidRPr="002E040D" w:rsidRDefault="0058466A">
            <w:pPr>
              <w:rPr>
                <w:lang w:val="en-US"/>
              </w:rPr>
            </w:pPr>
            <w:r w:rsidRPr="002E040D">
              <w:rPr>
                <w:lang w:val="en-US"/>
              </w:rPr>
              <w:t>Agreement:</w:t>
            </w:r>
          </w:p>
          <w:p w14:paraId="403A4C9F" w14:textId="77777777" w:rsidR="0058466A" w:rsidRPr="002E040D" w:rsidRDefault="0058466A">
            <w:pPr>
              <w:pStyle w:val="ListParagraph"/>
              <w:numPr>
                <w:ilvl w:val="0"/>
                <w:numId w:val="34"/>
              </w:numPr>
              <w:rPr>
                <w:lang w:val="en-US"/>
              </w:rPr>
            </w:pPr>
            <w:r w:rsidRPr="002E040D">
              <w:rPr>
                <w:lang w:val="en-US"/>
              </w:rPr>
              <w:t>Both static and non-static scenarios/configurations could be needed for AI testing</w:t>
            </w:r>
          </w:p>
          <w:p w14:paraId="179A3F90" w14:textId="77777777" w:rsidR="0058466A" w:rsidRPr="002E040D" w:rsidRDefault="0058466A">
            <w:pPr>
              <w:pStyle w:val="ListParagraph"/>
              <w:numPr>
                <w:ilvl w:val="1"/>
                <w:numId w:val="34"/>
              </w:numPr>
              <w:rPr>
                <w:lang w:val="en-US"/>
              </w:rPr>
            </w:pPr>
            <w:r w:rsidRPr="002E040D">
              <w:rPr>
                <w:lang w:val="en-US"/>
              </w:rPr>
              <w:t>RAN4 will further discuss how to use them case by case</w:t>
            </w:r>
          </w:p>
          <w:p w14:paraId="13853BF3" w14:textId="77777777" w:rsidR="0058466A" w:rsidRPr="002E040D" w:rsidRDefault="0058466A">
            <w:pPr>
              <w:pStyle w:val="ListParagraph"/>
              <w:numPr>
                <w:ilvl w:val="2"/>
                <w:numId w:val="34"/>
              </w:numPr>
              <w:rPr>
                <w:lang w:val="en-US"/>
              </w:rPr>
            </w:pPr>
            <w:r w:rsidRPr="002E040D">
              <w:rPr>
                <w:lang w:val="en-US"/>
              </w:rPr>
              <w:t>FFS whether to use static scenarios/configurations as baseline.</w:t>
            </w:r>
          </w:p>
          <w:p w14:paraId="79599B70" w14:textId="77777777" w:rsidR="0058466A" w:rsidRPr="002E040D" w:rsidRDefault="0058466A">
            <w:pPr>
              <w:pStyle w:val="ListParagraph"/>
              <w:numPr>
                <w:ilvl w:val="1"/>
                <w:numId w:val="34"/>
              </w:numPr>
              <w:rPr>
                <w:lang w:val="en-US"/>
              </w:rPr>
            </w:pPr>
            <w:r w:rsidRPr="002E040D">
              <w:rPr>
                <w:lang w:val="en-US"/>
              </w:rPr>
              <w:t>Refine the definitions of static and non-static scenarios/configurations based on two bullets below</w:t>
            </w:r>
          </w:p>
          <w:p w14:paraId="7DAD006F" w14:textId="77777777" w:rsidR="0058466A" w:rsidRPr="002E040D" w:rsidRDefault="0058466A">
            <w:pPr>
              <w:pStyle w:val="ListParagraph"/>
              <w:numPr>
                <w:ilvl w:val="2"/>
                <w:numId w:val="34"/>
              </w:numPr>
              <w:rPr>
                <w:lang w:val="en-US"/>
              </w:rPr>
            </w:pPr>
            <w:r w:rsidRPr="002E040D">
              <w:rPr>
                <w:lang w:val="en-US"/>
              </w:rPr>
              <w:t>Static: channel model and SNR settings are fixed and do not change over the test, specific channel realizations may be dynamic</w:t>
            </w:r>
          </w:p>
          <w:p w14:paraId="70F6A020" w14:textId="77777777" w:rsidR="0058466A" w:rsidRPr="002E040D" w:rsidRDefault="0058466A">
            <w:pPr>
              <w:pStyle w:val="ListParagraph"/>
              <w:numPr>
                <w:ilvl w:val="2"/>
                <w:numId w:val="34"/>
              </w:numPr>
              <w:rPr>
                <w:lang w:val="en-US"/>
              </w:rPr>
            </w:pPr>
            <w:r w:rsidRPr="002E040D">
              <w:rPr>
                <w:lang w:val="en-US"/>
              </w:rPr>
              <w:t>Non-static: Non-static scenarios/configuration can be further considered in application to use cases. The details of models are FFS and may include non-stationary SNR and other conditions.</w:t>
            </w:r>
          </w:p>
        </w:tc>
      </w:tr>
    </w:tbl>
    <w:p w14:paraId="3A667751" w14:textId="77777777" w:rsidR="0058466A" w:rsidRPr="00F0051A" w:rsidRDefault="0058466A" w:rsidP="0058466A">
      <w:pPr>
        <w:rPr>
          <w:lang w:val="en-US"/>
        </w:rPr>
      </w:pPr>
    </w:p>
    <w:p w14:paraId="07FC2383" w14:textId="77777777" w:rsidR="0058466A" w:rsidRDefault="0058466A" w:rsidP="0058466A">
      <w:pPr>
        <w:jc w:val="both"/>
        <w:rPr>
          <w:lang w:val="en-US"/>
        </w:rPr>
      </w:pPr>
      <w:r>
        <w:rPr>
          <w:lang w:val="en-US"/>
        </w:rPr>
        <w:t>In our view, non-static scenarios are aimed at testing the case when UE keeps using the same functionality but might still switch models internally without any explicit signaling to the NW. Such transitions should not impact the performance of the functionality significantly and this what needs to be justified by the test.</w:t>
      </w:r>
    </w:p>
    <w:p w14:paraId="6EEB1E32" w14:textId="77777777" w:rsidR="0058466A" w:rsidRDefault="0058466A" w:rsidP="0058466A">
      <w:pPr>
        <w:jc w:val="both"/>
        <w:rPr>
          <w:lang w:val="en-US"/>
        </w:rPr>
      </w:pPr>
      <w:r>
        <w:rPr>
          <w:lang w:val="en-US"/>
        </w:rPr>
        <w:t>In case of CSI prediction, changing radio conditions (e.g., channel model from indoor to outdoor, or Doppler related to UE speed, or delay spread, etc.) may trigger UE internal switch from one AI/ML model to another. Such switching may interrupt inference for a small duration of time that should not impact the performance (such as (relative) PDSCH throughput) above the acceptable tolerance margin.</w:t>
      </w:r>
    </w:p>
    <w:p w14:paraId="4CF25A8D" w14:textId="77777777" w:rsidR="0058466A" w:rsidRDefault="0058466A" w:rsidP="0058466A">
      <w:pPr>
        <w:pStyle w:val="RAN4observation0"/>
        <w:rPr>
          <w:lang w:val="en-US"/>
        </w:rPr>
      </w:pPr>
      <w:bookmarkStart w:id="23" w:name="_Toc173999780"/>
      <w:bookmarkStart w:id="24" w:name="_Toc179220249"/>
      <w:r>
        <w:rPr>
          <w:lang w:val="en-US"/>
        </w:rPr>
        <w:t>Non-static scenarios in RAN4 need to be considered to verify that there is no performance degradation while UE is autonomously switching in between different AI/ML models due to the change of radio conditions</w:t>
      </w:r>
      <w:r w:rsidRPr="00C8024E">
        <w:rPr>
          <w:lang w:val="en-US"/>
        </w:rPr>
        <w:t>.</w:t>
      </w:r>
      <w:bookmarkEnd w:id="23"/>
      <w:bookmarkEnd w:id="24"/>
    </w:p>
    <w:p w14:paraId="0888ACC4" w14:textId="77777777" w:rsidR="0058466A" w:rsidRDefault="0058466A" w:rsidP="0058466A">
      <w:pPr>
        <w:pStyle w:val="RAN4proposal"/>
        <w:rPr>
          <w:lang w:val="en-US"/>
        </w:rPr>
      </w:pPr>
      <w:bookmarkStart w:id="25" w:name="_Toc179220250"/>
      <w:r w:rsidRPr="074D6594">
        <w:rPr>
          <w:lang w:val="en-US"/>
        </w:rPr>
        <w:t xml:space="preserve">RAN4 needs to </w:t>
      </w:r>
      <w:r w:rsidRPr="4EA27A59">
        <w:rPr>
          <w:lang w:val="en-US"/>
        </w:rPr>
        <w:t>define</w:t>
      </w:r>
      <w:r w:rsidRPr="57C90CE5">
        <w:rPr>
          <w:lang w:val="en-US"/>
        </w:rPr>
        <w:t xml:space="preserve"> </w:t>
      </w:r>
      <w:r w:rsidRPr="571DD33F">
        <w:rPr>
          <w:lang w:val="en-US"/>
        </w:rPr>
        <w:t xml:space="preserve">a test </w:t>
      </w:r>
      <w:r w:rsidRPr="22340306">
        <w:rPr>
          <w:lang w:val="en-US"/>
        </w:rPr>
        <w:t xml:space="preserve">when </w:t>
      </w:r>
      <w:r w:rsidRPr="0969D862">
        <w:rPr>
          <w:lang w:val="en-US"/>
        </w:rPr>
        <w:t xml:space="preserve">some of </w:t>
      </w:r>
      <w:r w:rsidRPr="7D2145DE">
        <w:rPr>
          <w:lang w:val="en-US"/>
        </w:rPr>
        <w:t>conditions</w:t>
      </w:r>
      <w:r w:rsidRPr="0969D862">
        <w:rPr>
          <w:lang w:val="en-US"/>
        </w:rPr>
        <w:t xml:space="preserve"> </w:t>
      </w:r>
      <w:r w:rsidRPr="259680A8">
        <w:rPr>
          <w:lang w:val="en-US"/>
        </w:rPr>
        <w:t>(e</w:t>
      </w:r>
      <w:r w:rsidRPr="6554037C">
        <w:rPr>
          <w:lang w:val="en-US"/>
        </w:rPr>
        <w:t>.g</w:t>
      </w:r>
      <w:r w:rsidRPr="2E289107">
        <w:rPr>
          <w:lang w:val="en-US"/>
        </w:rPr>
        <w:t xml:space="preserve">., </w:t>
      </w:r>
      <w:r w:rsidRPr="74567060">
        <w:rPr>
          <w:lang w:val="en-US"/>
        </w:rPr>
        <w:t xml:space="preserve">channel type, </w:t>
      </w:r>
      <w:r w:rsidRPr="2C9BA8B4">
        <w:rPr>
          <w:lang w:val="en-US"/>
        </w:rPr>
        <w:t xml:space="preserve">SINR, </w:t>
      </w:r>
      <w:r w:rsidRPr="3A6F2748">
        <w:rPr>
          <w:lang w:val="en-US"/>
        </w:rPr>
        <w:t>speed</w:t>
      </w:r>
      <w:r w:rsidRPr="0FEBAEE9">
        <w:rPr>
          <w:lang w:val="en-US"/>
        </w:rPr>
        <w:t>/</w:t>
      </w:r>
      <w:r w:rsidRPr="2E523F1A">
        <w:rPr>
          <w:lang w:val="en-US"/>
        </w:rPr>
        <w:t>Doppler</w:t>
      </w:r>
      <w:r w:rsidRPr="2FFF9EEF">
        <w:rPr>
          <w:lang w:val="en-US"/>
        </w:rPr>
        <w:t>, etc.)</w:t>
      </w:r>
      <w:r w:rsidRPr="0FEBAEE9">
        <w:rPr>
          <w:lang w:val="en-US"/>
        </w:rPr>
        <w:t xml:space="preserve"> change during the</w:t>
      </w:r>
      <w:r w:rsidRPr="431408E9">
        <w:rPr>
          <w:lang w:val="en-US"/>
        </w:rPr>
        <w:t xml:space="preserve"> test </w:t>
      </w:r>
      <w:r w:rsidRPr="37F75AC5">
        <w:rPr>
          <w:lang w:val="en-US"/>
        </w:rPr>
        <w:t xml:space="preserve">without the </w:t>
      </w:r>
      <w:r w:rsidRPr="6DBC4792">
        <w:rPr>
          <w:lang w:val="en-US"/>
        </w:rPr>
        <w:t xml:space="preserve">change </w:t>
      </w:r>
      <w:r w:rsidRPr="312C2FC7">
        <w:rPr>
          <w:lang w:val="en-US"/>
        </w:rPr>
        <w:t xml:space="preserve">of the </w:t>
      </w:r>
      <w:r w:rsidRPr="0FA0928D">
        <w:rPr>
          <w:lang w:val="en-US"/>
        </w:rPr>
        <w:t>functionality</w:t>
      </w:r>
      <w:r w:rsidRPr="6B3A1FA6">
        <w:rPr>
          <w:lang w:val="en-US"/>
        </w:rPr>
        <w:t>.</w:t>
      </w:r>
      <w:bookmarkEnd w:id="25"/>
    </w:p>
    <w:p w14:paraId="7E589100" w14:textId="77777777" w:rsidR="0058466A" w:rsidRDefault="0058466A" w:rsidP="0058466A">
      <w:pPr>
        <w:rPr>
          <w:lang w:val="en-US"/>
        </w:rPr>
      </w:pPr>
    </w:p>
    <w:p w14:paraId="26BF96E0" w14:textId="77777777" w:rsidR="0058466A" w:rsidRDefault="0058466A" w:rsidP="0058466A">
      <w:pPr>
        <w:pStyle w:val="RAN4H3"/>
        <w:rPr>
          <w:lang w:val="en-US"/>
        </w:rPr>
      </w:pPr>
      <w:r>
        <w:rPr>
          <w:lang w:val="en-US"/>
        </w:rPr>
        <w:t>Generalization and test coverage</w:t>
      </w:r>
    </w:p>
    <w:p w14:paraId="1F0BDC2E" w14:textId="0AF59CA4" w:rsidR="0058466A" w:rsidRDefault="0058466A" w:rsidP="0058466A">
      <w:pPr>
        <w:jc w:val="both"/>
      </w:pPr>
      <w:r>
        <w:t>In the RAN4#110 meeting, the agreements for Generalization are noted as below.</w:t>
      </w:r>
    </w:p>
    <w:tbl>
      <w:tblPr>
        <w:tblStyle w:val="TableGrid"/>
        <w:tblW w:w="0" w:type="auto"/>
        <w:tblLook w:val="04A0" w:firstRow="1" w:lastRow="0" w:firstColumn="1" w:lastColumn="0" w:noHBand="0" w:noVBand="1"/>
      </w:tblPr>
      <w:tblGrid>
        <w:gridCol w:w="9617"/>
      </w:tblGrid>
      <w:tr w:rsidR="0058466A" w14:paraId="1F87C734" w14:textId="77777777">
        <w:tc>
          <w:tcPr>
            <w:tcW w:w="9617" w:type="dxa"/>
          </w:tcPr>
          <w:p w14:paraId="250A8B28" w14:textId="77777777" w:rsidR="0058466A" w:rsidRPr="00652562" w:rsidRDefault="0058466A">
            <w:pPr>
              <w:jc w:val="both"/>
              <w:rPr>
                <w:b/>
                <w:u w:val="single"/>
              </w:rPr>
            </w:pPr>
            <w:r w:rsidRPr="00652562">
              <w:rPr>
                <w:b/>
                <w:u w:val="single"/>
              </w:rPr>
              <w:t xml:space="preserve">Issue 1-1: Generalization update </w:t>
            </w:r>
          </w:p>
          <w:p w14:paraId="20894B16" w14:textId="77777777" w:rsidR="0058466A" w:rsidRPr="00652562" w:rsidRDefault="0058466A">
            <w:pPr>
              <w:jc w:val="both"/>
              <w:rPr>
                <w:b/>
                <w:bCs/>
                <w:iCs/>
                <w:lang w:eastAsia="zh-CN"/>
              </w:rPr>
            </w:pPr>
            <w:r w:rsidRPr="00652562">
              <w:rPr>
                <w:rFonts w:hint="eastAsia"/>
                <w:b/>
                <w:bCs/>
                <w:iCs/>
                <w:lang w:eastAsia="zh-CN"/>
              </w:rPr>
              <w:t>A</w:t>
            </w:r>
            <w:r w:rsidRPr="00652562">
              <w:rPr>
                <w:b/>
                <w:bCs/>
                <w:iCs/>
                <w:lang w:eastAsia="zh-CN"/>
              </w:rPr>
              <w:t>greement:</w:t>
            </w:r>
          </w:p>
          <w:p w14:paraId="4E123E64" w14:textId="77777777" w:rsidR="0058466A" w:rsidRPr="00652562" w:rsidRDefault="0058466A">
            <w:pPr>
              <w:pStyle w:val="ListParagraph"/>
              <w:numPr>
                <w:ilvl w:val="0"/>
                <w:numId w:val="17"/>
              </w:numPr>
              <w:overflowPunct w:val="0"/>
              <w:autoSpaceDE w:val="0"/>
              <w:autoSpaceDN w:val="0"/>
              <w:adjustRightInd w:val="0"/>
              <w:spacing w:after="180"/>
              <w:contextualSpacing w:val="0"/>
              <w:jc w:val="both"/>
              <w:textAlignment w:val="baseline"/>
              <w:rPr>
                <w:rFonts w:eastAsia="Yu Mincho"/>
                <w:lang w:eastAsia="ja-JP"/>
              </w:rPr>
            </w:pPr>
            <w:r w:rsidRPr="00652562">
              <w:rPr>
                <w:rFonts w:eastAsia="Yu Mincho" w:hint="eastAsia"/>
                <w:lang w:eastAsia="ja-JP"/>
              </w:rPr>
              <w:t>F</w:t>
            </w:r>
            <w:r w:rsidRPr="00652562">
              <w:rPr>
                <w:rFonts w:eastAsia="Yu Mincho"/>
                <w:lang w:eastAsia="ja-JP"/>
              </w:rPr>
              <w:t>or AI/ML generalization [tests/requirements]</w:t>
            </w:r>
          </w:p>
          <w:p w14:paraId="2CF07365" w14:textId="77777777" w:rsidR="0058466A" w:rsidRDefault="0058466A">
            <w:pPr>
              <w:pStyle w:val="ListParagraph"/>
              <w:numPr>
                <w:ilvl w:val="1"/>
                <w:numId w:val="17"/>
              </w:numPr>
              <w:overflowPunct w:val="0"/>
              <w:autoSpaceDE w:val="0"/>
              <w:autoSpaceDN w:val="0"/>
              <w:adjustRightInd w:val="0"/>
              <w:spacing w:after="180"/>
              <w:contextualSpacing w:val="0"/>
              <w:jc w:val="both"/>
              <w:textAlignment w:val="baseline"/>
            </w:pPr>
            <w:r w:rsidRPr="00652562">
              <w:rPr>
                <w:rFonts w:eastAsia="Yu Mincho"/>
                <w:lang w:eastAsia="ja-JP"/>
              </w:rPr>
              <w:t>RAN4 should discuss it and decide the requirements/tests for each AI feature in the case-by-case manner</w:t>
            </w:r>
          </w:p>
        </w:tc>
      </w:tr>
    </w:tbl>
    <w:p w14:paraId="36F1E3BE" w14:textId="77777777" w:rsidR="0058466A" w:rsidRDefault="0058466A" w:rsidP="0058466A">
      <w:pPr>
        <w:jc w:val="both"/>
      </w:pPr>
    </w:p>
    <w:p w14:paraId="78BABF4B" w14:textId="77777777" w:rsidR="0058466A" w:rsidRDefault="0058466A" w:rsidP="0058466A">
      <w:pPr>
        <w:jc w:val="both"/>
      </w:pPr>
      <w:r>
        <w:t>In the RAN1#116, RAN1#116bis the below agreements and conclusions were made on the verification of generalization performance of an AI/ML model</w:t>
      </w:r>
    </w:p>
    <w:tbl>
      <w:tblPr>
        <w:tblStyle w:val="TableGrid"/>
        <w:tblW w:w="0" w:type="auto"/>
        <w:tblLook w:val="04A0" w:firstRow="1" w:lastRow="0" w:firstColumn="1" w:lastColumn="0" w:noHBand="0" w:noVBand="1"/>
      </w:tblPr>
      <w:tblGrid>
        <w:gridCol w:w="9617"/>
      </w:tblGrid>
      <w:tr w:rsidR="0058466A" w14:paraId="5D71179B" w14:textId="77777777">
        <w:tc>
          <w:tcPr>
            <w:tcW w:w="9617" w:type="dxa"/>
          </w:tcPr>
          <w:p w14:paraId="2F49A731" w14:textId="77777777" w:rsidR="0058466A" w:rsidRDefault="0058466A">
            <w:pPr>
              <w:rPr>
                <w:b/>
                <w:bCs/>
              </w:rPr>
            </w:pPr>
            <w:r w:rsidRPr="00BB3C10">
              <w:rPr>
                <w:b/>
                <w:bCs/>
                <w:i/>
                <w:iCs/>
              </w:rPr>
              <w:t>RAN1 #116</w:t>
            </w:r>
          </w:p>
          <w:p w14:paraId="379FE1E3" w14:textId="77777777" w:rsidR="0058466A" w:rsidRPr="00D35E61" w:rsidRDefault="0058466A">
            <w:pPr>
              <w:spacing w:after="160" w:line="259" w:lineRule="auto"/>
              <w:rPr>
                <w:lang w:val="en-IN"/>
              </w:rPr>
            </w:pPr>
            <w:r w:rsidRPr="00D35E61">
              <w:rPr>
                <w:b/>
                <w:bCs/>
              </w:rPr>
              <w:t>Agreement</w:t>
            </w:r>
            <w:r w:rsidRPr="00D35E61">
              <w:rPr>
                <w:lang w:val="en-IN"/>
              </w:rPr>
              <w:t> </w:t>
            </w:r>
          </w:p>
          <w:p w14:paraId="0BA98833" w14:textId="77777777" w:rsidR="0058466A" w:rsidRPr="00D35E61" w:rsidRDefault="0058466A">
            <w:pPr>
              <w:numPr>
                <w:ilvl w:val="0"/>
                <w:numId w:val="24"/>
              </w:numPr>
              <w:spacing w:after="160" w:line="259" w:lineRule="auto"/>
              <w:rPr>
                <w:lang w:val="en-IN"/>
              </w:rPr>
            </w:pPr>
            <w:r w:rsidRPr="00D35E61">
              <w:rPr>
                <w:lang w:val="en-US"/>
              </w:rPr>
              <w:lastRenderedPageBreak/>
              <w:t>For CSI prediction evaluations, to verify the generalization/scalability performance of an AI/ML model over various configurations, to evaluate one or more of the following aspects:</w:t>
            </w:r>
            <w:r w:rsidRPr="00D35E61">
              <w:rPr>
                <w:lang w:val="en-IN"/>
              </w:rPr>
              <w:t> </w:t>
            </w:r>
          </w:p>
          <w:p w14:paraId="01DAD1FD" w14:textId="77777777" w:rsidR="0058466A" w:rsidRPr="00D35E61" w:rsidRDefault="0058466A">
            <w:pPr>
              <w:numPr>
                <w:ilvl w:val="0"/>
                <w:numId w:val="25"/>
              </w:numPr>
              <w:spacing w:after="160" w:line="259" w:lineRule="auto"/>
              <w:rPr>
                <w:lang w:val="en-IN"/>
              </w:rPr>
            </w:pPr>
            <w:r w:rsidRPr="00D35E61">
              <w:t>Various UE speeds (e.g., 10km/h, 30km/h, 60km/h, 120km/h)</w:t>
            </w:r>
            <w:r w:rsidRPr="00D35E61">
              <w:rPr>
                <w:lang w:val="en-IN"/>
              </w:rPr>
              <w:t> </w:t>
            </w:r>
          </w:p>
          <w:p w14:paraId="42B698FF" w14:textId="77777777" w:rsidR="0058466A" w:rsidRPr="00D35E61" w:rsidRDefault="0058466A">
            <w:pPr>
              <w:numPr>
                <w:ilvl w:val="0"/>
                <w:numId w:val="26"/>
              </w:numPr>
              <w:spacing w:after="160" w:line="259" w:lineRule="auto"/>
              <w:rPr>
                <w:lang w:val="en-IN"/>
              </w:rPr>
            </w:pPr>
            <w:r w:rsidRPr="00D35E61">
              <w:t>Various deployment scenarios</w:t>
            </w:r>
            <w:r w:rsidRPr="00D35E61">
              <w:rPr>
                <w:lang w:val="en-IN"/>
              </w:rPr>
              <w:t> </w:t>
            </w:r>
          </w:p>
          <w:p w14:paraId="7218506B" w14:textId="77777777" w:rsidR="0058466A" w:rsidRPr="00D35E61" w:rsidRDefault="0058466A">
            <w:pPr>
              <w:numPr>
                <w:ilvl w:val="0"/>
                <w:numId w:val="27"/>
              </w:numPr>
              <w:spacing w:after="160" w:line="259" w:lineRule="auto"/>
              <w:rPr>
                <w:lang w:val="en-IN"/>
              </w:rPr>
            </w:pPr>
            <w:r w:rsidRPr="00D35E61">
              <w:t>Various carrier frequencies (e.g., 2GHz, 3.5GHz)</w:t>
            </w:r>
            <w:r w:rsidRPr="00D35E61">
              <w:rPr>
                <w:lang w:val="en-IN"/>
              </w:rPr>
              <w:t> </w:t>
            </w:r>
          </w:p>
          <w:p w14:paraId="29D20B4A" w14:textId="77777777" w:rsidR="0058466A" w:rsidRPr="00D35E61" w:rsidRDefault="0058466A">
            <w:pPr>
              <w:numPr>
                <w:ilvl w:val="0"/>
                <w:numId w:val="28"/>
              </w:numPr>
              <w:spacing w:after="160" w:line="259" w:lineRule="auto"/>
              <w:rPr>
                <w:lang w:val="en-IN"/>
              </w:rPr>
            </w:pPr>
            <w:r w:rsidRPr="00D35E61">
              <w:t xml:space="preserve">Various </w:t>
            </w:r>
            <w:r w:rsidRPr="00D35E61">
              <w:rPr>
                <w:lang w:val="en-US"/>
              </w:rPr>
              <w:t>frequency granularity assumptions</w:t>
            </w:r>
            <w:r w:rsidRPr="00D35E61">
              <w:rPr>
                <w:lang w:val="en-IN"/>
              </w:rPr>
              <w:t> </w:t>
            </w:r>
          </w:p>
          <w:p w14:paraId="7A07D771" w14:textId="77777777" w:rsidR="0058466A" w:rsidRPr="00D35E61" w:rsidRDefault="0058466A">
            <w:pPr>
              <w:numPr>
                <w:ilvl w:val="0"/>
                <w:numId w:val="29"/>
              </w:numPr>
              <w:spacing w:after="160" w:line="259" w:lineRule="auto"/>
              <w:rPr>
                <w:lang w:val="en-IN"/>
              </w:rPr>
            </w:pPr>
            <w:r w:rsidRPr="00D35E61">
              <w:rPr>
                <w:lang w:val="en-US"/>
              </w:rPr>
              <w:t>Various antenna port numbers (e.g., 32 ports, 16 ports)</w:t>
            </w:r>
            <w:r w:rsidRPr="00D35E61">
              <w:rPr>
                <w:lang w:val="en-IN"/>
              </w:rPr>
              <w:t> </w:t>
            </w:r>
          </w:p>
          <w:p w14:paraId="19E107C8" w14:textId="77777777" w:rsidR="0058466A" w:rsidRPr="00D35E61" w:rsidRDefault="0058466A"/>
          <w:p w14:paraId="68F455B3" w14:textId="77777777" w:rsidR="0058466A" w:rsidRDefault="0058466A">
            <w:pPr>
              <w:rPr>
                <w:b/>
                <w:bCs/>
                <w:i/>
                <w:iCs/>
              </w:rPr>
            </w:pPr>
            <w:r w:rsidRPr="00BB3C10">
              <w:rPr>
                <w:b/>
                <w:bCs/>
                <w:i/>
                <w:iCs/>
              </w:rPr>
              <w:t>RAN1 #116-bis </w:t>
            </w:r>
          </w:p>
          <w:p w14:paraId="0088B043" w14:textId="77777777" w:rsidR="0058466A" w:rsidRPr="00BB3C10" w:rsidRDefault="0058466A">
            <w:pPr>
              <w:spacing w:after="160" w:line="259" w:lineRule="auto"/>
              <w:rPr>
                <w:b/>
                <w:bCs/>
              </w:rPr>
            </w:pPr>
            <w:r w:rsidRPr="00BB3C10">
              <w:rPr>
                <w:b/>
                <w:bCs/>
              </w:rPr>
              <w:t>Conclusion </w:t>
            </w:r>
          </w:p>
          <w:p w14:paraId="16DEB3F6" w14:textId="77777777" w:rsidR="0058466A" w:rsidRPr="00BB3C10" w:rsidRDefault="0058466A">
            <w:pPr>
              <w:spacing w:after="160" w:line="259" w:lineRule="auto"/>
            </w:pPr>
            <w:r w:rsidRPr="00BB3C10">
              <w:t>For model generalization results table, adopt Rel-18 Table 2 and Generalization Case 1 / 2 / 3 as starting point with same additions above. For generalization aspects, adopt the following </w:t>
            </w:r>
          </w:p>
          <w:p w14:paraId="78AAB1FE" w14:textId="77777777" w:rsidR="0058466A" w:rsidRPr="00BB3C10" w:rsidRDefault="0058466A">
            <w:pPr>
              <w:numPr>
                <w:ilvl w:val="0"/>
                <w:numId w:val="21"/>
              </w:numPr>
              <w:spacing w:after="160" w:line="259" w:lineRule="auto"/>
            </w:pPr>
            <w:r w:rsidRPr="00BB3C10">
              <w:t>Various UE speed </w:t>
            </w:r>
          </w:p>
          <w:p w14:paraId="477B4982" w14:textId="77777777" w:rsidR="0058466A" w:rsidRPr="00BB3C10" w:rsidRDefault="0058466A">
            <w:pPr>
              <w:numPr>
                <w:ilvl w:val="0"/>
                <w:numId w:val="22"/>
              </w:numPr>
              <w:spacing w:after="160" w:line="259" w:lineRule="auto"/>
            </w:pPr>
            <w:r w:rsidRPr="00BB3C10">
              <w:t>UE distribution </w:t>
            </w:r>
          </w:p>
          <w:p w14:paraId="5FBFD591" w14:textId="77777777" w:rsidR="0058466A" w:rsidRDefault="0058466A">
            <w:pPr>
              <w:numPr>
                <w:ilvl w:val="0"/>
                <w:numId w:val="23"/>
              </w:numPr>
              <w:spacing w:after="160" w:line="259" w:lineRule="auto"/>
            </w:pPr>
            <w:r w:rsidRPr="00BB3C10">
              <w:t>Various CSI-RS periodicity </w:t>
            </w:r>
          </w:p>
        </w:tc>
      </w:tr>
    </w:tbl>
    <w:p w14:paraId="56A37FC8" w14:textId="77777777" w:rsidR="0058466A" w:rsidRDefault="0058466A" w:rsidP="0058466A">
      <w:pPr>
        <w:jc w:val="both"/>
      </w:pPr>
    </w:p>
    <w:p w14:paraId="5969F9C4" w14:textId="77777777" w:rsidR="0058466A" w:rsidRDefault="0058466A" w:rsidP="0058466A">
      <w:pPr>
        <w:jc w:val="both"/>
      </w:pPr>
      <w:r>
        <w:t xml:space="preserve">In RAN4#111, </w:t>
      </w:r>
      <w:r w:rsidRPr="008111F3">
        <w:t>the concern regarding overfitting of UE models</w:t>
      </w:r>
      <w:r>
        <w:t xml:space="preserve"> of a functionality</w:t>
      </w:r>
      <w:r w:rsidRPr="008111F3">
        <w:t xml:space="preserve"> to the test environment, was raised by some companies and it was captured in the agreement and companies were encouraged to bring proposals to avoid overfitting issue.  In our view, testing generalization aspects </w:t>
      </w:r>
      <w:r>
        <w:t xml:space="preserve">of a </w:t>
      </w:r>
      <w:r w:rsidRPr="008111F3">
        <w:t>functionalit</w:t>
      </w:r>
      <w:r>
        <w:t>y</w:t>
      </w:r>
      <w:r w:rsidRPr="008111F3">
        <w:t xml:space="preserve"> provide a rather realistic and feasible solution to the overfitting issue. Since, testing a UE functionality in different scenarios and configuration would ensure that the functionality is/are not overfitted to a certain test setup/environment. A UE functionality, if tested in different generalization scenarios, would not be overfitted to a certain test environment</w:t>
      </w:r>
      <w:r>
        <w:t>. However, we think that this is an important topic to be discussed. And in this section, we discuss about the different aspects of testing the generalization and scalability of the AIML enabled functionality.</w:t>
      </w:r>
    </w:p>
    <w:p w14:paraId="519FB370" w14:textId="77777777" w:rsidR="0058466A" w:rsidRDefault="0058466A" w:rsidP="0058466A">
      <w:pPr>
        <w:jc w:val="both"/>
      </w:pPr>
      <w:r>
        <w:t>Below table summarizes the parameters that can be used to verify different generalization scenarios from the list of parameters that are agreed to be used for verification in RAN1.</w:t>
      </w:r>
    </w:p>
    <w:p w14:paraId="76B3A45A" w14:textId="77777777" w:rsidR="0058466A" w:rsidRDefault="0058466A" w:rsidP="0058466A">
      <w:pPr>
        <w:pStyle w:val="Caption"/>
        <w:keepNext/>
      </w:pPr>
      <w:r>
        <w:t xml:space="preserve">Table </w:t>
      </w:r>
      <w:r>
        <w:fldChar w:fldCharType="begin"/>
      </w:r>
      <w:r>
        <w:instrText xml:space="preserve"> SEQ Table \* ARABIC </w:instrText>
      </w:r>
      <w:r>
        <w:fldChar w:fldCharType="separate"/>
      </w:r>
      <w:r>
        <w:rPr>
          <w:noProof/>
        </w:rPr>
        <w:t>4</w:t>
      </w:r>
      <w:r>
        <w:fldChar w:fldCharType="end"/>
      </w:r>
      <w:r>
        <w:t>: Parameters for Generalization Scenarios</w:t>
      </w:r>
    </w:p>
    <w:tbl>
      <w:tblPr>
        <w:tblStyle w:val="TableGrid"/>
        <w:tblW w:w="0" w:type="auto"/>
        <w:tblInd w:w="1129" w:type="dxa"/>
        <w:tblLook w:val="04A0" w:firstRow="1" w:lastRow="0" w:firstColumn="1" w:lastColumn="0" w:noHBand="0" w:noVBand="1"/>
      </w:tblPr>
      <w:tblGrid>
        <w:gridCol w:w="3809"/>
        <w:gridCol w:w="3969"/>
      </w:tblGrid>
      <w:tr w:rsidR="0058466A" w14:paraId="2ED7451E" w14:textId="77777777">
        <w:tc>
          <w:tcPr>
            <w:tcW w:w="3809" w:type="dxa"/>
          </w:tcPr>
          <w:p w14:paraId="64B51AA3" w14:textId="77777777" w:rsidR="0058466A" w:rsidRPr="00F8668B" w:rsidRDefault="0058466A">
            <w:pPr>
              <w:rPr>
                <w:b/>
                <w:bCs/>
              </w:rPr>
            </w:pPr>
            <w:r w:rsidRPr="00F8668B">
              <w:rPr>
                <w:b/>
                <w:bCs/>
              </w:rPr>
              <w:t>Parameters</w:t>
            </w:r>
          </w:p>
        </w:tc>
        <w:tc>
          <w:tcPr>
            <w:tcW w:w="3969" w:type="dxa"/>
          </w:tcPr>
          <w:p w14:paraId="12CBC87E" w14:textId="77777777" w:rsidR="0058466A" w:rsidRPr="005F39DE" w:rsidRDefault="0058466A">
            <w:pPr>
              <w:rPr>
                <w:b/>
                <w:bCs/>
              </w:rPr>
            </w:pPr>
            <w:r w:rsidRPr="005F39DE">
              <w:rPr>
                <w:b/>
                <w:bCs/>
              </w:rPr>
              <w:t>Description</w:t>
            </w:r>
          </w:p>
        </w:tc>
      </w:tr>
      <w:tr w:rsidR="0058466A" w14:paraId="3E485324" w14:textId="77777777">
        <w:tc>
          <w:tcPr>
            <w:tcW w:w="3809" w:type="dxa"/>
          </w:tcPr>
          <w:p w14:paraId="13836458" w14:textId="77777777" w:rsidR="0058466A" w:rsidRDefault="0058466A">
            <w:r>
              <w:t>UE Speed</w:t>
            </w:r>
          </w:p>
        </w:tc>
        <w:tc>
          <w:tcPr>
            <w:tcW w:w="3969" w:type="dxa"/>
          </w:tcPr>
          <w:p w14:paraId="32AD52A5" w14:textId="77777777" w:rsidR="0058466A" w:rsidRPr="0041219D" w:rsidRDefault="0058466A">
            <w:r>
              <w:t>Slow / Medium / Fast</w:t>
            </w:r>
          </w:p>
        </w:tc>
      </w:tr>
      <w:tr w:rsidR="0058466A" w14:paraId="6E5ED3C9" w14:textId="77777777">
        <w:tc>
          <w:tcPr>
            <w:tcW w:w="3809" w:type="dxa"/>
          </w:tcPr>
          <w:p w14:paraId="77AA65B0" w14:textId="77777777" w:rsidR="0058466A" w:rsidRDefault="0058466A">
            <w:r>
              <w:t>SINR (Deployment Scenario)</w:t>
            </w:r>
          </w:p>
        </w:tc>
        <w:tc>
          <w:tcPr>
            <w:tcW w:w="3969" w:type="dxa"/>
          </w:tcPr>
          <w:p w14:paraId="5F0C1A6E" w14:textId="77777777" w:rsidR="0058466A" w:rsidRDefault="0058466A">
            <w:r>
              <w:t>Good / Bad Radio conditions</w:t>
            </w:r>
          </w:p>
        </w:tc>
      </w:tr>
      <w:tr w:rsidR="0058466A" w14:paraId="63CE2AC9" w14:textId="77777777">
        <w:tc>
          <w:tcPr>
            <w:tcW w:w="3809" w:type="dxa"/>
          </w:tcPr>
          <w:p w14:paraId="46EFC074" w14:textId="77777777" w:rsidR="0058466A" w:rsidRDefault="0058466A">
            <w:r>
              <w:t>Carrier Frequency</w:t>
            </w:r>
          </w:p>
        </w:tc>
        <w:tc>
          <w:tcPr>
            <w:tcW w:w="3969" w:type="dxa"/>
          </w:tcPr>
          <w:p w14:paraId="76B6F47C" w14:textId="77777777" w:rsidR="0058466A" w:rsidRDefault="0058466A">
            <w:r w:rsidRPr="00D35E61">
              <w:t>2GHz</w:t>
            </w:r>
            <w:r>
              <w:t xml:space="preserve"> /</w:t>
            </w:r>
            <w:r w:rsidRPr="00D35E61">
              <w:t xml:space="preserve"> 3.5GHz</w:t>
            </w:r>
          </w:p>
        </w:tc>
      </w:tr>
      <w:tr w:rsidR="0058466A" w14:paraId="75B2B6A5" w14:textId="77777777">
        <w:tc>
          <w:tcPr>
            <w:tcW w:w="3809" w:type="dxa"/>
          </w:tcPr>
          <w:p w14:paraId="774C5707" w14:textId="77777777" w:rsidR="0058466A" w:rsidRDefault="0058466A">
            <w:r>
              <w:t>Propagation Model</w:t>
            </w:r>
          </w:p>
        </w:tc>
        <w:tc>
          <w:tcPr>
            <w:tcW w:w="3969" w:type="dxa"/>
          </w:tcPr>
          <w:p w14:paraId="46B3AAF8" w14:textId="77777777" w:rsidR="0058466A" w:rsidRPr="00054446" w:rsidRDefault="0058466A">
            <w:pPr>
              <w:rPr>
                <w:strike/>
              </w:rPr>
            </w:pPr>
            <w:r>
              <w:t xml:space="preserve">Change of </w:t>
            </w:r>
            <w:r w:rsidRPr="00054446">
              <w:t>TDL/CDL</w:t>
            </w:r>
            <w:r>
              <w:t xml:space="preserve"> model type, e.g., CDL-A, CDL-B, etc.</w:t>
            </w:r>
          </w:p>
        </w:tc>
      </w:tr>
    </w:tbl>
    <w:p w14:paraId="6415CDE0" w14:textId="77777777" w:rsidR="0058466A" w:rsidRPr="00A66D02" w:rsidRDefault="0058466A" w:rsidP="0058466A"/>
    <w:p w14:paraId="338806FB" w14:textId="77777777" w:rsidR="0058466A" w:rsidRDefault="0058466A" w:rsidP="0058466A">
      <w:pPr>
        <w:pStyle w:val="RAN4proposal"/>
      </w:pPr>
      <w:bookmarkStart w:id="26" w:name="_Toc179220251"/>
      <w:r>
        <w:t>RAN4 should discuss the parameters in Table 4 to define the generalization scenarios for CSI prediction use case.</w:t>
      </w:r>
      <w:bookmarkEnd w:id="26"/>
    </w:p>
    <w:p w14:paraId="0480A7A6" w14:textId="77777777" w:rsidR="0058466A" w:rsidRDefault="0058466A" w:rsidP="0058466A">
      <w:pPr>
        <w:jc w:val="both"/>
      </w:pPr>
      <w:r>
        <w:t>After the identification of different scenarios, RAN4 should further study the following aspects.</w:t>
      </w:r>
    </w:p>
    <w:p w14:paraId="56AC4453" w14:textId="77777777" w:rsidR="0058466A" w:rsidRDefault="0058466A" w:rsidP="0058466A">
      <w:pPr>
        <w:pStyle w:val="ListParagraph"/>
        <w:numPr>
          <w:ilvl w:val="0"/>
          <w:numId w:val="16"/>
        </w:numPr>
        <w:jc w:val="both"/>
      </w:pPr>
      <w:r>
        <w:t>Minimum performance for identified scenarios.</w:t>
      </w:r>
    </w:p>
    <w:p w14:paraId="29C606C2" w14:textId="77777777" w:rsidR="0058466A" w:rsidRDefault="0058466A" w:rsidP="0058466A">
      <w:pPr>
        <w:pStyle w:val="ListParagraph"/>
        <w:jc w:val="both"/>
      </w:pPr>
      <w:r>
        <w:t>Minimum performance for identified scenarios should be comparable to the minimum RAN4 performance requirements. The functionality should be able to achieve this as baseline performance.</w:t>
      </w:r>
    </w:p>
    <w:p w14:paraId="2CFE1BD1" w14:textId="77777777" w:rsidR="0058466A" w:rsidRDefault="0058466A" w:rsidP="0058466A">
      <w:pPr>
        <w:pStyle w:val="ListParagraph"/>
        <w:numPr>
          <w:ilvl w:val="0"/>
          <w:numId w:val="16"/>
        </w:numPr>
        <w:jc w:val="both"/>
      </w:pPr>
      <w:r>
        <w:t>Tolerance margin for other scenarios.</w:t>
      </w:r>
    </w:p>
    <w:p w14:paraId="2B7DE483" w14:textId="77777777" w:rsidR="0058466A" w:rsidRDefault="0058466A" w:rsidP="0058466A">
      <w:pPr>
        <w:pStyle w:val="ListParagraph"/>
        <w:jc w:val="both"/>
      </w:pPr>
      <w:r>
        <w:t>Tolerance margin is the margin by which the performance of the functionality is degraded with respect to the performance of the identified scenarios. The tolerance margin can be defined based on the simulation results and can be adapted for in field performance of the functionality.</w:t>
      </w:r>
    </w:p>
    <w:p w14:paraId="17B4494A" w14:textId="77777777" w:rsidR="0058466A" w:rsidRPr="006902A0" w:rsidRDefault="0058466A" w:rsidP="0058466A">
      <w:pPr>
        <w:spacing w:after="0"/>
        <w:jc w:val="both"/>
        <w:rPr>
          <w:rFonts w:eastAsia="Times New Roman" w:cs="Times New Roman"/>
          <w:szCs w:val="20"/>
        </w:rPr>
      </w:pPr>
      <w:r>
        <w:rPr>
          <w:rFonts w:cstheme="minorHAnsi"/>
        </w:rPr>
        <w:lastRenderedPageBreak/>
        <w:t xml:space="preserve">AI/ML functionalities have their limits on the conditions where they can be used. These limitations can be imposed by the training procedure or dataset, based on the definition of the UE capabilities, and importantly based on the generalization capabilities. </w:t>
      </w:r>
    </w:p>
    <w:p w14:paraId="7A6C4B3C" w14:textId="77777777" w:rsidR="0058466A" w:rsidRDefault="0058466A" w:rsidP="0058466A">
      <w:pPr>
        <w:spacing w:after="0"/>
        <w:ind w:left="425"/>
        <w:jc w:val="both"/>
        <w:rPr>
          <w:rFonts w:cstheme="minorHAnsi"/>
        </w:rPr>
      </w:pPr>
    </w:p>
    <w:p w14:paraId="278F3535" w14:textId="77777777" w:rsidR="0058466A" w:rsidRDefault="0058466A" w:rsidP="0058466A">
      <w:pPr>
        <w:pStyle w:val="RAN4observation0"/>
        <w:jc w:val="both"/>
        <w:rPr>
          <w:rFonts w:eastAsia="Times New Roman"/>
        </w:rPr>
      </w:pPr>
      <w:bookmarkStart w:id="27" w:name="_Toc166509198"/>
      <w:bookmarkStart w:id="28" w:name="_Toc173999785"/>
      <w:bookmarkStart w:id="29" w:name="_Toc179220252"/>
      <w:r>
        <w:rPr>
          <w:rFonts w:eastAsia="Times New Roman"/>
        </w:rPr>
        <w:t xml:space="preserve">Less generalized functionalities across a set of scenarios can result in frequent switching of model/functionality </w:t>
      </w:r>
      <w:r>
        <w:t>resulting in performance degradation.</w:t>
      </w:r>
      <w:bookmarkEnd w:id="27"/>
      <w:bookmarkEnd w:id="28"/>
      <w:bookmarkEnd w:id="29"/>
    </w:p>
    <w:p w14:paraId="3BF90832" w14:textId="77777777" w:rsidR="0058466A" w:rsidRDefault="0058466A" w:rsidP="0058466A">
      <w:pPr>
        <w:spacing w:after="0"/>
        <w:jc w:val="both"/>
        <w:rPr>
          <w:rFonts w:eastAsia="Times New Roman" w:cs="Times New Roman"/>
          <w:szCs w:val="20"/>
        </w:rPr>
      </w:pPr>
      <w:r>
        <w:rPr>
          <w:rFonts w:eastAsia="Times New Roman" w:cs="Times New Roman"/>
          <w:szCs w:val="20"/>
        </w:rPr>
        <w:t>To mitigate the problems caused by less generalized functionalities, it is important to ensure that the functionality is generalized enough. Ensuring the generalization aspects of functionality across different scenarios and conditions is not straightforward. At the outset we need the scenarios and conditions need to be identified and aligned. KPIs for generalization need to be defined. And then the tests need to be carried out on all the scenarios and based on the validation result it can be decided if the functionality is generalized enough. To carry out all these identified steps, it becomes imperative to have a test framework to test the generalization aspects of a functionality.</w:t>
      </w:r>
    </w:p>
    <w:p w14:paraId="5BBC4D1D" w14:textId="77777777" w:rsidR="0058466A" w:rsidRDefault="0058466A" w:rsidP="0058466A">
      <w:pPr>
        <w:spacing w:after="0"/>
        <w:jc w:val="both"/>
        <w:rPr>
          <w:rFonts w:eastAsia="Times New Roman" w:cs="Times New Roman"/>
          <w:szCs w:val="20"/>
        </w:rPr>
      </w:pPr>
    </w:p>
    <w:p w14:paraId="61E74167" w14:textId="77777777" w:rsidR="0058466A" w:rsidRDefault="0058466A" w:rsidP="0058466A">
      <w:pPr>
        <w:spacing w:after="0"/>
        <w:jc w:val="both"/>
        <w:rPr>
          <w:rFonts w:eastAsia="Times New Roman" w:cs="Times New Roman"/>
          <w:szCs w:val="20"/>
        </w:rPr>
      </w:pPr>
      <w:proofErr w:type="gramStart"/>
      <w:r>
        <w:rPr>
          <w:rFonts w:eastAsia="Times New Roman" w:cs="Times New Roman"/>
          <w:szCs w:val="20"/>
        </w:rPr>
        <w:t>In order to</w:t>
      </w:r>
      <w:proofErr w:type="gramEnd"/>
      <w:r>
        <w:rPr>
          <w:rFonts w:eastAsia="Times New Roman" w:cs="Times New Roman"/>
          <w:szCs w:val="20"/>
        </w:rPr>
        <w:t xml:space="preserve"> address this issue, we propose a new metric to indicate the generalization capabilities of an AI/ML functionality, that may be referred as “generalization score”. In case of CSI feedback enhancement use case, this may be used to verify/check whether the CSI feedback enhancement functionality (which may be developed for a specific scenario) generalize well to other scenario(s). </w:t>
      </w:r>
    </w:p>
    <w:p w14:paraId="7FC4ED85" w14:textId="77777777" w:rsidR="0058466A" w:rsidRDefault="0058466A" w:rsidP="0058466A">
      <w:pPr>
        <w:spacing w:after="0"/>
        <w:jc w:val="both"/>
        <w:rPr>
          <w:rFonts w:eastAsia="Times New Roman" w:cs="Times New Roman"/>
          <w:szCs w:val="20"/>
        </w:rPr>
      </w:pPr>
    </w:p>
    <w:p w14:paraId="40D9171B" w14:textId="77777777" w:rsidR="0058466A" w:rsidRDefault="0058466A" w:rsidP="0058466A">
      <w:pPr>
        <w:spacing w:after="0"/>
        <w:jc w:val="both"/>
        <w:rPr>
          <w:rFonts w:eastAsia="Times New Roman" w:cs="Times New Roman"/>
          <w:szCs w:val="20"/>
        </w:rPr>
      </w:pPr>
      <w:r>
        <w:rPr>
          <w:rFonts w:eastAsia="Times New Roman" w:cs="Times New Roman"/>
          <w:szCs w:val="20"/>
        </w:rPr>
        <w:t>As an example, if it is identified that there are 3 scenarios of interest. Any one scenario of these 3 scenarios can be the baseline setup (depending on functionality implementation) and the remaining 2 scenarios will then be used as other set ups to test the generalization aspects. An overall generalization score can be calculated as a function of individual scenario verdicts, e.g., as simple average or weighted average of the individual generalization verdict of each Scenario ‘j’ (i.e., Scenario ‘1’ to Scenario ‘N), where the verdict of Scenario ‘j’ = 1 if the functionality generalizes to Scenario ‘j’ else it is equal to 0.</w:t>
      </w:r>
    </w:p>
    <w:p w14:paraId="63583029" w14:textId="77777777" w:rsidR="0058466A" w:rsidRDefault="0058466A" w:rsidP="0058466A">
      <w:pPr>
        <w:spacing w:after="0"/>
        <w:jc w:val="both"/>
        <w:rPr>
          <w:rFonts w:eastAsia="Times New Roman" w:cs="Times New Roman"/>
          <w:szCs w:val="20"/>
        </w:rPr>
      </w:pPr>
    </w:p>
    <w:p w14:paraId="493C8E6E" w14:textId="77777777" w:rsidR="0058466A" w:rsidRDefault="0058466A" w:rsidP="0058466A">
      <w:pPr>
        <w:spacing w:after="0"/>
        <w:jc w:val="both"/>
        <w:rPr>
          <w:rFonts w:eastAsia="Times New Roman" w:cs="Times New Roman"/>
          <w:szCs w:val="20"/>
        </w:rPr>
      </w:pPr>
      <m:oMathPara>
        <m:oMath>
          <m:r>
            <w:rPr>
              <w:rFonts w:ascii="Cambria Math" w:eastAsia="Times New Roman" w:hAnsi="Cambria Math" w:cs="Times New Roman"/>
              <w:szCs w:val="20"/>
            </w:rPr>
            <m:t xml:space="preserve">Overall Generalization Score= </m:t>
          </m:r>
          <m:f>
            <m:fPr>
              <m:ctrlPr>
                <w:rPr>
                  <w:rFonts w:ascii="Cambria Math" w:eastAsia="Times New Roman" w:hAnsi="Cambria Math" w:cs="Times New Roman"/>
                  <w:i/>
                  <w:szCs w:val="20"/>
                </w:rPr>
              </m:ctrlPr>
            </m:fPr>
            <m:num>
              <m:r>
                <w:rPr>
                  <w:rFonts w:ascii="Cambria Math" w:eastAsia="Times New Roman" w:hAnsi="Cambria Math" w:cs="Times New Roman"/>
                  <w:szCs w:val="20"/>
                </w:rPr>
                <m:t>(Verdic</m:t>
              </m:r>
              <m:sSub>
                <m:sSubPr>
                  <m:ctrlPr>
                    <w:rPr>
                      <w:rFonts w:ascii="Cambria Math" w:eastAsia="Times New Roman" w:hAnsi="Cambria Math" w:cs="Times New Roman"/>
                      <w:i/>
                      <w:szCs w:val="20"/>
                    </w:rPr>
                  </m:ctrlPr>
                </m:sSubPr>
                <m:e>
                  <m:r>
                    <w:rPr>
                      <w:rFonts w:ascii="Cambria Math" w:eastAsia="Times New Roman" w:hAnsi="Cambria Math" w:cs="Times New Roman"/>
                      <w:szCs w:val="20"/>
                    </w:rPr>
                    <m:t>t</m:t>
                  </m:r>
                </m:e>
                <m:sub>
                  <m:sSub>
                    <m:sSubPr>
                      <m:ctrlPr>
                        <w:rPr>
                          <w:rFonts w:ascii="Cambria Math" w:eastAsia="Times New Roman" w:hAnsi="Cambria Math" w:cs="Times New Roman"/>
                          <w:i/>
                          <w:szCs w:val="20"/>
                        </w:rPr>
                      </m:ctrlPr>
                    </m:sSubPr>
                    <m:e>
                      <m:r>
                        <w:rPr>
                          <w:rFonts w:ascii="Cambria Math" w:eastAsia="Times New Roman" w:hAnsi="Cambria Math" w:cs="Times New Roman"/>
                          <w:szCs w:val="20"/>
                        </w:rPr>
                        <m:t>Scenario</m:t>
                      </m:r>
                    </m:e>
                    <m:sub>
                      <m:r>
                        <w:rPr>
                          <w:rFonts w:ascii="Cambria Math" w:eastAsia="Times New Roman" w:hAnsi="Cambria Math" w:cs="Times New Roman"/>
                          <w:szCs w:val="20"/>
                        </w:rPr>
                        <m:t>1</m:t>
                      </m:r>
                    </m:sub>
                  </m:sSub>
                </m:sub>
              </m:sSub>
              <m:r>
                <w:rPr>
                  <w:rFonts w:ascii="Cambria Math" w:eastAsia="Times New Roman" w:hAnsi="Cambria Math" w:cs="Times New Roman"/>
                  <w:szCs w:val="20"/>
                </w:rPr>
                <m:t>+…+Verdic</m:t>
              </m:r>
              <m:sSub>
                <m:sSubPr>
                  <m:ctrlPr>
                    <w:rPr>
                      <w:rFonts w:ascii="Cambria Math" w:eastAsia="Times New Roman" w:hAnsi="Cambria Math" w:cs="Times New Roman"/>
                      <w:i/>
                      <w:szCs w:val="20"/>
                    </w:rPr>
                  </m:ctrlPr>
                </m:sSubPr>
                <m:e>
                  <m:r>
                    <w:rPr>
                      <w:rFonts w:ascii="Cambria Math" w:eastAsia="Times New Roman" w:hAnsi="Cambria Math" w:cs="Times New Roman"/>
                      <w:szCs w:val="20"/>
                    </w:rPr>
                    <m:t>t</m:t>
                  </m:r>
                </m:e>
                <m:sub>
                  <m:sSub>
                    <m:sSubPr>
                      <m:ctrlPr>
                        <w:rPr>
                          <w:rFonts w:ascii="Cambria Math" w:eastAsia="Times New Roman" w:hAnsi="Cambria Math" w:cs="Times New Roman"/>
                          <w:i/>
                          <w:szCs w:val="20"/>
                        </w:rPr>
                      </m:ctrlPr>
                    </m:sSubPr>
                    <m:e>
                      <m:r>
                        <w:rPr>
                          <w:rFonts w:ascii="Cambria Math" w:eastAsia="Times New Roman" w:hAnsi="Cambria Math" w:cs="Times New Roman"/>
                          <w:szCs w:val="20"/>
                        </w:rPr>
                        <m:t>Scenario</m:t>
                      </m:r>
                    </m:e>
                    <m:sub>
                      <m:r>
                        <w:rPr>
                          <w:rFonts w:ascii="Cambria Math" w:eastAsia="Times New Roman" w:hAnsi="Cambria Math" w:cs="Times New Roman"/>
                          <w:szCs w:val="20"/>
                        </w:rPr>
                        <m:t>N</m:t>
                      </m:r>
                    </m:sub>
                  </m:sSub>
                </m:sub>
              </m:sSub>
              <m:r>
                <w:rPr>
                  <w:rFonts w:ascii="Cambria Math" w:eastAsia="Times New Roman" w:hAnsi="Cambria Math" w:cs="Times New Roman"/>
                  <w:szCs w:val="20"/>
                </w:rPr>
                <m:t>)</m:t>
              </m:r>
            </m:num>
            <m:den>
              <m:r>
                <w:rPr>
                  <w:rFonts w:ascii="Cambria Math" w:eastAsia="Times New Roman" w:hAnsi="Cambria Math" w:cs="Times New Roman"/>
                  <w:szCs w:val="20"/>
                </w:rPr>
                <m:t>N</m:t>
              </m:r>
            </m:den>
          </m:f>
          <m:r>
            <w:rPr>
              <w:rFonts w:ascii="Cambria Math" w:eastAsia="Times New Roman" w:hAnsi="Cambria Math" w:cs="Times New Roman"/>
              <w:szCs w:val="20"/>
            </w:rPr>
            <m:t>×100%</m:t>
          </m:r>
        </m:oMath>
      </m:oMathPara>
    </w:p>
    <w:p w14:paraId="3330DD44" w14:textId="77777777" w:rsidR="0058466A" w:rsidRDefault="0058466A" w:rsidP="0058466A">
      <w:pPr>
        <w:spacing w:after="0"/>
        <w:jc w:val="both"/>
        <w:rPr>
          <w:rFonts w:eastAsia="Times New Roman" w:cs="Times New Roman"/>
          <w:szCs w:val="20"/>
        </w:rPr>
      </w:pPr>
    </w:p>
    <w:p w14:paraId="74A5423B" w14:textId="77777777" w:rsidR="0058466A" w:rsidRDefault="0058466A" w:rsidP="0058466A">
      <w:pPr>
        <w:pStyle w:val="RAN4proposal"/>
        <w:jc w:val="both"/>
      </w:pPr>
      <w:bookmarkStart w:id="30" w:name="_Toc166509199"/>
      <w:bookmarkStart w:id="31" w:name="_Toc173999786"/>
      <w:bookmarkStart w:id="32" w:name="_Toc179220253"/>
      <w:r>
        <w:t>RAN4 needs to design a new metric, indicative of generalization capabilities of AI/ML functionality, to verify it’s the generalization performance in different scenarios.</w:t>
      </w:r>
      <w:bookmarkEnd w:id="30"/>
      <w:bookmarkEnd w:id="31"/>
      <w:bookmarkEnd w:id="32"/>
    </w:p>
    <w:p w14:paraId="02EACB0C" w14:textId="77777777" w:rsidR="0058466A" w:rsidRPr="00A11FD9" w:rsidRDefault="0058466A" w:rsidP="0058466A"/>
    <w:p w14:paraId="047C3759" w14:textId="77777777" w:rsidR="0058466A" w:rsidRDefault="0058466A" w:rsidP="0058466A">
      <w:pPr>
        <w:pStyle w:val="RAN4H3"/>
        <w:rPr>
          <w:lang w:val="en-US"/>
        </w:rPr>
      </w:pPr>
      <w:r>
        <w:rPr>
          <w:lang w:val="en-US"/>
        </w:rPr>
        <w:t>LCM requirements</w:t>
      </w:r>
    </w:p>
    <w:p w14:paraId="2C63F65A" w14:textId="77777777" w:rsidR="0058466A" w:rsidRDefault="0058466A" w:rsidP="0058466A">
      <w:pPr>
        <w:jc w:val="both"/>
      </w:pPr>
      <w:r>
        <w:t xml:space="preserve">One of the factors that influence the performance of the AIML enabled functionality is the latency of the LCM actions. </w:t>
      </w:r>
    </w:p>
    <w:p w14:paraId="11EE9AD4" w14:textId="77777777" w:rsidR="0058466A" w:rsidRDefault="0058466A" w:rsidP="0058466A">
      <w:pPr>
        <w:jc w:val="both"/>
      </w:pPr>
      <w:r>
        <w:t xml:space="preserve">If performance monitoring detects a performance degradation to a point where a decision to either switch this functionality with another functionality is taken or a fallback decision is taken, it means that the AI/ML functionality is degrading the system performance and if this functionality, with detected performance degradation, keeps running then the impact on system performance may result in catastrophic consequences. </w:t>
      </w:r>
    </w:p>
    <w:p w14:paraId="09B66DD4" w14:textId="77777777" w:rsidR="0058466A" w:rsidRDefault="0058466A" w:rsidP="0058466A">
      <w:pPr>
        <w:jc w:val="both"/>
      </w:pPr>
      <w:r>
        <w:t xml:space="preserve">Therefore, it is crucial to stop this functionality, either by falling back to legacy method or by switching to another functionality, within a specified time. For a use case like AIML enabled CSI feedback, it would be very urgent to stop/switch functionality because a wrong channel information would lead to wrong link adaptation and scheduling decisions impacting the throughput.  </w:t>
      </w:r>
    </w:p>
    <w:p w14:paraId="36A01FB1" w14:textId="77777777" w:rsidR="0058466A" w:rsidRPr="00FF4436" w:rsidRDefault="0058466A" w:rsidP="0058466A">
      <w:pPr>
        <w:pStyle w:val="RAN4observation0"/>
        <w:jc w:val="both"/>
      </w:pPr>
      <w:bookmarkStart w:id="33" w:name="_Toc166509200"/>
      <w:bookmarkStart w:id="34" w:name="_Toc173999787"/>
      <w:bookmarkStart w:id="35" w:name="_Toc179220254"/>
      <w:bookmarkStart w:id="36" w:name="_Hlk159265435"/>
      <w:r>
        <w:t>For UE-assisted or NW-based performance monitoring, i</w:t>
      </w:r>
      <w:r w:rsidRPr="00FF4436">
        <w:t xml:space="preserve">f </w:t>
      </w:r>
      <w:r>
        <w:t>required</w:t>
      </w:r>
      <w:r w:rsidRPr="00B45D28">
        <w:t xml:space="preserve"> LCM action is not taken in a timely manner, the performance </w:t>
      </w:r>
      <w:r>
        <w:t xml:space="preserve">of </w:t>
      </w:r>
      <w:r w:rsidRPr="00B45D28">
        <w:t>AI/ML</w:t>
      </w:r>
      <w:r>
        <w:t>-based</w:t>
      </w:r>
      <w:r w:rsidRPr="00B45D28">
        <w:t xml:space="preserve"> CSI feedback may be degraded to undesirable levels.</w:t>
      </w:r>
      <w:bookmarkEnd w:id="33"/>
      <w:bookmarkEnd w:id="34"/>
      <w:bookmarkEnd w:id="35"/>
    </w:p>
    <w:p w14:paraId="37EC97F0" w14:textId="77777777" w:rsidR="0058466A" w:rsidRDefault="0058466A" w:rsidP="0058466A">
      <w:pPr>
        <w:pStyle w:val="RAN4proposal"/>
        <w:ind w:left="360" w:hanging="360"/>
        <w:jc w:val="both"/>
      </w:pPr>
      <w:bookmarkStart w:id="37" w:name="_Toc158988450"/>
      <w:bookmarkStart w:id="38" w:name="_Toc166509201"/>
      <w:bookmarkStart w:id="39" w:name="_Toc173999788"/>
      <w:bookmarkStart w:id="40" w:name="_Toc179220255"/>
      <w:bookmarkStart w:id="41" w:name="_Hlk159265451"/>
      <w:bookmarkEnd w:id="36"/>
      <w:r>
        <w:rPr>
          <w:szCs w:val="22"/>
        </w:rPr>
        <w:t>Use-case specific c</w:t>
      </w:r>
      <w:r w:rsidRPr="00B45D28">
        <w:rPr>
          <w:szCs w:val="22"/>
        </w:rPr>
        <w:t xml:space="preserve">ore requirements should be considered to </w:t>
      </w:r>
      <w:r>
        <w:rPr>
          <w:szCs w:val="22"/>
        </w:rPr>
        <w:t>limit</w:t>
      </w:r>
      <w:r w:rsidRPr="00B45D28">
        <w:rPr>
          <w:szCs w:val="22"/>
        </w:rPr>
        <w:t xml:space="preserve"> latency of LCM actions</w:t>
      </w:r>
      <w:r>
        <w:rPr>
          <w:szCs w:val="22"/>
        </w:rPr>
        <w:t xml:space="preserve"> (e.g. activation, deactivation, fallback, switching etc.) for AI/ML-enabled</w:t>
      </w:r>
      <w:r w:rsidRPr="00B45D28">
        <w:rPr>
          <w:szCs w:val="22"/>
        </w:rPr>
        <w:t xml:space="preserve"> </w:t>
      </w:r>
      <w:r w:rsidRPr="00B45D28">
        <w:t>CSI</w:t>
      </w:r>
      <w:r>
        <w:t xml:space="preserve"> prediction functionality.</w:t>
      </w:r>
      <w:bookmarkEnd w:id="37"/>
      <w:bookmarkEnd w:id="38"/>
      <w:bookmarkEnd w:id="39"/>
      <w:bookmarkEnd w:id="40"/>
    </w:p>
    <w:bookmarkEnd w:id="41"/>
    <w:p w14:paraId="0A8DB10D" w14:textId="77777777" w:rsidR="0058466A" w:rsidRDefault="0058466A" w:rsidP="0058466A">
      <w:pPr>
        <w:rPr>
          <w:b/>
          <w:bCs/>
          <w:u w:val="single"/>
        </w:rPr>
      </w:pPr>
    </w:p>
    <w:p w14:paraId="78CDF18C" w14:textId="77777777" w:rsidR="0058466A" w:rsidRPr="001F7668" w:rsidRDefault="0058466A" w:rsidP="0058466A">
      <w:pPr>
        <w:rPr>
          <w:b/>
          <w:bCs/>
          <w:u w:val="single"/>
        </w:rPr>
      </w:pPr>
      <w:r w:rsidRPr="001F7668">
        <w:rPr>
          <w:b/>
          <w:bCs/>
          <w:u w:val="single"/>
        </w:rPr>
        <w:t>LCM for localized models</w:t>
      </w:r>
    </w:p>
    <w:p w14:paraId="0FB8800C" w14:textId="77777777" w:rsidR="0058466A" w:rsidRDefault="0058466A" w:rsidP="0058466A">
      <w:r>
        <w:t>RAN1#116 has the below agreements on testing of localized models as below.</w:t>
      </w:r>
    </w:p>
    <w:tbl>
      <w:tblPr>
        <w:tblStyle w:val="TableGrid"/>
        <w:tblW w:w="0" w:type="auto"/>
        <w:tblLook w:val="04A0" w:firstRow="1" w:lastRow="0" w:firstColumn="1" w:lastColumn="0" w:noHBand="0" w:noVBand="1"/>
      </w:tblPr>
      <w:tblGrid>
        <w:gridCol w:w="9351"/>
      </w:tblGrid>
      <w:tr w:rsidR="0058466A" w14:paraId="4E85DFD1" w14:textId="77777777">
        <w:tc>
          <w:tcPr>
            <w:tcW w:w="9351" w:type="dxa"/>
          </w:tcPr>
          <w:p w14:paraId="34150D53" w14:textId="77777777" w:rsidR="0058466A" w:rsidRPr="007C21AD" w:rsidRDefault="0058466A">
            <w:pPr>
              <w:rPr>
                <w:lang w:val="en-IN"/>
              </w:rPr>
            </w:pPr>
            <w:r w:rsidRPr="007C21AD">
              <w:rPr>
                <w:b/>
                <w:bCs/>
                <w:lang w:val="en-US"/>
              </w:rPr>
              <w:t>Agreement</w:t>
            </w:r>
            <w:r w:rsidRPr="007C21AD">
              <w:rPr>
                <w:lang w:val="en-IN"/>
              </w:rPr>
              <w:t> </w:t>
            </w:r>
          </w:p>
          <w:p w14:paraId="26ACEF23" w14:textId="77777777" w:rsidR="0058466A" w:rsidRPr="007C21AD" w:rsidRDefault="0058466A">
            <w:pPr>
              <w:rPr>
                <w:lang w:val="en-IN"/>
              </w:rPr>
            </w:pPr>
            <w:r w:rsidRPr="007C21AD">
              <w:lastRenderedPageBreak/>
              <w:t>For the evaluation of AI/ML-based CSI prediction using localized models in Release 19, consider the following options as a starting point to model the spatial correlation in the dataset for a local region:</w:t>
            </w:r>
            <w:r w:rsidRPr="007C21AD">
              <w:rPr>
                <w:lang w:val="en-IN"/>
              </w:rPr>
              <w:t> </w:t>
            </w:r>
          </w:p>
          <w:p w14:paraId="535EDE37" w14:textId="77777777" w:rsidR="0058466A" w:rsidRPr="007C21AD" w:rsidRDefault="0058466A">
            <w:pPr>
              <w:numPr>
                <w:ilvl w:val="0"/>
                <w:numId w:val="30"/>
              </w:numPr>
              <w:rPr>
                <w:lang w:val="en-IN"/>
              </w:rPr>
            </w:pPr>
            <w:r w:rsidRPr="007C21AD">
              <w:t>Option 1: The dataset is derived from UEs dropped within the local region, with spatial consistency modelling as per TR 38.901. </w:t>
            </w:r>
            <w:r w:rsidRPr="007C21AD">
              <w:rPr>
                <w:lang w:val="en-IN"/>
              </w:rPr>
              <w:t> </w:t>
            </w:r>
          </w:p>
          <w:p w14:paraId="797FCF46" w14:textId="77777777" w:rsidR="0058466A" w:rsidRPr="007C21AD" w:rsidRDefault="0058466A">
            <w:pPr>
              <w:numPr>
                <w:ilvl w:val="0"/>
                <w:numId w:val="31"/>
              </w:numPr>
              <w:rPr>
                <w:lang w:val="en-IN"/>
              </w:rPr>
            </w:pPr>
            <w:r w:rsidRPr="007C21AD">
              <w:t>E.g., Dropped in a specific cell or within a specific boundary.</w:t>
            </w:r>
            <w:r w:rsidRPr="007C21AD">
              <w:rPr>
                <w:lang w:val="en-IN"/>
              </w:rPr>
              <w:t> </w:t>
            </w:r>
          </w:p>
          <w:p w14:paraId="373FB4D4" w14:textId="77777777" w:rsidR="0058466A" w:rsidRPr="007C21AD" w:rsidRDefault="0058466A">
            <w:pPr>
              <w:numPr>
                <w:ilvl w:val="0"/>
                <w:numId w:val="32"/>
              </w:numPr>
              <w:rPr>
                <w:lang w:val="en-IN"/>
              </w:rPr>
            </w:pPr>
            <w:r w:rsidRPr="007C21AD">
              <w:t>Option 2: By using a scenario/configuration specific to the local region. </w:t>
            </w:r>
            <w:r w:rsidRPr="007C21AD">
              <w:rPr>
                <w:lang w:val="en-IN"/>
              </w:rPr>
              <w:t> </w:t>
            </w:r>
          </w:p>
          <w:p w14:paraId="2209015C" w14:textId="77777777" w:rsidR="0058466A" w:rsidRPr="007C21AD" w:rsidRDefault="0058466A">
            <w:pPr>
              <w:numPr>
                <w:ilvl w:val="0"/>
                <w:numId w:val="33"/>
              </w:numPr>
              <w:rPr>
                <w:lang w:val="en-IN"/>
              </w:rPr>
            </w:pPr>
            <w:r w:rsidRPr="007C21AD">
              <w:t>E.g., Indoor-outdoor ratio, LOS-NLOS ratio, TXRU mapping, etc.</w:t>
            </w:r>
            <w:r w:rsidRPr="007C21AD">
              <w:rPr>
                <w:lang w:val="en-IN"/>
              </w:rPr>
              <w:t> </w:t>
            </w:r>
          </w:p>
        </w:tc>
      </w:tr>
    </w:tbl>
    <w:p w14:paraId="00E83404" w14:textId="77777777" w:rsidR="0058466A" w:rsidRDefault="0058466A" w:rsidP="0058466A"/>
    <w:p w14:paraId="67201DD2" w14:textId="77777777" w:rsidR="0058466A" w:rsidRDefault="0058466A" w:rsidP="0058466A">
      <w:r>
        <w:t xml:space="preserve">Now in case of localized models that are deployed in the field they can have impact on the performance of feature based on the characteristics of the localized model being used. So, it becomes imperative to monitor the localized models also as part of model LCM. An LCM action needs to be taken based on the localization of the models </w:t>
      </w:r>
      <w:proofErr w:type="gramStart"/>
      <w:r>
        <w:t>in a given</w:t>
      </w:r>
      <w:proofErr w:type="gramEnd"/>
      <w:r>
        <w:t xml:space="preserve"> region.</w:t>
      </w:r>
    </w:p>
    <w:p w14:paraId="5624ED1C" w14:textId="77777777" w:rsidR="0058466A" w:rsidRDefault="0058466A" w:rsidP="0058466A">
      <w:pPr>
        <w:pStyle w:val="RAN4proposal"/>
      </w:pPr>
      <w:bookmarkStart w:id="42" w:name="_Toc179220256"/>
      <w:r>
        <w:t>If localized models are considered for CSI prediction, RAN4 will need to study model ID-based LCM requirements for a given functionality.</w:t>
      </w:r>
      <w:bookmarkEnd w:id="42"/>
    </w:p>
    <w:p w14:paraId="34E608C2" w14:textId="7B2520CB" w:rsidR="0058466A" w:rsidRDefault="0058466A" w:rsidP="0058466A">
      <w:bookmarkStart w:id="43" w:name="_Toc116995848"/>
    </w:p>
    <w:p w14:paraId="58E5A2CB" w14:textId="77777777" w:rsidR="004D0776" w:rsidRPr="00614DD8" w:rsidRDefault="004D0776" w:rsidP="0058466A">
      <w:pPr>
        <w:rPr>
          <w:rFonts w:ascii="Arial" w:eastAsia="SimSun" w:hAnsi="Arial" w:cs="Times New Roman"/>
          <w:sz w:val="36"/>
          <w:szCs w:val="20"/>
          <w:lang w:val="en-US"/>
        </w:rPr>
      </w:pPr>
    </w:p>
    <w:p w14:paraId="77EAC52D" w14:textId="77777777" w:rsidR="0058466A" w:rsidRPr="00614DD8" w:rsidRDefault="0058466A" w:rsidP="0058466A">
      <w:pPr>
        <w:pStyle w:val="RAN4H1"/>
        <w:rPr>
          <w:lang w:val="en-US"/>
        </w:rPr>
      </w:pPr>
      <w:r w:rsidRPr="00614DD8">
        <w:rPr>
          <w:lang w:val="en-US"/>
        </w:rPr>
        <w:t>Conclusion</w:t>
      </w:r>
      <w:bookmarkEnd w:id="43"/>
    </w:p>
    <w:p w14:paraId="049B533A" w14:textId="01F61446" w:rsidR="0058466A" w:rsidRPr="00614DD8" w:rsidRDefault="0058466A" w:rsidP="0058466A">
      <w:pPr>
        <w:rPr>
          <w:lang w:val="en-US"/>
        </w:rPr>
      </w:pPr>
      <w:r>
        <w:rPr>
          <w:lang w:val="en-US"/>
        </w:rPr>
        <w:t xml:space="preserve">In this contribution we analyze which assumptions RAN4 needs to </w:t>
      </w:r>
      <w:r w:rsidR="00FD4831">
        <w:rPr>
          <w:lang w:val="en-US"/>
        </w:rPr>
        <w:t>make,</w:t>
      </w:r>
      <w:r>
        <w:rPr>
          <w:lang w:val="en-US"/>
        </w:rPr>
        <w:t xml:space="preserve"> and </w:t>
      </w:r>
      <w:r w:rsidR="00C81CF4">
        <w:rPr>
          <w:lang w:val="en-US"/>
        </w:rPr>
        <w:t>which</w:t>
      </w:r>
      <w:r>
        <w:rPr>
          <w:lang w:val="en-US"/>
        </w:rPr>
        <w:t xml:space="preserve"> requirements/test will be needed for AIML-based CSI prediction </w:t>
      </w:r>
      <w:r w:rsidR="00E717AD">
        <w:rPr>
          <w:lang w:val="en-US"/>
        </w:rPr>
        <w:t>(</w:t>
      </w:r>
      <w:r>
        <w:rPr>
          <w:lang w:val="en-US"/>
        </w:rPr>
        <w:t>agreed</w:t>
      </w:r>
      <w:r w:rsidR="00E717AD">
        <w:rPr>
          <w:lang w:val="en-US"/>
        </w:rPr>
        <w:t xml:space="preserve"> as use-case</w:t>
      </w:r>
      <w:r>
        <w:rPr>
          <w:lang w:val="en-US"/>
        </w:rPr>
        <w:t xml:space="preserve"> for normative work in Rel-19</w:t>
      </w:r>
      <w:r w:rsidR="00E717AD">
        <w:rPr>
          <w:lang w:val="en-US"/>
        </w:rPr>
        <w:t>)</w:t>
      </w:r>
      <w:r>
        <w:rPr>
          <w:lang w:val="en-US"/>
        </w:rPr>
        <w:t>.</w:t>
      </w:r>
    </w:p>
    <w:p w14:paraId="55D47F8E" w14:textId="77777777" w:rsidR="0058466A" w:rsidRPr="00614DD8" w:rsidRDefault="0058466A" w:rsidP="0058466A">
      <w:pPr>
        <w:rPr>
          <w:lang w:val="en-US"/>
        </w:rPr>
      </w:pPr>
    </w:p>
    <w:p w14:paraId="542E6039" w14:textId="77777777" w:rsidR="0058466A" w:rsidRDefault="0058466A" w:rsidP="0058466A">
      <w:pPr>
        <w:rPr>
          <w:lang w:val="en-US"/>
        </w:rPr>
      </w:pPr>
      <w:r w:rsidRPr="00614DD8">
        <w:rPr>
          <w:lang w:val="en-US"/>
        </w:rPr>
        <w:t>The following Observations and Proposals were made:</w:t>
      </w:r>
    </w:p>
    <w:p w14:paraId="05C25B9B" w14:textId="77777777" w:rsidR="00D753E9" w:rsidRDefault="00D753E9" w:rsidP="0058466A">
      <w:pPr>
        <w:rPr>
          <w:lang w:val="en-US"/>
        </w:rPr>
      </w:pPr>
    </w:p>
    <w:p w14:paraId="578D52C4" w14:textId="77777777" w:rsidR="00E717AD" w:rsidRDefault="00E717AD" w:rsidP="00E717AD">
      <w:pPr>
        <w:pStyle w:val="RAN4Observation"/>
        <w:numPr>
          <w:ilvl w:val="0"/>
          <w:numId w:val="38"/>
        </w:numPr>
      </w:pPr>
      <w:r w:rsidRPr="00E717AD">
        <w:rPr>
          <w:lang w:val="en-US"/>
        </w:rPr>
        <w:t xml:space="preserve">The RAN4 </w:t>
      </w:r>
      <w:proofErr w:type="spellStart"/>
      <w:r w:rsidRPr="00E717AD">
        <w:rPr>
          <w:lang w:val="en-US"/>
        </w:rPr>
        <w:t>Demod</w:t>
      </w:r>
      <w:proofErr w:type="spellEnd"/>
      <w:r w:rsidRPr="00E717AD">
        <w:rPr>
          <w:lang w:val="en-US"/>
        </w:rPr>
        <w:t xml:space="preserve"> requirements on Multiple PMI with 16Tx Enhanced Type II codebook for predicted PMI are defined for </w:t>
      </w:r>
      <w:r w:rsidRPr="00E717AD">
        <w:rPr>
          <w:i/>
          <w:iCs/>
          <w:lang w:val="en-US"/>
        </w:rPr>
        <w:t>typeII-doppler-r18</w:t>
      </w:r>
      <w:r>
        <w:t xml:space="preserve"> codebook type, N4=1 and for </w:t>
      </w:r>
      <w:r w:rsidRPr="00066E1F">
        <w:t>TDLA30-20</w:t>
      </w:r>
      <w:r>
        <w:t xml:space="preserve"> channel conditions. The requirements are specified on (γ) - the throughput relative to the random precoding </w:t>
      </w:r>
      <w:r>
        <w:rPr>
          <w:lang w:eastAsia="zh-CN"/>
        </w:rPr>
        <w:t>from</w:t>
      </w:r>
      <w:r w:rsidRPr="004A35A1">
        <w:rPr>
          <w:lang w:eastAsia="zh-CN"/>
        </w:rPr>
        <w:t xml:space="preserve"> </w:t>
      </w:r>
      <w:proofErr w:type="spellStart"/>
      <w:r w:rsidRPr="00E717AD">
        <w:rPr>
          <w:i/>
          <w:iCs/>
        </w:rPr>
        <w:t>typeI-SinglePanel</w:t>
      </w:r>
      <w:proofErr w:type="spellEnd"/>
      <w:r w:rsidRPr="004A35A1">
        <w:rPr>
          <w:lang w:eastAsia="zh-CN"/>
        </w:rPr>
        <w:t xml:space="preserve"> codebook</w:t>
      </w:r>
      <w:r>
        <w:t>.</w:t>
      </w:r>
    </w:p>
    <w:p w14:paraId="3401A8F6" w14:textId="77777777" w:rsidR="007E4576" w:rsidRPr="007E4576" w:rsidRDefault="007E4576" w:rsidP="007E4576">
      <w:pPr>
        <w:pStyle w:val="RAN4Observation"/>
        <w:numPr>
          <w:ilvl w:val="0"/>
          <w:numId w:val="38"/>
        </w:numPr>
        <w:rPr>
          <w:lang w:val="en-US"/>
        </w:rPr>
      </w:pPr>
      <w:r w:rsidRPr="007E4576">
        <w:rPr>
          <w:lang w:val="en-US"/>
        </w:rPr>
        <w:t xml:space="preserve">RAN1 considered UE-side model only and assumed R18 </w:t>
      </w:r>
      <w:proofErr w:type="spellStart"/>
      <w:r w:rsidRPr="007E4576">
        <w:rPr>
          <w:lang w:val="en-US"/>
        </w:rPr>
        <w:t>eType</w:t>
      </w:r>
      <w:proofErr w:type="spellEnd"/>
      <w:r w:rsidRPr="007E4576">
        <w:rPr>
          <w:lang w:val="en-US"/>
        </w:rPr>
        <w:t xml:space="preserve"> II doppler codebook for CSI report for both AI/ML and </w:t>
      </w:r>
      <w:proofErr w:type="gramStart"/>
      <w:r w:rsidRPr="007E4576">
        <w:rPr>
          <w:lang w:val="en-US"/>
        </w:rPr>
        <w:t>Non AI</w:t>
      </w:r>
      <w:proofErr w:type="gramEnd"/>
      <w:r w:rsidRPr="007E4576">
        <w:rPr>
          <w:lang w:val="en-US"/>
        </w:rPr>
        <w:t>/ML predictions.</w:t>
      </w:r>
    </w:p>
    <w:p w14:paraId="7D2A1240" w14:textId="79B43099" w:rsidR="00D753E9" w:rsidRPr="00254424" w:rsidRDefault="005159C5" w:rsidP="00D753E9">
      <w:pPr>
        <w:pStyle w:val="RAN4proposal"/>
        <w:numPr>
          <w:ilvl w:val="0"/>
          <w:numId w:val="39"/>
        </w:numPr>
        <w:rPr>
          <w:lang w:val="en-US"/>
        </w:rPr>
      </w:pPr>
      <w:r w:rsidRPr="005159C5">
        <w:rPr>
          <w:lang w:val="en-US"/>
        </w:rPr>
        <w:t xml:space="preserve">RAN4 to assume R18 </w:t>
      </w:r>
      <w:proofErr w:type="spellStart"/>
      <w:r w:rsidRPr="005159C5">
        <w:rPr>
          <w:lang w:val="en-US"/>
        </w:rPr>
        <w:t>eType</w:t>
      </w:r>
      <w:proofErr w:type="spellEnd"/>
      <w:r w:rsidRPr="005159C5">
        <w:rPr>
          <w:lang w:val="en-US"/>
        </w:rPr>
        <w:t xml:space="preserve"> II Doppler codebook for reporting AI/ML based CSI predictions. Correspondingly, R16 </w:t>
      </w:r>
      <w:proofErr w:type="spellStart"/>
      <w:r w:rsidRPr="005159C5">
        <w:rPr>
          <w:lang w:val="en-US"/>
        </w:rPr>
        <w:t>eType</w:t>
      </w:r>
      <w:proofErr w:type="spellEnd"/>
      <w:r w:rsidRPr="005159C5">
        <w:rPr>
          <w:lang w:val="en-US"/>
        </w:rPr>
        <w:t xml:space="preserve"> II codebook needs to be supported by the UE as well.</w:t>
      </w:r>
    </w:p>
    <w:p w14:paraId="5680C894" w14:textId="77777777" w:rsidR="005159C5" w:rsidRPr="005159C5" w:rsidRDefault="005159C5" w:rsidP="005159C5">
      <w:pPr>
        <w:pStyle w:val="RAN4proposal"/>
        <w:numPr>
          <w:ilvl w:val="0"/>
          <w:numId w:val="39"/>
        </w:numPr>
        <w:rPr>
          <w:lang w:val="en-US"/>
        </w:rPr>
      </w:pPr>
      <w:r w:rsidRPr="005159C5">
        <w:rPr>
          <w:lang w:val="en-US"/>
        </w:rPr>
        <w:t>RAN4 can start the discussion with a single AIML-based CSI prediction (N4=1).</w:t>
      </w:r>
    </w:p>
    <w:p w14:paraId="72AD523E" w14:textId="77777777" w:rsidR="005159C5" w:rsidRDefault="005159C5" w:rsidP="005159C5">
      <w:pPr>
        <w:rPr>
          <w:lang w:val="en-US"/>
        </w:rPr>
      </w:pPr>
    </w:p>
    <w:p w14:paraId="7E39140C" w14:textId="77777777" w:rsidR="005159C5" w:rsidRPr="00FB3CF4" w:rsidRDefault="005159C5" w:rsidP="005159C5">
      <w:pPr>
        <w:pStyle w:val="RAN4observation0"/>
        <w:rPr>
          <w:lang w:val="en-US"/>
        </w:rPr>
      </w:pPr>
      <w:r>
        <w:rPr>
          <w:lang w:val="en-US"/>
        </w:rPr>
        <w:t xml:space="preserve">RAN1 baseline scenario and model training uses </w:t>
      </w:r>
      <w:proofErr w:type="spellStart"/>
      <w:r>
        <w:rPr>
          <w:lang w:val="en-US"/>
        </w:rPr>
        <w:t>UMa</w:t>
      </w:r>
      <w:proofErr w:type="spellEnd"/>
      <w:r>
        <w:rPr>
          <w:lang w:val="en-US"/>
        </w:rPr>
        <w:t xml:space="preserve"> channel model according to TR 38.901.</w:t>
      </w:r>
    </w:p>
    <w:p w14:paraId="6EC3168E" w14:textId="77777777" w:rsidR="005159C5" w:rsidRDefault="005159C5" w:rsidP="005159C5">
      <w:pPr>
        <w:pStyle w:val="RAN4proposal"/>
        <w:rPr>
          <w:lang w:val="en-US"/>
        </w:rPr>
      </w:pPr>
      <w:r>
        <w:rPr>
          <w:lang w:val="en-US"/>
        </w:rPr>
        <w:t xml:space="preserve">RAN4 to assume that the training of AI/ML CSI prediction model is done based on system-level scenario (e.g., based on </w:t>
      </w:r>
      <w:proofErr w:type="spellStart"/>
      <w:r>
        <w:rPr>
          <w:lang w:val="en-US"/>
        </w:rPr>
        <w:t>UMa</w:t>
      </w:r>
      <w:proofErr w:type="spellEnd"/>
      <w:r>
        <w:rPr>
          <w:lang w:val="en-US"/>
        </w:rPr>
        <w:t xml:space="preserve"> channel model according to TR 38.901).</w:t>
      </w:r>
    </w:p>
    <w:p w14:paraId="33A9A53C" w14:textId="77777777" w:rsidR="005159C5" w:rsidRDefault="005159C5" w:rsidP="005159C5">
      <w:pPr>
        <w:rPr>
          <w:lang w:val="en-US"/>
        </w:rPr>
      </w:pPr>
    </w:p>
    <w:p w14:paraId="129F7388" w14:textId="77777777" w:rsidR="002F27C3" w:rsidRDefault="002F27C3" w:rsidP="002F27C3">
      <w:pPr>
        <w:pStyle w:val="RAN4observation0"/>
        <w:rPr>
          <w:lang w:val="en-US"/>
        </w:rPr>
      </w:pPr>
      <w:r w:rsidRPr="000E58E3">
        <w:rPr>
          <w:lang w:val="en-US"/>
        </w:rPr>
        <w:t>Due to unrealistic spatial behavior</w:t>
      </w:r>
      <w:r>
        <w:rPr>
          <w:lang w:val="en-US"/>
        </w:rPr>
        <w:t xml:space="preserve"> of TDL models, CSI prediction would have only</w:t>
      </w:r>
      <w:r w:rsidRPr="000E58E3">
        <w:rPr>
          <w:lang w:val="en-US"/>
        </w:rPr>
        <w:t xml:space="preserve"> trivial </w:t>
      </w:r>
      <w:r>
        <w:rPr>
          <w:lang w:val="en-US"/>
        </w:rPr>
        <w:t xml:space="preserve">outcomes: spatial characteristics of the channel </w:t>
      </w:r>
      <w:r w:rsidRPr="000E58E3">
        <w:rPr>
          <w:lang w:val="en-US"/>
        </w:rPr>
        <w:t>either</w:t>
      </w:r>
      <w:r>
        <w:rPr>
          <w:lang w:val="en-US"/>
        </w:rPr>
        <w:t xml:space="preserve"> demonstrate</w:t>
      </w:r>
      <w:r w:rsidRPr="000E58E3">
        <w:rPr>
          <w:lang w:val="en-US"/>
        </w:rPr>
        <w:t xml:space="preserve"> always the same</w:t>
      </w:r>
      <w:r>
        <w:rPr>
          <w:lang w:val="en-US"/>
        </w:rPr>
        <w:t xml:space="preserve"> behavior</w:t>
      </w:r>
      <w:r w:rsidRPr="000E58E3">
        <w:rPr>
          <w:lang w:val="en-US"/>
        </w:rPr>
        <w:t xml:space="preserve"> for medium or high correlation, or random for</w:t>
      </w:r>
      <w:r>
        <w:rPr>
          <w:lang w:val="en-US"/>
        </w:rPr>
        <w:t xml:space="preserve"> - </w:t>
      </w:r>
      <w:r w:rsidRPr="000E58E3">
        <w:rPr>
          <w:lang w:val="en-US"/>
        </w:rPr>
        <w:t xml:space="preserve">low </w:t>
      </w:r>
      <w:r>
        <w:rPr>
          <w:lang w:val="en-US"/>
        </w:rPr>
        <w:t>correlation.</w:t>
      </w:r>
    </w:p>
    <w:p w14:paraId="0A1FEE05" w14:textId="77777777" w:rsidR="002F27C3" w:rsidRDefault="002F27C3" w:rsidP="002F27C3">
      <w:pPr>
        <w:pStyle w:val="RAN4proposal"/>
        <w:rPr>
          <w:lang w:val="en-US"/>
        </w:rPr>
      </w:pPr>
      <w:r>
        <w:rPr>
          <w:lang w:val="en-US"/>
        </w:rPr>
        <w:t>RAN4 to consider Spatially Correlated Channel models (SCM) for the requirements/tests on AIML CSI prediction.</w:t>
      </w:r>
    </w:p>
    <w:p w14:paraId="3A74AB83" w14:textId="77777777" w:rsidR="00C27900" w:rsidRDefault="00C27900" w:rsidP="00C27900">
      <w:pPr>
        <w:rPr>
          <w:lang w:val="en-US"/>
        </w:rPr>
      </w:pPr>
    </w:p>
    <w:p w14:paraId="58F190F2" w14:textId="433F799B" w:rsidR="00C27900" w:rsidRPr="00C27900" w:rsidRDefault="00C27900" w:rsidP="00C27900">
      <w:pPr>
        <w:pStyle w:val="RAN4observation0"/>
        <w:rPr>
          <w:lang w:val="en-US"/>
        </w:rPr>
      </w:pPr>
      <w:r>
        <w:rPr>
          <w:lang w:val="en-US"/>
        </w:rPr>
        <w:lastRenderedPageBreak/>
        <w:t xml:space="preserve">RAN1 has discussed two metrics (SGCS and user </w:t>
      </w:r>
      <w:proofErr w:type="spellStart"/>
      <w:r>
        <w:rPr>
          <w:lang w:val="en-US"/>
        </w:rPr>
        <w:t>TPut</w:t>
      </w:r>
      <w:proofErr w:type="spellEnd"/>
      <w:r>
        <w:rPr>
          <w:lang w:val="en-US"/>
        </w:rPr>
        <w:t>) and two benchmarks (</w:t>
      </w:r>
      <w:r w:rsidRPr="00843FFF">
        <w:rPr>
          <w:lang w:val="en-US"/>
        </w:rPr>
        <w:t>the nearest historical CSI</w:t>
      </w:r>
      <w:r>
        <w:rPr>
          <w:lang w:val="en-US"/>
        </w:rPr>
        <w:t xml:space="preserve"> and </w:t>
      </w:r>
      <w:r w:rsidRPr="00C61B95">
        <w:rPr>
          <w:lang w:val="en-US"/>
        </w:rPr>
        <w:t>non-AI/ML based CSI prediction</w:t>
      </w:r>
      <w:r>
        <w:rPr>
          <w:lang w:val="en-US"/>
        </w:rPr>
        <w:t>) for the evaluation of the gain of AIML -based CSI prediction. Additionally, performance monitoring, including a possibility of ground-truth reporting (Type 2), is under discussion but still lacking the details.</w:t>
      </w:r>
    </w:p>
    <w:p w14:paraId="1B689776" w14:textId="77777777" w:rsidR="00AF623F" w:rsidRPr="005406D3" w:rsidRDefault="00AF623F" w:rsidP="00AF623F">
      <w:pPr>
        <w:pStyle w:val="RAN4observation0"/>
        <w:rPr>
          <w:lang w:val="en-US"/>
        </w:rPr>
      </w:pPr>
      <w:r>
        <w:rPr>
          <w:lang w:val="en-US"/>
        </w:rPr>
        <w:t>RAN4 does not need to use the metric from RAN1 that is based on closest historical CSI for the definition of the reference user throughput because just latest reported CSI can be used.</w:t>
      </w:r>
    </w:p>
    <w:p w14:paraId="168746A3" w14:textId="77777777" w:rsidR="00AF623F" w:rsidRDefault="00AF623F" w:rsidP="00AF623F">
      <w:pPr>
        <w:pStyle w:val="RAN4proposal"/>
        <w:rPr>
          <w:lang w:val="en-US"/>
        </w:rPr>
      </w:pPr>
      <w:r>
        <w:rPr>
          <w:lang w:val="en-US"/>
        </w:rPr>
        <w:t>RAN4 can consider further two possible baselines for AIML-enabled predicted CSI:</w:t>
      </w:r>
    </w:p>
    <w:p w14:paraId="5EAD9A9A" w14:textId="2B04871A" w:rsidR="00AF623F" w:rsidRDefault="00AF623F" w:rsidP="00AF623F">
      <w:pPr>
        <w:pStyle w:val="RAN4proposal"/>
        <w:numPr>
          <w:ilvl w:val="1"/>
          <w:numId w:val="3"/>
        </w:numPr>
        <w:rPr>
          <w:lang w:val="en-US"/>
        </w:rPr>
      </w:pPr>
      <w:r>
        <w:rPr>
          <w:lang w:val="en-US"/>
        </w:rPr>
        <w:t xml:space="preserve">Use throughput based on </w:t>
      </w:r>
      <w:r w:rsidRPr="00095291">
        <w:rPr>
          <w:lang w:val="en-US"/>
        </w:rPr>
        <w:t xml:space="preserve">randomized </w:t>
      </w:r>
      <w:proofErr w:type="spellStart"/>
      <w:r w:rsidRPr="00095291">
        <w:rPr>
          <w:lang w:val="en-US"/>
        </w:rPr>
        <w:t>typeI-SinglePanel</w:t>
      </w:r>
      <w:proofErr w:type="spellEnd"/>
      <w:r w:rsidRPr="00095291">
        <w:rPr>
          <w:lang w:val="en-US"/>
        </w:rPr>
        <w:t xml:space="preserve"> codebook</w:t>
      </w:r>
      <w:r>
        <w:rPr>
          <w:lang w:val="en-US"/>
        </w:rPr>
        <w:t xml:space="preserve"> like in legacy test</w:t>
      </w:r>
      <w:r w:rsidR="007B5185">
        <w:rPr>
          <w:lang w:val="en-US"/>
        </w:rPr>
        <w:t>s</w:t>
      </w:r>
    </w:p>
    <w:p w14:paraId="4510F969" w14:textId="77777777" w:rsidR="00AF623F" w:rsidRDefault="00AF623F" w:rsidP="00AF623F">
      <w:pPr>
        <w:pStyle w:val="RAN4proposal"/>
        <w:numPr>
          <w:ilvl w:val="1"/>
          <w:numId w:val="3"/>
        </w:numPr>
        <w:rPr>
          <w:lang w:val="en-US"/>
        </w:rPr>
      </w:pPr>
      <w:r>
        <w:rPr>
          <w:lang w:val="en-US"/>
        </w:rPr>
        <w:t xml:space="preserve">Use throughput based on </w:t>
      </w:r>
      <w:proofErr w:type="spellStart"/>
      <w:r>
        <w:rPr>
          <w:lang w:val="en-US"/>
        </w:rPr>
        <w:t>eT</w:t>
      </w:r>
      <w:r w:rsidRPr="00095291">
        <w:rPr>
          <w:lang w:val="en-US"/>
        </w:rPr>
        <w:t>ypeI</w:t>
      </w:r>
      <w:r>
        <w:rPr>
          <w:lang w:val="en-US"/>
        </w:rPr>
        <w:t>I</w:t>
      </w:r>
      <w:proofErr w:type="spellEnd"/>
      <w:r w:rsidRPr="00095291">
        <w:rPr>
          <w:lang w:val="en-US"/>
        </w:rPr>
        <w:t xml:space="preserve"> codebook</w:t>
      </w:r>
      <w:r>
        <w:rPr>
          <w:lang w:val="en-US"/>
        </w:rPr>
        <w:t xml:space="preserve"> measured and reported by the UE (without prediction)</w:t>
      </w:r>
    </w:p>
    <w:p w14:paraId="3762358B" w14:textId="77777777" w:rsidR="00254424" w:rsidRPr="00254424" w:rsidRDefault="00254424" w:rsidP="00254424">
      <w:pPr>
        <w:rPr>
          <w:lang w:val="en-US"/>
        </w:rPr>
      </w:pPr>
    </w:p>
    <w:p w14:paraId="6E694D26" w14:textId="5DADA415" w:rsidR="00D753E9" w:rsidRPr="00254424" w:rsidRDefault="00D753E9" w:rsidP="00DA5DE3">
      <w:pPr>
        <w:pStyle w:val="RAN4proposal"/>
        <w:rPr>
          <w:lang w:val="en-US"/>
        </w:rPr>
      </w:pPr>
      <w:r w:rsidRPr="00254424">
        <w:rPr>
          <w:lang w:val="en-US"/>
        </w:rPr>
        <w:t xml:space="preserve">RAN4 to verify the performance of AI/ML CSI feedback in the same test configuration/conditions as for </w:t>
      </w:r>
      <w:proofErr w:type="spellStart"/>
      <w:r w:rsidRPr="00254424">
        <w:rPr>
          <w:lang w:val="en-US"/>
        </w:rPr>
        <w:t>eTypeII</w:t>
      </w:r>
      <w:proofErr w:type="spellEnd"/>
      <w:r w:rsidRPr="00254424">
        <w:rPr>
          <w:lang w:val="en-US"/>
        </w:rPr>
        <w:t xml:space="preserve"> and/or </w:t>
      </w:r>
      <w:proofErr w:type="spellStart"/>
      <w:r w:rsidRPr="00254424">
        <w:rPr>
          <w:lang w:val="en-US"/>
        </w:rPr>
        <w:t>eTypeII</w:t>
      </w:r>
      <w:proofErr w:type="spellEnd"/>
      <w:r w:rsidRPr="00254424">
        <w:rPr>
          <w:lang w:val="en-US"/>
        </w:rPr>
        <w:t xml:space="preserve"> Doppler-r18.</w:t>
      </w:r>
    </w:p>
    <w:p w14:paraId="0C2A3AA8" w14:textId="4C0A9A16" w:rsidR="00D753E9" w:rsidRDefault="00D753E9" w:rsidP="00D753E9">
      <w:pPr>
        <w:pStyle w:val="RAN4proposal"/>
        <w:rPr>
          <w:lang w:val="en-US"/>
        </w:rPr>
      </w:pPr>
      <w:r>
        <w:rPr>
          <w:lang w:val="en-US"/>
        </w:rPr>
        <w:t xml:space="preserve">Since there is no reduction in measurements the </w:t>
      </w:r>
      <w:r w:rsidRPr="005057A0">
        <w:rPr>
          <w:lang w:val="en-US"/>
        </w:rPr>
        <w:t>AI/ML based</w:t>
      </w:r>
      <w:r>
        <w:rPr>
          <w:lang w:val="en-US"/>
        </w:rPr>
        <w:t xml:space="preserve"> CSI prediction</w:t>
      </w:r>
      <w:r w:rsidRPr="005057A0">
        <w:rPr>
          <w:lang w:val="en-US"/>
        </w:rPr>
        <w:t xml:space="preserve"> performance should </w:t>
      </w:r>
      <w:r>
        <w:rPr>
          <w:lang w:val="en-US"/>
        </w:rPr>
        <w:t xml:space="preserve">be </w:t>
      </w:r>
      <w:r w:rsidRPr="00C939AF">
        <w:rPr>
          <w:u w:val="single"/>
          <w:lang w:val="en-US"/>
        </w:rPr>
        <w:t>better</w:t>
      </w:r>
      <w:r w:rsidRPr="005057A0">
        <w:rPr>
          <w:lang w:val="en-US"/>
        </w:rPr>
        <w:t xml:space="preserve"> than the legacy (non-AI/ML based)</w:t>
      </w:r>
      <w:r>
        <w:rPr>
          <w:lang w:val="en-US"/>
        </w:rPr>
        <w:t>.</w:t>
      </w:r>
    </w:p>
    <w:p w14:paraId="14A58D46" w14:textId="77777777" w:rsidR="00D753E9" w:rsidRPr="00D753E9" w:rsidRDefault="00D753E9" w:rsidP="00D753E9">
      <w:pPr>
        <w:rPr>
          <w:lang w:val="en-US"/>
        </w:rPr>
      </w:pPr>
    </w:p>
    <w:p w14:paraId="2D11ECF7" w14:textId="77777777" w:rsidR="0060609B" w:rsidRDefault="0060609B" w:rsidP="0060609B">
      <w:pPr>
        <w:pStyle w:val="RAN4observation0"/>
        <w:rPr>
          <w:lang w:val="en-US"/>
        </w:rPr>
      </w:pPr>
      <w:r>
        <w:rPr>
          <w:lang w:val="en-US"/>
        </w:rPr>
        <w:t>Non-static scenarios in RAN4 need to be considered to verify that there is no performance degradation while UE is autonomously switching in between different AI/ML models due to the change of radio conditions</w:t>
      </w:r>
      <w:r w:rsidRPr="00C8024E">
        <w:rPr>
          <w:lang w:val="en-US"/>
        </w:rPr>
        <w:t>.</w:t>
      </w:r>
    </w:p>
    <w:p w14:paraId="23BC9527" w14:textId="77777777" w:rsidR="0060609B" w:rsidRDefault="0060609B" w:rsidP="0060609B">
      <w:pPr>
        <w:pStyle w:val="RAN4proposal"/>
        <w:rPr>
          <w:lang w:val="en-US"/>
        </w:rPr>
      </w:pPr>
      <w:r w:rsidRPr="074D6594">
        <w:rPr>
          <w:lang w:val="en-US"/>
        </w:rPr>
        <w:t xml:space="preserve">RAN4 needs to </w:t>
      </w:r>
      <w:r w:rsidRPr="4EA27A59">
        <w:rPr>
          <w:lang w:val="en-US"/>
        </w:rPr>
        <w:t>define</w:t>
      </w:r>
      <w:r w:rsidRPr="57C90CE5">
        <w:rPr>
          <w:lang w:val="en-US"/>
        </w:rPr>
        <w:t xml:space="preserve"> </w:t>
      </w:r>
      <w:r w:rsidRPr="571DD33F">
        <w:rPr>
          <w:lang w:val="en-US"/>
        </w:rPr>
        <w:t xml:space="preserve">a test </w:t>
      </w:r>
      <w:r w:rsidRPr="22340306">
        <w:rPr>
          <w:lang w:val="en-US"/>
        </w:rPr>
        <w:t xml:space="preserve">when </w:t>
      </w:r>
      <w:r w:rsidRPr="0969D862">
        <w:rPr>
          <w:lang w:val="en-US"/>
        </w:rPr>
        <w:t xml:space="preserve">some of </w:t>
      </w:r>
      <w:r w:rsidRPr="7D2145DE">
        <w:rPr>
          <w:lang w:val="en-US"/>
        </w:rPr>
        <w:t>conditions</w:t>
      </w:r>
      <w:r w:rsidRPr="0969D862">
        <w:rPr>
          <w:lang w:val="en-US"/>
        </w:rPr>
        <w:t xml:space="preserve"> </w:t>
      </w:r>
      <w:r w:rsidRPr="259680A8">
        <w:rPr>
          <w:lang w:val="en-US"/>
        </w:rPr>
        <w:t>(e</w:t>
      </w:r>
      <w:r w:rsidRPr="6554037C">
        <w:rPr>
          <w:lang w:val="en-US"/>
        </w:rPr>
        <w:t>.g</w:t>
      </w:r>
      <w:r w:rsidRPr="2E289107">
        <w:rPr>
          <w:lang w:val="en-US"/>
        </w:rPr>
        <w:t xml:space="preserve">., </w:t>
      </w:r>
      <w:r w:rsidRPr="74567060">
        <w:rPr>
          <w:lang w:val="en-US"/>
        </w:rPr>
        <w:t xml:space="preserve">channel type, </w:t>
      </w:r>
      <w:r w:rsidRPr="2C9BA8B4">
        <w:rPr>
          <w:lang w:val="en-US"/>
        </w:rPr>
        <w:t xml:space="preserve">SINR, </w:t>
      </w:r>
      <w:r w:rsidRPr="3A6F2748">
        <w:rPr>
          <w:lang w:val="en-US"/>
        </w:rPr>
        <w:t>speed</w:t>
      </w:r>
      <w:r w:rsidRPr="0FEBAEE9">
        <w:rPr>
          <w:lang w:val="en-US"/>
        </w:rPr>
        <w:t>/</w:t>
      </w:r>
      <w:r w:rsidRPr="2E523F1A">
        <w:rPr>
          <w:lang w:val="en-US"/>
        </w:rPr>
        <w:t>Doppler</w:t>
      </w:r>
      <w:r w:rsidRPr="2FFF9EEF">
        <w:rPr>
          <w:lang w:val="en-US"/>
        </w:rPr>
        <w:t>, etc.)</w:t>
      </w:r>
      <w:r w:rsidRPr="0FEBAEE9">
        <w:rPr>
          <w:lang w:val="en-US"/>
        </w:rPr>
        <w:t xml:space="preserve"> change during the</w:t>
      </w:r>
      <w:r w:rsidRPr="431408E9">
        <w:rPr>
          <w:lang w:val="en-US"/>
        </w:rPr>
        <w:t xml:space="preserve"> test </w:t>
      </w:r>
      <w:r w:rsidRPr="37F75AC5">
        <w:rPr>
          <w:lang w:val="en-US"/>
        </w:rPr>
        <w:t xml:space="preserve">without the </w:t>
      </w:r>
      <w:r w:rsidRPr="6DBC4792">
        <w:rPr>
          <w:lang w:val="en-US"/>
        </w:rPr>
        <w:t xml:space="preserve">change </w:t>
      </w:r>
      <w:r w:rsidRPr="312C2FC7">
        <w:rPr>
          <w:lang w:val="en-US"/>
        </w:rPr>
        <w:t xml:space="preserve">of the </w:t>
      </w:r>
      <w:r w:rsidRPr="0FA0928D">
        <w:rPr>
          <w:lang w:val="en-US"/>
        </w:rPr>
        <w:t>functionality</w:t>
      </w:r>
      <w:r w:rsidRPr="6B3A1FA6">
        <w:rPr>
          <w:lang w:val="en-US"/>
        </w:rPr>
        <w:t>.</w:t>
      </w:r>
    </w:p>
    <w:p w14:paraId="36068000" w14:textId="77777777" w:rsidR="007E4576" w:rsidRDefault="007E4576" w:rsidP="007E4576">
      <w:pPr>
        <w:rPr>
          <w:lang w:val="en-US"/>
        </w:rPr>
      </w:pPr>
    </w:p>
    <w:p w14:paraId="74D095FC" w14:textId="77777777" w:rsidR="002776D9" w:rsidRDefault="002776D9" w:rsidP="002776D9">
      <w:pPr>
        <w:pStyle w:val="RAN4proposal"/>
      </w:pPr>
      <w:r>
        <w:t>RAN4 should discuss the parameters in Table 4 to define the generalization scenarios for CSI prediction use case.</w:t>
      </w:r>
    </w:p>
    <w:p w14:paraId="1883220D" w14:textId="77777777" w:rsidR="0060609B" w:rsidRPr="007E4576" w:rsidRDefault="0060609B" w:rsidP="007E4576">
      <w:pPr>
        <w:rPr>
          <w:lang w:val="en-US"/>
        </w:rPr>
      </w:pPr>
    </w:p>
    <w:p w14:paraId="3DB2BD92" w14:textId="77777777" w:rsidR="00D25687" w:rsidRDefault="00D25687" w:rsidP="00D25687">
      <w:pPr>
        <w:spacing w:after="0"/>
        <w:ind w:left="425"/>
        <w:jc w:val="both"/>
        <w:rPr>
          <w:rFonts w:cstheme="minorHAnsi"/>
        </w:rPr>
      </w:pPr>
    </w:p>
    <w:p w14:paraId="0D1F5C17" w14:textId="77777777" w:rsidR="00D25687" w:rsidRDefault="00D25687" w:rsidP="00D25687">
      <w:pPr>
        <w:pStyle w:val="RAN4observation0"/>
        <w:jc w:val="both"/>
        <w:rPr>
          <w:rFonts w:eastAsia="Times New Roman"/>
        </w:rPr>
      </w:pPr>
      <w:r>
        <w:rPr>
          <w:rFonts w:eastAsia="Times New Roman"/>
        </w:rPr>
        <w:t xml:space="preserve">Less generalized functionalities across a set of scenarios can result in frequent switching of model/functionality </w:t>
      </w:r>
      <w:r>
        <w:t>resulting in performance degradation.</w:t>
      </w:r>
    </w:p>
    <w:p w14:paraId="2F172C38" w14:textId="77777777" w:rsidR="00D25687" w:rsidRDefault="00D25687" w:rsidP="00D25687">
      <w:pPr>
        <w:pStyle w:val="RAN4proposal"/>
        <w:jc w:val="both"/>
      </w:pPr>
      <w:r>
        <w:t>RAN4 needs to design a new metric, indicative of generalization capabilities of AI/ML functionality, to verify it’s the generalization performance in different scenarios.</w:t>
      </w:r>
    </w:p>
    <w:p w14:paraId="7B35061C" w14:textId="77777777" w:rsidR="00D25687" w:rsidRDefault="00D25687" w:rsidP="0058466A">
      <w:pPr>
        <w:pStyle w:val="TOC4"/>
        <w:tabs>
          <w:tab w:val="right" w:leader="dot" w:pos="9617"/>
        </w:tabs>
        <w:rPr>
          <w:i/>
          <w:iCs/>
          <w:u w:val="single"/>
          <w:lang w:val="en-US"/>
        </w:rPr>
      </w:pPr>
    </w:p>
    <w:p w14:paraId="3C38495F" w14:textId="77777777" w:rsidR="00D25687" w:rsidRPr="00FF4436" w:rsidRDefault="00D25687" w:rsidP="00D25687">
      <w:pPr>
        <w:pStyle w:val="RAN4observation0"/>
        <w:jc w:val="both"/>
      </w:pPr>
      <w:r>
        <w:t>For UE-assisted or NW-based performance monitoring, i</w:t>
      </w:r>
      <w:r w:rsidRPr="00FF4436">
        <w:t xml:space="preserve">f </w:t>
      </w:r>
      <w:r>
        <w:t>required</w:t>
      </w:r>
      <w:r w:rsidRPr="00B45D28">
        <w:t xml:space="preserve"> LCM action is not taken in a timely manner, the performance </w:t>
      </w:r>
      <w:r>
        <w:t xml:space="preserve">of </w:t>
      </w:r>
      <w:r w:rsidRPr="00B45D28">
        <w:t>AI/ML</w:t>
      </w:r>
      <w:r>
        <w:t>-based</w:t>
      </w:r>
      <w:r w:rsidRPr="00B45D28">
        <w:t xml:space="preserve"> CSI feedback may be degraded to undesirable levels.</w:t>
      </w:r>
    </w:p>
    <w:p w14:paraId="56639C40" w14:textId="77777777" w:rsidR="00D25687" w:rsidRDefault="00D25687" w:rsidP="00D25687">
      <w:pPr>
        <w:pStyle w:val="RAN4proposal"/>
        <w:ind w:left="360" w:hanging="360"/>
        <w:jc w:val="both"/>
      </w:pPr>
      <w:r>
        <w:rPr>
          <w:szCs w:val="22"/>
        </w:rPr>
        <w:t>Use-case specific c</w:t>
      </w:r>
      <w:r w:rsidRPr="00B45D28">
        <w:rPr>
          <w:szCs w:val="22"/>
        </w:rPr>
        <w:t xml:space="preserve">ore requirements should be considered to </w:t>
      </w:r>
      <w:r>
        <w:rPr>
          <w:szCs w:val="22"/>
        </w:rPr>
        <w:t>limit</w:t>
      </w:r>
      <w:r w:rsidRPr="00B45D28">
        <w:rPr>
          <w:szCs w:val="22"/>
        </w:rPr>
        <w:t xml:space="preserve"> latency of LCM actions</w:t>
      </w:r>
      <w:r>
        <w:rPr>
          <w:szCs w:val="22"/>
        </w:rPr>
        <w:t xml:space="preserve"> (e.g. activation, deactivation, fallback, switching etc.) for AI/ML-enabled</w:t>
      </w:r>
      <w:r w:rsidRPr="00B45D28">
        <w:rPr>
          <w:szCs w:val="22"/>
        </w:rPr>
        <w:t xml:space="preserve"> </w:t>
      </w:r>
      <w:r w:rsidRPr="00B45D28">
        <w:t>CSI</w:t>
      </w:r>
      <w:r>
        <w:t xml:space="preserve"> prediction functionality.</w:t>
      </w:r>
    </w:p>
    <w:p w14:paraId="21E45EF6" w14:textId="77777777" w:rsidR="00D25687" w:rsidRDefault="00D25687" w:rsidP="0058466A">
      <w:pPr>
        <w:pStyle w:val="TOC4"/>
        <w:tabs>
          <w:tab w:val="right" w:leader="dot" w:pos="9617"/>
        </w:tabs>
        <w:rPr>
          <w:i/>
          <w:iCs/>
          <w:u w:val="single"/>
          <w:lang w:val="en-US"/>
        </w:rPr>
      </w:pPr>
    </w:p>
    <w:p w14:paraId="511BD6C3" w14:textId="77777777" w:rsidR="00D25687" w:rsidRDefault="00D25687" w:rsidP="00D25687">
      <w:pPr>
        <w:pStyle w:val="RAN4proposal"/>
      </w:pPr>
      <w:r>
        <w:t>If localized models are considered for CSI prediction, RAN4 will need to study model ID-based LCM requirements for a given functionality.</w:t>
      </w:r>
    </w:p>
    <w:p w14:paraId="28A96861" w14:textId="5031CF23" w:rsidR="0058466A" w:rsidRDefault="0058466A" w:rsidP="0058466A">
      <w:pPr>
        <w:pStyle w:val="TOC4"/>
        <w:tabs>
          <w:tab w:val="right" w:leader="dot" w:pos="9617"/>
        </w:tabs>
        <w:rPr>
          <w:lang w:val="en-US"/>
        </w:rPr>
      </w:pPr>
      <w:r w:rsidRPr="00614DD8">
        <w:rPr>
          <w:i/>
          <w:iCs/>
          <w:u w:val="single"/>
          <w:lang w:val="en-US"/>
        </w:rPr>
        <w:fldChar w:fldCharType="begin"/>
      </w:r>
      <w:r w:rsidRPr="00614DD8">
        <w:rPr>
          <w:i/>
          <w:iCs/>
          <w:u w:val="single"/>
          <w:lang w:val="en-US"/>
        </w:rPr>
        <w:instrText xml:space="preserve"> TOC \n \h \z \t "RAN4 proposal,5,RAN4 observation,4" </w:instrText>
      </w:r>
      <w:r w:rsidR="00C54319">
        <w:rPr>
          <w:i/>
          <w:iCs/>
          <w:u w:val="single"/>
          <w:lang w:val="en-US"/>
        </w:rPr>
        <w:fldChar w:fldCharType="separate"/>
      </w:r>
      <w:r w:rsidRPr="00614DD8">
        <w:rPr>
          <w:lang w:val="en-US"/>
        </w:rPr>
        <w:fldChar w:fldCharType="end"/>
      </w:r>
      <w:bookmarkStart w:id="44" w:name="_Toc116995849"/>
    </w:p>
    <w:p w14:paraId="06161966" w14:textId="77777777" w:rsidR="0058466A" w:rsidRPr="00614DD8" w:rsidRDefault="0058466A" w:rsidP="0058466A">
      <w:pPr>
        <w:rPr>
          <w:lang w:val="en-US"/>
        </w:rPr>
      </w:pPr>
    </w:p>
    <w:p w14:paraId="18D90E76" w14:textId="77777777" w:rsidR="0058466A" w:rsidRPr="00614DD8" w:rsidRDefault="0058466A" w:rsidP="0058466A">
      <w:pPr>
        <w:pStyle w:val="RAN4H1"/>
        <w:numPr>
          <w:ilvl w:val="0"/>
          <w:numId w:val="0"/>
        </w:numPr>
        <w:ind w:left="360" w:hanging="360"/>
        <w:rPr>
          <w:lang w:val="en-US"/>
        </w:rPr>
      </w:pPr>
      <w:r w:rsidRPr="00614DD8">
        <w:rPr>
          <w:lang w:val="en-US"/>
        </w:rPr>
        <w:t>References</w:t>
      </w:r>
      <w:bookmarkEnd w:id="44"/>
    </w:p>
    <w:p w14:paraId="1E4A9650" w14:textId="77777777" w:rsidR="00D71A70" w:rsidRPr="00D71A70" w:rsidRDefault="00D71A70" w:rsidP="00D71A70">
      <w:pPr>
        <w:numPr>
          <w:ilvl w:val="0"/>
          <w:numId w:val="5"/>
        </w:numPr>
        <w:rPr>
          <w:lang w:val="en-US"/>
        </w:rPr>
      </w:pPr>
      <w:bookmarkStart w:id="45" w:name="_Ref178670746"/>
      <w:r w:rsidRPr="00D71A70">
        <w:rPr>
          <w:lang w:val="en-US"/>
        </w:rPr>
        <w:t>RP-242399, Revised WID on Artificial Intelligence (AI)/Machine Learning (ML) for NR Air Interface, Qualcomm, RAN#105, Melbourne, Australia, September 9-12, 2024</w:t>
      </w:r>
      <w:r w:rsidRPr="00D71A70">
        <w:t>.</w:t>
      </w:r>
      <w:bookmarkEnd w:id="45"/>
    </w:p>
    <w:p w14:paraId="2E7532BC" w14:textId="77777777" w:rsidR="00D71A70" w:rsidRPr="00D71A70" w:rsidRDefault="00D71A70" w:rsidP="00D71A70">
      <w:pPr>
        <w:numPr>
          <w:ilvl w:val="0"/>
          <w:numId w:val="5"/>
        </w:numPr>
        <w:rPr>
          <w:lang w:val="en-US"/>
        </w:rPr>
      </w:pPr>
      <w:bookmarkStart w:id="46" w:name="_Ref179216382"/>
      <w:r w:rsidRPr="00D71A70">
        <w:rPr>
          <w:lang w:val="en-US"/>
        </w:rPr>
        <w:lastRenderedPageBreak/>
        <w:t>R4-2414323, WF on AI/ML, Qualcomm, RAN4#112, Maastricht, Netherlands, Aug 19 – Aug 23, 2024.</w:t>
      </w:r>
      <w:bookmarkEnd w:id="46"/>
    </w:p>
    <w:p w14:paraId="61282E90" w14:textId="77777777" w:rsidR="00D71A70" w:rsidRDefault="00D71A70" w:rsidP="00D71A70">
      <w:pPr>
        <w:numPr>
          <w:ilvl w:val="0"/>
          <w:numId w:val="5"/>
        </w:numPr>
        <w:rPr>
          <w:lang w:val="en-US"/>
        </w:rPr>
      </w:pPr>
      <w:bookmarkStart w:id="47" w:name="_Ref174120546"/>
      <w:r w:rsidRPr="00D71A70">
        <w:rPr>
          <w:lang w:val="en-US"/>
        </w:rPr>
        <w:t>R4-2406617, WF on AI/ML, Qualcomm, RAN4#110-bis, China, Changsha, April 15th – 19th, 2024.</w:t>
      </w:r>
      <w:bookmarkEnd w:id="47"/>
    </w:p>
    <w:p w14:paraId="7D102010" w14:textId="059069CE" w:rsidR="0065133B" w:rsidRPr="00D71A70" w:rsidRDefault="0065133B" w:rsidP="0065133B">
      <w:pPr>
        <w:numPr>
          <w:ilvl w:val="0"/>
          <w:numId w:val="5"/>
        </w:numPr>
        <w:rPr>
          <w:lang w:val="en-US"/>
        </w:rPr>
      </w:pPr>
      <w:bookmarkStart w:id="48" w:name="_Ref181993808"/>
      <w:r w:rsidRPr="0065133B">
        <w:rPr>
          <w:lang w:val="en-US"/>
        </w:rPr>
        <w:t>R4-2417212</w:t>
      </w:r>
      <w:r w:rsidRPr="0065133B">
        <w:rPr>
          <w:lang w:val="en-150"/>
        </w:rPr>
        <w:t xml:space="preserve">, </w:t>
      </w:r>
      <w:r w:rsidRPr="0065133B">
        <w:rPr>
          <w:lang w:val="en-US"/>
        </w:rPr>
        <w:t>WF on requirements for AI/ML air interface</w:t>
      </w:r>
      <w:r w:rsidRPr="0065133B">
        <w:rPr>
          <w:lang w:val="en-150"/>
        </w:rPr>
        <w:t xml:space="preserve">, Qualcomm, </w:t>
      </w:r>
      <w:r w:rsidRPr="0065133B">
        <w:rPr>
          <w:lang w:val="en-US"/>
        </w:rPr>
        <w:t xml:space="preserve">RAN4#112-bis, Hefei, Anhui, China, 14th – 18th </w:t>
      </w:r>
      <w:proofErr w:type="gramStart"/>
      <w:r w:rsidRPr="0065133B">
        <w:rPr>
          <w:lang w:val="en-US"/>
        </w:rPr>
        <w:t>October,</w:t>
      </w:r>
      <w:proofErr w:type="gramEnd"/>
      <w:r w:rsidRPr="0065133B">
        <w:rPr>
          <w:lang w:val="en-US"/>
        </w:rPr>
        <w:t xml:space="preserve"> 2024.</w:t>
      </w:r>
      <w:bookmarkEnd w:id="48"/>
    </w:p>
    <w:p w14:paraId="084203F6" w14:textId="6EA73F6D" w:rsidR="007A63D6" w:rsidRPr="0058466A" w:rsidRDefault="007A63D6" w:rsidP="0058466A">
      <w:pPr>
        <w:rPr>
          <w:lang w:val="en-US"/>
        </w:rPr>
      </w:pPr>
    </w:p>
    <w:sectPr w:rsidR="007A63D6" w:rsidRPr="0058466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676C10" w14:textId="77777777" w:rsidR="00F72C60" w:rsidRDefault="00F72C60" w:rsidP="00001C9B">
      <w:pPr>
        <w:spacing w:after="0" w:line="240" w:lineRule="auto"/>
      </w:pPr>
      <w:r>
        <w:separator/>
      </w:r>
    </w:p>
  </w:endnote>
  <w:endnote w:type="continuationSeparator" w:id="0">
    <w:p w14:paraId="108F57A3" w14:textId="77777777" w:rsidR="00F72C60" w:rsidRDefault="00F72C60" w:rsidP="00001C9B">
      <w:pPr>
        <w:spacing w:after="0" w:line="240" w:lineRule="auto"/>
      </w:pPr>
      <w:r>
        <w:continuationSeparator/>
      </w:r>
    </w:p>
  </w:endnote>
  <w:endnote w:type="continuationNotice" w:id="1">
    <w:p w14:paraId="3A2CA450" w14:textId="77777777" w:rsidR="00F72C60" w:rsidRDefault="00F72C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7EFB6B" w14:textId="77777777" w:rsidR="00F72C60" w:rsidRDefault="00F72C60" w:rsidP="00001C9B">
      <w:pPr>
        <w:spacing w:after="0" w:line="240" w:lineRule="auto"/>
      </w:pPr>
      <w:r>
        <w:separator/>
      </w:r>
    </w:p>
  </w:footnote>
  <w:footnote w:type="continuationSeparator" w:id="0">
    <w:p w14:paraId="1DA7EDA9" w14:textId="77777777" w:rsidR="00F72C60" w:rsidRDefault="00F72C60" w:rsidP="00001C9B">
      <w:pPr>
        <w:spacing w:after="0" w:line="240" w:lineRule="auto"/>
      </w:pPr>
      <w:r>
        <w:continuationSeparator/>
      </w:r>
    </w:p>
  </w:footnote>
  <w:footnote w:type="continuationNotice" w:id="1">
    <w:p w14:paraId="3252C415" w14:textId="77777777" w:rsidR="00F72C60" w:rsidRDefault="00F72C6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A61E0"/>
    <w:multiLevelType w:val="multilevel"/>
    <w:tmpl w:val="11487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4C39E2"/>
    <w:multiLevelType w:val="multilevel"/>
    <w:tmpl w:val="969C7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ED0A3A"/>
    <w:multiLevelType w:val="hybridMultilevel"/>
    <w:tmpl w:val="4DEE2FE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20746E"/>
    <w:multiLevelType w:val="hybridMultilevel"/>
    <w:tmpl w:val="E1D09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21CD735E"/>
    <w:multiLevelType w:val="multilevel"/>
    <w:tmpl w:val="559254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8E02A2"/>
    <w:multiLevelType w:val="multilevel"/>
    <w:tmpl w:val="4B7E8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E6F0EFC"/>
    <w:multiLevelType w:val="hybridMultilevel"/>
    <w:tmpl w:val="2A8CBA84"/>
    <w:lvl w:ilvl="0" w:tplc="F3F49B9E">
      <w:start w:val="1"/>
      <w:numFmt w:val="bullet"/>
      <w:lvlText w:val="•"/>
      <w:lvlJc w:val="left"/>
      <w:pPr>
        <w:tabs>
          <w:tab w:val="num" w:pos="720"/>
        </w:tabs>
        <w:ind w:left="720" w:hanging="360"/>
      </w:pPr>
      <w:rPr>
        <w:rFonts w:ascii="Arial" w:hAnsi="Arial" w:hint="default"/>
      </w:rPr>
    </w:lvl>
    <w:lvl w:ilvl="1" w:tplc="885A7952" w:tentative="1">
      <w:start w:val="1"/>
      <w:numFmt w:val="bullet"/>
      <w:lvlText w:val="•"/>
      <w:lvlJc w:val="left"/>
      <w:pPr>
        <w:tabs>
          <w:tab w:val="num" w:pos="1440"/>
        </w:tabs>
        <w:ind w:left="1440" w:hanging="360"/>
      </w:pPr>
      <w:rPr>
        <w:rFonts w:ascii="Arial" w:hAnsi="Arial" w:hint="default"/>
      </w:rPr>
    </w:lvl>
    <w:lvl w:ilvl="2" w:tplc="C3702E48" w:tentative="1">
      <w:start w:val="1"/>
      <w:numFmt w:val="bullet"/>
      <w:lvlText w:val="•"/>
      <w:lvlJc w:val="left"/>
      <w:pPr>
        <w:tabs>
          <w:tab w:val="num" w:pos="2160"/>
        </w:tabs>
        <w:ind w:left="2160" w:hanging="360"/>
      </w:pPr>
      <w:rPr>
        <w:rFonts w:ascii="Arial" w:hAnsi="Arial" w:hint="default"/>
      </w:rPr>
    </w:lvl>
    <w:lvl w:ilvl="3" w:tplc="ED1E6020" w:tentative="1">
      <w:start w:val="1"/>
      <w:numFmt w:val="bullet"/>
      <w:lvlText w:val="•"/>
      <w:lvlJc w:val="left"/>
      <w:pPr>
        <w:tabs>
          <w:tab w:val="num" w:pos="2880"/>
        </w:tabs>
        <w:ind w:left="2880" w:hanging="360"/>
      </w:pPr>
      <w:rPr>
        <w:rFonts w:ascii="Arial" w:hAnsi="Arial" w:hint="default"/>
      </w:rPr>
    </w:lvl>
    <w:lvl w:ilvl="4" w:tplc="FF60B344" w:tentative="1">
      <w:start w:val="1"/>
      <w:numFmt w:val="bullet"/>
      <w:lvlText w:val="•"/>
      <w:lvlJc w:val="left"/>
      <w:pPr>
        <w:tabs>
          <w:tab w:val="num" w:pos="3600"/>
        </w:tabs>
        <w:ind w:left="3600" w:hanging="360"/>
      </w:pPr>
      <w:rPr>
        <w:rFonts w:ascii="Arial" w:hAnsi="Arial" w:hint="default"/>
      </w:rPr>
    </w:lvl>
    <w:lvl w:ilvl="5" w:tplc="CFC679AE" w:tentative="1">
      <w:start w:val="1"/>
      <w:numFmt w:val="bullet"/>
      <w:lvlText w:val="•"/>
      <w:lvlJc w:val="left"/>
      <w:pPr>
        <w:tabs>
          <w:tab w:val="num" w:pos="4320"/>
        </w:tabs>
        <w:ind w:left="4320" w:hanging="360"/>
      </w:pPr>
      <w:rPr>
        <w:rFonts w:ascii="Arial" w:hAnsi="Arial" w:hint="default"/>
      </w:rPr>
    </w:lvl>
    <w:lvl w:ilvl="6" w:tplc="A7363C42" w:tentative="1">
      <w:start w:val="1"/>
      <w:numFmt w:val="bullet"/>
      <w:lvlText w:val="•"/>
      <w:lvlJc w:val="left"/>
      <w:pPr>
        <w:tabs>
          <w:tab w:val="num" w:pos="5040"/>
        </w:tabs>
        <w:ind w:left="5040" w:hanging="360"/>
      </w:pPr>
      <w:rPr>
        <w:rFonts w:ascii="Arial" w:hAnsi="Arial" w:hint="default"/>
      </w:rPr>
    </w:lvl>
    <w:lvl w:ilvl="7" w:tplc="2B76931E" w:tentative="1">
      <w:start w:val="1"/>
      <w:numFmt w:val="bullet"/>
      <w:lvlText w:val="•"/>
      <w:lvlJc w:val="left"/>
      <w:pPr>
        <w:tabs>
          <w:tab w:val="num" w:pos="5760"/>
        </w:tabs>
        <w:ind w:left="5760" w:hanging="360"/>
      </w:pPr>
      <w:rPr>
        <w:rFonts w:ascii="Arial" w:hAnsi="Arial" w:hint="default"/>
      </w:rPr>
    </w:lvl>
    <w:lvl w:ilvl="8" w:tplc="78A4AA7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660AA8"/>
    <w:multiLevelType w:val="multilevel"/>
    <w:tmpl w:val="16283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0DF637E"/>
    <w:multiLevelType w:val="multilevel"/>
    <w:tmpl w:val="4AB2E0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802AFA"/>
    <w:multiLevelType w:val="multilevel"/>
    <w:tmpl w:val="FBE2A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7F07C5D"/>
    <w:multiLevelType w:val="multilevel"/>
    <w:tmpl w:val="B8B8F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52DF7956"/>
    <w:multiLevelType w:val="hybridMultilevel"/>
    <w:tmpl w:val="67B85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0D5A7D"/>
    <w:multiLevelType w:val="multilevel"/>
    <w:tmpl w:val="8E001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FD77AA"/>
    <w:multiLevelType w:val="hybridMultilevel"/>
    <w:tmpl w:val="FA46E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5FAF123A"/>
    <w:multiLevelType w:val="multilevel"/>
    <w:tmpl w:val="F00E0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06E2186"/>
    <w:multiLevelType w:val="multilevel"/>
    <w:tmpl w:val="B5F4E98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61A95B86"/>
    <w:multiLevelType w:val="multilevel"/>
    <w:tmpl w:val="F3465D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7" w15:restartNumberingAfterBreak="0">
    <w:nsid w:val="64E0286F"/>
    <w:multiLevelType w:val="hybridMultilevel"/>
    <w:tmpl w:val="E0F84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651793F"/>
    <w:multiLevelType w:val="hybridMultilevel"/>
    <w:tmpl w:val="FF4E19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12C73DB"/>
    <w:multiLevelType w:val="hybridMultilevel"/>
    <w:tmpl w:val="65969A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47732A"/>
    <w:multiLevelType w:val="multilevel"/>
    <w:tmpl w:val="BAB68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AAB3E3E"/>
    <w:multiLevelType w:val="hybridMultilevel"/>
    <w:tmpl w:val="03A2C68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397C91"/>
    <w:multiLevelType w:val="hybridMultilevel"/>
    <w:tmpl w:val="325A165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2749823">
    <w:abstractNumId w:val="15"/>
  </w:num>
  <w:num w:numId="2" w16cid:durableId="80681869">
    <w:abstractNumId w:val="12"/>
  </w:num>
  <w:num w:numId="3" w16cid:durableId="1566528953">
    <w:abstractNumId w:val="14"/>
  </w:num>
  <w:num w:numId="4" w16cid:durableId="1456096507">
    <w:abstractNumId w:val="30"/>
  </w:num>
  <w:num w:numId="5" w16cid:durableId="1659071369">
    <w:abstractNumId w:val="19"/>
  </w:num>
  <w:num w:numId="6" w16cid:durableId="143009612">
    <w:abstractNumId w:val="2"/>
  </w:num>
  <w:num w:numId="7" w16cid:durableId="289672965">
    <w:abstractNumId w:val="31"/>
  </w:num>
  <w:num w:numId="8" w16cid:durableId="1628664888">
    <w:abstractNumId w:val="21"/>
  </w:num>
  <w:num w:numId="9" w16cid:durableId="451944149">
    <w:abstractNumId w:val="4"/>
  </w:num>
  <w:num w:numId="10" w16cid:durableId="776606069">
    <w:abstractNumId w:val="34"/>
  </w:num>
  <w:num w:numId="11" w16cid:durableId="1500075537">
    <w:abstractNumId w:val="20"/>
  </w:num>
  <w:num w:numId="12" w16cid:durableId="1794596980">
    <w:abstractNumId w:val="5"/>
    <w:lvlOverride w:ilvl="0">
      <w:startOverride w:val="1"/>
    </w:lvlOverride>
    <w:lvlOverride w:ilvl="1"/>
    <w:lvlOverride w:ilvl="2"/>
    <w:lvlOverride w:ilvl="3"/>
    <w:lvlOverride w:ilvl="4"/>
    <w:lvlOverride w:ilvl="5"/>
    <w:lvlOverride w:ilvl="6"/>
    <w:lvlOverride w:ilvl="7"/>
    <w:lvlOverride w:ilvl="8"/>
  </w:num>
  <w:num w:numId="13" w16cid:durableId="1333341062">
    <w:abstractNumId w:val="22"/>
    <w:lvlOverride w:ilvl="0">
      <w:startOverride w:val="1"/>
    </w:lvlOverride>
    <w:lvlOverride w:ilvl="1"/>
    <w:lvlOverride w:ilvl="2"/>
    <w:lvlOverride w:ilvl="3"/>
    <w:lvlOverride w:ilvl="4"/>
    <w:lvlOverride w:ilvl="5"/>
    <w:lvlOverride w:ilvl="6"/>
    <w:lvlOverride w:ilvl="7"/>
    <w:lvlOverride w:ilvl="8"/>
  </w:num>
  <w:num w:numId="14" w16cid:durableId="450519165">
    <w:abstractNumId w:val="26"/>
  </w:num>
  <w:num w:numId="15" w16cid:durableId="882131043">
    <w:abstractNumId w:val="27"/>
  </w:num>
  <w:num w:numId="16" w16cid:durableId="1682466435">
    <w:abstractNumId w:val="29"/>
  </w:num>
  <w:num w:numId="17" w16cid:durableId="351802464">
    <w:abstractNumId w:val="33"/>
  </w:num>
  <w:num w:numId="18" w16cid:durableId="1771075575">
    <w:abstractNumId w:val="16"/>
  </w:num>
  <w:num w:numId="19" w16cid:durableId="333069210">
    <w:abstractNumId w:val="17"/>
  </w:num>
  <w:num w:numId="20" w16cid:durableId="628979403">
    <w:abstractNumId w:val="3"/>
  </w:num>
  <w:num w:numId="21" w16cid:durableId="1994874881">
    <w:abstractNumId w:val="11"/>
  </w:num>
  <w:num w:numId="22" w16cid:durableId="194387233">
    <w:abstractNumId w:val="13"/>
  </w:num>
  <w:num w:numId="23" w16cid:durableId="877938681">
    <w:abstractNumId w:val="18"/>
  </w:num>
  <w:num w:numId="24" w16cid:durableId="702442174">
    <w:abstractNumId w:val="9"/>
  </w:num>
  <w:num w:numId="25" w16cid:durableId="359748211">
    <w:abstractNumId w:val="7"/>
  </w:num>
  <w:num w:numId="26" w16cid:durableId="715206141">
    <w:abstractNumId w:val="23"/>
  </w:num>
  <w:num w:numId="27" w16cid:durableId="621814015">
    <w:abstractNumId w:val="0"/>
  </w:num>
  <w:num w:numId="28" w16cid:durableId="908492706">
    <w:abstractNumId w:val="32"/>
  </w:num>
  <w:num w:numId="29" w16cid:durableId="1088311532">
    <w:abstractNumId w:val="1"/>
  </w:num>
  <w:num w:numId="30" w16cid:durableId="1934119552">
    <w:abstractNumId w:val="25"/>
  </w:num>
  <w:num w:numId="31" w16cid:durableId="946086686">
    <w:abstractNumId w:val="10"/>
  </w:num>
  <w:num w:numId="32" w16cid:durableId="1403596559">
    <w:abstractNumId w:val="24"/>
  </w:num>
  <w:num w:numId="33" w16cid:durableId="158471416">
    <w:abstractNumId w:val="6"/>
  </w:num>
  <w:num w:numId="34" w16cid:durableId="984705801">
    <w:abstractNumId w:val="35"/>
  </w:num>
  <w:num w:numId="35" w16cid:durableId="317616668">
    <w:abstractNumId w:val="36"/>
  </w:num>
  <w:num w:numId="36" w16cid:durableId="1966809483">
    <w:abstractNumId w:val="28"/>
  </w:num>
  <w:num w:numId="37" w16cid:durableId="8994202">
    <w:abstractNumId w:val="12"/>
    <w:lvlOverride w:ilvl="0">
      <w:startOverride w:val="1"/>
    </w:lvlOverride>
  </w:num>
  <w:num w:numId="38" w16cid:durableId="627664311">
    <w:abstractNumId w:val="12"/>
    <w:lvlOverride w:ilvl="0">
      <w:startOverride w:val="1"/>
    </w:lvlOverride>
  </w:num>
  <w:num w:numId="39" w16cid:durableId="108669462">
    <w:abstractNumId w:val="14"/>
    <w:lvlOverride w:ilvl="0">
      <w:startOverride w:val="1"/>
    </w:lvlOverride>
  </w:num>
  <w:num w:numId="40" w16cid:durableId="780301160">
    <w:abstractNumId w:va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attachedTemplate r:id="rId1"/>
  <w:defaultTabStop w:val="720"/>
  <w:hyphenationZone w:val="425"/>
  <w:characterSpacingControl w:val="doNotCompress"/>
  <w:hdrShapeDefaults>
    <o:shapedefaults v:ext="edit" spidmax="205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1C9B"/>
    <w:rsid w:val="000040DC"/>
    <w:rsid w:val="000056E6"/>
    <w:rsid w:val="0000643C"/>
    <w:rsid w:val="00006AB9"/>
    <w:rsid w:val="0001115A"/>
    <w:rsid w:val="00011784"/>
    <w:rsid w:val="000121EC"/>
    <w:rsid w:val="0001253D"/>
    <w:rsid w:val="00012811"/>
    <w:rsid w:val="000151EF"/>
    <w:rsid w:val="000171EB"/>
    <w:rsid w:val="00017402"/>
    <w:rsid w:val="00022135"/>
    <w:rsid w:val="00022D9D"/>
    <w:rsid w:val="000239F5"/>
    <w:rsid w:val="00024DEA"/>
    <w:rsid w:val="0002520E"/>
    <w:rsid w:val="0002641A"/>
    <w:rsid w:val="00026731"/>
    <w:rsid w:val="00027D12"/>
    <w:rsid w:val="000304C3"/>
    <w:rsid w:val="00030CD4"/>
    <w:rsid w:val="00030D52"/>
    <w:rsid w:val="0003112F"/>
    <w:rsid w:val="00031889"/>
    <w:rsid w:val="0003783E"/>
    <w:rsid w:val="000409A1"/>
    <w:rsid w:val="000414C2"/>
    <w:rsid w:val="00042EBD"/>
    <w:rsid w:val="00042F68"/>
    <w:rsid w:val="000435D8"/>
    <w:rsid w:val="00044334"/>
    <w:rsid w:val="00044434"/>
    <w:rsid w:val="00047964"/>
    <w:rsid w:val="00050292"/>
    <w:rsid w:val="00054446"/>
    <w:rsid w:val="00054530"/>
    <w:rsid w:val="00055168"/>
    <w:rsid w:val="00055333"/>
    <w:rsid w:val="00056F65"/>
    <w:rsid w:val="00057952"/>
    <w:rsid w:val="00060E6A"/>
    <w:rsid w:val="000643C2"/>
    <w:rsid w:val="000663B3"/>
    <w:rsid w:val="00066E1F"/>
    <w:rsid w:val="00070D8F"/>
    <w:rsid w:val="000716D9"/>
    <w:rsid w:val="000729F0"/>
    <w:rsid w:val="00072CCA"/>
    <w:rsid w:val="00073DE5"/>
    <w:rsid w:val="00074E11"/>
    <w:rsid w:val="00076013"/>
    <w:rsid w:val="00080AC8"/>
    <w:rsid w:val="000812F4"/>
    <w:rsid w:val="00082B3F"/>
    <w:rsid w:val="0008323D"/>
    <w:rsid w:val="0008384B"/>
    <w:rsid w:val="00083F2A"/>
    <w:rsid w:val="00084975"/>
    <w:rsid w:val="0008612A"/>
    <w:rsid w:val="00086A99"/>
    <w:rsid w:val="00086B36"/>
    <w:rsid w:val="00087C51"/>
    <w:rsid w:val="00090595"/>
    <w:rsid w:val="00090E18"/>
    <w:rsid w:val="00090F62"/>
    <w:rsid w:val="0009148D"/>
    <w:rsid w:val="00091DFE"/>
    <w:rsid w:val="000950BE"/>
    <w:rsid w:val="00095291"/>
    <w:rsid w:val="000954DE"/>
    <w:rsid w:val="00096369"/>
    <w:rsid w:val="000A09A7"/>
    <w:rsid w:val="000A10BC"/>
    <w:rsid w:val="000A1DE6"/>
    <w:rsid w:val="000A369D"/>
    <w:rsid w:val="000A3FC4"/>
    <w:rsid w:val="000A6FBC"/>
    <w:rsid w:val="000A726A"/>
    <w:rsid w:val="000A7F53"/>
    <w:rsid w:val="000B0056"/>
    <w:rsid w:val="000B1617"/>
    <w:rsid w:val="000B1A30"/>
    <w:rsid w:val="000B23DD"/>
    <w:rsid w:val="000B2B0D"/>
    <w:rsid w:val="000B62C8"/>
    <w:rsid w:val="000B754C"/>
    <w:rsid w:val="000C2CA8"/>
    <w:rsid w:val="000C30A5"/>
    <w:rsid w:val="000C3772"/>
    <w:rsid w:val="000C3913"/>
    <w:rsid w:val="000C3C7B"/>
    <w:rsid w:val="000C5388"/>
    <w:rsid w:val="000C6614"/>
    <w:rsid w:val="000C725C"/>
    <w:rsid w:val="000D0C4B"/>
    <w:rsid w:val="000D0F93"/>
    <w:rsid w:val="000D1249"/>
    <w:rsid w:val="000D2078"/>
    <w:rsid w:val="000D2680"/>
    <w:rsid w:val="000D5370"/>
    <w:rsid w:val="000D55EB"/>
    <w:rsid w:val="000D5E78"/>
    <w:rsid w:val="000E1D12"/>
    <w:rsid w:val="000E2C5B"/>
    <w:rsid w:val="000E447B"/>
    <w:rsid w:val="000E5508"/>
    <w:rsid w:val="000E551D"/>
    <w:rsid w:val="000E58E3"/>
    <w:rsid w:val="000E6FEF"/>
    <w:rsid w:val="000F09AB"/>
    <w:rsid w:val="000F3A32"/>
    <w:rsid w:val="000F656C"/>
    <w:rsid w:val="00101FD0"/>
    <w:rsid w:val="00102F84"/>
    <w:rsid w:val="00104699"/>
    <w:rsid w:val="00105181"/>
    <w:rsid w:val="00105502"/>
    <w:rsid w:val="0010595F"/>
    <w:rsid w:val="00106416"/>
    <w:rsid w:val="001066C8"/>
    <w:rsid w:val="00106C01"/>
    <w:rsid w:val="00106DB2"/>
    <w:rsid w:val="00106F6F"/>
    <w:rsid w:val="00110481"/>
    <w:rsid w:val="00111709"/>
    <w:rsid w:val="001127C9"/>
    <w:rsid w:val="00114498"/>
    <w:rsid w:val="00115B88"/>
    <w:rsid w:val="00115E88"/>
    <w:rsid w:val="001172D6"/>
    <w:rsid w:val="001231CC"/>
    <w:rsid w:val="00123853"/>
    <w:rsid w:val="00124029"/>
    <w:rsid w:val="00125686"/>
    <w:rsid w:val="00126CB7"/>
    <w:rsid w:val="00127191"/>
    <w:rsid w:val="001272B0"/>
    <w:rsid w:val="0013099C"/>
    <w:rsid w:val="00131614"/>
    <w:rsid w:val="00132C0F"/>
    <w:rsid w:val="00132F6A"/>
    <w:rsid w:val="00133913"/>
    <w:rsid w:val="0013594F"/>
    <w:rsid w:val="00135EC6"/>
    <w:rsid w:val="00137C70"/>
    <w:rsid w:val="00140139"/>
    <w:rsid w:val="00140221"/>
    <w:rsid w:val="001403A3"/>
    <w:rsid w:val="00144005"/>
    <w:rsid w:val="00144839"/>
    <w:rsid w:val="001459EC"/>
    <w:rsid w:val="00146C55"/>
    <w:rsid w:val="00147071"/>
    <w:rsid w:val="00147D54"/>
    <w:rsid w:val="00150627"/>
    <w:rsid w:val="00151125"/>
    <w:rsid w:val="00151224"/>
    <w:rsid w:val="001528B4"/>
    <w:rsid w:val="00154231"/>
    <w:rsid w:val="001611CB"/>
    <w:rsid w:val="0016140E"/>
    <w:rsid w:val="0016204F"/>
    <w:rsid w:val="001621C2"/>
    <w:rsid w:val="001642FC"/>
    <w:rsid w:val="0016496B"/>
    <w:rsid w:val="001656B3"/>
    <w:rsid w:val="00165A42"/>
    <w:rsid w:val="00165C0B"/>
    <w:rsid w:val="00167196"/>
    <w:rsid w:val="0016769B"/>
    <w:rsid w:val="00167ABA"/>
    <w:rsid w:val="001705B2"/>
    <w:rsid w:val="00170B4D"/>
    <w:rsid w:val="00171E1A"/>
    <w:rsid w:val="001743E2"/>
    <w:rsid w:val="001745F8"/>
    <w:rsid w:val="00174A55"/>
    <w:rsid w:val="00175133"/>
    <w:rsid w:val="00175281"/>
    <w:rsid w:val="00175381"/>
    <w:rsid w:val="00175AB7"/>
    <w:rsid w:val="00177189"/>
    <w:rsid w:val="00182E78"/>
    <w:rsid w:val="0018375E"/>
    <w:rsid w:val="001838CF"/>
    <w:rsid w:val="00183CCA"/>
    <w:rsid w:val="00183EE0"/>
    <w:rsid w:val="00184DC5"/>
    <w:rsid w:val="00185094"/>
    <w:rsid w:val="001868EE"/>
    <w:rsid w:val="00190193"/>
    <w:rsid w:val="00190BA6"/>
    <w:rsid w:val="00192198"/>
    <w:rsid w:val="00194096"/>
    <w:rsid w:val="00194D84"/>
    <w:rsid w:val="001953C2"/>
    <w:rsid w:val="001A023B"/>
    <w:rsid w:val="001A3BA4"/>
    <w:rsid w:val="001A6D1F"/>
    <w:rsid w:val="001A7968"/>
    <w:rsid w:val="001A7FCA"/>
    <w:rsid w:val="001B1767"/>
    <w:rsid w:val="001B1EA8"/>
    <w:rsid w:val="001B1EFF"/>
    <w:rsid w:val="001B2687"/>
    <w:rsid w:val="001B2FE9"/>
    <w:rsid w:val="001B45F4"/>
    <w:rsid w:val="001B4ACD"/>
    <w:rsid w:val="001B7142"/>
    <w:rsid w:val="001C0B4A"/>
    <w:rsid w:val="001C190C"/>
    <w:rsid w:val="001C1C74"/>
    <w:rsid w:val="001C1F2B"/>
    <w:rsid w:val="001C28F7"/>
    <w:rsid w:val="001C3735"/>
    <w:rsid w:val="001C4BF8"/>
    <w:rsid w:val="001C4E20"/>
    <w:rsid w:val="001C50CB"/>
    <w:rsid w:val="001C5D4D"/>
    <w:rsid w:val="001C73EB"/>
    <w:rsid w:val="001C7505"/>
    <w:rsid w:val="001D0C8D"/>
    <w:rsid w:val="001D1F4B"/>
    <w:rsid w:val="001D275C"/>
    <w:rsid w:val="001D5B85"/>
    <w:rsid w:val="001D6EDF"/>
    <w:rsid w:val="001E0378"/>
    <w:rsid w:val="001E1EF1"/>
    <w:rsid w:val="001E221F"/>
    <w:rsid w:val="001E2E0D"/>
    <w:rsid w:val="001E30F6"/>
    <w:rsid w:val="001E6BF4"/>
    <w:rsid w:val="001E7BAC"/>
    <w:rsid w:val="001F1EFF"/>
    <w:rsid w:val="001F25EA"/>
    <w:rsid w:val="001F351F"/>
    <w:rsid w:val="001F3AF4"/>
    <w:rsid w:val="001F7668"/>
    <w:rsid w:val="001F7CF5"/>
    <w:rsid w:val="00202FA2"/>
    <w:rsid w:val="00203B89"/>
    <w:rsid w:val="00204E62"/>
    <w:rsid w:val="002064BE"/>
    <w:rsid w:val="00212100"/>
    <w:rsid w:val="00213EAA"/>
    <w:rsid w:val="002172F4"/>
    <w:rsid w:val="00217EE5"/>
    <w:rsid w:val="0022212F"/>
    <w:rsid w:val="00223B6B"/>
    <w:rsid w:val="00225226"/>
    <w:rsid w:val="0022698A"/>
    <w:rsid w:val="00227377"/>
    <w:rsid w:val="0022783D"/>
    <w:rsid w:val="002312A7"/>
    <w:rsid w:val="00231A8D"/>
    <w:rsid w:val="002331E1"/>
    <w:rsid w:val="00233B62"/>
    <w:rsid w:val="002348EF"/>
    <w:rsid w:val="002357AE"/>
    <w:rsid w:val="00235F5C"/>
    <w:rsid w:val="00236493"/>
    <w:rsid w:val="00237240"/>
    <w:rsid w:val="00237447"/>
    <w:rsid w:val="00237D53"/>
    <w:rsid w:val="0024141B"/>
    <w:rsid w:val="00243A42"/>
    <w:rsid w:val="002450A9"/>
    <w:rsid w:val="00251DB9"/>
    <w:rsid w:val="00254424"/>
    <w:rsid w:val="0025690C"/>
    <w:rsid w:val="00257371"/>
    <w:rsid w:val="00257FA3"/>
    <w:rsid w:val="00262D14"/>
    <w:rsid w:val="002630AC"/>
    <w:rsid w:val="002636E6"/>
    <w:rsid w:val="00264954"/>
    <w:rsid w:val="00264A6D"/>
    <w:rsid w:val="00265297"/>
    <w:rsid w:val="00265C36"/>
    <w:rsid w:val="0026766B"/>
    <w:rsid w:val="0027034E"/>
    <w:rsid w:val="002706FC"/>
    <w:rsid w:val="00275C24"/>
    <w:rsid w:val="00276C00"/>
    <w:rsid w:val="002776D9"/>
    <w:rsid w:val="00277B56"/>
    <w:rsid w:val="00281ED5"/>
    <w:rsid w:val="00282A74"/>
    <w:rsid w:val="00282E27"/>
    <w:rsid w:val="002842CA"/>
    <w:rsid w:val="002849D4"/>
    <w:rsid w:val="002867FD"/>
    <w:rsid w:val="00290029"/>
    <w:rsid w:val="002910E4"/>
    <w:rsid w:val="00293D16"/>
    <w:rsid w:val="002A0A9E"/>
    <w:rsid w:val="002A1451"/>
    <w:rsid w:val="002A19F5"/>
    <w:rsid w:val="002A1CED"/>
    <w:rsid w:val="002A5378"/>
    <w:rsid w:val="002A5992"/>
    <w:rsid w:val="002A5EF5"/>
    <w:rsid w:val="002A689F"/>
    <w:rsid w:val="002A6DBA"/>
    <w:rsid w:val="002A6F27"/>
    <w:rsid w:val="002B189B"/>
    <w:rsid w:val="002B1D6B"/>
    <w:rsid w:val="002B4922"/>
    <w:rsid w:val="002B69F3"/>
    <w:rsid w:val="002C1AA7"/>
    <w:rsid w:val="002C2017"/>
    <w:rsid w:val="002C22C3"/>
    <w:rsid w:val="002C2D19"/>
    <w:rsid w:val="002C3AAB"/>
    <w:rsid w:val="002C7C8E"/>
    <w:rsid w:val="002D10FA"/>
    <w:rsid w:val="002D1E64"/>
    <w:rsid w:val="002D2804"/>
    <w:rsid w:val="002D4C55"/>
    <w:rsid w:val="002D58A6"/>
    <w:rsid w:val="002D671F"/>
    <w:rsid w:val="002D75F9"/>
    <w:rsid w:val="002E011A"/>
    <w:rsid w:val="002E0147"/>
    <w:rsid w:val="002E2596"/>
    <w:rsid w:val="002E38E3"/>
    <w:rsid w:val="002E400D"/>
    <w:rsid w:val="002E6DED"/>
    <w:rsid w:val="002E7A25"/>
    <w:rsid w:val="002F27C3"/>
    <w:rsid w:val="002F2828"/>
    <w:rsid w:val="002F2E0D"/>
    <w:rsid w:val="002F35DC"/>
    <w:rsid w:val="002F3742"/>
    <w:rsid w:val="00300956"/>
    <w:rsid w:val="003011D8"/>
    <w:rsid w:val="00301871"/>
    <w:rsid w:val="00301C49"/>
    <w:rsid w:val="00302404"/>
    <w:rsid w:val="00303319"/>
    <w:rsid w:val="00303532"/>
    <w:rsid w:val="003051D6"/>
    <w:rsid w:val="00312710"/>
    <w:rsid w:val="00316E08"/>
    <w:rsid w:val="00316FBA"/>
    <w:rsid w:val="00317187"/>
    <w:rsid w:val="00320E89"/>
    <w:rsid w:val="00321B47"/>
    <w:rsid w:val="0032499A"/>
    <w:rsid w:val="0032561B"/>
    <w:rsid w:val="00325675"/>
    <w:rsid w:val="0032673B"/>
    <w:rsid w:val="00331B4B"/>
    <w:rsid w:val="003341F7"/>
    <w:rsid w:val="00334627"/>
    <w:rsid w:val="0033545D"/>
    <w:rsid w:val="00341B20"/>
    <w:rsid w:val="003431A0"/>
    <w:rsid w:val="003463E7"/>
    <w:rsid w:val="00346D0B"/>
    <w:rsid w:val="00347FEC"/>
    <w:rsid w:val="003509DF"/>
    <w:rsid w:val="00350C96"/>
    <w:rsid w:val="003517AD"/>
    <w:rsid w:val="0035251D"/>
    <w:rsid w:val="00352BF2"/>
    <w:rsid w:val="00353DCE"/>
    <w:rsid w:val="00354D5B"/>
    <w:rsid w:val="003556B1"/>
    <w:rsid w:val="00356738"/>
    <w:rsid w:val="00356F45"/>
    <w:rsid w:val="0035795E"/>
    <w:rsid w:val="0036148B"/>
    <w:rsid w:val="003633D7"/>
    <w:rsid w:val="00364862"/>
    <w:rsid w:val="00365784"/>
    <w:rsid w:val="00365D1D"/>
    <w:rsid w:val="00366410"/>
    <w:rsid w:val="00366B74"/>
    <w:rsid w:val="00370BF1"/>
    <w:rsid w:val="00371456"/>
    <w:rsid w:val="003717E6"/>
    <w:rsid w:val="003727A5"/>
    <w:rsid w:val="00374282"/>
    <w:rsid w:val="003756B0"/>
    <w:rsid w:val="003774C0"/>
    <w:rsid w:val="003774C8"/>
    <w:rsid w:val="00381F95"/>
    <w:rsid w:val="003826E6"/>
    <w:rsid w:val="003917EA"/>
    <w:rsid w:val="0039270B"/>
    <w:rsid w:val="00393190"/>
    <w:rsid w:val="00393310"/>
    <w:rsid w:val="00394086"/>
    <w:rsid w:val="00397D11"/>
    <w:rsid w:val="00397D62"/>
    <w:rsid w:val="003A328B"/>
    <w:rsid w:val="003A35B8"/>
    <w:rsid w:val="003A44E7"/>
    <w:rsid w:val="003A56E6"/>
    <w:rsid w:val="003A60D5"/>
    <w:rsid w:val="003A68F6"/>
    <w:rsid w:val="003A710A"/>
    <w:rsid w:val="003B315B"/>
    <w:rsid w:val="003B38BA"/>
    <w:rsid w:val="003B659E"/>
    <w:rsid w:val="003C275E"/>
    <w:rsid w:val="003C2AF2"/>
    <w:rsid w:val="003C4DBA"/>
    <w:rsid w:val="003C4FDE"/>
    <w:rsid w:val="003C5FA4"/>
    <w:rsid w:val="003C6DF8"/>
    <w:rsid w:val="003C74C2"/>
    <w:rsid w:val="003D0612"/>
    <w:rsid w:val="003D1EF2"/>
    <w:rsid w:val="003D3C1F"/>
    <w:rsid w:val="003D6529"/>
    <w:rsid w:val="003D6A9C"/>
    <w:rsid w:val="003D7485"/>
    <w:rsid w:val="003E1568"/>
    <w:rsid w:val="003E15CB"/>
    <w:rsid w:val="003E2A67"/>
    <w:rsid w:val="003E3740"/>
    <w:rsid w:val="003E4211"/>
    <w:rsid w:val="003E49A4"/>
    <w:rsid w:val="003E58DF"/>
    <w:rsid w:val="003E636E"/>
    <w:rsid w:val="003F1069"/>
    <w:rsid w:val="003F1621"/>
    <w:rsid w:val="003F1ACC"/>
    <w:rsid w:val="003F3040"/>
    <w:rsid w:val="003F376C"/>
    <w:rsid w:val="003F4D56"/>
    <w:rsid w:val="003F5066"/>
    <w:rsid w:val="003F76ED"/>
    <w:rsid w:val="0040137A"/>
    <w:rsid w:val="004027CE"/>
    <w:rsid w:val="0040280D"/>
    <w:rsid w:val="00403808"/>
    <w:rsid w:val="00403B33"/>
    <w:rsid w:val="00403C6D"/>
    <w:rsid w:val="0040435F"/>
    <w:rsid w:val="0040440D"/>
    <w:rsid w:val="00404C4C"/>
    <w:rsid w:val="00405842"/>
    <w:rsid w:val="00406430"/>
    <w:rsid w:val="0040768D"/>
    <w:rsid w:val="00412AA9"/>
    <w:rsid w:val="0041423F"/>
    <w:rsid w:val="00414F81"/>
    <w:rsid w:val="00415524"/>
    <w:rsid w:val="004157A0"/>
    <w:rsid w:val="004169D5"/>
    <w:rsid w:val="00417711"/>
    <w:rsid w:val="00420D0C"/>
    <w:rsid w:val="00423723"/>
    <w:rsid w:val="0042537C"/>
    <w:rsid w:val="00425FEE"/>
    <w:rsid w:val="004266E7"/>
    <w:rsid w:val="00430A93"/>
    <w:rsid w:val="00431DA4"/>
    <w:rsid w:val="00432ECE"/>
    <w:rsid w:val="004332B7"/>
    <w:rsid w:val="0043334E"/>
    <w:rsid w:val="0043569E"/>
    <w:rsid w:val="00435816"/>
    <w:rsid w:val="00436A0F"/>
    <w:rsid w:val="00437150"/>
    <w:rsid w:val="004371F3"/>
    <w:rsid w:val="0043750A"/>
    <w:rsid w:val="00441C0D"/>
    <w:rsid w:val="004435AF"/>
    <w:rsid w:val="00445276"/>
    <w:rsid w:val="004456A4"/>
    <w:rsid w:val="0044615F"/>
    <w:rsid w:val="00447271"/>
    <w:rsid w:val="00447577"/>
    <w:rsid w:val="00450A0E"/>
    <w:rsid w:val="004537A8"/>
    <w:rsid w:val="004563ED"/>
    <w:rsid w:val="00456A6A"/>
    <w:rsid w:val="004570DD"/>
    <w:rsid w:val="00457306"/>
    <w:rsid w:val="00457E55"/>
    <w:rsid w:val="00457FA4"/>
    <w:rsid w:val="00461861"/>
    <w:rsid w:val="00461C29"/>
    <w:rsid w:val="004668A7"/>
    <w:rsid w:val="00467BFD"/>
    <w:rsid w:val="0047048D"/>
    <w:rsid w:val="004706D1"/>
    <w:rsid w:val="00471043"/>
    <w:rsid w:val="00471108"/>
    <w:rsid w:val="004731B0"/>
    <w:rsid w:val="004732E9"/>
    <w:rsid w:val="004735E1"/>
    <w:rsid w:val="00475174"/>
    <w:rsid w:val="00475E2A"/>
    <w:rsid w:val="00476B8E"/>
    <w:rsid w:val="00477140"/>
    <w:rsid w:val="0048056A"/>
    <w:rsid w:val="00480E3D"/>
    <w:rsid w:val="004854BB"/>
    <w:rsid w:val="0048688C"/>
    <w:rsid w:val="00487A6D"/>
    <w:rsid w:val="00487B8F"/>
    <w:rsid w:val="00491B64"/>
    <w:rsid w:val="004925D7"/>
    <w:rsid w:val="00492866"/>
    <w:rsid w:val="00493079"/>
    <w:rsid w:val="004937B8"/>
    <w:rsid w:val="00494493"/>
    <w:rsid w:val="00494CF4"/>
    <w:rsid w:val="00495488"/>
    <w:rsid w:val="00495CB9"/>
    <w:rsid w:val="00496606"/>
    <w:rsid w:val="00497E31"/>
    <w:rsid w:val="004A0C0E"/>
    <w:rsid w:val="004A0C56"/>
    <w:rsid w:val="004A35A1"/>
    <w:rsid w:val="004A40BA"/>
    <w:rsid w:val="004A50F2"/>
    <w:rsid w:val="004A533B"/>
    <w:rsid w:val="004A7840"/>
    <w:rsid w:val="004B11B7"/>
    <w:rsid w:val="004B23CF"/>
    <w:rsid w:val="004B28C2"/>
    <w:rsid w:val="004B3140"/>
    <w:rsid w:val="004B3F14"/>
    <w:rsid w:val="004B7F16"/>
    <w:rsid w:val="004C2232"/>
    <w:rsid w:val="004C34F1"/>
    <w:rsid w:val="004C7332"/>
    <w:rsid w:val="004D0776"/>
    <w:rsid w:val="004D082D"/>
    <w:rsid w:val="004D20EE"/>
    <w:rsid w:val="004D2D6A"/>
    <w:rsid w:val="004D3EA2"/>
    <w:rsid w:val="004D431D"/>
    <w:rsid w:val="004D4501"/>
    <w:rsid w:val="004D5005"/>
    <w:rsid w:val="004D63A8"/>
    <w:rsid w:val="004D7655"/>
    <w:rsid w:val="004E011E"/>
    <w:rsid w:val="004E3698"/>
    <w:rsid w:val="004E37B3"/>
    <w:rsid w:val="004E5E66"/>
    <w:rsid w:val="004E6539"/>
    <w:rsid w:val="004E7ADB"/>
    <w:rsid w:val="004E7F4A"/>
    <w:rsid w:val="004F08B1"/>
    <w:rsid w:val="004F28AF"/>
    <w:rsid w:val="004F3233"/>
    <w:rsid w:val="004F412D"/>
    <w:rsid w:val="004F456E"/>
    <w:rsid w:val="004F7E9C"/>
    <w:rsid w:val="00500187"/>
    <w:rsid w:val="005002ED"/>
    <w:rsid w:val="005029FE"/>
    <w:rsid w:val="005037D7"/>
    <w:rsid w:val="00503B4D"/>
    <w:rsid w:val="00503DF4"/>
    <w:rsid w:val="00504EE9"/>
    <w:rsid w:val="00505300"/>
    <w:rsid w:val="005057A0"/>
    <w:rsid w:val="005062B0"/>
    <w:rsid w:val="00513903"/>
    <w:rsid w:val="0051456F"/>
    <w:rsid w:val="00514A71"/>
    <w:rsid w:val="00514E4F"/>
    <w:rsid w:val="005155E3"/>
    <w:rsid w:val="005159C5"/>
    <w:rsid w:val="00517353"/>
    <w:rsid w:val="005202C0"/>
    <w:rsid w:val="00521576"/>
    <w:rsid w:val="00521B6E"/>
    <w:rsid w:val="005250E6"/>
    <w:rsid w:val="00525176"/>
    <w:rsid w:val="005255A5"/>
    <w:rsid w:val="00525B53"/>
    <w:rsid w:val="005314D5"/>
    <w:rsid w:val="005348B0"/>
    <w:rsid w:val="005356A5"/>
    <w:rsid w:val="005370A4"/>
    <w:rsid w:val="005406D3"/>
    <w:rsid w:val="00542966"/>
    <w:rsid w:val="00542D23"/>
    <w:rsid w:val="005430C3"/>
    <w:rsid w:val="00543E84"/>
    <w:rsid w:val="0054411D"/>
    <w:rsid w:val="0054442C"/>
    <w:rsid w:val="00550285"/>
    <w:rsid w:val="0055068D"/>
    <w:rsid w:val="00550764"/>
    <w:rsid w:val="00551465"/>
    <w:rsid w:val="00560DB6"/>
    <w:rsid w:val="00562492"/>
    <w:rsid w:val="00564C27"/>
    <w:rsid w:val="00570720"/>
    <w:rsid w:val="005707B5"/>
    <w:rsid w:val="00570EC5"/>
    <w:rsid w:val="00572A20"/>
    <w:rsid w:val="00574993"/>
    <w:rsid w:val="00577ADC"/>
    <w:rsid w:val="00577F91"/>
    <w:rsid w:val="00581618"/>
    <w:rsid w:val="00581BC2"/>
    <w:rsid w:val="005831D4"/>
    <w:rsid w:val="0058323B"/>
    <w:rsid w:val="005836F8"/>
    <w:rsid w:val="005837E9"/>
    <w:rsid w:val="00583A9A"/>
    <w:rsid w:val="0058466A"/>
    <w:rsid w:val="00587D1A"/>
    <w:rsid w:val="00590ECC"/>
    <w:rsid w:val="005918FA"/>
    <w:rsid w:val="00592813"/>
    <w:rsid w:val="00592A86"/>
    <w:rsid w:val="00592CAC"/>
    <w:rsid w:val="00596574"/>
    <w:rsid w:val="005967F3"/>
    <w:rsid w:val="005A0E8F"/>
    <w:rsid w:val="005A2136"/>
    <w:rsid w:val="005A3746"/>
    <w:rsid w:val="005A6BEB"/>
    <w:rsid w:val="005A7C9D"/>
    <w:rsid w:val="005A7E1D"/>
    <w:rsid w:val="005B3029"/>
    <w:rsid w:val="005B4801"/>
    <w:rsid w:val="005B55B5"/>
    <w:rsid w:val="005B5E40"/>
    <w:rsid w:val="005C08E8"/>
    <w:rsid w:val="005C17CC"/>
    <w:rsid w:val="005C1B6D"/>
    <w:rsid w:val="005C2033"/>
    <w:rsid w:val="005C23A4"/>
    <w:rsid w:val="005C47F3"/>
    <w:rsid w:val="005D0F9E"/>
    <w:rsid w:val="005D1CDF"/>
    <w:rsid w:val="005D246B"/>
    <w:rsid w:val="005D2A20"/>
    <w:rsid w:val="005D2B27"/>
    <w:rsid w:val="005D2BB7"/>
    <w:rsid w:val="005D3ECA"/>
    <w:rsid w:val="005D52E8"/>
    <w:rsid w:val="005D5509"/>
    <w:rsid w:val="005D5C1D"/>
    <w:rsid w:val="005D5CF0"/>
    <w:rsid w:val="005D6FFE"/>
    <w:rsid w:val="005E262D"/>
    <w:rsid w:val="005E61A8"/>
    <w:rsid w:val="005F0BFB"/>
    <w:rsid w:val="005F2D2D"/>
    <w:rsid w:val="005F30FC"/>
    <w:rsid w:val="005F503D"/>
    <w:rsid w:val="005F616E"/>
    <w:rsid w:val="005F63EC"/>
    <w:rsid w:val="005F6419"/>
    <w:rsid w:val="005F6434"/>
    <w:rsid w:val="006022F3"/>
    <w:rsid w:val="00602975"/>
    <w:rsid w:val="00602EEB"/>
    <w:rsid w:val="0060301D"/>
    <w:rsid w:val="006039EA"/>
    <w:rsid w:val="0060543D"/>
    <w:rsid w:val="0060609B"/>
    <w:rsid w:val="00607BE2"/>
    <w:rsid w:val="006104DD"/>
    <w:rsid w:val="00610E4F"/>
    <w:rsid w:val="00611482"/>
    <w:rsid w:val="00612085"/>
    <w:rsid w:val="00612097"/>
    <w:rsid w:val="006130B5"/>
    <w:rsid w:val="006131BF"/>
    <w:rsid w:val="00614DD8"/>
    <w:rsid w:val="00615731"/>
    <w:rsid w:val="0061699F"/>
    <w:rsid w:val="00616A8B"/>
    <w:rsid w:val="00617400"/>
    <w:rsid w:val="00620A81"/>
    <w:rsid w:val="006228A4"/>
    <w:rsid w:val="00622D9D"/>
    <w:rsid w:val="00622E5A"/>
    <w:rsid w:val="0062309D"/>
    <w:rsid w:val="006230C0"/>
    <w:rsid w:val="00625E6E"/>
    <w:rsid w:val="00626043"/>
    <w:rsid w:val="00630319"/>
    <w:rsid w:val="00630CD2"/>
    <w:rsid w:val="006322DB"/>
    <w:rsid w:val="0063248A"/>
    <w:rsid w:val="00632658"/>
    <w:rsid w:val="00632D29"/>
    <w:rsid w:val="00636F10"/>
    <w:rsid w:val="00637561"/>
    <w:rsid w:val="00641502"/>
    <w:rsid w:val="00645739"/>
    <w:rsid w:val="0065133B"/>
    <w:rsid w:val="006532E4"/>
    <w:rsid w:val="00654149"/>
    <w:rsid w:val="00654769"/>
    <w:rsid w:val="006547FE"/>
    <w:rsid w:val="006557E7"/>
    <w:rsid w:val="0066102C"/>
    <w:rsid w:val="00662FF1"/>
    <w:rsid w:val="00663096"/>
    <w:rsid w:val="0066334A"/>
    <w:rsid w:val="0066458B"/>
    <w:rsid w:val="00664950"/>
    <w:rsid w:val="00664B6C"/>
    <w:rsid w:val="00666DC5"/>
    <w:rsid w:val="00670505"/>
    <w:rsid w:val="006742F4"/>
    <w:rsid w:val="00675281"/>
    <w:rsid w:val="00675873"/>
    <w:rsid w:val="00677555"/>
    <w:rsid w:val="00677CDA"/>
    <w:rsid w:val="0068053A"/>
    <w:rsid w:val="00680722"/>
    <w:rsid w:val="00683220"/>
    <w:rsid w:val="006836DB"/>
    <w:rsid w:val="00684238"/>
    <w:rsid w:val="00684B4C"/>
    <w:rsid w:val="006858CD"/>
    <w:rsid w:val="00687BBF"/>
    <w:rsid w:val="00687C43"/>
    <w:rsid w:val="00687FA0"/>
    <w:rsid w:val="006902A0"/>
    <w:rsid w:val="00691772"/>
    <w:rsid w:val="0069234F"/>
    <w:rsid w:val="006928DA"/>
    <w:rsid w:val="00693DBA"/>
    <w:rsid w:val="00695642"/>
    <w:rsid w:val="006966ED"/>
    <w:rsid w:val="00697993"/>
    <w:rsid w:val="006A0796"/>
    <w:rsid w:val="006A0CDE"/>
    <w:rsid w:val="006A11DB"/>
    <w:rsid w:val="006A1FEF"/>
    <w:rsid w:val="006A3C11"/>
    <w:rsid w:val="006A4457"/>
    <w:rsid w:val="006A7666"/>
    <w:rsid w:val="006A7FB8"/>
    <w:rsid w:val="006B01C9"/>
    <w:rsid w:val="006B05AE"/>
    <w:rsid w:val="006B110B"/>
    <w:rsid w:val="006B1287"/>
    <w:rsid w:val="006B2FBC"/>
    <w:rsid w:val="006B4C28"/>
    <w:rsid w:val="006B5D0A"/>
    <w:rsid w:val="006B6B77"/>
    <w:rsid w:val="006B6DD4"/>
    <w:rsid w:val="006B7010"/>
    <w:rsid w:val="006B747B"/>
    <w:rsid w:val="006B75DD"/>
    <w:rsid w:val="006C0CF2"/>
    <w:rsid w:val="006C3095"/>
    <w:rsid w:val="006C3691"/>
    <w:rsid w:val="006C61E2"/>
    <w:rsid w:val="006C6B6E"/>
    <w:rsid w:val="006C7A2C"/>
    <w:rsid w:val="006D2BBA"/>
    <w:rsid w:val="006D2E68"/>
    <w:rsid w:val="006D4730"/>
    <w:rsid w:val="006D520C"/>
    <w:rsid w:val="006D6EF4"/>
    <w:rsid w:val="006D7B60"/>
    <w:rsid w:val="006E02D6"/>
    <w:rsid w:val="006E1151"/>
    <w:rsid w:val="006E16CB"/>
    <w:rsid w:val="006E2F9C"/>
    <w:rsid w:val="006E3D17"/>
    <w:rsid w:val="006E4079"/>
    <w:rsid w:val="006E6311"/>
    <w:rsid w:val="006F00D7"/>
    <w:rsid w:val="006F1805"/>
    <w:rsid w:val="006F2AB1"/>
    <w:rsid w:val="006F2DD5"/>
    <w:rsid w:val="006F6A4F"/>
    <w:rsid w:val="006F7CF3"/>
    <w:rsid w:val="00700013"/>
    <w:rsid w:val="007025C3"/>
    <w:rsid w:val="00703784"/>
    <w:rsid w:val="00704D40"/>
    <w:rsid w:val="00706902"/>
    <w:rsid w:val="007073FC"/>
    <w:rsid w:val="0071004F"/>
    <w:rsid w:val="007112FD"/>
    <w:rsid w:val="00711762"/>
    <w:rsid w:val="00711DBB"/>
    <w:rsid w:val="007145FF"/>
    <w:rsid w:val="00715B2A"/>
    <w:rsid w:val="0071622E"/>
    <w:rsid w:val="007165CE"/>
    <w:rsid w:val="00717033"/>
    <w:rsid w:val="00717957"/>
    <w:rsid w:val="00720F78"/>
    <w:rsid w:val="007223AE"/>
    <w:rsid w:val="00725D2B"/>
    <w:rsid w:val="007325AA"/>
    <w:rsid w:val="007325E3"/>
    <w:rsid w:val="00733B21"/>
    <w:rsid w:val="0073630C"/>
    <w:rsid w:val="00737950"/>
    <w:rsid w:val="00740B3A"/>
    <w:rsid w:val="00741B28"/>
    <w:rsid w:val="00742B76"/>
    <w:rsid w:val="00742C7D"/>
    <w:rsid w:val="00742CFC"/>
    <w:rsid w:val="007450F1"/>
    <w:rsid w:val="00746CC3"/>
    <w:rsid w:val="00746E86"/>
    <w:rsid w:val="00750FA2"/>
    <w:rsid w:val="00751515"/>
    <w:rsid w:val="00753D36"/>
    <w:rsid w:val="0075413C"/>
    <w:rsid w:val="007541A2"/>
    <w:rsid w:val="007546D6"/>
    <w:rsid w:val="00754F08"/>
    <w:rsid w:val="00761F95"/>
    <w:rsid w:val="007626B7"/>
    <w:rsid w:val="007641F2"/>
    <w:rsid w:val="007670BF"/>
    <w:rsid w:val="007679C0"/>
    <w:rsid w:val="0077298F"/>
    <w:rsid w:val="007804B9"/>
    <w:rsid w:val="0078212B"/>
    <w:rsid w:val="00782909"/>
    <w:rsid w:val="00784DF6"/>
    <w:rsid w:val="00785232"/>
    <w:rsid w:val="00785507"/>
    <w:rsid w:val="00790733"/>
    <w:rsid w:val="00791B37"/>
    <w:rsid w:val="00791B65"/>
    <w:rsid w:val="00791CA8"/>
    <w:rsid w:val="00792619"/>
    <w:rsid w:val="00793405"/>
    <w:rsid w:val="007969B3"/>
    <w:rsid w:val="00797413"/>
    <w:rsid w:val="00797B22"/>
    <w:rsid w:val="007A2588"/>
    <w:rsid w:val="007A29EB"/>
    <w:rsid w:val="007A3AC3"/>
    <w:rsid w:val="007A513E"/>
    <w:rsid w:val="007A5543"/>
    <w:rsid w:val="007A63D6"/>
    <w:rsid w:val="007A664B"/>
    <w:rsid w:val="007B02D4"/>
    <w:rsid w:val="007B186C"/>
    <w:rsid w:val="007B26FC"/>
    <w:rsid w:val="007B483D"/>
    <w:rsid w:val="007B5078"/>
    <w:rsid w:val="007B5185"/>
    <w:rsid w:val="007B6573"/>
    <w:rsid w:val="007B7A0F"/>
    <w:rsid w:val="007C053D"/>
    <w:rsid w:val="007C0744"/>
    <w:rsid w:val="007C1696"/>
    <w:rsid w:val="007C1E1D"/>
    <w:rsid w:val="007C21AD"/>
    <w:rsid w:val="007C2404"/>
    <w:rsid w:val="007C37CE"/>
    <w:rsid w:val="007C3ED0"/>
    <w:rsid w:val="007C48C4"/>
    <w:rsid w:val="007C5971"/>
    <w:rsid w:val="007C5C14"/>
    <w:rsid w:val="007C6353"/>
    <w:rsid w:val="007C692C"/>
    <w:rsid w:val="007C6F81"/>
    <w:rsid w:val="007C7379"/>
    <w:rsid w:val="007C75BB"/>
    <w:rsid w:val="007D0998"/>
    <w:rsid w:val="007D1EB5"/>
    <w:rsid w:val="007D2758"/>
    <w:rsid w:val="007D2920"/>
    <w:rsid w:val="007D2A35"/>
    <w:rsid w:val="007D2EFF"/>
    <w:rsid w:val="007D69C8"/>
    <w:rsid w:val="007D7F8B"/>
    <w:rsid w:val="007E07D4"/>
    <w:rsid w:val="007E0AF1"/>
    <w:rsid w:val="007E42DC"/>
    <w:rsid w:val="007E4576"/>
    <w:rsid w:val="007E462A"/>
    <w:rsid w:val="007E52E6"/>
    <w:rsid w:val="007E664C"/>
    <w:rsid w:val="007E7304"/>
    <w:rsid w:val="007F00F9"/>
    <w:rsid w:val="007F03AD"/>
    <w:rsid w:val="007F0814"/>
    <w:rsid w:val="007F0969"/>
    <w:rsid w:val="007F0E3D"/>
    <w:rsid w:val="007F262E"/>
    <w:rsid w:val="007F3299"/>
    <w:rsid w:val="007F3D98"/>
    <w:rsid w:val="007F4631"/>
    <w:rsid w:val="007F54B9"/>
    <w:rsid w:val="00801D32"/>
    <w:rsid w:val="008032C7"/>
    <w:rsid w:val="00803504"/>
    <w:rsid w:val="008039CD"/>
    <w:rsid w:val="00805F54"/>
    <w:rsid w:val="00806A76"/>
    <w:rsid w:val="0080758D"/>
    <w:rsid w:val="0080762C"/>
    <w:rsid w:val="008118C3"/>
    <w:rsid w:val="00811C9D"/>
    <w:rsid w:val="008141BD"/>
    <w:rsid w:val="00814631"/>
    <w:rsid w:val="00814915"/>
    <w:rsid w:val="00815707"/>
    <w:rsid w:val="008157CD"/>
    <w:rsid w:val="0081684D"/>
    <w:rsid w:val="00816C80"/>
    <w:rsid w:val="00817571"/>
    <w:rsid w:val="0081797B"/>
    <w:rsid w:val="00820EBC"/>
    <w:rsid w:val="00822D71"/>
    <w:rsid w:val="00824540"/>
    <w:rsid w:val="00824789"/>
    <w:rsid w:val="0082796A"/>
    <w:rsid w:val="0082797E"/>
    <w:rsid w:val="00832E33"/>
    <w:rsid w:val="0083521E"/>
    <w:rsid w:val="0083707A"/>
    <w:rsid w:val="00840BDD"/>
    <w:rsid w:val="00841BCD"/>
    <w:rsid w:val="00842180"/>
    <w:rsid w:val="00843FFF"/>
    <w:rsid w:val="00844331"/>
    <w:rsid w:val="008448BB"/>
    <w:rsid w:val="00844DCD"/>
    <w:rsid w:val="00845D76"/>
    <w:rsid w:val="00847264"/>
    <w:rsid w:val="00847508"/>
    <w:rsid w:val="00847549"/>
    <w:rsid w:val="00847E22"/>
    <w:rsid w:val="008505D4"/>
    <w:rsid w:val="00850996"/>
    <w:rsid w:val="00850D0D"/>
    <w:rsid w:val="00851A8E"/>
    <w:rsid w:val="00851B41"/>
    <w:rsid w:val="00851EEB"/>
    <w:rsid w:val="0085365B"/>
    <w:rsid w:val="00853CE2"/>
    <w:rsid w:val="008569CF"/>
    <w:rsid w:val="00857958"/>
    <w:rsid w:val="0086177E"/>
    <w:rsid w:val="008635B1"/>
    <w:rsid w:val="00864BC4"/>
    <w:rsid w:val="00870E9A"/>
    <w:rsid w:val="00871ABA"/>
    <w:rsid w:val="00873286"/>
    <w:rsid w:val="00873C51"/>
    <w:rsid w:val="00875031"/>
    <w:rsid w:val="008779F5"/>
    <w:rsid w:val="00877ACD"/>
    <w:rsid w:val="00880630"/>
    <w:rsid w:val="00881C96"/>
    <w:rsid w:val="00882056"/>
    <w:rsid w:val="008826C1"/>
    <w:rsid w:val="00882A30"/>
    <w:rsid w:val="00882B38"/>
    <w:rsid w:val="008837BD"/>
    <w:rsid w:val="00883DFD"/>
    <w:rsid w:val="00885C44"/>
    <w:rsid w:val="00887A64"/>
    <w:rsid w:val="0089012E"/>
    <w:rsid w:val="0089210C"/>
    <w:rsid w:val="008931B5"/>
    <w:rsid w:val="00893D2E"/>
    <w:rsid w:val="00894562"/>
    <w:rsid w:val="008950E5"/>
    <w:rsid w:val="00895EA4"/>
    <w:rsid w:val="00897E45"/>
    <w:rsid w:val="008A0493"/>
    <w:rsid w:val="008A1BF7"/>
    <w:rsid w:val="008A439B"/>
    <w:rsid w:val="008A43CF"/>
    <w:rsid w:val="008A5B0E"/>
    <w:rsid w:val="008A7083"/>
    <w:rsid w:val="008A7512"/>
    <w:rsid w:val="008B0961"/>
    <w:rsid w:val="008B11B3"/>
    <w:rsid w:val="008B1403"/>
    <w:rsid w:val="008B4983"/>
    <w:rsid w:val="008B5A28"/>
    <w:rsid w:val="008B5E60"/>
    <w:rsid w:val="008C13A8"/>
    <w:rsid w:val="008C1A9F"/>
    <w:rsid w:val="008C21EC"/>
    <w:rsid w:val="008C39F7"/>
    <w:rsid w:val="008C4432"/>
    <w:rsid w:val="008C72CC"/>
    <w:rsid w:val="008C769F"/>
    <w:rsid w:val="008C7768"/>
    <w:rsid w:val="008D120F"/>
    <w:rsid w:val="008D352D"/>
    <w:rsid w:val="008D3782"/>
    <w:rsid w:val="008D3C9D"/>
    <w:rsid w:val="008D486C"/>
    <w:rsid w:val="008D4EE6"/>
    <w:rsid w:val="008E09F2"/>
    <w:rsid w:val="008E1897"/>
    <w:rsid w:val="008E2D1A"/>
    <w:rsid w:val="008E2DA8"/>
    <w:rsid w:val="008E5C5C"/>
    <w:rsid w:val="008E7E56"/>
    <w:rsid w:val="008F0D15"/>
    <w:rsid w:val="008F1275"/>
    <w:rsid w:val="0090091A"/>
    <w:rsid w:val="00902142"/>
    <w:rsid w:val="0090373B"/>
    <w:rsid w:val="00904212"/>
    <w:rsid w:val="009042BD"/>
    <w:rsid w:val="00904FE4"/>
    <w:rsid w:val="009061E7"/>
    <w:rsid w:val="00906E3E"/>
    <w:rsid w:val="00910421"/>
    <w:rsid w:val="00910650"/>
    <w:rsid w:val="00913BF1"/>
    <w:rsid w:val="00913E9D"/>
    <w:rsid w:val="00915E86"/>
    <w:rsid w:val="009168F6"/>
    <w:rsid w:val="009203A8"/>
    <w:rsid w:val="00922816"/>
    <w:rsid w:val="0092408B"/>
    <w:rsid w:val="00924F78"/>
    <w:rsid w:val="00925228"/>
    <w:rsid w:val="00927740"/>
    <w:rsid w:val="00931627"/>
    <w:rsid w:val="009319FE"/>
    <w:rsid w:val="00933746"/>
    <w:rsid w:val="00935DA9"/>
    <w:rsid w:val="00936159"/>
    <w:rsid w:val="00936408"/>
    <w:rsid w:val="00941C0E"/>
    <w:rsid w:val="00943599"/>
    <w:rsid w:val="00945124"/>
    <w:rsid w:val="00950835"/>
    <w:rsid w:val="00951A77"/>
    <w:rsid w:val="00952E65"/>
    <w:rsid w:val="0095336F"/>
    <w:rsid w:val="009539A4"/>
    <w:rsid w:val="009553DE"/>
    <w:rsid w:val="00955EA9"/>
    <w:rsid w:val="009570FE"/>
    <w:rsid w:val="0095797A"/>
    <w:rsid w:val="00961580"/>
    <w:rsid w:val="0096198C"/>
    <w:rsid w:val="00961F43"/>
    <w:rsid w:val="009623A4"/>
    <w:rsid w:val="00962970"/>
    <w:rsid w:val="00962C1F"/>
    <w:rsid w:val="0096571D"/>
    <w:rsid w:val="00967AFC"/>
    <w:rsid w:val="00970463"/>
    <w:rsid w:val="009705DE"/>
    <w:rsid w:val="00971AD6"/>
    <w:rsid w:val="00972BB9"/>
    <w:rsid w:val="0097325A"/>
    <w:rsid w:val="00973932"/>
    <w:rsid w:val="00976DE2"/>
    <w:rsid w:val="009770BA"/>
    <w:rsid w:val="00977E1D"/>
    <w:rsid w:val="00981F57"/>
    <w:rsid w:val="00981F6C"/>
    <w:rsid w:val="0098281E"/>
    <w:rsid w:val="00982B57"/>
    <w:rsid w:val="0098614C"/>
    <w:rsid w:val="00987493"/>
    <w:rsid w:val="00987500"/>
    <w:rsid w:val="00987AAA"/>
    <w:rsid w:val="0099097D"/>
    <w:rsid w:val="009917F6"/>
    <w:rsid w:val="00992A1A"/>
    <w:rsid w:val="00995372"/>
    <w:rsid w:val="0099671B"/>
    <w:rsid w:val="00996F2E"/>
    <w:rsid w:val="00997187"/>
    <w:rsid w:val="00997DE9"/>
    <w:rsid w:val="009A19C4"/>
    <w:rsid w:val="009A28BA"/>
    <w:rsid w:val="009A3FE4"/>
    <w:rsid w:val="009A4AA3"/>
    <w:rsid w:val="009A58A6"/>
    <w:rsid w:val="009A711D"/>
    <w:rsid w:val="009B02F8"/>
    <w:rsid w:val="009B0573"/>
    <w:rsid w:val="009B0999"/>
    <w:rsid w:val="009B7B4B"/>
    <w:rsid w:val="009B7C21"/>
    <w:rsid w:val="009C07E3"/>
    <w:rsid w:val="009C1A5E"/>
    <w:rsid w:val="009C3C0E"/>
    <w:rsid w:val="009C3DF8"/>
    <w:rsid w:val="009C45E3"/>
    <w:rsid w:val="009D071C"/>
    <w:rsid w:val="009D1A71"/>
    <w:rsid w:val="009D342E"/>
    <w:rsid w:val="009D605F"/>
    <w:rsid w:val="009D6624"/>
    <w:rsid w:val="009D6835"/>
    <w:rsid w:val="009D6B92"/>
    <w:rsid w:val="009D7778"/>
    <w:rsid w:val="009E09F6"/>
    <w:rsid w:val="009E0A22"/>
    <w:rsid w:val="009E28A3"/>
    <w:rsid w:val="009E3178"/>
    <w:rsid w:val="009E4E6E"/>
    <w:rsid w:val="009E6474"/>
    <w:rsid w:val="009E672F"/>
    <w:rsid w:val="009E6F92"/>
    <w:rsid w:val="009E77D3"/>
    <w:rsid w:val="009F277F"/>
    <w:rsid w:val="009F2EE5"/>
    <w:rsid w:val="009F31D6"/>
    <w:rsid w:val="009F44FC"/>
    <w:rsid w:val="009F4C91"/>
    <w:rsid w:val="009F630B"/>
    <w:rsid w:val="009F6B6B"/>
    <w:rsid w:val="00A04992"/>
    <w:rsid w:val="00A11FD9"/>
    <w:rsid w:val="00A12D2E"/>
    <w:rsid w:val="00A13487"/>
    <w:rsid w:val="00A13EC1"/>
    <w:rsid w:val="00A13FE4"/>
    <w:rsid w:val="00A14734"/>
    <w:rsid w:val="00A147AA"/>
    <w:rsid w:val="00A16335"/>
    <w:rsid w:val="00A1665B"/>
    <w:rsid w:val="00A17873"/>
    <w:rsid w:val="00A20509"/>
    <w:rsid w:val="00A21D71"/>
    <w:rsid w:val="00A22B78"/>
    <w:rsid w:val="00A2329D"/>
    <w:rsid w:val="00A24527"/>
    <w:rsid w:val="00A246F7"/>
    <w:rsid w:val="00A24FF3"/>
    <w:rsid w:val="00A2553B"/>
    <w:rsid w:val="00A25A4B"/>
    <w:rsid w:val="00A25AE5"/>
    <w:rsid w:val="00A25B38"/>
    <w:rsid w:val="00A26442"/>
    <w:rsid w:val="00A31284"/>
    <w:rsid w:val="00A3331F"/>
    <w:rsid w:val="00A3388C"/>
    <w:rsid w:val="00A33960"/>
    <w:rsid w:val="00A33CF2"/>
    <w:rsid w:val="00A350DF"/>
    <w:rsid w:val="00A36AE7"/>
    <w:rsid w:val="00A37002"/>
    <w:rsid w:val="00A3734F"/>
    <w:rsid w:val="00A4286F"/>
    <w:rsid w:val="00A4355E"/>
    <w:rsid w:val="00A43625"/>
    <w:rsid w:val="00A457ED"/>
    <w:rsid w:val="00A51266"/>
    <w:rsid w:val="00A51E93"/>
    <w:rsid w:val="00A520D9"/>
    <w:rsid w:val="00A53592"/>
    <w:rsid w:val="00A55CFF"/>
    <w:rsid w:val="00A55F3B"/>
    <w:rsid w:val="00A571AC"/>
    <w:rsid w:val="00A57F70"/>
    <w:rsid w:val="00A60343"/>
    <w:rsid w:val="00A6253B"/>
    <w:rsid w:val="00A63EA0"/>
    <w:rsid w:val="00A64DA0"/>
    <w:rsid w:val="00A64DDF"/>
    <w:rsid w:val="00A65A34"/>
    <w:rsid w:val="00A71AE0"/>
    <w:rsid w:val="00A73DB2"/>
    <w:rsid w:val="00A74EB0"/>
    <w:rsid w:val="00A7557B"/>
    <w:rsid w:val="00A75C70"/>
    <w:rsid w:val="00A804C5"/>
    <w:rsid w:val="00A80586"/>
    <w:rsid w:val="00A83D47"/>
    <w:rsid w:val="00A85A41"/>
    <w:rsid w:val="00A86FC5"/>
    <w:rsid w:val="00A916A9"/>
    <w:rsid w:val="00A92334"/>
    <w:rsid w:val="00A924F0"/>
    <w:rsid w:val="00A9289E"/>
    <w:rsid w:val="00A92BCD"/>
    <w:rsid w:val="00A92D9C"/>
    <w:rsid w:val="00A93AF9"/>
    <w:rsid w:val="00A94594"/>
    <w:rsid w:val="00A951DB"/>
    <w:rsid w:val="00A961D6"/>
    <w:rsid w:val="00A96401"/>
    <w:rsid w:val="00A96F2E"/>
    <w:rsid w:val="00A972A9"/>
    <w:rsid w:val="00AA05F6"/>
    <w:rsid w:val="00AA09F3"/>
    <w:rsid w:val="00AA1B0E"/>
    <w:rsid w:val="00AA200A"/>
    <w:rsid w:val="00AA230F"/>
    <w:rsid w:val="00AA2A78"/>
    <w:rsid w:val="00AA3506"/>
    <w:rsid w:val="00AA47B6"/>
    <w:rsid w:val="00AA4F5C"/>
    <w:rsid w:val="00AA56B2"/>
    <w:rsid w:val="00AA6C5E"/>
    <w:rsid w:val="00AA6CC6"/>
    <w:rsid w:val="00AB14E8"/>
    <w:rsid w:val="00AB1B9A"/>
    <w:rsid w:val="00AB5C29"/>
    <w:rsid w:val="00AB6885"/>
    <w:rsid w:val="00AB7712"/>
    <w:rsid w:val="00AC163B"/>
    <w:rsid w:val="00AC1917"/>
    <w:rsid w:val="00AC20BE"/>
    <w:rsid w:val="00AC32B7"/>
    <w:rsid w:val="00AC5CA7"/>
    <w:rsid w:val="00AC6058"/>
    <w:rsid w:val="00AD0A36"/>
    <w:rsid w:val="00AD220A"/>
    <w:rsid w:val="00AD2A5B"/>
    <w:rsid w:val="00AE1758"/>
    <w:rsid w:val="00AE2231"/>
    <w:rsid w:val="00AE2BA5"/>
    <w:rsid w:val="00AE36BF"/>
    <w:rsid w:val="00AE3DFB"/>
    <w:rsid w:val="00AE3EA8"/>
    <w:rsid w:val="00AE56B1"/>
    <w:rsid w:val="00AE59F4"/>
    <w:rsid w:val="00AE6B74"/>
    <w:rsid w:val="00AE6D09"/>
    <w:rsid w:val="00AE72D2"/>
    <w:rsid w:val="00AE782F"/>
    <w:rsid w:val="00AF1F4C"/>
    <w:rsid w:val="00AF5A5A"/>
    <w:rsid w:val="00AF623F"/>
    <w:rsid w:val="00AF7A7C"/>
    <w:rsid w:val="00B0083A"/>
    <w:rsid w:val="00B00A04"/>
    <w:rsid w:val="00B0184A"/>
    <w:rsid w:val="00B018EF"/>
    <w:rsid w:val="00B02070"/>
    <w:rsid w:val="00B023A8"/>
    <w:rsid w:val="00B0254A"/>
    <w:rsid w:val="00B03E3B"/>
    <w:rsid w:val="00B046DB"/>
    <w:rsid w:val="00B048DF"/>
    <w:rsid w:val="00B05B37"/>
    <w:rsid w:val="00B0775F"/>
    <w:rsid w:val="00B11A4A"/>
    <w:rsid w:val="00B12516"/>
    <w:rsid w:val="00B13782"/>
    <w:rsid w:val="00B1571D"/>
    <w:rsid w:val="00B158E5"/>
    <w:rsid w:val="00B16FF3"/>
    <w:rsid w:val="00B21706"/>
    <w:rsid w:val="00B22198"/>
    <w:rsid w:val="00B22B8C"/>
    <w:rsid w:val="00B23369"/>
    <w:rsid w:val="00B2459F"/>
    <w:rsid w:val="00B27589"/>
    <w:rsid w:val="00B31508"/>
    <w:rsid w:val="00B31A4A"/>
    <w:rsid w:val="00B32387"/>
    <w:rsid w:val="00B32B08"/>
    <w:rsid w:val="00B32D89"/>
    <w:rsid w:val="00B342B7"/>
    <w:rsid w:val="00B34908"/>
    <w:rsid w:val="00B349AC"/>
    <w:rsid w:val="00B37410"/>
    <w:rsid w:val="00B408B6"/>
    <w:rsid w:val="00B41685"/>
    <w:rsid w:val="00B421E8"/>
    <w:rsid w:val="00B42AC6"/>
    <w:rsid w:val="00B4463F"/>
    <w:rsid w:val="00B44FE1"/>
    <w:rsid w:val="00B45648"/>
    <w:rsid w:val="00B509F4"/>
    <w:rsid w:val="00B50E6F"/>
    <w:rsid w:val="00B542DA"/>
    <w:rsid w:val="00B56579"/>
    <w:rsid w:val="00B62A47"/>
    <w:rsid w:val="00B6338D"/>
    <w:rsid w:val="00B63822"/>
    <w:rsid w:val="00B64C1F"/>
    <w:rsid w:val="00B66B7D"/>
    <w:rsid w:val="00B67394"/>
    <w:rsid w:val="00B713A4"/>
    <w:rsid w:val="00B73862"/>
    <w:rsid w:val="00B73F43"/>
    <w:rsid w:val="00B749A3"/>
    <w:rsid w:val="00B75BBF"/>
    <w:rsid w:val="00B7660C"/>
    <w:rsid w:val="00B77A00"/>
    <w:rsid w:val="00B80CEC"/>
    <w:rsid w:val="00B81CDC"/>
    <w:rsid w:val="00B82CF5"/>
    <w:rsid w:val="00B82FA1"/>
    <w:rsid w:val="00B83702"/>
    <w:rsid w:val="00B8666E"/>
    <w:rsid w:val="00B9036F"/>
    <w:rsid w:val="00B9038D"/>
    <w:rsid w:val="00B90BD2"/>
    <w:rsid w:val="00B91427"/>
    <w:rsid w:val="00B92E4A"/>
    <w:rsid w:val="00B948EA"/>
    <w:rsid w:val="00B953D7"/>
    <w:rsid w:val="00BA0EDC"/>
    <w:rsid w:val="00BA1E1E"/>
    <w:rsid w:val="00BA1F88"/>
    <w:rsid w:val="00BA308C"/>
    <w:rsid w:val="00BA38F2"/>
    <w:rsid w:val="00BA50C9"/>
    <w:rsid w:val="00BA6B66"/>
    <w:rsid w:val="00BA6E48"/>
    <w:rsid w:val="00BA6FA5"/>
    <w:rsid w:val="00BA71EA"/>
    <w:rsid w:val="00BA751F"/>
    <w:rsid w:val="00BA7779"/>
    <w:rsid w:val="00BB0B11"/>
    <w:rsid w:val="00BB1BC1"/>
    <w:rsid w:val="00BB2B5C"/>
    <w:rsid w:val="00BB4777"/>
    <w:rsid w:val="00BB7810"/>
    <w:rsid w:val="00BB7A76"/>
    <w:rsid w:val="00BC0114"/>
    <w:rsid w:val="00BC0C63"/>
    <w:rsid w:val="00BC1AB4"/>
    <w:rsid w:val="00BC2C06"/>
    <w:rsid w:val="00BC3C76"/>
    <w:rsid w:val="00BC514E"/>
    <w:rsid w:val="00BD1C9A"/>
    <w:rsid w:val="00BD3925"/>
    <w:rsid w:val="00BD4568"/>
    <w:rsid w:val="00BD48AA"/>
    <w:rsid w:val="00BD503E"/>
    <w:rsid w:val="00BD5B57"/>
    <w:rsid w:val="00BD77D0"/>
    <w:rsid w:val="00BE0AF6"/>
    <w:rsid w:val="00BE16B4"/>
    <w:rsid w:val="00BE1F03"/>
    <w:rsid w:val="00BE3A0C"/>
    <w:rsid w:val="00BE5724"/>
    <w:rsid w:val="00BE589B"/>
    <w:rsid w:val="00BE58A7"/>
    <w:rsid w:val="00BE7C7C"/>
    <w:rsid w:val="00BF1BEF"/>
    <w:rsid w:val="00BF205C"/>
    <w:rsid w:val="00BF2218"/>
    <w:rsid w:val="00BF4561"/>
    <w:rsid w:val="00BF56AD"/>
    <w:rsid w:val="00BF5BC8"/>
    <w:rsid w:val="00BF6910"/>
    <w:rsid w:val="00C00717"/>
    <w:rsid w:val="00C00AE0"/>
    <w:rsid w:val="00C00B6F"/>
    <w:rsid w:val="00C020C0"/>
    <w:rsid w:val="00C03FAC"/>
    <w:rsid w:val="00C0426B"/>
    <w:rsid w:val="00C045DF"/>
    <w:rsid w:val="00C0537F"/>
    <w:rsid w:val="00C07B73"/>
    <w:rsid w:val="00C10295"/>
    <w:rsid w:val="00C10F30"/>
    <w:rsid w:val="00C134E0"/>
    <w:rsid w:val="00C15FEF"/>
    <w:rsid w:val="00C168CA"/>
    <w:rsid w:val="00C20734"/>
    <w:rsid w:val="00C20F50"/>
    <w:rsid w:val="00C24CD3"/>
    <w:rsid w:val="00C24E11"/>
    <w:rsid w:val="00C252FB"/>
    <w:rsid w:val="00C26185"/>
    <w:rsid w:val="00C26CA5"/>
    <w:rsid w:val="00C26D43"/>
    <w:rsid w:val="00C271DE"/>
    <w:rsid w:val="00C2773E"/>
    <w:rsid w:val="00C27900"/>
    <w:rsid w:val="00C305D8"/>
    <w:rsid w:val="00C30A88"/>
    <w:rsid w:val="00C34C34"/>
    <w:rsid w:val="00C35173"/>
    <w:rsid w:val="00C35F9A"/>
    <w:rsid w:val="00C372CB"/>
    <w:rsid w:val="00C37390"/>
    <w:rsid w:val="00C378EC"/>
    <w:rsid w:val="00C40D19"/>
    <w:rsid w:val="00C41FEA"/>
    <w:rsid w:val="00C42A0C"/>
    <w:rsid w:val="00C434EE"/>
    <w:rsid w:val="00C4360D"/>
    <w:rsid w:val="00C44A16"/>
    <w:rsid w:val="00C44E03"/>
    <w:rsid w:val="00C45A05"/>
    <w:rsid w:val="00C46548"/>
    <w:rsid w:val="00C472B0"/>
    <w:rsid w:val="00C5220D"/>
    <w:rsid w:val="00C5258F"/>
    <w:rsid w:val="00C533CF"/>
    <w:rsid w:val="00C55392"/>
    <w:rsid w:val="00C55959"/>
    <w:rsid w:val="00C55E2C"/>
    <w:rsid w:val="00C574D5"/>
    <w:rsid w:val="00C60228"/>
    <w:rsid w:val="00C612E6"/>
    <w:rsid w:val="00C61B95"/>
    <w:rsid w:val="00C6283E"/>
    <w:rsid w:val="00C62F51"/>
    <w:rsid w:val="00C641A7"/>
    <w:rsid w:val="00C65F9B"/>
    <w:rsid w:val="00C67C76"/>
    <w:rsid w:val="00C732B5"/>
    <w:rsid w:val="00C73A08"/>
    <w:rsid w:val="00C73F32"/>
    <w:rsid w:val="00C740DE"/>
    <w:rsid w:val="00C75113"/>
    <w:rsid w:val="00C76D7D"/>
    <w:rsid w:val="00C81434"/>
    <w:rsid w:val="00C81841"/>
    <w:rsid w:val="00C81C1B"/>
    <w:rsid w:val="00C81CF4"/>
    <w:rsid w:val="00C82B6E"/>
    <w:rsid w:val="00C83F66"/>
    <w:rsid w:val="00C8490B"/>
    <w:rsid w:val="00C85DB6"/>
    <w:rsid w:val="00C85FAC"/>
    <w:rsid w:val="00C87462"/>
    <w:rsid w:val="00C91038"/>
    <w:rsid w:val="00C925B6"/>
    <w:rsid w:val="00C939AF"/>
    <w:rsid w:val="00C95086"/>
    <w:rsid w:val="00C95276"/>
    <w:rsid w:val="00C95FA0"/>
    <w:rsid w:val="00C9631D"/>
    <w:rsid w:val="00C96A07"/>
    <w:rsid w:val="00C96D3A"/>
    <w:rsid w:val="00C976E6"/>
    <w:rsid w:val="00CA180C"/>
    <w:rsid w:val="00CA4081"/>
    <w:rsid w:val="00CA5A48"/>
    <w:rsid w:val="00CA5FC4"/>
    <w:rsid w:val="00CA67B7"/>
    <w:rsid w:val="00CB033E"/>
    <w:rsid w:val="00CB22B2"/>
    <w:rsid w:val="00CB388C"/>
    <w:rsid w:val="00CB5BDD"/>
    <w:rsid w:val="00CB6070"/>
    <w:rsid w:val="00CC2C8F"/>
    <w:rsid w:val="00CC3779"/>
    <w:rsid w:val="00CC3EE2"/>
    <w:rsid w:val="00CC44AD"/>
    <w:rsid w:val="00CC4D51"/>
    <w:rsid w:val="00CC6447"/>
    <w:rsid w:val="00CC7F80"/>
    <w:rsid w:val="00CD0655"/>
    <w:rsid w:val="00CD0A02"/>
    <w:rsid w:val="00CD0AF6"/>
    <w:rsid w:val="00CD0E31"/>
    <w:rsid w:val="00CD1AB1"/>
    <w:rsid w:val="00CD1AD1"/>
    <w:rsid w:val="00CD1EC3"/>
    <w:rsid w:val="00CD25E9"/>
    <w:rsid w:val="00CD3389"/>
    <w:rsid w:val="00CD4F3E"/>
    <w:rsid w:val="00CD566D"/>
    <w:rsid w:val="00CD6F80"/>
    <w:rsid w:val="00CD7492"/>
    <w:rsid w:val="00CE2D63"/>
    <w:rsid w:val="00CE3167"/>
    <w:rsid w:val="00CE3A6B"/>
    <w:rsid w:val="00CE41AC"/>
    <w:rsid w:val="00CE78BE"/>
    <w:rsid w:val="00CF0101"/>
    <w:rsid w:val="00CF1794"/>
    <w:rsid w:val="00CF2AA5"/>
    <w:rsid w:val="00CF2BB5"/>
    <w:rsid w:val="00CF3593"/>
    <w:rsid w:val="00CF4533"/>
    <w:rsid w:val="00CF5C6F"/>
    <w:rsid w:val="00CF6080"/>
    <w:rsid w:val="00CF6F26"/>
    <w:rsid w:val="00CF7D8B"/>
    <w:rsid w:val="00D00211"/>
    <w:rsid w:val="00D006D1"/>
    <w:rsid w:val="00D00F82"/>
    <w:rsid w:val="00D025AE"/>
    <w:rsid w:val="00D0406D"/>
    <w:rsid w:val="00D048CB"/>
    <w:rsid w:val="00D06309"/>
    <w:rsid w:val="00D07657"/>
    <w:rsid w:val="00D07C03"/>
    <w:rsid w:val="00D07CF8"/>
    <w:rsid w:val="00D101D2"/>
    <w:rsid w:val="00D103C7"/>
    <w:rsid w:val="00D10825"/>
    <w:rsid w:val="00D12F14"/>
    <w:rsid w:val="00D133B1"/>
    <w:rsid w:val="00D134DC"/>
    <w:rsid w:val="00D15022"/>
    <w:rsid w:val="00D166FF"/>
    <w:rsid w:val="00D17D3E"/>
    <w:rsid w:val="00D20BA1"/>
    <w:rsid w:val="00D214E6"/>
    <w:rsid w:val="00D22B30"/>
    <w:rsid w:val="00D25687"/>
    <w:rsid w:val="00D3070F"/>
    <w:rsid w:val="00D30E2E"/>
    <w:rsid w:val="00D30E75"/>
    <w:rsid w:val="00D314DD"/>
    <w:rsid w:val="00D33B53"/>
    <w:rsid w:val="00D34A3B"/>
    <w:rsid w:val="00D34C18"/>
    <w:rsid w:val="00D350DA"/>
    <w:rsid w:val="00D351EA"/>
    <w:rsid w:val="00D3545A"/>
    <w:rsid w:val="00D35AF2"/>
    <w:rsid w:val="00D35BBC"/>
    <w:rsid w:val="00D37F21"/>
    <w:rsid w:val="00D40288"/>
    <w:rsid w:val="00D41F46"/>
    <w:rsid w:val="00D42075"/>
    <w:rsid w:val="00D42F29"/>
    <w:rsid w:val="00D43321"/>
    <w:rsid w:val="00D43403"/>
    <w:rsid w:val="00D434D6"/>
    <w:rsid w:val="00D4388B"/>
    <w:rsid w:val="00D44344"/>
    <w:rsid w:val="00D45F59"/>
    <w:rsid w:val="00D468A6"/>
    <w:rsid w:val="00D47854"/>
    <w:rsid w:val="00D50A6B"/>
    <w:rsid w:val="00D512BB"/>
    <w:rsid w:val="00D51396"/>
    <w:rsid w:val="00D519A8"/>
    <w:rsid w:val="00D5270B"/>
    <w:rsid w:val="00D52D99"/>
    <w:rsid w:val="00D5503B"/>
    <w:rsid w:val="00D562B9"/>
    <w:rsid w:val="00D57F6B"/>
    <w:rsid w:val="00D6035C"/>
    <w:rsid w:val="00D618F5"/>
    <w:rsid w:val="00D62E71"/>
    <w:rsid w:val="00D63EA2"/>
    <w:rsid w:val="00D6430D"/>
    <w:rsid w:val="00D66188"/>
    <w:rsid w:val="00D662EF"/>
    <w:rsid w:val="00D6713B"/>
    <w:rsid w:val="00D7010C"/>
    <w:rsid w:val="00D711D4"/>
    <w:rsid w:val="00D712F2"/>
    <w:rsid w:val="00D71A70"/>
    <w:rsid w:val="00D720F5"/>
    <w:rsid w:val="00D721E4"/>
    <w:rsid w:val="00D72535"/>
    <w:rsid w:val="00D731F6"/>
    <w:rsid w:val="00D734A1"/>
    <w:rsid w:val="00D73807"/>
    <w:rsid w:val="00D740CA"/>
    <w:rsid w:val="00D75188"/>
    <w:rsid w:val="00D753E9"/>
    <w:rsid w:val="00D77C4B"/>
    <w:rsid w:val="00D800CA"/>
    <w:rsid w:val="00D83345"/>
    <w:rsid w:val="00D83BC0"/>
    <w:rsid w:val="00D85728"/>
    <w:rsid w:val="00D875FD"/>
    <w:rsid w:val="00D87C6B"/>
    <w:rsid w:val="00D9178C"/>
    <w:rsid w:val="00D9200F"/>
    <w:rsid w:val="00D924D7"/>
    <w:rsid w:val="00D92C5B"/>
    <w:rsid w:val="00D934CC"/>
    <w:rsid w:val="00D93B0C"/>
    <w:rsid w:val="00D95481"/>
    <w:rsid w:val="00D97DD9"/>
    <w:rsid w:val="00DA2393"/>
    <w:rsid w:val="00DA69EC"/>
    <w:rsid w:val="00DA6CCE"/>
    <w:rsid w:val="00DB2268"/>
    <w:rsid w:val="00DB2F6F"/>
    <w:rsid w:val="00DB3C55"/>
    <w:rsid w:val="00DB5810"/>
    <w:rsid w:val="00DB65DE"/>
    <w:rsid w:val="00DB6E71"/>
    <w:rsid w:val="00DC07B6"/>
    <w:rsid w:val="00DC33C5"/>
    <w:rsid w:val="00DC4757"/>
    <w:rsid w:val="00DC54DD"/>
    <w:rsid w:val="00DC5724"/>
    <w:rsid w:val="00DC6177"/>
    <w:rsid w:val="00DC7A13"/>
    <w:rsid w:val="00DD0734"/>
    <w:rsid w:val="00DD13BB"/>
    <w:rsid w:val="00DD3B99"/>
    <w:rsid w:val="00DD58F2"/>
    <w:rsid w:val="00DE1CFA"/>
    <w:rsid w:val="00DE2BBD"/>
    <w:rsid w:val="00DE3680"/>
    <w:rsid w:val="00DE38A6"/>
    <w:rsid w:val="00DE4DCB"/>
    <w:rsid w:val="00DE7064"/>
    <w:rsid w:val="00DF2956"/>
    <w:rsid w:val="00DF2997"/>
    <w:rsid w:val="00DF2D8F"/>
    <w:rsid w:val="00DF3649"/>
    <w:rsid w:val="00DF56FB"/>
    <w:rsid w:val="00DF6A35"/>
    <w:rsid w:val="00E00E92"/>
    <w:rsid w:val="00E017CD"/>
    <w:rsid w:val="00E01F6D"/>
    <w:rsid w:val="00E03198"/>
    <w:rsid w:val="00E0676B"/>
    <w:rsid w:val="00E07440"/>
    <w:rsid w:val="00E106A5"/>
    <w:rsid w:val="00E10BC4"/>
    <w:rsid w:val="00E115BC"/>
    <w:rsid w:val="00E121C2"/>
    <w:rsid w:val="00E12231"/>
    <w:rsid w:val="00E1415D"/>
    <w:rsid w:val="00E17E18"/>
    <w:rsid w:val="00E20029"/>
    <w:rsid w:val="00E213BD"/>
    <w:rsid w:val="00E2253F"/>
    <w:rsid w:val="00E2307D"/>
    <w:rsid w:val="00E2380E"/>
    <w:rsid w:val="00E23A25"/>
    <w:rsid w:val="00E23A59"/>
    <w:rsid w:val="00E2754E"/>
    <w:rsid w:val="00E323E9"/>
    <w:rsid w:val="00E32FB6"/>
    <w:rsid w:val="00E34018"/>
    <w:rsid w:val="00E378B5"/>
    <w:rsid w:val="00E41A4D"/>
    <w:rsid w:val="00E421F8"/>
    <w:rsid w:val="00E427F9"/>
    <w:rsid w:val="00E43047"/>
    <w:rsid w:val="00E435F7"/>
    <w:rsid w:val="00E437D2"/>
    <w:rsid w:val="00E439E3"/>
    <w:rsid w:val="00E43BF9"/>
    <w:rsid w:val="00E4743B"/>
    <w:rsid w:val="00E47BC6"/>
    <w:rsid w:val="00E502F0"/>
    <w:rsid w:val="00E50FE0"/>
    <w:rsid w:val="00E51930"/>
    <w:rsid w:val="00E5258A"/>
    <w:rsid w:val="00E53BD4"/>
    <w:rsid w:val="00E541ED"/>
    <w:rsid w:val="00E55669"/>
    <w:rsid w:val="00E55751"/>
    <w:rsid w:val="00E56C2E"/>
    <w:rsid w:val="00E5717A"/>
    <w:rsid w:val="00E618E2"/>
    <w:rsid w:val="00E63ECC"/>
    <w:rsid w:val="00E65703"/>
    <w:rsid w:val="00E65FB3"/>
    <w:rsid w:val="00E67483"/>
    <w:rsid w:val="00E717AD"/>
    <w:rsid w:val="00E723B3"/>
    <w:rsid w:val="00E7398E"/>
    <w:rsid w:val="00E740BC"/>
    <w:rsid w:val="00E801C7"/>
    <w:rsid w:val="00E8057F"/>
    <w:rsid w:val="00E808B1"/>
    <w:rsid w:val="00E820CC"/>
    <w:rsid w:val="00E82B94"/>
    <w:rsid w:val="00E830B0"/>
    <w:rsid w:val="00E85DB2"/>
    <w:rsid w:val="00E875AF"/>
    <w:rsid w:val="00E903BC"/>
    <w:rsid w:val="00E91B68"/>
    <w:rsid w:val="00E921DD"/>
    <w:rsid w:val="00E92685"/>
    <w:rsid w:val="00E929DE"/>
    <w:rsid w:val="00E94BC3"/>
    <w:rsid w:val="00E95881"/>
    <w:rsid w:val="00E95AFF"/>
    <w:rsid w:val="00E95C1C"/>
    <w:rsid w:val="00E96638"/>
    <w:rsid w:val="00E9731F"/>
    <w:rsid w:val="00EA0C8E"/>
    <w:rsid w:val="00EA2311"/>
    <w:rsid w:val="00EA6506"/>
    <w:rsid w:val="00EA7BBE"/>
    <w:rsid w:val="00EB0CC9"/>
    <w:rsid w:val="00EB0FC9"/>
    <w:rsid w:val="00EB124E"/>
    <w:rsid w:val="00EB2751"/>
    <w:rsid w:val="00EB2E6D"/>
    <w:rsid w:val="00EB5C62"/>
    <w:rsid w:val="00EB65AA"/>
    <w:rsid w:val="00EB7500"/>
    <w:rsid w:val="00EB7993"/>
    <w:rsid w:val="00EC0A0F"/>
    <w:rsid w:val="00EC23EA"/>
    <w:rsid w:val="00EC2D57"/>
    <w:rsid w:val="00EC51E9"/>
    <w:rsid w:val="00EC51EE"/>
    <w:rsid w:val="00EC55A8"/>
    <w:rsid w:val="00EC57B4"/>
    <w:rsid w:val="00EC6A3C"/>
    <w:rsid w:val="00EC71E9"/>
    <w:rsid w:val="00EC7306"/>
    <w:rsid w:val="00EC7BC3"/>
    <w:rsid w:val="00ED0436"/>
    <w:rsid w:val="00ED0C10"/>
    <w:rsid w:val="00ED1B37"/>
    <w:rsid w:val="00ED43BE"/>
    <w:rsid w:val="00ED4AE3"/>
    <w:rsid w:val="00ED50E9"/>
    <w:rsid w:val="00ED578C"/>
    <w:rsid w:val="00ED723C"/>
    <w:rsid w:val="00ED7600"/>
    <w:rsid w:val="00EE3B18"/>
    <w:rsid w:val="00EE4B1C"/>
    <w:rsid w:val="00EE55FD"/>
    <w:rsid w:val="00EF04D9"/>
    <w:rsid w:val="00EF168F"/>
    <w:rsid w:val="00EF29F5"/>
    <w:rsid w:val="00EF3A65"/>
    <w:rsid w:val="00EF58EF"/>
    <w:rsid w:val="00EF6073"/>
    <w:rsid w:val="00EF698B"/>
    <w:rsid w:val="00F04217"/>
    <w:rsid w:val="00F044B3"/>
    <w:rsid w:val="00F04BAD"/>
    <w:rsid w:val="00F07219"/>
    <w:rsid w:val="00F11460"/>
    <w:rsid w:val="00F12D6A"/>
    <w:rsid w:val="00F12FCB"/>
    <w:rsid w:val="00F1362C"/>
    <w:rsid w:val="00F154EE"/>
    <w:rsid w:val="00F1678C"/>
    <w:rsid w:val="00F17DB3"/>
    <w:rsid w:val="00F20CB3"/>
    <w:rsid w:val="00F2114E"/>
    <w:rsid w:val="00F21EF8"/>
    <w:rsid w:val="00F234F1"/>
    <w:rsid w:val="00F331B0"/>
    <w:rsid w:val="00F364E4"/>
    <w:rsid w:val="00F414F1"/>
    <w:rsid w:val="00F428B9"/>
    <w:rsid w:val="00F443C4"/>
    <w:rsid w:val="00F44B27"/>
    <w:rsid w:val="00F45226"/>
    <w:rsid w:val="00F45E6B"/>
    <w:rsid w:val="00F46148"/>
    <w:rsid w:val="00F4645D"/>
    <w:rsid w:val="00F508B8"/>
    <w:rsid w:val="00F50EEA"/>
    <w:rsid w:val="00F54DA6"/>
    <w:rsid w:val="00F56CA8"/>
    <w:rsid w:val="00F57491"/>
    <w:rsid w:val="00F576CE"/>
    <w:rsid w:val="00F60677"/>
    <w:rsid w:val="00F63F92"/>
    <w:rsid w:val="00F64542"/>
    <w:rsid w:val="00F64B5D"/>
    <w:rsid w:val="00F65B37"/>
    <w:rsid w:val="00F66C6E"/>
    <w:rsid w:val="00F71661"/>
    <w:rsid w:val="00F717A1"/>
    <w:rsid w:val="00F71EC1"/>
    <w:rsid w:val="00F72C60"/>
    <w:rsid w:val="00F72CB1"/>
    <w:rsid w:val="00F74404"/>
    <w:rsid w:val="00F76412"/>
    <w:rsid w:val="00F76C4E"/>
    <w:rsid w:val="00F779F0"/>
    <w:rsid w:val="00F77E80"/>
    <w:rsid w:val="00F801FE"/>
    <w:rsid w:val="00F8215E"/>
    <w:rsid w:val="00F824F5"/>
    <w:rsid w:val="00F845F1"/>
    <w:rsid w:val="00F8495F"/>
    <w:rsid w:val="00F85C0C"/>
    <w:rsid w:val="00F86492"/>
    <w:rsid w:val="00F87CB1"/>
    <w:rsid w:val="00F90851"/>
    <w:rsid w:val="00F90FAB"/>
    <w:rsid w:val="00F9162F"/>
    <w:rsid w:val="00F92408"/>
    <w:rsid w:val="00F92773"/>
    <w:rsid w:val="00F92E19"/>
    <w:rsid w:val="00F9374D"/>
    <w:rsid w:val="00F9440B"/>
    <w:rsid w:val="00F96943"/>
    <w:rsid w:val="00FA2DE7"/>
    <w:rsid w:val="00FA555F"/>
    <w:rsid w:val="00FB014C"/>
    <w:rsid w:val="00FB0586"/>
    <w:rsid w:val="00FB1303"/>
    <w:rsid w:val="00FB130B"/>
    <w:rsid w:val="00FB2629"/>
    <w:rsid w:val="00FB33AF"/>
    <w:rsid w:val="00FB3CF4"/>
    <w:rsid w:val="00FB65D6"/>
    <w:rsid w:val="00FB6924"/>
    <w:rsid w:val="00FB6C36"/>
    <w:rsid w:val="00FB72D9"/>
    <w:rsid w:val="00FC0274"/>
    <w:rsid w:val="00FC2767"/>
    <w:rsid w:val="00FC29B9"/>
    <w:rsid w:val="00FC33DA"/>
    <w:rsid w:val="00FC4249"/>
    <w:rsid w:val="00FC46B2"/>
    <w:rsid w:val="00FC533B"/>
    <w:rsid w:val="00FC5554"/>
    <w:rsid w:val="00FC62AF"/>
    <w:rsid w:val="00FC6FD3"/>
    <w:rsid w:val="00FC7716"/>
    <w:rsid w:val="00FC7987"/>
    <w:rsid w:val="00FD1B82"/>
    <w:rsid w:val="00FD270F"/>
    <w:rsid w:val="00FD27CB"/>
    <w:rsid w:val="00FD2894"/>
    <w:rsid w:val="00FD2FDC"/>
    <w:rsid w:val="00FD4831"/>
    <w:rsid w:val="00FD4A67"/>
    <w:rsid w:val="00FD573D"/>
    <w:rsid w:val="00FD5FC6"/>
    <w:rsid w:val="00FD657C"/>
    <w:rsid w:val="00FD6EA5"/>
    <w:rsid w:val="00FD7A1F"/>
    <w:rsid w:val="00FD7F8B"/>
    <w:rsid w:val="00FE06EA"/>
    <w:rsid w:val="00FE08EC"/>
    <w:rsid w:val="00FE0C2A"/>
    <w:rsid w:val="00FE0C5E"/>
    <w:rsid w:val="00FE305C"/>
    <w:rsid w:val="00FE3F5D"/>
    <w:rsid w:val="00FE4CF2"/>
    <w:rsid w:val="00FE5734"/>
    <w:rsid w:val="00FE7515"/>
    <w:rsid w:val="00FF0301"/>
    <w:rsid w:val="00FF1AC6"/>
    <w:rsid w:val="00FF2A20"/>
    <w:rsid w:val="00FF3087"/>
    <w:rsid w:val="00FF5817"/>
    <w:rsid w:val="00FF617F"/>
    <w:rsid w:val="00FF624C"/>
    <w:rsid w:val="00FF72F0"/>
    <w:rsid w:val="00FF7E15"/>
    <w:rsid w:val="029C6E28"/>
    <w:rsid w:val="0310F907"/>
    <w:rsid w:val="044AF82C"/>
    <w:rsid w:val="05DA4227"/>
    <w:rsid w:val="065A9C4C"/>
    <w:rsid w:val="06FA3371"/>
    <w:rsid w:val="074D6594"/>
    <w:rsid w:val="0753DA37"/>
    <w:rsid w:val="0969D862"/>
    <w:rsid w:val="0EC3A2F3"/>
    <w:rsid w:val="0FA0928D"/>
    <w:rsid w:val="0FEBAEE9"/>
    <w:rsid w:val="15B60B80"/>
    <w:rsid w:val="1B7B3A97"/>
    <w:rsid w:val="1C45B1E8"/>
    <w:rsid w:val="1C8EF91F"/>
    <w:rsid w:val="1E43D113"/>
    <w:rsid w:val="1FE5DF87"/>
    <w:rsid w:val="1FE9D49A"/>
    <w:rsid w:val="22340306"/>
    <w:rsid w:val="259680A8"/>
    <w:rsid w:val="272BF6C1"/>
    <w:rsid w:val="2797B5F6"/>
    <w:rsid w:val="27E208AB"/>
    <w:rsid w:val="285D00BF"/>
    <w:rsid w:val="2C9BA8B4"/>
    <w:rsid w:val="2E289107"/>
    <w:rsid w:val="2E523F1A"/>
    <w:rsid w:val="2FFF9EEF"/>
    <w:rsid w:val="30053CC6"/>
    <w:rsid w:val="312C2FC7"/>
    <w:rsid w:val="32F6643F"/>
    <w:rsid w:val="37F75AC5"/>
    <w:rsid w:val="38D95CC0"/>
    <w:rsid w:val="3A6F2748"/>
    <w:rsid w:val="3AEE9909"/>
    <w:rsid w:val="3B90B199"/>
    <w:rsid w:val="4041FE6A"/>
    <w:rsid w:val="431408E9"/>
    <w:rsid w:val="483E52E2"/>
    <w:rsid w:val="49B7BC8E"/>
    <w:rsid w:val="4AA0AA8E"/>
    <w:rsid w:val="4E78C7BB"/>
    <w:rsid w:val="4EA27A59"/>
    <w:rsid w:val="521FB5BD"/>
    <w:rsid w:val="53924396"/>
    <w:rsid w:val="571DD33F"/>
    <w:rsid w:val="57C90CE5"/>
    <w:rsid w:val="57ED9DEF"/>
    <w:rsid w:val="62BD79CD"/>
    <w:rsid w:val="651AC95C"/>
    <w:rsid w:val="6554037C"/>
    <w:rsid w:val="678E48E7"/>
    <w:rsid w:val="68969E0A"/>
    <w:rsid w:val="68993333"/>
    <w:rsid w:val="6A9DF3A5"/>
    <w:rsid w:val="6B3A1FA6"/>
    <w:rsid w:val="6C3800DE"/>
    <w:rsid w:val="6DBC4792"/>
    <w:rsid w:val="6EB72B75"/>
    <w:rsid w:val="71B4F743"/>
    <w:rsid w:val="723D0CFE"/>
    <w:rsid w:val="7309F80B"/>
    <w:rsid w:val="74567060"/>
    <w:rsid w:val="78D2AF6E"/>
    <w:rsid w:val="7917B1A3"/>
    <w:rsid w:val="7D21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1D0F3A9B"/>
  <w15:chartTrackingRefBased/>
  <w15:docId w15:val="{5D12C9C1-FF58-4B76-A994-869119488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687"/>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清單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tabs>
        <w:tab w:val="num" w:pos="720"/>
      </w:tabs>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askerville Old Face" w:hAnsi="Baskerville Old Fac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405842"/>
    <w:rPr>
      <w:color w:val="2B579A"/>
      <w:shd w:val="clear" w:color="auto" w:fill="E1DFDD"/>
    </w:rPr>
  </w:style>
  <w:style w:type="paragraph" w:styleId="Header">
    <w:name w:val="header"/>
    <w:basedOn w:val="Normal"/>
    <w:link w:val="HeaderChar"/>
    <w:uiPriority w:val="99"/>
    <w:semiHidden/>
    <w:unhideWhenUsed/>
    <w:rsid w:val="00D3070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3070F"/>
    <w:rPr>
      <w:rFonts w:ascii="Times New Roman" w:hAnsi="Times New Roman"/>
      <w:sz w:val="20"/>
      <w:lang w:val="en-GB"/>
    </w:rPr>
  </w:style>
  <w:style w:type="paragraph" w:styleId="Footer">
    <w:name w:val="footer"/>
    <w:basedOn w:val="Normal"/>
    <w:link w:val="FooterChar"/>
    <w:uiPriority w:val="99"/>
    <w:semiHidden/>
    <w:unhideWhenUsed/>
    <w:rsid w:val="00D3070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3070F"/>
    <w:rPr>
      <w:rFonts w:ascii="Times New Roman" w:hAnsi="Times New Roman"/>
      <w:sz w:val="20"/>
      <w:lang w:val="en-GB"/>
    </w:rPr>
  </w:style>
  <w:style w:type="paragraph" w:customStyle="1" w:styleId="Default">
    <w:name w:val="Default"/>
    <w:rsid w:val="009917F6"/>
    <w:pPr>
      <w:autoSpaceDE w:val="0"/>
      <w:autoSpaceDN w:val="0"/>
      <w:adjustRightInd w:val="0"/>
      <w:spacing w:after="0" w:line="240" w:lineRule="auto"/>
    </w:pPr>
    <w:rPr>
      <w:rFonts w:ascii="Arial" w:hAnsi="Arial" w:cs="Arial"/>
      <w:color w:val="000000"/>
      <w:sz w:val="24"/>
      <w:szCs w:val="24"/>
    </w:rPr>
  </w:style>
  <w:style w:type="paragraph" w:customStyle="1" w:styleId="TAL">
    <w:name w:val="TAL"/>
    <w:basedOn w:val="Normal"/>
    <w:link w:val="TALCar"/>
    <w:qFormat/>
    <w:rsid w:val="006B2FBC"/>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eastAsia="ja-JP"/>
    </w:rPr>
  </w:style>
  <w:style w:type="paragraph" w:customStyle="1" w:styleId="B1">
    <w:name w:val="B1"/>
    <w:basedOn w:val="List"/>
    <w:link w:val="B1Char1"/>
    <w:qFormat/>
    <w:rsid w:val="006B2FB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ja-JP"/>
    </w:rPr>
  </w:style>
  <w:style w:type="paragraph" w:customStyle="1" w:styleId="TAN">
    <w:name w:val="TAN"/>
    <w:basedOn w:val="TAL"/>
    <w:link w:val="TANChar"/>
    <w:uiPriority w:val="99"/>
    <w:qFormat/>
    <w:rsid w:val="006B2FBC"/>
    <w:pPr>
      <w:ind w:left="851" w:hanging="851"/>
    </w:pPr>
  </w:style>
  <w:style w:type="paragraph" w:customStyle="1" w:styleId="B2">
    <w:name w:val="B2"/>
    <w:basedOn w:val="List2"/>
    <w:link w:val="B2Char"/>
    <w:qFormat/>
    <w:rsid w:val="006B2FBC"/>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ja-JP"/>
    </w:rPr>
  </w:style>
  <w:style w:type="character" w:customStyle="1" w:styleId="TALCar">
    <w:name w:val="TAL Car"/>
    <w:link w:val="TAL"/>
    <w:qFormat/>
    <w:rsid w:val="006B2FBC"/>
    <w:rPr>
      <w:rFonts w:ascii="Arial" w:eastAsia="Times New Roman" w:hAnsi="Arial" w:cs="Times New Roman"/>
      <w:sz w:val="18"/>
      <w:szCs w:val="20"/>
      <w:lang w:val="en-GB" w:eastAsia="ja-JP"/>
    </w:rPr>
  </w:style>
  <w:style w:type="character" w:customStyle="1" w:styleId="B1Char1">
    <w:name w:val="B1 Char1"/>
    <w:link w:val="B1"/>
    <w:qFormat/>
    <w:rsid w:val="006B2FBC"/>
    <w:rPr>
      <w:rFonts w:ascii="Times New Roman" w:eastAsia="Times New Roman" w:hAnsi="Times New Roman" w:cs="Times New Roman"/>
      <w:sz w:val="20"/>
      <w:szCs w:val="20"/>
      <w:lang w:val="en-GB" w:eastAsia="ja-JP"/>
    </w:rPr>
  </w:style>
  <w:style w:type="character" w:customStyle="1" w:styleId="B2Char">
    <w:name w:val="B2 Char"/>
    <w:link w:val="B2"/>
    <w:qFormat/>
    <w:rsid w:val="006B2FBC"/>
    <w:rPr>
      <w:rFonts w:ascii="Times New Roman" w:eastAsia="Times New Roman" w:hAnsi="Times New Roman" w:cs="Times New Roman"/>
      <w:sz w:val="20"/>
      <w:szCs w:val="20"/>
      <w:lang w:val="en-GB" w:eastAsia="ja-JP"/>
    </w:rPr>
  </w:style>
  <w:style w:type="character" w:customStyle="1" w:styleId="TANChar">
    <w:name w:val="TAN Char"/>
    <w:link w:val="TAN"/>
    <w:uiPriority w:val="99"/>
    <w:locked/>
    <w:rsid w:val="006B2FBC"/>
    <w:rPr>
      <w:rFonts w:ascii="Arial" w:eastAsia="Times New Roman" w:hAnsi="Arial" w:cs="Times New Roman"/>
      <w:sz w:val="18"/>
      <w:szCs w:val="20"/>
      <w:lang w:val="en-GB" w:eastAsia="ja-JP"/>
    </w:rPr>
  </w:style>
  <w:style w:type="paragraph" w:styleId="List">
    <w:name w:val="List"/>
    <w:basedOn w:val="Normal"/>
    <w:uiPriority w:val="99"/>
    <w:semiHidden/>
    <w:unhideWhenUsed/>
    <w:rsid w:val="006B2FBC"/>
    <w:pPr>
      <w:ind w:left="283" w:hanging="283"/>
      <w:contextualSpacing/>
    </w:pPr>
  </w:style>
  <w:style w:type="paragraph" w:styleId="List2">
    <w:name w:val="List 2"/>
    <w:basedOn w:val="Normal"/>
    <w:uiPriority w:val="99"/>
    <w:semiHidden/>
    <w:unhideWhenUsed/>
    <w:rsid w:val="006B2FBC"/>
    <w:pPr>
      <w:ind w:left="566" w:hanging="283"/>
      <w:contextualSpacing/>
    </w:pPr>
  </w:style>
  <w:style w:type="paragraph" w:customStyle="1" w:styleId="EQ">
    <w:name w:val="EQ"/>
    <w:basedOn w:val="Normal"/>
    <w:next w:val="Normal"/>
    <w:link w:val="EQChar"/>
    <w:qFormat/>
    <w:rsid w:val="004A35A1"/>
    <w:pPr>
      <w:keepLines/>
      <w:tabs>
        <w:tab w:val="center" w:pos="4536"/>
        <w:tab w:val="right" w:pos="9072"/>
      </w:tabs>
      <w:spacing w:after="180" w:line="240" w:lineRule="auto"/>
    </w:pPr>
    <w:rPr>
      <w:rFonts w:eastAsia="Times New Roman" w:cs="Times New Roman"/>
      <w:noProof/>
      <w:szCs w:val="20"/>
    </w:rPr>
  </w:style>
  <w:style w:type="character" w:customStyle="1" w:styleId="EQChar">
    <w:name w:val="EQ Char"/>
    <w:link w:val="EQ"/>
    <w:qFormat/>
    <w:locked/>
    <w:rsid w:val="004A35A1"/>
    <w:rPr>
      <w:rFonts w:ascii="Times New Roman" w:eastAsia="Times New Roman" w:hAnsi="Times New Roman" w:cs="Times New Roman"/>
      <w:noProof/>
      <w:sz w:val="20"/>
      <w:szCs w:val="20"/>
      <w:lang w:val="en-GB"/>
    </w:rPr>
  </w:style>
  <w:style w:type="paragraph" w:customStyle="1" w:styleId="TAH">
    <w:name w:val="TAH"/>
    <w:basedOn w:val="TAC"/>
    <w:qFormat/>
    <w:rsid w:val="00A3734F"/>
    <w:rPr>
      <w:b/>
    </w:rPr>
  </w:style>
  <w:style w:type="paragraph" w:customStyle="1" w:styleId="TAC">
    <w:name w:val="TAC"/>
    <w:basedOn w:val="TAL"/>
    <w:link w:val="TACChar"/>
    <w:qFormat/>
    <w:rsid w:val="00A3734F"/>
    <w:pPr>
      <w:overflowPunct/>
      <w:autoSpaceDE/>
      <w:autoSpaceDN/>
      <w:adjustRightInd/>
      <w:jc w:val="center"/>
      <w:textAlignment w:val="auto"/>
    </w:pPr>
    <w:rPr>
      <w:rFonts w:eastAsia="MS Mincho"/>
      <w:lang w:eastAsia="en-US"/>
    </w:rPr>
  </w:style>
  <w:style w:type="character" w:customStyle="1" w:styleId="TACChar">
    <w:name w:val="TAC Char"/>
    <w:link w:val="TAC"/>
    <w:qFormat/>
    <w:rsid w:val="00A3734F"/>
    <w:rPr>
      <w:rFonts w:ascii="Arial" w:eastAsia="MS Mincho" w:hAnsi="Arial" w:cs="Times New Roman"/>
      <w:sz w:val="18"/>
      <w:szCs w:val="20"/>
      <w:lang w:val="en-GB"/>
    </w:rPr>
  </w:style>
  <w:style w:type="paragraph" w:customStyle="1" w:styleId="B3">
    <w:name w:val="B3"/>
    <w:basedOn w:val="Normal"/>
    <w:rsid w:val="00F331B0"/>
    <w:pPr>
      <w:spacing w:after="180" w:line="240" w:lineRule="auto"/>
      <w:ind w:left="1135" w:hanging="284"/>
    </w:pPr>
    <w:rPr>
      <w:rFonts w:eastAsia="MS Mincho" w:cs="Times New Roman"/>
      <w:szCs w:val="20"/>
    </w:rPr>
  </w:style>
  <w:style w:type="character" w:customStyle="1" w:styleId="B10">
    <w:name w:val="B1 (文字)"/>
    <w:qFormat/>
    <w:rsid w:val="00F331B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2234">
      <w:bodyDiv w:val="1"/>
      <w:marLeft w:val="0"/>
      <w:marRight w:val="0"/>
      <w:marTop w:val="0"/>
      <w:marBottom w:val="0"/>
      <w:divBdr>
        <w:top w:val="none" w:sz="0" w:space="0" w:color="auto"/>
        <w:left w:val="none" w:sz="0" w:space="0" w:color="auto"/>
        <w:bottom w:val="none" w:sz="0" w:space="0" w:color="auto"/>
        <w:right w:val="none" w:sz="0" w:space="0" w:color="auto"/>
      </w:divBdr>
    </w:div>
    <w:div w:id="117259764">
      <w:bodyDiv w:val="1"/>
      <w:marLeft w:val="0"/>
      <w:marRight w:val="0"/>
      <w:marTop w:val="0"/>
      <w:marBottom w:val="0"/>
      <w:divBdr>
        <w:top w:val="none" w:sz="0" w:space="0" w:color="auto"/>
        <w:left w:val="none" w:sz="0" w:space="0" w:color="auto"/>
        <w:bottom w:val="none" w:sz="0" w:space="0" w:color="auto"/>
        <w:right w:val="none" w:sz="0" w:space="0" w:color="auto"/>
      </w:divBdr>
    </w:div>
    <w:div w:id="300548336">
      <w:bodyDiv w:val="1"/>
      <w:marLeft w:val="0"/>
      <w:marRight w:val="0"/>
      <w:marTop w:val="0"/>
      <w:marBottom w:val="0"/>
      <w:divBdr>
        <w:top w:val="none" w:sz="0" w:space="0" w:color="auto"/>
        <w:left w:val="none" w:sz="0" w:space="0" w:color="auto"/>
        <w:bottom w:val="none" w:sz="0" w:space="0" w:color="auto"/>
        <w:right w:val="none" w:sz="0" w:space="0" w:color="auto"/>
      </w:divBdr>
    </w:div>
    <w:div w:id="481196884">
      <w:bodyDiv w:val="1"/>
      <w:marLeft w:val="0"/>
      <w:marRight w:val="0"/>
      <w:marTop w:val="0"/>
      <w:marBottom w:val="0"/>
      <w:divBdr>
        <w:top w:val="none" w:sz="0" w:space="0" w:color="auto"/>
        <w:left w:val="none" w:sz="0" w:space="0" w:color="auto"/>
        <w:bottom w:val="none" w:sz="0" w:space="0" w:color="auto"/>
        <w:right w:val="none" w:sz="0" w:space="0" w:color="auto"/>
      </w:divBdr>
    </w:div>
    <w:div w:id="594480821">
      <w:bodyDiv w:val="1"/>
      <w:marLeft w:val="0"/>
      <w:marRight w:val="0"/>
      <w:marTop w:val="0"/>
      <w:marBottom w:val="0"/>
      <w:divBdr>
        <w:top w:val="none" w:sz="0" w:space="0" w:color="auto"/>
        <w:left w:val="none" w:sz="0" w:space="0" w:color="auto"/>
        <w:bottom w:val="none" w:sz="0" w:space="0" w:color="auto"/>
        <w:right w:val="none" w:sz="0" w:space="0" w:color="auto"/>
      </w:divBdr>
    </w:div>
    <w:div w:id="606811047">
      <w:bodyDiv w:val="1"/>
      <w:marLeft w:val="0"/>
      <w:marRight w:val="0"/>
      <w:marTop w:val="0"/>
      <w:marBottom w:val="0"/>
      <w:divBdr>
        <w:top w:val="none" w:sz="0" w:space="0" w:color="auto"/>
        <w:left w:val="none" w:sz="0" w:space="0" w:color="auto"/>
        <w:bottom w:val="none" w:sz="0" w:space="0" w:color="auto"/>
        <w:right w:val="none" w:sz="0" w:space="0" w:color="auto"/>
      </w:divBdr>
    </w:div>
    <w:div w:id="893546728">
      <w:bodyDiv w:val="1"/>
      <w:marLeft w:val="0"/>
      <w:marRight w:val="0"/>
      <w:marTop w:val="0"/>
      <w:marBottom w:val="0"/>
      <w:divBdr>
        <w:top w:val="none" w:sz="0" w:space="0" w:color="auto"/>
        <w:left w:val="none" w:sz="0" w:space="0" w:color="auto"/>
        <w:bottom w:val="none" w:sz="0" w:space="0" w:color="auto"/>
        <w:right w:val="none" w:sz="0" w:space="0" w:color="auto"/>
      </w:divBdr>
    </w:div>
    <w:div w:id="897276922">
      <w:bodyDiv w:val="1"/>
      <w:marLeft w:val="0"/>
      <w:marRight w:val="0"/>
      <w:marTop w:val="0"/>
      <w:marBottom w:val="0"/>
      <w:divBdr>
        <w:top w:val="none" w:sz="0" w:space="0" w:color="auto"/>
        <w:left w:val="none" w:sz="0" w:space="0" w:color="auto"/>
        <w:bottom w:val="none" w:sz="0" w:space="0" w:color="auto"/>
        <w:right w:val="none" w:sz="0" w:space="0" w:color="auto"/>
      </w:divBdr>
    </w:div>
    <w:div w:id="1723796393">
      <w:bodyDiv w:val="1"/>
      <w:marLeft w:val="0"/>
      <w:marRight w:val="0"/>
      <w:marTop w:val="0"/>
      <w:marBottom w:val="0"/>
      <w:divBdr>
        <w:top w:val="none" w:sz="0" w:space="0" w:color="auto"/>
        <w:left w:val="none" w:sz="0" w:space="0" w:color="auto"/>
        <w:bottom w:val="none" w:sz="0" w:space="0" w:color="auto"/>
        <w:right w:val="none" w:sz="0" w:space="0" w:color="auto"/>
      </w:divBdr>
      <w:divsChild>
        <w:div w:id="680157684">
          <w:marLeft w:val="288"/>
          <w:marRight w:val="0"/>
          <w:marTop w:val="0"/>
          <w:marBottom w:val="120"/>
          <w:divBdr>
            <w:top w:val="none" w:sz="0" w:space="0" w:color="auto"/>
            <w:left w:val="none" w:sz="0" w:space="0" w:color="auto"/>
            <w:bottom w:val="none" w:sz="0" w:space="0" w:color="auto"/>
            <w:right w:val="none" w:sz="0" w:space="0" w:color="auto"/>
          </w:divBdr>
        </w:div>
      </w:divsChild>
    </w:div>
    <w:div w:id="191118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RBI5PAMIO524-1616901215-34732</_dlc_DocId>
    <HideFromDelve xmlns="71c5aaf6-e6ce-465b-b873-5148d2a4c105">false</HideFromDelve>
    <_dlc_DocIdUrl xmlns="71c5aaf6-e6ce-465b-b873-5148d2a4c105">
      <Url>https://nokia.sharepoint.com/sites/gxp/_layouts/15/DocIdRedir.aspx?ID=RBI5PAMIO524-1616901215-34732</Url>
      <Description>RBI5PAMIO524-1616901215-34732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TDoc_Template_RAN4#112bis.dotx</Template>
  <TotalTime>0</TotalTime>
  <Pages>13</Pages>
  <Words>5482</Words>
  <Characters>31249</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2</cp:revision>
  <dcterms:created xsi:type="dcterms:W3CDTF">2024-11-08T19:42:00Z</dcterms:created>
  <dcterms:modified xsi:type="dcterms:W3CDTF">2024-11-08T19:42:00Z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7b00e68a-485f-4d88-bb30-643b9866a249</vt:lpwstr>
  </property>
  <property fmtid="{D5CDD505-2E9C-101B-9397-08002B2CF9AE}" pid="11" name="MediaServiceImageTags">
    <vt:lpwstr/>
  </property>
</Properties>
</file>