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057883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C13DB4" w:rsidRPr="00C13DB4">
        <w:rPr>
          <w:rFonts w:ascii="Arial" w:hAnsi="Arial" w:cs="Arial"/>
          <w:b/>
          <w:sz w:val="24"/>
          <w:lang w:val="en-US" w:eastAsia="zh-CN"/>
        </w:rPr>
        <w:t>R4-2419145</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4180F753"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729BE" w:rsidRPr="004729BE">
        <w:rPr>
          <w:rFonts w:ascii="Arial" w:eastAsia="宋体" w:hAnsi="Arial"/>
          <w:b/>
          <w:sz w:val="24"/>
          <w:lang w:val="en-US" w:eastAsia="zh-CN"/>
        </w:rPr>
        <w:t>Simulation assumption and additional simulation results for LP-WUR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EB079E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75F4">
        <w:rPr>
          <w:rFonts w:ascii="Arial" w:eastAsia="宋体" w:hAnsi="Arial"/>
          <w:b/>
          <w:sz w:val="24"/>
          <w:lang w:val="en-US" w:eastAsia="zh-CN"/>
        </w:rPr>
        <w:t>7.23.4.</w:t>
      </w:r>
      <w:r w:rsidR="004729BE">
        <w:rPr>
          <w:rFonts w:ascii="Arial" w:eastAsia="宋体" w:hAnsi="Arial"/>
          <w:b/>
          <w:sz w:val="24"/>
          <w:lang w:val="en-US" w:eastAsia="zh-CN"/>
        </w:rPr>
        <w:t>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2702373" w14:textId="77777777" w:rsidR="004729BE" w:rsidRDefault="004729BE" w:rsidP="004729B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RAN4#112, and the outcomes are captured in WF [1]. Based on the discussions, RAN4 needs to evaluate the link level performance of LP-WUR measurement, and </w:t>
      </w:r>
      <w:r>
        <w:rPr>
          <w:rFonts w:eastAsia="宋体" w:hint="eastAsia"/>
          <w:lang w:eastAsia="zh-CN"/>
        </w:rPr>
        <w:t>part</w:t>
      </w:r>
      <w:r>
        <w:rPr>
          <w:rFonts w:eastAsia="宋体"/>
          <w:lang w:eastAsia="zh-CN"/>
        </w:rPr>
        <w:t xml:space="preserve"> of simulation assumption is agreed as listed in [1].</w:t>
      </w:r>
    </w:p>
    <w:p w14:paraId="330CCF04" w14:textId="77777777" w:rsidR="004729BE" w:rsidRPr="00D12E24" w:rsidRDefault="004729BE" w:rsidP="004729B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the simulation assumption and also provide </w:t>
      </w:r>
      <w:r w:rsidRPr="00361E91">
        <w:rPr>
          <w:rFonts w:eastAsia="宋体"/>
          <w:lang w:eastAsia="zh-CN"/>
        </w:rPr>
        <w:t xml:space="preserve">initial simulation results </w:t>
      </w:r>
      <w:r>
        <w:rPr>
          <w:rFonts w:eastAsia="宋体"/>
          <w:lang w:eastAsia="zh-CN"/>
        </w:rPr>
        <w:t>for LP-WUR measurement.</w:t>
      </w:r>
    </w:p>
    <w:p w14:paraId="0D6E96EF" w14:textId="77777777" w:rsidR="004729BE" w:rsidRDefault="004729BE" w:rsidP="004729BE">
      <w:pPr>
        <w:pStyle w:val="1"/>
        <w:jc w:val="both"/>
        <w:rPr>
          <w:lang w:val="en-US"/>
        </w:rPr>
      </w:pPr>
      <w:r>
        <w:rPr>
          <w:lang w:val="en-US"/>
        </w:rPr>
        <w:t>Discussion</w:t>
      </w:r>
    </w:p>
    <w:p w14:paraId="66A1176D" w14:textId="77777777" w:rsidR="004729BE" w:rsidRDefault="004729BE" w:rsidP="004729BE">
      <w:pPr>
        <w:pStyle w:val="2"/>
        <w:rPr>
          <w:lang w:val="en-US" w:eastAsia="zh-CN"/>
        </w:rPr>
      </w:pPr>
      <w:r>
        <w:rPr>
          <w:lang w:val="en-US" w:eastAsia="zh-CN"/>
        </w:rPr>
        <w:t xml:space="preserve">Simulation assumption </w:t>
      </w:r>
    </w:p>
    <w:p w14:paraId="4D0CB12D" w14:textId="77777777" w:rsidR="004729BE" w:rsidRPr="001B3F68" w:rsidRDefault="004729BE" w:rsidP="004729BE">
      <w:pPr>
        <w:spacing w:beforeLines="0" w:before="0" w:afterLines="0" w:after="180"/>
        <w:rPr>
          <w:rFonts w:eastAsia="宋体"/>
          <w:b/>
          <w:color w:val="000000"/>
          <w:sz w:val="20"/>
          <w:u w:val="single"/>
          <w:lang w:eastAsia="ko-KR"/>
        </w:rPr>
      </w:pPr>
      <w:r w:rsidRPr="001B3F68">
        <w:rPr>
          <w:rFonts w:eastAsia="宋体"/>
          <w:b/>
          <w:color w:val="000000"/>
          <w:sz w:val="20"/>
          <w:u w:val="single"/>
          <w:lang w:eastAsia="ko-KR"/>
        </w:rPr>
        <w:t>Issue 2-1-1: SINR setting</w:t>
      </w:r>
    </w:p>
    <w:tbl>
      <w:tblPr>
        <w:tblStyle w:val="afa"/>
        <w:tblW w:w="0" w:type="auto"/>
        <w:tblLook w:val="04A0" w:firstRow="1" w:lastRow="0" w:firstColumn="1" w:lastColumn="0" w:noHBand="0" w:noVBand="1"/>
      </w:tblPr>
      <w:tblGrid>
        <w:gridCol w:w="9621"/>
      </w:tblGrid>
      <w:tr w:rsidR="004729BE" w14:paraId="02D4511B" w14:textId="77777777" w:rsidTr="0064144E">
        <w:tc>
          <w:tcPr>
            <w:tcW w:w="9621" w:type="dxa"/>
          </w:tcPr>
          <w:p w14:paraId="7AF5D97F" w14:textId="77777777" w:rsidR="004729BE" w:rsidRPr="001B3F68" w:rsidRDefault="004729BE" w:rsidP="0064144E">
            <w:pPr>
              <w:snapToGrid w:val="0"/>
              <w:spacing w:beforeLines="0" w:before="0" w:afterLines="0" w:after="120"/>
              <w:rPr>
                <w:rFonts w:eastAsia="等线"/>
                <w:color w:val="000000"/>
                <w:sz w:val="21"/>
                <w:szCs w:val="21"/>
                <w:lang w:val="en-US" w:eastAsia="zh-CN"/>
              </w:rPr>
            </w:pPr>
            <w:r w:rsidRPr="001B3F68">
              <w:rPr>
                <w:rFonts w:eastAsia="等线" w:hint="eastAsia"/>
                <w:color w:val="000000"/>
                <w:sz w:val="21"/>
                <w:szCs w:val="21"/>
                <w:lang w:val="en-US" w:eastAsia="zh-CN"/>
              </w:rPr>
              <w:t>A</w:t>
            </w:r>
            <w:r w:rsidRPr="001B3F68">
              <w:rPr>
                <w:rFonts w:eastAsia="等线"/>
                <w:color w:val="000000"/>
                <w:sz w:val="21"/>
                <w:szCs w:val="21"/>
                <w:lang w:val="en-US" w:eastAsia="zh-CN"/>
              </w:rPr>
              <w:t>greement:</w:t>
            </w:r>
          </w:p>
          <w:p w14:paraId="44A5C849" w14:textId="77777777" w:rsidR="004729BE" w:rsidRPr="001B3F68" w:rsidRDefault="004729BE" w:rsidP="0064144E">
            <w:pPr>
              <w:numPr>
                <w:ilvl w:val="1"/>
                <w:numId w:val="11"/>
              </w:numPr>
              <w:snapToGrid w:val="0"/>
              <w:spacing w:beforeLines="0" w:before="0" w:afterLines="0" w:after="120"/>
              <w:ind w:left="1440"/>
              <w:rPr>
                <w:rFonts w:eastAsia="等线"/>
                <w:bCs/>
                <w:kern w:val="2"/>
                <w:sz w:val="21"/>
                <w:szCs w:val="21"/>
                <w:lang w:val="en-US" w:eastAsia="zh-CN"/>
              </w:rPr>
            </w:pPr>
            <w:r w:rsidRPr="001B3F68">
              <w:rPr>
                <w:rFonts w:eastAsia="等线"/>
                <w:bCs/>
                <w:kern w:val="2"/>
                <w:sz w:val="21"/>
                <w:szCs w:val="21"/>
                <w:lang w:val="en-US" w:eastAsia="zh-CN"/>
              </w:rPr>
              <w:t xml:space="preserve">As starting point for RAN4 RRM simulation purpose only, -3dB, 0.5dB, 2dB dB </w:t>
            </w:r>
            <w:proofErr w:type="spellStart"/>
            <w:r w:rsidRPr="001B3F68">
              <w:rPr>
                <w:rFonts w:eastAsia="等线"/>
                <w:bCs/>
                <w:kern w:val="2"/>
                <w:sz w:val="21"/>
                <w:szCs w:val="21"/>
                <w:lang w:val="en-US" w:eastAsia="zh-CN"/>
              </w:rPr>
              <w:t>Ês</w:t>
            </w:r>
            <w:proofErr w:type="spellEnd"/>
            <w:r w:rsidRPr="001B3F68">
              <w:rPr>
                <w:rFonts w:eastAsia="等线"/>
                <w:bCs/>
                <w:kern w:val="2"/>
                <w:sz w:val="21"/>
                <w:szCs w:val="21"/>
                <w:lang w:val="en-US" w:eastAsia="zh-CN"/>
              </w:rPr>
              <w:t>/</w:t>
            </w:r>
            <w:proofErr w:type="spellStart"/>
            <w:r w:rsidRPr="001B3F68">
              <w:rPr>
                <w:rFonts w:eastAsia="等线"/>
                <w:bCs/>
                <w:kern w:val="2"/>
                <w:sz w:val="21"/>
                <w:szCs w:val="21"/>
                <w:lang w:val="en-US" w:eastAsia="zh-CN"/>
              </w:rPr>
              <w:t>Iot</w:t>
            </w:r>
            <w:proofErr w:type="spellEnd"/>
            <w:r w:rsidRPr="001B3F68">
              <w:rPr>
                <w:rFonts w:eastAsia="等线"/>
                <w:bCs/>
                <w:kern w:val="2"/>
                <w:sz w:val="21"/>
                <w:szCs w:val="21"/>
                <w:lang w:val="en-US" w:eastAsia="zh-CN"/>
              </w:rPr>
              <w:t xml:space="preserve"> value is used for serving cell for both OOK based and OFDM based LP-WUR. </w:t>
            </w:r>
          </w:p>
          <w:p w14:paraId="270168C5" w14:textId="77777777" w:rsidR="004729BE" w:rsidRPr="001B3F68" w:rsidRDefault="004729BE" w:rsidP="0064144E">
            <w:pPr>
              <w:numPr>
                <w:ilvl w:val="2"/>
                <w:numId w:val="11"/>
              </w:numPr>
              <w:snapToGrid w:val="0"/>
              <w:spacing w:beforeLines="0" w:before="0" w:afterLines="0" w:after="120"/>
              <w:rPr>
                <w:rFonts w:eastAsia="等线"/>
                <w:bCs/>
                <w:kern w:val="2"/>
                <w:sz w:val="21"/>
                <w:szCs w:val="21"/>
                <w:lang w:val="en-US" w:eastAsia="zh-CN"/>
              </w:rPr>
            </w:pPr>
            <w:r w:rsidRPr="001B3F68">
              <w:rPr>
                <w:rFonts w:eastAsia="等线"/>
                <w:bCs/>
                <w:kern w:val="2"/>
                <w:sz w:val="21"/>
                <w:szCs w:val="21"/>
                <w:lang w:val="en-US" w:eastAsia="zh-CN"/>
              </w:rPr>
              <w:t xml:space="preserve">The SINR value can be updated if any update on the noise figure value in RF session. </w:t>
            </w:r>
          </w:p>
          <w:p w14:paraId="7C1D15A5" w14:textId="77777777" w:rsidR="004729BE" w:rsidRPr="001B3F68" w:rsidRDefault="004729BE" w:rsidP="0064144E">
            <w:pPr>
              <w:numPr>
                <w:ilvl w:val="1"/>
                <w:numId w:val="11"/>
              </w:numPr>
              <w:snapToGrid w:val="0"/>
              <w:spacing w:beforeLines="0" w:before="0" w:afterLines="0" w:after="120"/>
              <w:ind w:left="1440"/>
              <w:rPr>
                <w:rFonts w:eastAsia="等线"/>
                <w:bCs/>
                <w:kern w:val="2"/>
                <w:sz w:val="21"/>
                <w:szCs w:val="21"/>
                <w:lang w:val="en-US" w:eastAsia="zh-CN"/>
              </w:rPr>
            </w:pPr>
            <w:r w:rsidRPr="001B3F68">
              <w:rPr>
                <w:rFonts w:eastAsia="等线"/>
                <w:bCs/>
                <w:kern w:val="2"/>
                <w:sz w:val="21"/>
                <w:szCs w:val="21"/>
                <w:lang w:val="en-US" w:eastAsia="zh-CN"/>
              </w:rPr>
              <w:t xml:space="preserve">FFS the side condition for RAN4 requirement. </w:t>
            </w:r>
          </w:p>
        </w:tc>
      </w:tr>
    </w:tbl>
    <w:p w14:paraId="26383D85" w14:textId="77777777" w:rsidR="004729BE" w:rsidRDefault="004729BE" w:rsidP="004729BE">
      <w:pPr>
        <w:spacing w:beforeLines="0" w:before="0" w:afterLines="0" w:after="180"/>
        <w:rPr>
          <w:rFonts w:eastAsia="宋体"/>
          <w:b/>
          <w:color w:val="000000"/>
          <w:sz w:val="20"/>
          <w:u w:val="single"/>
          <w:lang w:eastAsia="ko-KR"/>
        </w:rPr>
      </w:pPr>
      <w:r w:rsidRPr="001B3F68">
        <w:rPr>
          <w:rFonts w:eastAsia="宋体"/>
          <w:b/>
          <w:color w:val="000000"/>
          <w:sz w:val="20"/>
          <w:u w:val="single"/>
          <w:lang w:eastAsia="ko-KR"/>
        </w:rPr>
        <w:t>Issue 2-1-1-2: Same or different SINR setting for OOK based and OFDM based LP-WUR</w:t>
      </w:r>
    </w:p>
    <w:tbl>
      <w:tblPr>
        <w:tblStyle w:val="afa"/>
        <w:tblW w:w="0" w:type="auto"/>
        <w:tblLook w:val="04A0" w:firstRow="1" w:lastRow="0" w:firstColumn="1" w:lastColumn="0" w:noHBand="0" w:noVBand="1"/>
      </w:tblPr>
      <w:tblGrid>
        <w:gridCol w:w="9621"/>
      </w:tblGrid>
      <w:tr w:rsidR="004729BE" w14:paraId="5E0CA7F5" w14:textId="77777777" w:rsidTr="0064144E">
        <w:tc>
          <w:tcPr>
            <w:tcW w:w="9621" w:type="dxa"/>
          </w:tcPr>
          <w:p w14:paraId="569CE073" w14:textId="77777777" w:rsidR="004729BE" w:rsidRPr="001B3F68" w:rsidRDefault="004729BE" w:rsidP="0064144E">
            <w:pPr>
              <w:spacing w:beforeLines="0" w:before="0" w:afterLines="0" w:after="180"/>
              <w:rPr>
                <w:rFonts w:eastAsia="等线"/>
                <w:i/>
                <w:color w:val="000000"/>
                <w:sz w:val="20"/>
                <w:lang w:val="en-US" w:eastAsia="zh-CN"/>
              </w:rPr>
            </w:pPr>
            <w:r w:rsidRPr="001B3F68">
              <w:rPr>
                <w:rFonts w:eastAsia="等线"/>
                <w:i/>
                <w:color w:val="000000"/>
                <w:sz w:val="20"/>
                <w:lang w:val="en-US" w:eastAsia="zh-CN"/>
              </w:rPr>
              <w:t xml:space="preserve">Recommendations: </w:t>
            </w:r>
          </w:p>
          <w:p w14:paraId="5B5B710B" w14:textId="77777777" w:rsidR="004729BE" w:rsidRPr="001B3F68" w:rsidRDefault="004729BE" w:rsidP="0064144E">
            <w:pPr>
              <w:spacing w:beforeLines="0" w:before="0" w:afterLines="0" w:after="180"/>
              <w:rPr>
                <w:rFonts w:eastAsia="等线"/>
                <w:i/>
                <w:color w:val="000000"/>
                <w:sz w:val="20"/>
                <w:lang w:val="en-US" w:eastAsia="zh-CN"/>
              </w:rPr>
            </w:pPr>
            <w:r w:rsidRPr="001B3F68">
              <w:rPr>
                <w:rFonts w:eastAsia="等线"/>
                <w:i/>
                <w:color w:val="000000"/>
                <w:sz w:val="20"/>
                <w:lang w:val="en-US" w:eastAsia="zh-CN"/>
              </w:rPr>
              <w:t>Covered by issue 2-1-1. Close this issue</w:t>
            </w:r>
          </w:p>
        </w:tc>
      </w:tr>
    </w:tbl>
    <w:p w14:paraId="2694509A" w14:textId="77777777" w:rsidR="004729BE" w:rsidRDefault="004729BE" w:rsidP="004729B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 xml:space="preserve">In </w:t>
      </w:r>
      <w:r>
        <w:rPr>
          <w:rFonts w:eastAsia="宋体"/>
          <w:lang w:eastAsia="zh-CN"/>
        </w:rPr>
        <w:t>our view, RAN4 should use -3dB SINR as side condition of accuracy requirements for LR as baseline. T</w:t>
      </w:r>
      <w:r>
        <w:rPr>
          <w:rFonts w:eastAsia="宋体" w:hint="eastAsia"/>
          <w:lang w:eastAsia="zh-CN"/>
        </w:rPr>
        <w:t>he</w:t>
      </w:r>
      <w:r>
        <w:rPr>
          <w:rFonts w:eastAsia="宋体"/>
          <w:lang w:eastAsia="zh-CN"/>
        </w:rPr>
        <w:t xml:space="preserve"> </w:t>
      </w:r>
      <w:r>
        <w:rPr>
          <w:rFonts w:eastAsia="宋体" w:hint="eastAsia"/>
          <w:lang w:eastAsia="zh-CN"/>
        </w:rPr>
        <w:t>values</w:t>
      </w:r>
      <w:r>
        <w:rPr>
          <w:rFonts w:eastAsia="宋体"/>
          <w:lang w:eastAsia="zh-CN"/>
        </w:rPr>
        <w:t xml:space="preserve"> </w:t>
      </w:r>
      <w:r>
        <w:rPr>
          <w:rFonts w:eastAsia="宋体" w:hint="eastAsia"/>
          <w:lang w:eastAsia="zh-CN"/>
        </w:rPr>
        <w:t>provided</w:t>
      </w:r>
      <w:r>
        <w:rPr>
          <w:rFonts w:eastAsia="宋体"/>
          <w:lang w:eastAsia="zh-CN"/>
        </w:rPr>
        <w:t xml:space="preserve"> by RAN1 are for different NF assumptions, and we believe RAN4 should take the </w:t>
      </w:r>
      <w:proofErr w:type="gramStart"/>
      <w:r>
        <w:rPr>
          <w:rFonts w:eastAsia="宋体"/>
          <w:lang w:eastAsia="zh-CN"/>
        </w:rPr>
        <w:t>worst case</w:t>
      </w:r>
      <w:proofErr w:type="gramEnd"/>
      <w:r>
        <w:rPr>
          <w:rFonts w:eastAsia="宋体"/>
          <w:lang w:eastAsia="zh-CN"/>
        </w:rPr>
        <w:t xml:space="preserve"> assumption for defining requirements, which corresponds to -3dB </w:t>
      </w:r>
      <w:r>
        <w:rPr>
          <w:rFonts w:eastAsia="宋体" w:hint="eastAsia"/>
          <w:lang w:eastAsia="zh-CN"/>
        </w:rPr>
        <w:t>SINR.</w:t>
      </w:r>
    </w:p>
    <w:p w14:paraId="22E4DB52" w14:textId="77777777" w:rsidR="004729BE" w:rsidRDefault="004729BE" w:rsidP="004729B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w:t>
      </w:r>
      <w:r>
        <w:rPr>
          <w:rFonts w:eastAsia="宋体"/>
          <w:lang w:eastAsia="zh-CN"/>
        </w:rPr>
        <w:t xml:space="preserve">e understand RF session may take different assumptions for OOK based and OFDM based LR for defining the </w:t>
      </w:r>
      <w:proofErr w:type="spellStart"/>
      <w:r>
        <w:rPr>
          <w:rFonts w:eastAsia="宋体"/>
          <w:lang w:eastAsia="zh-CN"/>
        </w:rPr>
        <w:t>refsense</w:t>
      </w:r>
      <w:proofErr w:type="spellEnd"/>
      <w:r>
        <w:rPr>
          <w:rFonts w:eastAsia="宋体"/>
          <w:lang w:eastAsia="zh-CN"/>
        </w:rPr>
        <w:t xml:space="preserve"> requirements, but it does not mean RRM requirements should be defined with different side conditions. In particular, if we can assume NF for OFDM based LR will be smaller than that for OOK based LR, we can have 2 options</w:t>
      </w:r>
      <w:r>
        <w:rPr>
          <w:rFonts w:eastAsia="宋体" w:hint="eastAsia"/>
          <w:lang w:eastAsia="zh-CN"/>
        </w:rPr>
        <w:t>:</w:t>
      </w:r>
    </w:p>
    <w:p w14:paraId="40BE952E" w14:textId="77777777" w:rsidR="004729BE" w:rsidRPr="00886643" w:rsidRDefault="004729BE" w:rsidP="004729BE">
      <w:pPr>
        <w:pStyle w:val="afe"/>
        <w:numPr>
          <w:ilvl w:val="0"/>
          <w:numId w:val="29"/>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eastAsia="zh-CN"/>
        </w:rPr>
        <w:t>Option 1: define side condition for OOK based LR as -3dB and</w:t>
      </w:r>
      <w:r w:rsidRPr="00886643">
        <w:rPr>
          <w:rFonts w:eastAsia="宋体"/>
          <w:lang w:eastAsia="zh-CN"/>
        </w:rPr>
        <w:t xml:space="preserve"> </w:t>
      </w:r>
      <w:r>
        <w:rPr>
          <w:rFonts w:eastAsia="宋体"/>
          <w:lang w:eastAsia="zh-CN"/>
        </w:rPr>
        <w:t>for OFDM based LR as -0.5dB</w:t>
      </w:r>
    </w:p>
    <w:p w14:paraId="6A6DEEFC" w14:textId="77777777" w:rsidR="004729BE" w:rsidRPr="00886643" w:rsidRDefault="004729BE" w:rsidP="004729BE">
      <w:pPr>
        <w:pStyle w:val="afe"/>
        <w:numPr>
          <w:ilvl w:val="0"/>
          <w:numId w:val="29"/>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val="en-GB" w:eastAsia="zh-CN"/>
        </w:rPr>
        <w:t xml:space="preserve">Option 2: </w:t>
      </w:r>
      <w:r>
        <w:rPr>
          <w:rFonts w:eastAsia="宋体"/>
          <w:lang w:eastAsia="zh-CN"/>
        </w:rPr>
        <w:t>define side condition for OOK and OFDM based LR as -3dB</w:t>
      </w:r>
    </w:p>
    <w:p w14:paraId="16761B42" w14:textId="77777777" w:rsidR="004729BE" w:rsidRPr="00886643" w:rsidRDefault="004729BE" w:rsidP="004729B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w:t>
      </w:r>
      <w:r>
        <w:rPr>
          <w:rFonts w:eastAsia="宋体"/>
          <w:lang w:eastAsia="zh-CN"/>
        </w:rPr>
        <w:t xml:space="preserve">ption 1 assumes the coverage of both LRs is same, so OFDM based LR is only required to work in a better SINR side condition than OOK based LR. However, OFDM based LR is supposed to be more powerful than OOK based LR, and we should not relax its requirements for baseband measurement performance just because it has a better NF. Instead, it is more reasonable to assume OFDM based LR is able to work in the </w:t>
      </w:r>
      <w:r>
        <w:rPr>
          <w:rFonts w:eastAsia="宋体"/>
          <w:lang w:eastAsia="zh-CN"/>
        </w:rPr>
        <w:lastRenderedPageBreak/>
        <w:t>same SINR side condition as OOK based LR as in option 2, and the smaller NF can translate into better coverage, i.e. the feature can be more widely used in a cell.</w:t>
      </w:r>
    </w:p>
    <w:p w14:paraId="4C00610F" w14:textId="77777777" w:rsidR="004729BE" w:rsidRDefault="004729BE" w:rsidP="004729BE">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1: As baseline, RAN4 to use -3dB SINR as side condition of accuracy requirements for </w:t>
      </w:r>
      <w:r>
        <w:rPr>
          <w:rFonts w:eastAsia="宋体"/>
          <w:b/>
          <w:lang w:eastAsia="zh-CN"/>
        </w:rPr>
        <w:t xml:space="preserve">both OOK based and OFDM based </w:t>
      </w:r>
      <w:r w:rsidRPr="007757E4">
        <w:rPr>
          <w:rFonts w:eastAsia="宋体"/>
          <w:b/>
          <w:lang w:eastAsia="zh-CN"/>
        </w:rPr>
        <w:t xml:space="preserve">LR. </w:t>
      </w:r>
    </w:p>
    <w:p w14:paraId="1921DE61" w14:textId="77777777" w:rsidR="004729BE" w:rsidRDefault="004729BE" w:rsidP="004729BE">
      <w:pPr>
        <w:pStyle w:val="2"/>
        <w:rPr>
          <w:lang w:val="en-US" w:eastAsia="zh-CN"/>
        </w:rPr>
      </w:pPr>
      <w:r>
        <w:rPr>
          <w:lang w:val="en-US" w:eastAsia="zh-CN"/>
        </w:rPr>
        <w:t xml:space="preserve">Initial simulation results </w:t>
      </w:r>
    </w:p>
    <w:p w14:paraId="435CDC7F" w14:textId="0FE2F92D" w:rsidR="004729BE" w:rsidRDefault="004729BE" w:rsidP="004729BE">
      <w:pPr>
        <w:spacing w:before="120" w:after="120"/>
        <w:rPr>
          <w:rFonts w:eastAsiaTheme="minorEastAsia"/>
          <w:lang w:val="en-US" w:eastAsia="zh-CN"/>
        </w:rPr>
      </w:pPr>
      <w:r>
        <w:rPr>
          <w:rFonts w:eastAsiaTheme="minorEastAsia"/>
          <w:lang w:val="en-US" w:eastAsia="zh-CN"/>
        </w:rPr>
        <w:t>In this section, we will provide our simulation results based on the simulation assumption in [1]. All the results are for TDL-C channel.</w:t>
      </w:r>
    </w:p>
    <w:p w14:paraId="5C83C2E3" w14:textId="77777777" w:rsidR="004729BE" w:rsidRPr="00DD3102" w:rsidRDefault="004729BE" w:rsidP="004729BE">
      <w:pPr>
        <w:spacing w:before="120" w:after="120"/>
        <w:rPr>
          <w:rFonts w:eastAsiaTheme="minorEastAsia"/>
          <w:lang w:eastAsia="zh-CN"/>
        </w:rPr>
      </w:pPr>
      <w:r>
        <w:rPr>
          <w:rFonts w:eastAsiaTheme="minorEastAsia"/>
          <w:lang w:eastAsia="zh-CN"/>
        </w:rPr>
        <w:t>The parameters selected for simulations are as follows.</w:t>
      </w:r>
    </w:p>
    <w:p w14:paraId="45D854A2" w14:textId="77777777" w:rsidR="004729BE" w:rsidRDefault="004729BE" w:rsidP="004729BE">
      <w:pPr>
        <w:pStyle w:val="afe"/>
        <w:numPr>
          <w:ilvl w:val="0"/>
          <w:numId w:val="27"/>
        </w:numPr>
        <w:spacing w:before="120" w:after="120"/>
        <w:rPr>
          <w:rFonts w:eastAsiaTheme="minorEastAsia"/>
          <w:lang w:eastAsia="zh-CN"/>
        </w:rPr>
      </w:pPr>
      <w:r>
        <w:rPr>
          <w:rFonts w:eastAsiaTheme="minorEastAsia"/>
          <w:lang w:eastAsia="zh-CN"/>
        </w:rPr>
        <w:t xml:space="preserve">Serving cell </w:t>
      </w:r>
      <w:r>
        <w:rPr>
          <w:rFonts w:eastAsiaTheme="minorEastAsia" w:hint="eastAsia"/>
          <w:lang w:eastAsia="zh-CN"/>
        </w:rPr>
        <w:t>S</w:t>
      </w:r>
      <w:r>
        <w:rPr>
          <w:rFonts w:eastAsiaTheme="minorEastAsia"/>
          <w:lang w:eastAsia="zh-CN"/>
        </w:rPr>
        <w:t xml:space="preserve">INR: -3dB </w:t>
      </w:r>
    </w:p>
    <w:p w14:paraId="1733A059" w14:textId="77777777" w:rsidR="004729BE" w:rsidRPr="00DB19BB" w:rsidRDefault="004729BE" w:rsidP="004729BE">
      <w:pPr>
        <w:pStyle w:val="afe"/>
        <w:numPr>
          <w:ilvl w:val="1"/>
          <w:numId w:val="27"/>
        </w:numPr>
        <w:spacing w:before="120" w:after="120"/>
        <w:rPr>
          <w:rFonts w:eastAsiaTheme="minorEastAsia"/>
          <w:lang w:eastAsia="zh-CN"/>
        </w:rPr>
      </w:pPr>
      <w:r>
        <w:rPr>
          <w:rFonts w:eastAsiaTheme="minorEastAsia"/>
          <w:lang w:eastAsia="zh-CN"/>
        </w:rPr>
        <w:t>Serving cell SNR = -2.4dB, interfering cell SNR = -8.4dB, i.e. 6dB power difference</w:t>
      </w:r>
    </w:p>
    <w:p w14:paraId="329B337A" w14:textId="77777777" w:rsidR="004729BE" w:rsidRDefault="004729BE" w:rsidP="004729BE">
      <w:pPr>
        <w:pStyle w:val="afe"/>
        <w:numPr>
          <w:ilvl w:val="0"/>
          <w:numId w:val="27"/>
        </w:numPr>
        <w:spacing w:before="120" w:after="120"/>
        <w:rPr>
          <w:rFonts w:eastAsiaTheme="minorEastAsia"/>
          <w:lang w:eastAsia="zh-CN"/>
        </w:rPr>
      </w:pPr>
      <w:r>
        <w:rPr>
          <w:rFonts w:eastAsiaTheme="minorEastAsia"/>
          <w:lang w:eastAsia="zh-CN"/>
        </w:rPr>
        <w:t>Interference type: LP-SS or SSB, interfering cell is fully synchronous to serving cell</w:t>
      </w:r>
    </w:p>
    <w:p w14:paraId="07128B31" w14:textId="77777777" w:rsidR="004729BE" w:rsidRPr="00946A78" w:rsidRDefault="004729BE" w:rsidP="004729BE">
      <w:pPr>
        <w:pStyle w:val="afe"/>
        <w:numPr>
          <w:ilvl w:val="0"/>
          <w:numId w:val="27"/>
        </w:numPr>
        <w:spacing w:before="120" w:after="120"/>
        <w:rPr>
          <w:rFonts w:eastAsiaTheme="minorEastAsia"/>
          <w:lang w:eastAsia="zh-CN"/>
        </w:rPr>
      </w:pPr>
      <w:r>
        <w:rPr>
          <w:rFonts w:eastAsiaTheme="minorEastAsia"/>
          <w:lang w:eastAsia="zh-CN"/>
        </w:rPr>
        <w:t>Sample number: 1</w:t>
      </w:r>
    </w:p>
    <w:p w14:paraId="6D728F4B" w14:textId="77777777" w:rsidR="004729BE" w:rsidRDefault="004729BE" w:rsidP="004729BE">
      <w:pPr>
        <w:pStyle w:val="afe"/>
        <w:numPr>
          <w:ilvl w:val="0"/>
          <w:numId w:val="27"/>
        </w:numPr>
        <w:spacing w:before="120" w:after="120"/>
        <w:rPr>
          <w:rFonts w:eastAsiaTheme="minorEastAsia"/>
          <w:lang w:eastAsia="zh-CN"/>
        </w:rPr>
      </w:pPr>
      <w:r>
        <w:rPr>
          <w:rFonts w:eastAsiaTheme="minorEastAsia"/>
          <w:lang w:eastAsia="zh-CN"/>
        </w:rPr>
        <w:t>Sampling rate: 7.68MHz</w:t>
      </w:r>
    </w:p>
    <w:p w14:paraId="5EF02ECC" w14:textId="77777777" w:rsidR="004729BE" w:rsidRDefault="004729BE" w:rsidP="004729BE">
      <w:pPr>
        <w:pStyle w:val="afe"/>
        <w:numPr>
          <w:ilvl w:val="0"/>
          <w:numId w:val="27"/>
        </w:numPr>
        <w:spacing w:before="120" w:after="120"/>
        <w:rPr>
          <w:rFonts w:eastAsiaTheme="minorEastAsia"/>
          <w:lang w:eastAsia="zh-CN"/>
        </w:rPr>
      </w:pPr>
      <w:r>
        <w:rPr>
          <w:rFonts w:eastAsiaTheme="minorEastAsia" w:hint="eastAsia"/>
          <w:lang w:eastAsia="zh-CN"/>
        </w:rPr>
        <w:t>A</w:t>
      </w:r>
      <w:r>
        <w:rPr>
          <w:rFonts w:eastAsiaTheme="minorEastAsia"/>
          <w:lang w:eastAsia="zh-CN"/>
        </w:rPr>
        <w:t>DC bit width: 8bit</w:t>
      </w:r>
    </w:p>
    <w:p w14:paraId="3F40405F" w14:textId="77777777" w:rsidR="004729BE" w:rsidRPr="00DD3102" w:rsidRDefault="004729BE" w:rsidP="004729BE">
      <w:pPr>
        <w:pStyle w:val="afe"/>
        <w:numPr>
          <w:ilvl w:val="0"/>
          <w:numId w:val="27"/>
        </w:numPr>
        <w:spacing w:before="120" w:after="120"/>
        <w:rPr>
          <w:rFonts w:eastAsiaTheme="minorEastAsia"/>
          <w:lang w:eastAsia="zh-CN"/>
        </w:rPr>
      </w:pPr>
      <w:r w:rsidRPr="00DD3102">
        <w:rPr>
          <w:rFonts w:eastAsiaTheme="minorEastAsia"/>
          <w:lang w:eastAsia="zh-CN"/>
        </w:rPr>
        <w:t>Filter</w:t>
      </w:r>
      <w:r>
        <w:rPr>
          <w:rFonts w:eastAsiaTheme="minorEastAsia"/>
          <w:lang w:eastAsia="zh-CN"/>
        </w:rPr>
        <w:t xml:space="preserve">: </w:t>
      </w:r>
      <w:r w:rsidRPr="00DD3102">
        <w:rPr>
          <w:rFonts w:eastAsiaTheme="minorEastAsia"/>
          <w:lang w:eastAsia="zh-CN"/>
        </w:rPr>
        <w:t>3th Order Butterworth with 3.96MHz bandwidth</w:t>
      </w:r>
    </w:p>
    <w:p w14:paraId="1EF24472" w14:textId="77777777" w:rsidR="004729BE" w:rsidRDefault="004729BE" w:rsidP="004729BE">
      <w:pPr>
        <w:pStyle w:val="3"/>
        <w:rPr>
          <w:lang w:eastAsia="zh-CN"/>
        </w:rPr>
      </w:pPr>
      <w:r>
        <w:rPr>
          <w:lang w:eastAsia="zh-CN"/>
        </w:rPr>
        <w:t xml:space="preserve">LP-SS performance </w:t>
      </w:r>
    </w:p>
    <w:p w14:paraId="4F388B47" w14:textId="77777777" w:rsidR="004729BE" w:rsidRDefault="004729BE" w:rsidP="004729BE">
      <w:pPr>
        <w:spacing w:before="120" w:after="120"/>
        <w:rPr>
          <w:rFonts w:eastAsiaTheme="minorEastAsia"/>
          <w:lang w:eastAsia="zh-CN"/>
        </w:rPr>
      </w:pPr>
      <w:r>
        <w:rPr>
          <w:rFonts w:eastAsiaTheme="minorEastAsia" w:hint="eastAsia"/>
          <w:lang w:eastAsia="zh-CN"/>
        </w:rPr>
        <w:t>The</w:t>
      </w:r>
      <w:r>
        <w:rPr>
          <w:rFonts w:eastAsiaTheme="minorEastAsia"/>
          <w:lang w:eastAsia="zh-CN"/>
        </w:rPr>
        <w:t xml:space="preserve"> results in this section are for OOK based LR, i.e. without utilizing the overlaid sequence on LP-SS.</w:t>
      </w:r>
      <w:r>
        <w:rPr>
          <w:rFonts w:eastAsiaTheme="minorEastAsia" w:hint="eastAsia"/>
          <w:lang w:eastAsia="zh-CN"/>
        </w:rPr>
        <w:t xml:space="preserve"> </w:t>
      </w:r>
      <w:r>
        <w:rPr>
          <w:rFonts w:eastAsiaTheme="minorEastAsia"/>
          <w:lang w:eastAsia="zh-CN"/>
        </w:rPr>
        <w:t xml:space="preserve">The parameters related to LP-SS used in the simulation are as follows. </w:t>
      </w:r>
    </w:p>
    <w:p w14:paraId="4743EFAB" w14:textId="77777777" w:rsidR="004729BE" w:rsidRDefault="004729BE" w:rsidP="004729BE">
      <w:pPr>
        <w:pStyle w:val="afe"/>
        <w:numPr>
          <w:ilvl w:val="0"/>
          <w:numId w:val="27"/>
        </w:numPr>
        <w:spacing w:before="120" w:after="120"/>
        <w:rPr>
          <w:rFonts w:eastAsiaTheme="minorEastAsia"/>
          <w:lang w:eastAsia="zh-CN"/>
        </w:rPr>
      </w:pPr>
      <w:r>
        <w:rPr>
          <w:rFonts w:eastAsiaTheme="minorEastAsia"/>
          <w:lang w:eastAsia="zh-CN"/>
        </w:rPr>
        <w:t>Number of OFDM symbols: 8</w:t>
      </w:r>
    </w:p>
    <w:p w14:paraId="144E5AE6" w14:textId="77777777" w:rsidR="004729BE" w:rsidRDefault="004729BE" w:rsidP="004729BE">
      <w:pPr>
        <w:pStyle w:val="afe"/>
        <w:numPr>
          <w:ilvl w:val="0"/>
          <w:numId w:val="27"/>
        </w:numPr>
        <w:spacing w:before="120" w:after="120"/>
        <w:rPr>
          <w:rFonts w:eastAsiaTheme="minorEastAsia"/>
          <w:lang w:eastAsia="zh-CN"/>
        </w:rPr>
      </w:pPr>
      <w:r>
        <w:rPr>
          <w:rFonts w:eastAsiaTheme="minorEastAsia" w:hint="eastAsia"/>
          <w:lang w:eastAsia="zh-CN"/>
        </w:rPr>
        <w:t>O</w:t>
      </w:r>
      <w:r>
        <w:rPr>
          <w:rFonts w:eastAsiaTheme="minorEastAsia"/>
          <w:lang w:eastAsia="zh-CN"/>
        </w:rPr>
        <w:t>OK scheme: OOK-4 with M=4</w:t>
      </w:r>
    </w:p>
    <w:p w14:paraId="1D01F2FD" w14:textId="77777777" w:rsidR="004729BE" w:rsidRDefault="004729BE" w:rsidP="004729BE">
      <w:pPr>
        <w:pStyle w:val="afe"/>
        <w:numPr>
          <w:ilvl w:val="0"/>
          <w:numId w:val="27"/>
        </w:numPr>
        <w:spacing w:before="120" w:after="120"/>
        <w:rPr>
          <w:rFonts w:eastAsiaTheme="minorEastAsia"/>
          <w:lang w:eastAsia="zh-CN"/>
        </w:rPr>
      </w:pPr>
      <w:r>
        <w:rPr>
          <w:rFonts w:eastAsiaTheme="minorEastAsia"/>
          <w:lang w:eastAsia="zh-CN"/>
        </w:rPr>
        <w:t>Binary sequence: length-16 M sequence</w:t>
      </w:r>
      <w:r w:rsidRPr="00407862">
        <w:rPr>
          <w:rFonts w:eastAsiaTheme="minorEastAsia" w:hint="eastAsia"/>
          <w:lang w:eastAsia="zh-CN"/>
        </w:rPr>
        <w:t xml:space="preserve"> </w:t>
      </w:r>
      <w:r>
        <w:rPr>
          <w:rFonts w:eastAsiaTheme="minorEastAsia"/>
          <w:lang w:eastAsia="zh-CN"/>
        </w:rPr>
        <w:t xml:space="preserve">with </w:t>
      </w:r>
      <w:r>
        <w:rPr>
          <w:rFonts w:eastAsiaTheme="minorEastAsia" w:hint="eastAsia"/>
          <w:lang w:eastAsia="zh-CN"/>
        </w:rPr>
        <w:t>M</w:t>
      </w:r>
      <w:r>
        <w:rPr>
          <w:rFonts w:eastAsiaTheme="minorEastAsia"/>
          <w:lang w:eastAsia="zh-CN"/>
        </w:rPr>
        <w:t>anchester coding</w:t>
      </w:r>
    </w:p>
    <w:p w14:paraId="6ED387AF" w14:textId="77777777" w:rsidR="004729BE" w:rsidRPr="00BE6FC2" w:rsidRDefault="004729BE" w:rsidP="004729BE">
      <w:pPr>
        <w:spacing w:before="120" w:after="120"/>
        <w:jc w:val="center"/>
        <w:rPr>
          <w:rFonts w:eastAsiaTheme="minorEastAsia"/>
          <w:b/>
          <w:lang w:eastAsia="zh-CN"/>
        </w:rPr>
      </w:pPr>
      <w:r w:rsidRPr="00BE6FC2">
        <w:rPr>
          <w:rFonts w:eastAsiaTheme="minorEastAsia" w:hint="eastAsia"/>
          <w:b/>
          <w:lang w:eastAsia="zh-CN"/>
        </w:rPr>
        <w:t>T</w:t>
      </w:r>
      <w:r w:rsidRPr="00BE6FC2">
        <w:rPr>
          <w:rFonts w:eastAsiaTheme="minorEastAsia"/>
          <w:b/>
          <w:lang w:eastAsia="zh-CN"/>
        </w:rPr>
        <w:t>able 1: simulation results for LP-SS measurement</w:t>
      </w:r>
    </w:p>
    <w:tbl>
      <w:tblPr>
        <w:tblStyle w:val="afa"/>
        <w:tblW w:w="0" w:type="auto"/>
        <w:jc w:val="center"/>
        <w:tblLook w:val="04A0" w:firstRow="1" w:lastRow="0" w:firstColumn="1" w:lastColumn="0" w:noHBand="0" w:noVBand="1"/>
      </w:tblPr>
      <w:tblGrid>
        <w:gridCol w:w="1121"/>
        <w:gridCol w:w="876"/>
        <w:gridCol w:w="1518"/>
      </w:tblGrid>
      <w:tr w:rsidR="004729BE" w14:paraId="136EDCC8" w14:textId="77777777" w:rsidTr="0064144E">
        <w:trPr>
          <w:jc w:val="center"/>
        </w:trPr>
        <w:tc>
          <w:tcPr>
            <w:tcW w:w="0" w:type="auto"/>
            <w:vAlign w:val="center"/>
          </w:tcPr>
          <w:p w14:paraId="4409321F" w14:textId="77777777" w:rsidR="004729BE" w:rsidRDefault="004729BE" w:rsidP="0064144E">
            <w:pPr>
              <w:spacing w:before="120" w:after="120"/>
              <w:jc w:val="center"/>
              <w:rPr>
                <w:rFonts w:eastAsiaTheme="minorEastAsia"/>
                <w:lang w:eastAsia="zh-CN"/>
              </w:rPr>
            </w:pPr>
            <w:r>
              <w:rPr>
                <w:rFonts w:eastAsiaTheme="minorEastAsia" w:hint="eastAsia"/>
                <w:lang w:eastAsia="zh-CN"/>
              </w:rPr>
              <w:t>A</w:t>
            </w:r>
            <w:r>
              <w:rPr>
                <w:rFonts w:eastAsiaTheme="minorEastAsia"/>
                <w:lang w:eastAsia="zh-CN"/>
              </w:rPr>
              <w:t>WGN</w:t>
            </w:r>
          </w:p>
        </w:tc>
        <w:tc>
          <w:tcPr>
            <w:tcW w:w="0" w:type="auto"/>
            <w:vAlign w:val="center"/>
          </w:tcPr>
          <w:p w14:paraId="2FD49851" w14:textId="77777777" w:rsidR="004729BE" w:rsidRDefault="004729BE" w:rsidP="0064144E">
            <w:pPr>
              <w:spacing w:before="120" w:after="120"/>
              <w:jc w:val="center"/>
              <w:rPr>
                <w:rFonts w:eastAsiaTheme="minorEastAsia"/>
                <w:lang w:eastAsia="zh-CN"/>
              </w:rPr>
            </w:pPr>
            <w:r>
              <w:rPr>
                <w:rFonts w:eastAsiaTheme="minorEastAsia"/>
                <w:lang w:eastAsia="zh-CN"/>
              </w:rPr>
              <w:t xml:space="preserve">Sample </w:t>
            </w:r>
          </w:p>
        </w:tc>
        <w:tc>
          <w:tcPr>
            <w:tcW w:w="0" w:type="auto"/>
            <w:vAlign w:val="center"/>
          </w:tcPr>
          <w:p w14:paraId="09E43917" w14:textId="77777777" w:rsidR="004729BE" w:rsidRDefault="004729BE" w:rsidP="0064144E">
            <w:pPr>
              <w:spacing w:before="120" w:after="120"/>
              <w:jc w:val="center"/>
              <w:rPr>
                <w:rFonts w:eastAsiaTheme="minorEastAsia"/>
                <w:lang w:eastAsia="zh-CN"/>
              </w:rPr>
            </w:pPr>
            <w:proofErr w:type="gramStart"/>
            <w:r>
              <w:rPr>
                <w:rFonts w:eastAsiaTheme="minorEastAsia"/>
                <w:lang w:eastAsia="zh-CN"/>
              </w:rPr>
              <w:t>Max(</w:t>
            </w:r>
            <w:proofErr w:type="gramEnd"/>
            <w:r>
              <w:rPr>
                <w:rFonts w:eastAsiaTheme="minorEastAsia" w:hint="eastAsia"/>
                <w:lang w:eastAsia="zh-CN"/>
              </w:rPr>
              <w:t>5</w:t>
            </w:r>
            <w:r>
              <w:rPr>
                <w:rFonts w:eastAsiaTheme="minorEastAsia"/>
                <w:lang w:eastAsia="zh-CN"/>
              </w:rPr>
              <w:t>%,95%)</w:t>
            </w:r>
          </w:p>
        </w:tc>
      </w:tr>
      <w:tr w:rsidR="004729BE" w14:paraId="01568931" w14:textId="77777777" w:rsidTr="0064144E">
        <w:trPr>
          <w:jc w:val="center"/>
        </w:trPr>
        <w:tc>
          <w:tcPr>
            <w:tcW w:w="0" w:type="auto"/>
            <w:vAlign w:val="center"/>
          </w:tcPr>
          <w:p w14:paraId="1F18ABB1" w14:textId="77777777" w:rsidR="004729BE" w:rsidRDefault="004729BE" w:rsidP="0064144E">
            <w:pPr>
              <w:spacing w:before="120" w:after="120"/>
              <w:jc w:val="center"/>
              <w:rPr>
                <w:rFonts w:eastAsiaTheme="minorEastAsia"/>
                <w:lang w:eastAsia="zh-CN"/>
              </w:rPr>
            </w:pPr>
            <w:r>
              <w:rPr>
                <w:rFonts w:eastAsiaTheme="minorEastAsia"/>
                <w:lang w:eastAsia="zh-CN"/>
              </w:rPr>
              <w:t>LP-</w:t>
            </w:r>
            <w:r>
              <w:rPr>
                <w:rFonts w:eastAsiaTheme="minorEastAsia" w:hint="eastAsia"/>
                <w:lang w:eastAsia="zh-CN"/>
              </w:rPr>
              <w:t>R</w:t>
            </w:r>
            <w:r>
              <w:rPr>
                <w:rFonts w:eastAsiaTheme="minorEastAsia"/>
                <w:lang w:eastAsia="zh-CN"/>
              </w:rPr>
              <w:t>SRP</w:t>
            </w:r>
          </w:p>
        </w:tc>
        <w:tc>
          <w:tcPr>
            <w:tcW w:w="0" w:type="auto"/>
            <w:vMerge w:val="restart"/>
            <w:vAlign w:val="center"/>
          </w:tcPr>
          <w:p w14:paraId="107F6046" w14:textId="77777777" w:rsidR="004729BE" w:rsidRDefault="004729BE" w:rsidP="0064144E">
            <w:pPr>
              <w:spacing w:before="120" w:after="120"/>
              <w:jc w:val="center"/>
              <w:rPr>
                <w:rFonts w:eastAsiaTheme="minorEastAsia"/>
                <w:lang w:eastAsia="zh-CN"/>
              </w:rPr>
            </w:pPr>
            <w:r>
              <w:rPr>
                <w:rFonts w:eastAsiaTheme="minorEastAsia" w:hint="eastAsia"/>
                <w:lang w:eastAsia="zh-CN"/>
              </w:rPr>
              <w:t>1</w:t>
            </w:r>
          </w:p>
        </w:tc>
        <w:tc>
          <w:tcPr>
            <w:tcW w:w="0" w:type="auto"/>
            <w:vAlign w:val="center"/>
          </w:tcPr>
          <w:p w14:paraId="019D0F09" w14:textId="1DECA9F3" w:rsidR="004729BE" w:rsidRDefault="00FD17F2" w:rsidP="0064144E">
            <w:pPr>
              <w:spacing w:before="120" w:after="120"/>
              <w:jc w:val="center"/>
              <w:rPr>
                <w:rFonts w:eastAsiaTheme="minorEastAsia"/>
                <w:lang w:eastAsia="zh-CN"/>
              </w:rPr>
            </w:pPr>
            <w:r>
              <w:rPr>
                <w:rFonts w:eastAsiaTheme="minorEastAsia"/>
                <w:lang w:eastAsia="zh-CN"/>
              </w:rPr>
              <w:t>4.08</w:t>
            </w:r>
          </w:p>
        </w:tc>
      </w:tr>
      <w:tr w:rsidR="004729BE" w14:paraId="23A9E8FB" w14:textId="77777777" w:rsidTr="0064144E">
        <w:trPr>
          <w:jc w:val="center"/>
        </w:trPr>
        <w:tc>
          <w:tcPr>
            <w:tcW w:w="0" w:type="auto"/>
            <w:vAlign w:val="center"/>
          </w:tcPr>
          <w:p w14:paraId="6FD9C3C3" w14:textId="77777777" w:rsidR="004729BE" w:rsidRDefault="004729BE" w:rsidP="0064144E">
            <w:pPr>
              <w:spacing w:before="120" w:after="120"/>
              <w:jc w:val="center"/>
              <w:rPr>
                <w:rFonts w:eastAsiaTheme="minorEastAsia"/>
                <w:lang w:eastAsia="zh-CN"/>
              </w:rPr>
            </w:pPr>
            <w:r>
              <w:rPr>
                <w:rFonts w:eastAsiaTheme="minorEastAsia" w:hint="eastAsia"/>
                <w:lang w:eastAsia="zh-CN"/>
              </w:rPr>
              <w:t>L</w:t>
            </w:r>
            <w:r>
              <w:rPr>
                <w:rFonts w:eastAsiaTheme="minorEastAsia"/>
                <w:lang w:eastAsia="zh-CN"/>
              </w:rPr>
              <w:t>P-RSRQ</w:t>
            </w:r>
          </w:p>
        </w:tc>
        <w:tc>
          <w:tcPr>
            <w:tcW w:w="0" w:type="auto"/>
            <w:vMerge/>
            <w:vAlign w:val="center"/>
          </w:tcPr>
          <w:p w14:paraId="10380691" w14:textId="77777777" w:rsidR="004729BE" w:rsidRDefault="004729BE" w:rsidP="0064144E">
            <w:pPr>
              <w:spacing w:before="120" w:after="120"/>
              <w:jc w:val="center"/>
              <w:rPr>
                <w:rFonts w:eastAsiaTheme="minorEastAsia"/>
                <w:lang w:eastAsia="zh-CN"/>
              </w:rPr>
            </w:pPr>
          </w:p>
        </w:tc>
        <w:tc>
          <w:tcPr>
            <w:tcW w:w="0" w:type="auto"/>
            <w:vAlign w:val="center"/>
          </w:tcPr>
          <w:p w14:paraId="50609110" w14:textId="54A624AB" w:rsidR="004729BE" w:rsidRDefault="00FD17F2" w:rsidP="0064144E">
            <w:pPr>
              <w:spacing w:before="120" w:after="120"/>
              <w:jc w:val="center"/>
              <w:rPr>
                <w:rFonts w:eastAsiaTheme="minorEastAsia"/>
                <w:lang w:eastAsia="zh-CN"/>
              </w:rPr>
            </w:pPr>
            <w:r>
              <w:rPr>
                <w:rFonts w:eastAsiaTheme="minorEastAsia"/>
                <w:lang w:eastAsia="zh-CN"/>
              </w:rPr>
              <w:t>4.13</w:t>
            </w:r>
          </w:p>
        </w:tc>
      </w:tr>
    </w:tbl>
    <w:p w14:paraId="485BBAAD" w14:textId="77777777" w:rsidR="004729BE" w:rsidRDefault="004729BE" w:rsidP="004729BE">
      <w:pPr>
        <w:pStyle w:val="3"/>
        <w:rPr>
          <w:lang w:eastAsia="zh-CN"/>
        </w:rPr>
      </w:pPr>
      <w:r>
        <w:rPr>
          <w:rFonts w:hint="eastAsia"/>
          <w:lang w:eastAsia="zh-CN"/>
        </w:rPr>
        <w:t>SSS</w:t>
      </w:r>
      <w:r>
        <w:rPr>
          <w:lang w:eastAsia="zh-CN"/>
        </w:rPr>
        <w:t xml:space="preserve"> </w:t>
      </w:r>
      <w:r>
        <w:rPr>
          <w:rFonts w:hint="eastAsia"/>
          <w:lang w:eastAsia="zh-CN"/>
        </w:rPr>
        <w:t>performance</w:t>
      </w:r>
    </w:p>
    <w:p w14:paraId="0215625B" w14:textId="77777777" w:rsidR="004729BE" w:rsidRDefault="004729BE" w:rsidP="004729BE">
      <w:pPr>
        <w:spacing w:before="120" w:after="120"/>
        <w:rPr>
          <w:rFonts w:eastAsiaTheme="minorEastAsia"/>
          <w:lang w:eastAsia="zh-CN"/>
        </w:rPr>
      </w:pPr>
      <w:r>
        <w:rPr>
          <w:rFonts w:eastAsiaTheme="minorEastAsia" w:hint="eastAsia"/>
          <w:lang w:eastAsia="zh-CN"/>
        </w:rPr>
        <w:t>The</w:t>
      </w:r>
      <w:r>
        <w:rPr>
          <w:rFonts w:eastAsiaTheme="minorEastAsia"/>
          <w:lang w:eastAsia="zh-CN"/>
        </w:rPr>
        <w:t xml:space="preserve"> results in this section are for OFDM based LR.</w:t>
      </w:r>
      <w:r>
        <w:rPr>
          <w:rFonts w:eastAsiaTheme="minorEastAsia" w:hint="eastAsia"/>
          <w:lang w:eastAsia="zh-CN"/>
        </w:rPr>
        <w:t xml:space="preserve"> </w:t>
      </w:r>
    </w:p>
    <w:p w14:paraId="096AF8EE" w14:textId="77777777" w:rsidR="004729BE" w:rsidRPr="00BE6FC2" w:rsidRDefault="004729BE" w:rsidP="004729BE">
      <w:pPr>
        <w:spacing w:before="120" w:after="120"/>
        <w:jc w:val="center"/>
        <w:rPr>
          <w:rFonts w:eastAsiaTheme="minorEastAsia"/>
          <w:b/>
          <w:lang w:eastAsia="zh-CN"/>
        </w:rPr>
      </w:pPr>
      <w:r w:rsidRPr="00BE6FC2">
        <w:rPr>
          <w:rFonts w:eastAsiaTheme="minorEastAsia" w:hint="eastAsia"/>
          <w:b/>
          <w:lang w:eastAsia="zh-CN"/>
        </w:rPr>
        <w:t>T</w:t>
      </w:r>
      <w:r w:rsidRPr="00BE6FC2">
        <w:rPr>
          <w:rFonts w:eastAsiaTheme="minorEastAsia"/>
          <w:b/>
          <w:lang w:eastAsia="zh-CN"/>
        </w:rPr>
        <w:t xml:space="preserve">able </w:t>
      </w:r>
      <w:r>
        <w:rPr>
          <w:rFonts w:eastAsiaTheme="minorEastAsia"/>
          <w:b/>
          <w:lang w:eastAsia="zh-CN"/>
        </w:rPr>
        <w:t>2</w:t>
      </w:r>
      <w:r w:rsidRPr="00BE6FC2">
        <w:rPr>
          <w:rFonts w:eastAsiaTheme="minorEastAsia"/>
          <w:b/>
          <w:lang w:eastAsia="zh-CN"/>
        </w:rPr>
        <w:t xml:space="preserve">: simulation results for </w:t>
      </w:r>
      <w:r>
        <w:rPr>
          <w:rFonts w:eastAsiaTheme="minorEastAsia"/>
          <w:b/>
          <w:lang w:eastAsia="zh-CN"/>
        </w:rPr>
        <w:t>SSB</w:t>
      </w:r>
      <w:r w:rsidRPr="00BE6FC2">
        <w:rPr>
          <w:rFonts w:eastAsiaTheme="minorEastAsia"/>
          <w:b/>
          <w:lang w:eastAsia="zh-CN"/>
        </w:rPr>
        <w:t xml:space="preserve"> measurement</w:t>
      </w:r>
    </w:p>
    <w:tbl>
      <w:tblPr>
        <w:tblStyle w:val="afa"/>
        <w:tblW w:w="0" w:type="auto"/>
        <w:jc w:val="center"/>
        <w:tblLook w:val="04A0" w:firstRow="1" w:lastRow="0" w:firstColumn="1" w:lastColumn="0" w:noHBand="0" w:noVBand="1"/>
      </w:tblPr>
      <w:tblGrid>
        <w:gridCol w:w="1109"/>
        <w:gridCol w:w="876"/>
        <w:gridCol w:w="1518"/>
      </w:tblGrid>
      <w:tr w:rsidR="004729BE" w14:paraId="1C0F221F" w14:textId="77777777" w:rsidTr="0064144E">
        <w:trPr>
          <w:jc w:val="center"/>
        </w:trPr>
        <w:tc>
          <w:tcPr>
            <w:tcW w:w="0" w:type="auto"/>
            <w:vAlign w:val="center"/>
          </w:tcPr>
          <w:p w14:paraId="67DC7AF5" w14:textId="77777777" w:rsidR="004729BE" w:rsidRDefault="004729BE" w:rsidP="0064144E">
            <w:pPr>
              <w:spacing w:before="120" w:after="120"/>
              <w:jc w:val="center"/>
              <w:rPr>
                <w:rFonts w:eastAsiaTheme="minorEastAsia"/>
                <w:lang w:eastAsia="zh-CN"/>
              </w:rPr>
            </w:pPr>
            <w:r>
              <w:rPr>
                <w:rFonts w:eastAsiaTheme="minorEastAsia" w:hint="eastAsia"/>
                <w:lang w:eastAsia="zh-CN"/>
              </w:rPr>
              <w:t>A</w:t>
            </w:r>
            <w:r>
              <w:rPr>
                <w:rFonts w:eastAsiaTheme="minorEastAsia"/>
                <w:lang w:eastAsia="zh-CN"/>
              </w:rPr>
              <w:t>WGN</w:t>
            </w:r>
          </w:p>
        </w:tc>
        <w:tc>
          <w:tcPr>
            <w:tcW w:w="0" w:type="auto"/>
            <w:vAlign w:val="center"/>
          </w:tcPr>
          <w:p w14:paraId="1065F831" w14:textId="77777777" w:rsidR="004729BE" w:rsidRDefault="004729BE" w:rsidP="0064144E">
            <w:pPr>
              <w:spacing w:before="120" w:after="120"/>
              <w:jc w:val="center"/>
              <w:rPr>
                <w:rFonts w:eastAsiaTheme="minorEastAsia"/>
                <w:lang w:eastAsia="zh-CN"/>
              </w:rPr>
            </w:pPr>
            <w:r>
              <w:rPr>
                <w:rFonts w:eastAsiaTheme="minorEastAsia"/>
                <w:lang w:eastAsia="zh-CN"/>
              </w:rPr>
              <w:t xml:space="preserve">Sample </w:t>
            </w:r>
          </w:p>
        </w:tc>
        <w:tc>
          <w:tcPr>
            <w:tcW w:w="0" w:type="auto"/>
            <w:vAlign w:val="center"/>
          </w:tcPr>
          <w:p w14:paraId="32EF2946" w14:textId="77777777" w:rsidR="004729BE" w:rsidRDefault="004729BE" w:rsidP="0064144E">
            <w:pPr>
              <w:spacing w:before="120" w:after="120"/>
              <w:jc w:val="center"/>
              <w:rPr>
                <w:rFonts w:eastAsiaTheme="minorEastAsia"/>
                <w:lang w:eastAsia="zh-CN"/>
              </w:rPr>
            </w:pPr>
            <w:proofErr w:type="gramStart"/>
            <w:r>
              <w:rPr>
                <w:rFonts w:eastAsiaTheme="minorEastAsia"/>
                <w:lang w:eastAsia="zh-CN"/>
              </w:rPr>
              <w:t>Max(</w:t>
            </w:r>
            <w:proofErr w:type="gramEnd"/>
            <w:r>
              <w:rPr>
                <w:rFonts w:eastAsiaTheme="minorEastAsia" w:hint="eastAsia"/>
                <w:lang w:eastAsia="zh-CN"/>
              </w:rPr>
              <w:t>5</w:t>
            </w:r>
            <w:r>
              <w:rPr>
                <w:rFonts w:eastAsiaTheme="minorEastAsia"/>
                <w:lang w:eastAsia="zh-CN"/>
              </w:rPr>
              <w:t>%,95%)</w:t>
            </w:r>
          </w:p>
        </w:tc>
      </w:tr>
      <w:tr w:rsidR="004729BE" w14:paraId="43DEAA40" w14:textId="77777777" w:rsidTr="0064144E">
        <w:trPr>
          <w:jc w:val="center"/>
        </w:trPr>
        <w:tc>
          <w:tcPr>
            <w:tcW w:w="0" w:type="auto"/>
            <w:vAlign w:val="center"/>
          </w:tcPr>
          <w:p w14:paraId="0B9CC1E0" w14:textId="77777777" w:rsidR="004729BE" w:rsidRDefault="004729BE" w:rsidP="0064144E">
            <w:pPr>
              <w:spacing w:before="120" w:after="120"/>
              <w:jc w:val="center"/>
              <w:rPr>
                <w:rFonts w:eastAsiaTheme="minorEastAsia"/>
                <w:lang w:eastAsia="zh-CN"/>
              </w:rPr>
            </w:pPr>
            <w:r>
              <w:rPr>
                <w:rFonts w:eastAsiaTheme="minorEastAsia"/>
                <w:lang w:eastAsia="zh-CN"/>
              </w:rPr>
              <w:t>SS-</w:t>
            </w:r>
            <w:r>
              <w:rPr>
                <w:rFonts w:eastAsiaTheme="minorEastAsia" w:hint="eastAsia"/>
                <w:lang w:eastAsia="zh-CN"/>
              </w:rPr>
              <w:t>R</w:t>
            </w:r>
            <w:r>
              <w:rPr>
                <w:rFonts w:eastAsiaTheme="minorEastAsia"/>
                <w:lang w:eastAsia="zh-CN"/>
              </w:rPr>
              <w:t>SRP</w:t>
            </w:r>
          </w:p>
        </w:tc>
        <w:tc>
          <w:tcPr>
            <w:tcW w:w="0" w:type="auto"/>
            <w:vMerge w:val="restart"/>
            <w:vAlign w:val="center"/>
          </w:tcPr>
          <w:p w14:paraId="17C67436" w14:textId="77777777" w:rsidR="004729BE" w:rsidRDefault="004729BE" w:rsidP="0064144E">
            <w:pPr>
              <w:spacing w:before="120" w:after="120"/>
              <w:jc w:val="center"/>
              <w:rPr>
                <w:rFonts w:eastAsiaTheme="minorEastAsia"/>
                <w:lang w:eastAsia="zh-CN"/>
              </w:rPr>
            </w:pPr>
            <w:r>
              <w:rPr>
                <w:rFonts w:eastAsiaTheme="minorEastAsia" w:hint="eastAsia"/>
                <w:lang w:eastAsia="zh-CN"/>
              </w:rPr>
              <w:t>1</w:t>
            </w:r>
          </w:p>
        </w:tc>
        <w:tc>
          <w:tcPr>
            <w:tcW w:w="0" w:type="auto"/>
            <w:vAlign w:val="center"/>
          </w:tcPr>
          <w:p w14:paraId="3364FA2F" w14:textId="7534D25D" w:rsidR="004729BE" w:rsidRDefault="00FD17F2" w:rsidP="0064144E">
            <w:pPr>
              <w:spacing w:before="120" w:after="120"/>
              <w:jc w:val="center"/>
              <w:rPr>
                <w:rFonts w:eastAsiaTheme="minorEastAsia"/>
                <w:lang w:eastAsia="zh-CN"/>
              </w:rPr>
            </w:pPr>
            <w:r>
              <w:rPr>
                <w:rFonts w:eastAsiaTheme="minorEastAsia"/>
                <w:lang w:eastAsia="zh-CN"/>
              </w:rPr>
              <w:t>3.60</w:t>
            </w:r>
          </w:p>
        </w:tc>
      </w:tr>
      <w:tr w:rsidR="004729BE" w14:paraId="06D19C61" w14:textId="77777777" w:rsidTr="0064144E">
        <w:trPr>
          <w:jc w:val="center"/>
        </w:trPr>
        <w:tc>
          <w:tcPr>
            <w:tcW w:w="0" w:type="auto"/>
            <w:vAlign w:val="center"/>
          </w:tcPr>
          <w:p w14:paraId="50363689" w14:textId="77777777" w:rsidR="004729BE" w:rsidRDefault="004729BE" w:rsidP="0064144E">
            <w:pPr>
              <w:spacing w:before="120" w:after="120"/>
              <w:jc w:val="center"/>
              <w:rPr>
                <w:rFonts w:eastAsiaTheme="minorEastAsia"/>
                <w:lang w:eastAsia="zh-CN"/>
              </w:rPr>
            </w:pPr>
            <w:r>
              <w:rPr>
                <w:rFonts w:eastAsiaTheme="minorEastAsia"/>
                <w:lang w:eastAsia="zh-CN"/>
              </w:rPr>
              <w:t>SS-RSRQ</w:t>
            </w:r>
          </w:p>
        </w:tc>
        <w:tc>
          <w:tcPr>
            <w:tcW w:w="0" w:type="auto"/>
            <w:vMerge/>
            <w:vAlign w:val="center"/>
          </w:tcPr>
          <w:p w14:paraId="4AD70514" w14:textId="77777777" w:rsidR="004729BE" w:rsidRDefault="004729BE" w:rsidP="0064144E">
            <w:pPr>
              <w:spacing w:before="120" w:after="120"/>
              <w:jc w:val="center"/>
              <w:rPr>
                <w:rFonts w:eastAsiaTheme="minorEastAsia"/>
                <w:lang w:eastAsia="zh-CN"/>
              </w:rPr>
            </w:pPr>
          </w:p>
        </w:tc>
        <w:tc>
          <w:tcPr>
            <w:tcW w:w="0" w:type="auto"/>
            <w:vAlign w:val="center"/>
          </w:tcPr>
          <w:p w14:paraId="35EAABE7" w14:textId="730D881F" w:rsidR="004729BE" w:rsidRDefault="00FD17F2" w:rsidP="0064144E">
            <w:pPr>
              <w:spacing w:before="120" w:after="120"/>
              <w:jc w:val="center"/>
              <w:rPr>
                <w:rFonts w:eastAsiaTheme="minorEastAsia"/>
                <w:lang w:eastAsia="zh-CN"/>
              </w:rPr>
            </w:pPr>
            <w:r>
              <w:rPr>
                <w:rFonts w:eastAsiaTheme="minorEastAsia"/>
                <w:lang w:eastAsia="zh-CN"/>
              </w:rPr>
              <w:t>3.85</w:t>
            </w:r>
          </w:p>
        </w:tc>
      </w:tr>
    </w:tbl>
    <w:p w14:paraId="3268F873" w14:textId="77777777" w:rsidR="004729BE" w:rsidRDefault="004729BE" w:rsidP="004729BE">
      <w:pPr>
        <w:pStyle w:val="1"/>
        <w:jc w:val="both"/>
        <w:rPr>
          <w:lang w:val="en-US"/>
        </w:rPr>
      </w:pPr>
      <w:r>
        <w:rPr>
          <w:lang w:val="en-US"/>
        </w:rPr>
        <w:t>Conclusions</w:t>
      </w:r>
    </w:p>
    <w:p w14:paraId="00102B00" w14:textId="77777777"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Pr>
          <w:rFonts w:eastAsia="宋体"/>
          <w:lang w:eastAsia="zh-CN"/>
        </w:rPr>
        <w:t xml:space="preserve">the simulation assumption and also provide </w:t>
      </w:r>
      <w:r w:rsidRPr="00361E91">
        <w:rPr>
          <w:rFonts w:eastAsia="宋体"/>
          <w:lang w:eastAsia="zh-CN"/>
        </w:rPr>
        <w:t xml:space="preserve">initial simulation results </w:t>
      </w:r>
      <w:r>
        <w:rPr>
          <w:rFonts w:eastAsia="宋体"/>
          <w:lang w:eastAsia="zh-CN"/>
        </w:rPr>
        <w:t>for LP-WUR measurement.</w:t>
      </w:r>
    </w:p>
    <w:p w14:paraId="074E3C9A" w14:textId="77777777" w:rsidR="004729BE" w:rsidRDefault="004729BE" w:rsidP="004729BE">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lastRenderedPageBreak/>
        <w:t>P</w:t>
      </w:r>
      <w:r w:rsidRPr="007757E4">
        <w:rPr>
          <w:rFonts w:eastAsia="宋体"/>
          <w:b/>
          <w:lang w:eastAsia="zh-CN"/>
        </w:rPr>
        <w:t xml:space="preserve">roposal 1: As baseline, RAN4 to use -3dB SINR as side condition of accuracy requirements for </w:t>
      </w:r>
      <w:r>
        <w:rPr>
          <w:rFonts w:eastAsia="宋体"/>
          <w:b/>
          <w:lang w:eastAsia="zh-CN"/>
        </w:rPr>
        <w:t xml:space="preserve">both OOK based and OFDM based </w:t>
      </w:r>
      <w:r w:rsidRPr="007757E4">
        <w:rPr>
          <w:rFonts w:eastAsia="宋体"/>
          <w:b/>
          <w:lang w:eastAsia="zh-CN"/>
        </w:rPr>
        <w:t xml:space="preserve">LR. </w:t>
      </w:r>
    </w:p>
    <w:p w14:paraId="0A614803" w14:textId="692C0213" w:rsidR="004729BE" w:rsidRDefault="004729BE" w:rsidP="004729BE">
      <w:pPr>
        <w:spacing w:before="120" w:after="120"/>
        <w:rPr>
          <w:rFonts w:eastAsiaTheme="minorEastAsia"/>
          <w:lang w:eastAsia="zh-CN"/>
        </w:rPr>
      </w:pPr>
      <w:r>
        <w:rPr>
          <w:rFonts w:eastAsiaTheme="minorEastAsia"/>
          <w:lang w:eastAsia="zh-CN"/>
        </w:rPr>
        <w:t xml:space="preserve">The simulation results show that </w:t>
      </w:r>
    </w:p>
    <w:p w14:paraId="511445E0" w14:textId="6C417CEA" w:rsidR="004729BE" w:rsidRDefault="004729BE" w:rsidP="004729BE">
      <w:pPr>
        <w:pStyle w:val="afe"/>
        <w:numPr>
          <w:ilvl w:val="0"/>
          <w:numId w:val="28"/>
        </w:numPr>
        <w:spacing w:before="120" w:after="120"/>
        <w:rPr>
          <w:rFonts w:eastAsiaTheme="minorEastAsia"/>
          <w:lang w:eastAsia="zh-CN"/>
        </w:rPr>
      </w:pPr>
      <w:r>
        <w:rPr>
          <w:rFonts w:eastAsiaTheme="minorEastAsia"/>
          <w:lang w:eastAsia="zh-CN"/>
        </w:rPr>
        <w:t>F</w:t>
      </w:r>
      <w:r w:rsidRPr="00E42EE5">
        <w:rPr>
          <w:rFonts w:eastAsiaTheme="minorEastAsia"/>
          <w:lang w:eastAsia="zh-CN"/>
        </w:rPr>
        <w:t xml:space="preserve">or LP-SS, the measurement accuracy with the assumed </w:t>
      </w:r>
      <w:r>
        <w:rPr>
          <w:rFonts w:eastAsiaTheme="minorEastAsia"/>
          <w:lang w:eastAsia="zh-CN"/>
        </w:rPr>
        <w:t xml:space="preserve">LP-SS pattern </w:t>
      </w:r>
      <w:r w:rsidRPr="00FD17F2">
        <w:rPr>
          <w:rFonts w:eastAsiaTheme="minorEastAsia"/>
          <w:color w:val="FF0000"/>
          <w:lang w:eastAsia="zh-CN"/>
        </w:rPr>
        <w:t>can</w:t>
      </w:r>
      <w:r w:rsidR="00FD17F2" w:rsidRPr="00FD17F2">
        <w:rPr>
          <w:rFonts w:eastAsiaTheme="minorEastAsia"/>
          <w:color w:val="FF0000"/>
          <w:lang w:eastAsia="zh-CN"/>
        </w:rPr>
        <w:t>not</w:t>
      </w:r>
      <w:r>
        <w:rPr>
          <w:rFonts w:eastAsiaTheme="minorEastAsia"/>
          <w:lang w:eastAsia="zh-CN"/>
        </w:rPr>
        <w:t xml:space="preserve"> meet the target accuracy </w:t>
      </w:r>
      <w:r w:rsidR="00FD17F2">
        <w:rPr>
          <w:rFonts w:eastAsiaTheme="minorEastAsia"/>
          <w:lang w:eastAsia="zh-CN"/>
        </w:rPr>
        <w:t xml:space="preserve">of </w:t>
      </w:r>
      <w:r w:rsidR="00FD17F2" w:rsidRPr="00FD17F2">
        <w:rPr>
          <w:rFonts w:eastAsiaTheme="minorEastAsia"/>
          <w:lang w:val="en-GB" w:eastAsia="zh-CN"/>
        </w:rPr>
        <w:sym w:font="Symbol" w:char="F0B1"/>
      </w:r>
      <w:r w:rsidR="00FD17F2" w:rsidRPr="00FD17F2">
        <w:rPr>
          <w:rFonts w:eastAsiaTheme="minorEastAsia"/>
          <w:lang w:val="en-GB" w:eastAsia="zh-CN"/>
        </w:rPr>
        <w:t>3.5</w:t>
      </w:r>
      <w:r w:rsidR="00FD17F2">
        <w:rPr>
          <w:rFonts w:eastAsiaTheme="minorEastAsia"/>
          <w:lang w:val="en-GB" w:eastAsia="zh-CN"/>
        </w:rPr>
        <w:t xml:space="preserve"> dB </w:t>
      </w:r>
      <w:r>
        <w:rPr>
          <w:rFonts w:eastAsiaTheme="minorEastAsia"/>
          <w:lang w:eastAsia="zh-CN"/>
        </w:rPr>
        <w:t xml:space="preserve">with single sample in </w:t>
      </w:r>
      <w:r w:rsidR="00FD17F2">
        <w:rPr>
          <w:rFonts w:eastAsiaTheme="minorEastAsia"/>
          <w:lang w:eastAsia="zh-CN"/>
        </w:rPr>
        <w:t>TDL-C</w:t>
      </w:r>
      <w:r>
        <w:rPr>
          <w:rFonts w:eastAsiaTheme="minorEastAsia"/>
          <w:lang w:eastAsia="zh-CN"/>
        </w:rPr>
        <w:t xml:space="preserve"> channel at -3dB SINR.</w:t>
      </w:r>
    </w:p>
    <w:p w14:paraId="11C9715A" w14:textId="7639DB1A" w:rsidR="004729BE" w:rsidRPr="00E42EE5" w:rsidRDefault="004729BE" w:rsidP="004729BE">
      <w:pPr>
        <w:pStyle w:val="afe"/>
        <w:numPr>
          <w:ilvl w:val="0"/>
          <w:numId w:val="28"/>
        </w:numPr>
        <w:spacing w:before="120" w:after="120"/>
        <w:rPr>
          <w:rFonts w:eastAsiaTheme="minorEastAsia"/>
          <w:lang w:eastAsia="zh-CN"/>
        </w:rPr>
      </w:pPr>
      <w:r>
        <w:rPr>
          <w:rFonts w:eastAsiaTheme="minorEastAsia"/>
          <w:lang w:eastAsia="zh-CN"/>
        </w:rPr>
        <w:t xml:space="preserve">For SSB, </w:t>
      </w:r>
      <w:r w:rsidRPr="00E42EE5">
        <w:rPr>
          <w:rFonts w:eastAsiaTheme="minorEastAsia"/>
          <w:lang w:eastAsia="zh-CN"/>
        </w:rPr>
        <w:t xml:space="preserve">the measurement accuracy </w:t>
      </w:r>
      <w:r w:rsidRPr="00FD17F2">
        <w:rPr>
          <w:rFonts w:eastAsiaTheme="minorEastAsia"/>
          <w:color w:val="FF0000"/>
          <w:lang w:eastAsia="zh-CN"/>
        </w:rPr>
        <w:t>can</w:t>
      </w:r>
      <w:r w:rsidR="00FD17F2" w:rsidRPr="00FD17F2">
        <w:rPr>
          <w:rFonts w:eastAsiaTheme="minorEastAsia"/>
          <w:color w:val="FF0000"/>
          <w:lang w:eastAsia="zh-CN"/>
        </w:rPr>
        <w:t>not</w:t>
      </w:r>
      <w:r w:rsidRPr="00FD17F2">
        <w:rPr>
          <w:rFonts w:eastAsiaTheme="minorEastAsia"/>
          <w:color w:val="FF0000"/>
          <w:lang w:eastAsia="zh-CN"/>
        </w:rPr>
        <w:t xml:space="preserve"> </w:t>
      </w:r>
      <w:r>
        <w:rPr>
          <w:rFonts w:eastAsiaTheme="minorEastAsia"/>
          <w:lang w:eastAsia="zh-CN"/>
        </w:rPr>
        <w:t>meet the target accuracy</w:t>
      </w:r>
      <w:r w:rsidR="00FD17F2" w:rsidRPr="00FD17F2">
        <w:rPr>
          <w:rFonts w:eastAsiaTheme="minorEastAsia"/>
          <w:lang w:eastAsia="zh-CN"/>
        </w:rPr>
        <w:t xml:space="preserve"> </w:t>
      </w:r>
      <w:r w:rsidR="00FD17F2">
        <w:rPr>
          <w:rFonts w:eastAsiaTheme="minorEastAsia"/>
          <w:lang w:eastAsia="zh-CN"/>
        </w:rPr>
        <w:t xml:space="preserve">of </w:t>
      </w:r>
      <w:r w:rsidR="00FD17F2" w:rsidRPr="00FD17F2">
        <w:rPr>
          <w:rFonts w:eastAsiaTheme="minorEastAsia"/>
          <w:lang w:val="en-GB" w:eastAsia="zh-CN"/>
        </w:rPr>
        <w:sym w:font="Symbol" w:char="F0B1"/>
      </w:r>
      <w:r w:rsidR="00FD17F2" w:rsidRPr="00FD17F2">
        <w:rPr>
          <w:rFonts w:eastAsiaTheme="minorEastAsia"/>
          <w:lang w:val="en-GB" w:eastAsia="zh-CN"/>
        </w:rPr>
        <w:t>3.5</w:t>
      </w:r>
      <w:r w:rsidR="00FD17F2">
        <w:rPr>
          <w:rFonts w:eastAsiaTheme="minorEastAsia"/>
          <w:lang w:val="en-GB" w:eastAsia="zh-CN"/>
        </w:rPr>
        <w:t xml:space="preserve"> dB</w:t>
      </w:r>
      <w:r>
        <w:rPr>
          <w:rFonts w:eastAsiaTheme="minorEastAsia"/>
          <w:lang w:eastAsia="zh-CN"/>
        </w:rPr>
        <w:t xml:space="preserve"> with single sample in </w:t>
      </w:r>
      <w:r w:rsidR="00FD17F2">
        <w:rPr>
          <w:rFonts w:eastAsiaTheme="minorEastAsia"/>
          <w:lang w:eastAsia="zh-CN"/>
        </w:rPr>
        <w:t>TDL-C</w:t>
      </w:r>
      <w:r>
        <w:rPr>
          <w:rFonts w:eastAsiaTheme="minorEastAsia"/>
          <w:lang w:eastAsia="zh-CN"/>
        </w:rPr>
        <w:t xml:space="preserve"> channel at -3dB SINR.</w:t>
      </w:r>
    </w:p>
    <w:p w14:paraId="2ED084EA" w14:textId="77777777" w:rsidR="00FA0C0C" w:rsidRDefault="00FA0C0C" w:rsidP="00FA0C0C">
      <w:pPr>
        <w:pStyle w:val="1"/>
        <w:jc w:val="both"/>
        <w:rPr>
          <w:lang w:val="en-US"/>
        </w:rPr>
      </w:pPr>
      <w:r w:rsidRPr="00C0754F">
        <w:rPr>
          <w:lang w:val="en-US"/>
        </w:rPr>
        <w:t>Reference</w:t>
      </w:r>
    </w:p>
    <w:p w14:paraId="482C336F" w14:textId="0D8E579B" w:rsidR="00892AF2" w:rsidRDefault="00892AF2" w:rsidP="002946B1">
      <w:pPr>
        <w:numPr>
          <w:ilvl w:val="0"/>
          <w:numId w:val="5"/>
        </w:numPr>
        <w:spacing w:before="120" w:after="120"/>
        <w:rPr>
          <w:rFonts w:eastAsia="宋体"/>
          <w:lang w:val="en-US" w:eastAsia="zh-CN"/>
        </w:rPr>
      </w:pPr>
      <w:r w:rsidRPr="00892AF2">
        <w:rPr>
          <w:rFonts w:eastAsia="宋体"/>
          <w:lang w:val="en-US" w:eastAsia="zh-CN"/>
        </w:rPr>
        <w:t>R4-241</w:t>
      </w:r>
      <w:r w:rsidR="006A75F4">
        <w:rPr>
          <w:rFonts w:eastAsia="宋体"/>
          <w:lang w:val="en-US" w:eastAsia="zh-CN"/>
        </w:rPr>
        <w:t>6861</w:t>
      </w:r>
      <w:r>
        <w:rPr>
          <w:rFonts w:eastAsia="宋体"/>
          <w:lang w:val="en-US" w:eastAsia="zh-CN"/>
        </w:rPr>
        <w:t xml:space="preserve">, </w:t>
      </w:r>
      <w:r w:rsidR="006A75F4" w:rsidRPr="006A75F4">
        <w:rPr>
          <w:rFonts w:eastAsia="宋体"/>
          <w:lang w:val="en-US" w:eastAsia="zh-CN"/>
        </w:rPr>
        <w:t>WF on RRM requirements for NR_LPWUS</w:t>
      </w:r>
      <w:r>
        <w:rPr>
          <w:rFonts w:eastAsia="宋体"/>
          <w:lang w:val="en-US" w:eastAsia="zh-CN"/>
        </w:rPr>
        <w:t xml:space="preserve">, </w:t>
      </w:r>
      <w:r w:rsidR="001E000F" w:rsidRPr="001E000F">
        <w:rPr>
          <w:rFonts w:eastAsia="宋体"/>
          <w:lang w:val="en-US" w:eastAsia="zh-CN"/>
        </w:rPr>
        <w:t>Moderator (vivo)</w:t>
      </w:r>
    </w:p>
    <w:sectPr w:rsidR="00892AF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9B57" w14:textId="77777777" w:rsidR="009C589C" w:rsidRDefault="009C589C">
      <w:pPr>
        <w:spacing w:before="120" w:after="120"/>
      </w:pPr>
      <w:r>
        <w:separator/>
      </w:r>
    </w:p>
  </w:endnote>
  <w:endnote w:type="continuationSeparator" w:id="0">
    <w:p w14:paraId="1B1D514A" w14:textId="77777777" w:rsidR="009C589C" w:rsidRDefault="009C589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7253E" w14:textId="77777777" w:rsidR="009C589C" w:rsidRDefault="009C589C">
      <w:pPr>
        <w:spacing w:before="120" w:after="120"/>
      </w:pPr>
      <w:r>
        <w:separator/>
      </w:r>
    </w:p>
  </w:footnote>
  <w:footnote w:type="continuationSeparator" w:id="0">
    <w:p w14:paraId="6A2998D4" w14:textId="77777777" w:rsidR="009C589C" w:rsidRDefault="009C589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21"/>
  </w:num>
  <w:num w:numId="3">
    <w:abstractNumId w:val="25"/>
  </w:num>
  <w:num w:numId="4">
    <w:abstractNumId w:val="4"/>
  </w:num>
  <w:num w:numId="5">
    <w:abstractNumId w:val="6"/>
  </w:num>
  <w:num w:numId="6">
    <w:abstractNumId w:val="19"/>
  </w:num>
  <w:num w:numId="7">
    <w:abstractNumId w:val="11"/>
  </w:num>
  <w:num w:numId="8">
    <w:abstractNumId w:val="27"/>
    <w:lvlOverride w:ilvl="0">
      <w:startOverride w:val="1"/>
    </w:lvlOverride>
  </w:num>
  <w:num w:numId="9">
    <w:abstractNumId w:val="16"/>
  </w:num>
  <w:num w:numId="10">
    <w:abstractNumId w:val="23"/>
  </w:num>
  <w:num w:numId="11">
    <w:abstractNumId w:val="14"/>
  </w:num>
  <w:num w:numId="12">
    <w:abstractNumId w:val="22"/>
  </w:num>
  <w:num w:numId="13">
    <w:abstractNumId w:val="13"/>
  </w:num>
  <w:num w:numId="14">
    <w:abstractNumId w:val="12"/>
  </w:num>
  <w:num w:numId="15">
    <w:abstractNumId w:val="15"/>
  </w:num>
  <w:num w:numId="16">
    <w:abstractNumId w:val="0"/>
  </w:num>
  <w:num w:numId="17">
    <w:abstractNumId w:val="9"/>
  </w:num>
  <w:num w:numId="18">
    <w:abstractNumId w:val="8"/>
  </w:num>
  <w:num w:numId="19">
    <w:abstractNumId w:val="18"/>
  </w:num>
  <w:num w:numId="20">
    <w:abstractNumId w:val="20"/>
  </w:num>
  <w:num w:numId="21">
    <w:abstractNumId w:val="2"/>
  </w:num>
  <w:num w:numId="22">
    <w:abstractNumId w:val="17"/>
  </w:num>
  <w:num w:numId="23">
    <w:abstractNumId w:val="3"/>
  </w:num>
  <w:num w:numId="24">
    <w:abstractNumId w:val="22"/>
  </w:num>
  <w:num w:numId="25">
    <w:abstractNumId w:val="10"/>
  </w:num>
  <w:num w:numId="26">
    <w:abstractNumId w:val="1"/>
  </w:num>
  <w:num w:numId="27">
    <w:abstractNumId w:val="5"/>
  </w:num>
  <w:num w:numId="28">
    <w:abstractNumId w:val="26"/>
  </w:num>
  <w:num w:numId="29">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4CA1"/>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599"/>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8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DB4"/>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7F2"/>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30DF07A-0F9F-4BAF-B2CD-FA07213B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19936</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237</cp:revision>
  <cp:lastPrinted>2009-04-22T06:01:00Z</cp:lastPrinted>
  <dcterms:created xsi:type="dcterms:W3CDTF">2023-05-06T02:02:00Z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