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848" w:rsidRPr="007A1848" w:rsidRDefault="007A1848" w:rsidP="007A1848">
      <w:pPr>
        <w:pStyle w:val="a5"/>
        <w:tabs>
          <w:tab w:val="left" w:pos="8040"/>
        </w:tabs>
        <w:spacing w:line="280" w:lineRule="exact"/>
        <w:rPr>
          <w:sz w:val="24"/>
          <w:lang w:eastAsia="zh-CN"/>
        </w:rPr>
      </w:pPr>
      <w:r w:rsidRPr="007A1848">
        <w:rPr>
          <w:sz w:val="24"/>
          <w:lang w:eastAsia="zh-CN"/>
        </w:rPr>
        <w:t>3GPP TSG-RAN WG4 Meeting #1</w:t>
      </w:r>
      <w:r w:rsidR="005E5E5D">
        <w:rPr>
          <w:sz w:val="24"/>
          <w:lang w:eastAsia="zh-CN"/>
        </w:rPr>
        <w:t>1</w:t>
      </w:r>
      <w:r w:rsidR="000C0093">
        <w:rPr>
          <w:sz w:val="24"/>
          <w:lang w:eastAsia="zh-CN"/>
        </w:rPr>
        <w:t>3</w:t>
      </w:r>
      <w:r w:rsidRPr="007A1848">
        <w:rPr>
          <w:sz w:val="24"/>
          <w:lang w:eastAsia="zh-CN"/>
        </w:rPr>
        <w:t xml:space="preserve">                             </w:t>
      </w:r>
      <w:r w:rsidR="000C0093">
        <w:rPr>
          <w:sz w:val="24"/>
          <w:lang w:eastAsia="zh-CN"/>
        </w:rPr>
        <w:t xml:space="preserve">   </w:t>
      </w:r>
      <w:r w:rsidRPr="007A1848">
        <w:rPr>
          <w:sz w:val="24"/>
          <w:lang w:eastAsia="zh-CN"/>
        </w:rPr>
        <w:t>R4-2</w:t>
      </w:r>
      <w:r w:rsidR="005E5E5D">
        <w:rPr>
          <w:sz w:val="24"/>
          <w:lang w:eastAsia="zh-CN"/>
        </w:rPr>
        <w:t>4</w:t>
      </w:r>
      <w:r w:rsidR="00E30126">
        <w:rPr>
          <w:sz w:val="24"/>
          <w:lang w:eastAsia="zh-CN"/>
        </w:rPr>
        <w:t>19058</w:t>
      </w:r>
      <w:bookmarkStart w:id="0" w:name="_GoBack"/>
      <w:bookmarkEnd w:id="0"/>
    </w:p>
    <w:p w:rsidR="00A6734F" w:rsidRPr="00376830" w:rsidRDefault="00A6734F" w:rsidP="00A6734F">
      <w:pPr>
        <w:pStyle w:val="a5"/>
        <w:tabs>
          <w:tab w:val="right" w:pos="9781"/>
          <w:tab w:val="right" w:pos="13323"/>
        </w:tabs>
        <w:spacing w:before="60" w:after="60"/>
        <w:outlineLvl w:val="0"/>
        <w:rPr>
          <w:rFonts w:eastAsia="宋体"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rsidR="002107CF" w:rsidRPr="00A6734F" w:rsidRDefault="002107CF" w:rsidP="002107CF">
      <w:pPr>
        <w:tabs>
          <w:tab w:val="left" w:pos="1985"/>
        </w:tabs>
        <w:spacing w:after="100" w:afterAutospacing="1"/>
        <w:jc w:val="both"/>
        <w:rPr>
          <w:rFonts w:eastAsia="宋体"/>
          <w:noProof/>
          <w:sz w:val="24"/>
          <w:lang w:eastAsia="zh-CN"/>
        </w:rPr>
      </w:pPr>
    </w:p>
    <w:p w:rsidR="002107CF" w:rsidRPr="004E3939" w:rsidRDefault="002107CF" w:rsidP="002107C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C0093" w:rsidRPr="000C0093">
        <w:rPr>
          <w:rFonts w:ascii="Arial" w:hAnsi="Arial" w:cs="Arial"/>
          <w:b/>
          <w:sz w:val="22"/>
          <w:szCs w:val="22"/>
        </w:rPr>
        <w:t>Draft LS on solutions to address doppler shift issue that RB falls into guard band</w:t>
      </w:r>
    </w:p>
    <w:p w:rsidR="002107CF" w:rsidRPr="00B97703" w:rsidRDefault="002107CF" w:rsidP="002107CF">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rsidR="002107CF" w:rsidRPr="004E3939" w:rsidRDefault="002107CF" w:rsidP="002107CF">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w:t>
      </w:r>
      <w:r w:rsidR="00A6734F">
        <w:rPr>
          <w:rFonts w:ascii="Arial" w:hAnsi="Arial" w:cs="Arial"/>
          <w:b/>
          <w:bCs/>
          <w:sz w:val="22"/>
          <w:szCs w:val="22"/>
        </w:rPr>
        <w:t>8</w:t>
      </w:r>
    </w:p>
    <w:bookmarkEnd w:id="3"/>
    <w:bookmarkEnd w:id="4"/>
    <w:bookmarkEnd w:id="5"/>
    <w:p w:rsidR="002107CF" w:rsidRPr="00B97703" w:rsidRDefault="002107CF" w:rsidP="002107C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C0093" w:rsidRPr="000C0093">
        <w:rPr>
          <w:rFonts w:ascii="Arial" w:hAnsi="Arial" w:cs="Arial"/>
          <w:b/>
          <w:bCs/>
          <w:sz w:val="22"/>
          <w:szCs w:val="22"/>
        </w:rPr>
        <w:t>NR_NTN_enh</w:t>
      </w:r>
      <w:proofErr w:type="spellEnd"/>
      <w:r w:rsidR="000C0093" w:rsidRPr="000C0093">
        <w:rPr>
          <w:rFonts w:ascii="Arial" w:hAnsi="Arial" w:cs="Arial"/>
          <w:b/>
          <w:bCs/>
          <w:sz w:val="22"/>
          <w:szCs w:val="22"/>
        </w:rPr>
        <w:t>-Core</w:t>
      </w:r>
    </w:p>
    <w:p w:rsidR="002107CF" w:rsidRPr="002107CF" w:rsidRDefault="002107CF" w:rsidP="002107CF">
      <w:pPr>
        <w:spacing w:after="60"/>
        <w:ind w:left="1985" w:hanging="1985"/>
        <w:rPr>
          <w:rFonts w:ascii="Arial" w:hAnsi="Arial" w:cs="Arial"/>
          <w:b/>
          <w:sz w:val="22"/>
          <w:szCs w:val="22"/>
        </w:rPr>
      </w:pPr>
    </w:p>
    <w:p w:rsidR="002107CF" w:rsidRPr="004E3939" w:rsidRDefault="002107CF" w:rsidP="002107C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463C" w:rsidRPr="00DB463C">
        <w:rPr>
          <w:rFonts w:ascii="Arial" w:hAnsi="Arial" w:cs="Arial"/>
          <w:b/>
          <w:sz w:val="22"/>
          <w:szCs w:val="22"/>
        </w:rPr>
        <w:t>TSG RAN WG</w:t>
      </w:r>
      <w:r w:rsidR="002931F9">
        <w:rPr>
          <w:rFonts w:ascii="Arial" w:hAnsi="Arial" w:cs="Arial"/>
          <w:b/>
          <w:sz w:val="22"/>
          <w:szCs w:val="22"/>
        </w:rPr>
        <w:t>4</w:t>
      </w:r>
    </w:p>
    <w:p w:rsidR="002107CF" w:rsidRPr="004E3939" w:rsidRDefault="002107CF" w:rsidP="002107C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63C" w:rsidRPr="00DB463C">
        <w:rPr>
          <w:rFonts w:ascii="Arial" w:hAnsi="Arial" w:cs="Arial"/>
          <w:b/>
          <w:bCs/>
          <w:sz w:val="22"/>
          <w:szCs w:val="22"/>
        </w:rPr>
        <w:t>TSG RAN WG</w:t>
      </w:r>
      <w:r w:rsidR="008E5688">
        <w:rPr>
          <w:rFonts w:ascii="Arial" w:hAnsi="Arial" w:cs="Arial"/>
          <w:b/>
          <w:bCs/>
          <w:sz w:val="22"/>
          <w:szCs w:val="22"/>
        </w:rPr>
        <w:t>2</w:t>
      </w:r>
    </w:p>
    <w:p w:rsidR="002107CF" w:rsidRPr="004E3939" w:rsidRDefault="002107CF" w:rsidP="002107CF">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rsidR="002107CF" w:rsidRDefault="002107CF" w:rsidP="002107CF">
      <w:pPr>
        <w:spacing w:after="60"/>
        <w:ind w:left="1985" w:hanging="1985"/>
        <w:rPr>
          <w:rFonts w:ascii="Arial" w:hAnsi="Arial" w:cs="Arial"/>
          <w:bCs/>
        </w:rPr>
      </w:pPr>
    </w:p>
    <w:p w:rsidR="002107CF" w:rsidRDefault="002107CF" w:rsidP="002107C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B463C">
        <w:rPr>
          <w:rFonts w:ascii="Arial" w:hAnsi="Arial" w:cs="Arial"/>
          <w:b/>
          <w:bCs/>
          <w:sz w:val="22"/>
          <w:szCs w:val="22"/>
        </w:rPr>
        <w:t>Peng</w:t>
      </w:r>
      <w:r w:rsidR="007A1848">
        <w:rPr>
          <w:rFonts w:ascii="Arial" w:hAnsi="Arial" w:cs="Arial"/>
          <w:b/>
          <w:bCs/>
          <w:sz w:val="22"/>
          <w:szCs w:val="22"/>
        </w:rPr>
        <w:t>,</w:t>
      </w:r>
      <w:r w:rsidR="007A1848" w:rsidRPr="007A1848">
        <w:rPr>
          <w:rFonts w:ascii="Arial" w:hAnsi="Arial" w:cs="Arial"/>
          <w:b/>
          <w:bCs/>
          <w:sz w:val="22"/>
          <w:szCs w:val="22"/>
        </w:rPr>
        <w:t xml:space="preserve"> </w:t>
      </w:r>
      <w:r w:rsidR="007A1848">
        <w:rPr>
          <w:rFonts w:ascii="Arial" w:hAnsi="Arial" w:cs="Arial"/>
          <w:b/>
          <w:bCs/>
          <w:sz w:val="22"/>
          <w:szCs w:val="22"/>
        </w:rPr>
        <w:t>Zhang</w:t>
      </w:r>
    </w:p>
    <w:p w:rsidR="002107CF" w:rsidRDefault="002107CF" w:rsidP="002107CF">
      <w:pPr>
        <w:spacing w:after="60"/>
        <w:ind w:left="1985" w:hanging="1985"/>
        <w:rPr>
          <w:rFonts w:ascii="Arial" w:hAnsi="Arial" w:cs="Arial"/>
          <w:b/>
          <w:bCs/>
          <w:sz w:val="22"/>
          <w:szCs w:val="22"/>
        </w:rPr>
      </w:pPr>
      <w:r>
        <w:rPr>
          <w:rFonts w:ascii="Arial" w:hAnsi="Arial" w:cs="Arial"/>
          <w:b/>
          <w:bCs/>
          <w:sz w:val="22"/>
          <w:szCs w:val="22"/>
        </w:rPr>
        <w:tab/>
      </w:r>
      <w:r w:rsidR="00414CE6">
        <w:rPr>
          <w:rFonts w:ascii="Arial" w:hAnsi="Arial" w:cs="Arial"/>
          <w:b/>
          <w:bCs/>
          <w:sz w:val="22"/>
          <w:szCs w:val="22"/>
        </w:rPr>
        <w:t>z</w:t>
      </w:r>
      <w:r w:rsidR="00DB463C">
        <w:rPr>
          <w:rFonts w:ascii="Arial" w:hAnsi="Arial" w:cs="Arial"/>
          <w:b/>
          <w:bCs/>
          <w:sz w:val="22"/>
          <w:szCs w:val="22"/>
        </w:rPr>
        <w:t>hangpeng169@huawei.com</w:t>
      </w:r>
    </w:p>
    <w:p w:rsidR="002107CF" w:rsidRPr="004E3939" w:rsidRDefault="002107CF" w:rsidP="002107CF">
      <w:pPr>
        <w:spacing w:after="60"/>
        <w:ind w:left="1985" w:hanging="1985"/>
        <w:rPr>
          <w:rFonts w:ascii="Arial" w:hAnsi="Arial" w:cs="Arial"/>
          <w:b/>
          <w:bCs/>
          <w:sz w:val="22"/>
          <w:szCs w:val="22"/>
        </w:rPr>
      </w:pPr>
      <w:r>
        <w:rPr>
          <w:rFonts w:ascii="Arial" w:hAnsi="Arial" w:cs="Arial"/>
          <w:b/>
          <w:bCs/>
          <w:sz w:val="22"/>
          <w:szCs w:val="22"/>
        </w:rPr>
        <w:tab/>
      </w:r>
    </w:p>
    <w:p w:rsidR="002107CF" w:rsidRPr="00383545" w:rsidRDefault="002107CF" w:rsidP="002107C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1"/>
            <w:rFonts w:ascii="Arial" w:hAnsi="Arial" w:cs="Arial"/>
            <w:b/>
            <w:sz w:val="22"/>
            <w:szCs w:val="22"/>
          </w:rPr>
          <w:t>mailto:3GPPLiaison@etsi.org</w:t>
        </w:r>
      </w:hyperlink>
    </w:p>
    <w:p w:rsidR="002107CF" w:rsidRDefault="002107CF" w:rsidP="002107CF">
      <w:pPr>
        <w:spacing w:after="60"/>
        <w:ind w:left="1985" w:hanging="1985"/>
        <w:rPr>
          <w:rFonts w:ascii="Arial" w:hAnsi="Arial" w:cs="Arial"/>
          <w:b/>
        </w:rPr>
      </w:pPr>
    </w:p>
    <w:p w:rsidR="002107CF" w:rsidRDefault="002107CF" w:rsidP="002107CF">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r>
      <w:r w:rsidR="00DB463C" w:rsidRPr="007A1848">
        <w:rPr>
          <w:rFonts w:ascii="Arial" w:hAnsi="Arial" w:cs="Arial"/>
          <w:bCs/>
        </w:rPr>
        <w:t>None</w:t>
      </w:r>
    </w:p>
    <w:p w:rsidR="00CC1F39" w:rsidRDefault="00CC1F39" w:rsidP="00CC1F39">
      <w:pPr>
        <w:pStyle w:val="1"/>
        <w:numPr>
          <w:ilvl w:val="0"/>
          <w:numId w:val="0"/>
        </w:numPr>
        <w:ind w:left="533" w:hanging="533"/>
      </w:pPr>
      <w:r>
        <w:t>1</w:t>
      </w:r>
      <w:r>
        <w:tab/>
        <w:t>Overall description</w:t>
      </w:r>
    </w:p>
    <w:p w:rsidR="0087010A" w:rsidRDefault="008D7252" w:rsidP="00375202">
      <w:pPr>
        <w:rPr>
          <w:rFonts w:eastAsiaTheme="minorEastAsia"/>
          <w:lang w:eastAsia="zh-CN"/>
        </w:rPr>
      </w:pPr>
      <w:r>
        <w:rPr>
          <w:rFonts w:eastAsiaTheme="minorEastAsia" w:hint="eastAsia"/>
          <w:lang w:eastAsia="zh-CN"/>
        </w:rPr>
        <w:t>I</w:t>
      </w:r>
      <w:r>
        <w:rPr>
          <w:rFonts w:eastAsiaTheme="minorEastAsia"/>
          <w:lang w:eastAsia="zh-CN"/>
        </w:rPr>
        <w:t>n the RAN4#112 meeting, RAN4 identify one issue that t</w:t>
      </w:r>
      <w:r w:rsidRPr="008D7252">
        <w:rPr>
          <w:rFonts w:eastAsiaTheme="minorEastAsia"/>
          <w:lang w:eastAsia="zh-CN"/>
        </w:rPr>
        <w:t>here is a potential risk for NTN UE to comply with the out-of-band emission requirements when the edge RB falls into the guard band due to Doppler pre-compensation or Doppler shift in NGSO deployment.</w:t>
      </w:r>
      <w:r>
        <w:rPr>
          <w:rFonts w:eastAsiaTheme="minorEastAsia"/>
          <w:lang w:eastAsia="zh-CN"/>
        </w:rPr>
        <w:t xml:space="preserve"> </w:t>
      </w:r>
      <w:r w:rsidR="00E71F53">
        <w:rPr>
          <w:rFonts w:eastAsiaTheme="minorEastAsia"/>
          <w:lang w:eastAsia="zh-CN"/>
        </w:rPr>
        <w:t>RAN4 agreed that i</w:t>
      </w:r>
      <w:r w:rsidR="0087010A" w:rsidRPr="0087010A">
        <w:rPr>
          <w:rFonts w:eastAsiaTheme="minorEastAsia"/>
          <w:lang w:eastAsia="zh-CN"/>
        </w:rPr>
        <w:t>t’s allowed for some UEs to report one capability whether UE is capable of supporting the deployment in NGSO scenario when the edge RB fall into the guard band.</w:t>
      </w:r>
      <w:r w:rsidR="0087010A">
        <w:rPr>
          <w:rFonts w:eastAsiaTheme="minorEastAsia"/>
          <w:lang w:eastAsia="zh-CN"/>
        </w:rPr>
        <w:t xml:space="preserve"> </w:t>
      </w:r>
    </w:p>
    <w:p w:rsidR="00DF479E" w:rsidRPr="00DF479E" w:rsidRDefault="0087010A" w:rsidP="00375202">
      <w:pPr>
        <w:rPr>
          <w:rFonts w:eastAsiaTheme="minorEastAsia"/>
          <w:lang w:eastAsia="zh-CN"/>
        </w:rPr>
      </w:pPr>
      <w:r>
        <w:rPr>
          <w:rFonts w:eastAsiaTheme="minorEastAsia"/>
          <w:lang w:eastAsia="zh-CN"/>
        </w:rPr>
        <w:t xml:space="preserve">Thus, </w:t>
      </w:r>
      <w:r w:rsidRPr="0087010A">
        <w:rPr>
          <w:rFonts w:eastAsiaTheme="minorEastAsia"/>
          <w:lang w:eastAsia="zh-CN"/>
        </w:rPr>
        <w:t>RAN4 would like respectfully request RAN2 to</w:t>
      </w:r>
      <w:r>
        <w:rPr>
          <w:rFonts w:eastAsiaTheme="minorEastAsia"/>
          <w:lang w:eastAsia="zh-CN"/>
        </w:rPr>
        <w:t xml:space="preserve"> design one per UE capability to indicate </w:t>
      </w:r>
      <w:r w:rsidR="00E71F53">
        <w:rPr>
          <w:rFonts w:eastAsiaTheme="minorEastAsia"/>
          <w:lang w:eastAsia="zh-CN"/>
        </w:rPr>
        <w:t xml:space="preserve">that </w:t>
      </w:r>
      <w:r w:rsidR="00DF479E">
        <w:rPr>
          <w:rFonts w:eastAsiaTheme="minorEastAsia"/>
          <w:lang w:eastAsia="zh-CN"/>
        </w:rPr>
        <w:t xml:space="preserve">NTN UE is supportive of being configured with </w:t>
      </w:r>
      <w:r w:rsidR="00DF479E" w:rsidRPr="00DF479E">
        <w:rPr>
          <w:rFonts w:eastAsiaTheme="minorEastAsia"/>
          <w:lang w:eastAsia="zh-CN"/>
        </w:rPr>
        <w:t>the first RB and the last RB in the Maximum transmission bandwidth configuration</w:t>
      </w:r>
      <w:r w:rsidR="00DF479E" w:rsidRPr="00DF479E">
        <w:t xml:space="preserve"> </w:t>
      </w:r>
      <w:r w:rsidR="00E71F53">
        <w:t xml:space="preserve">or not </w:t>
      </w:r>
      <w:r w:rsidR="00DF479E" w:rsidRPr="00DF479E">
        <w:rPr>
          <w:rFonts w:eastAsiaTheme="minorEastAsia"/>
          <w:lang w:eastAsia="zh-CN"/>
        </w:rPr>
        <w:t>when the edge RB fall into the guard band due to the doppler shift</w:t>
      </w:r>
      <w:r w:rsidR="00DF479E">
        <w:rPr>
          <w:rFonts w:eastAsiaTheme="minorEastAsia"/>
          <w:lang w:eastAsia="zh-CN"/>
        </w:rPr>
        <w:t xml:space="preserve"> or doppler</w:t>
      </w:r>
      <w:r w:rsidR="00DF479E" w:rsidRPr="00DF479E">
        <w:rPr>
          <w:rFonts w:eastAsiaTheme="minorEastAsia"/>
          <w:lang w:eastAsia="zh-CN"/>
        </w:rPr>
        <w:t xml:space="preserve"> pre-compensation</w:t>
      </w:r>
      <w:r w:rsidR="00DF479E">
        <w:rPr>
          <w:rFonts w:eastAsiaTheme="minorEastAsia"/>
          <w:lang w:eastAsia="zh-CN"/>
        </w:rPr>
        <w:t>.</w:t>
      </w:r>
      <w:r w:rsidR="00DF479E">
        <w:rPr>
          <w:rFonts w:eastAsiaTheme="minorEastAsia" w:hint="eastAsia"/>
          <w:lang w:eastAsia="zh-CN"/>
        </w:rPr>
        <w:t xml:space="preserve"> </w:t>
      </w:r>
      <w:r w:rsidR="00DF479E">
        <w:rPr>
          <w:rFonts w:eastAsiaTheme="minorEastAsia"/>
          <w:lang w:eastAsia="zh-CN"/>
        </w:rPr>
        <w:t xml:space="preserve">If this capability is absent, it represents that </w:t>
      </w:r>
      <w:r w:rsidR="00DF479E" w:rsidRPr="00DF479E">
        <w:rPr>
          <w:rFonts w:eastAsiaTheme="minorEastAsia"/>
          <w:lang w:eastAsia="zh-CN"/>
        </w:rPr>
        <w:t xml:space="preserve">NTN UE is supportive of being configured with the first RB and the last RB in the Maximum transmission bandwidth configuration </w:t>
      </w:r>
      <w:r w:rsidR="00DF479E">
        <w:rPr>
          <w:rFonts w:eastAsiaTheme="minorEastAsia"/>
          <w:lang w:eastAsia="zh-CN"/>
        </w:rPr>
        <w:t>even if</w:t>
      </w:r>
      <w:r w:rsidR="00DF479E" w:rsidRPr="00DF479E">
        <w:rPr>
          <w:rFonts w:eastAsiaTheme="minorEastAsia"/>
          <w:lang w:eastAsia="zh-CN"/>
        </w:rPr>
        <w:t xml:space="preserve"> the edge RB fall into the guard band due to the doppler shift or doppler pre-compensation.</w:t>
      </w:r>
    </w:p>
    <w:p w:rsidR="00CC1F39" w:rsidRDefault="00CC1F39" w:rsidP="00CC1F39">
      <w:pPr>
        <w:pStyle w:val="1"/>
        <w:numPr>
          <w:ilvl w:val="0"/>
          <w:numId w:val="0"/>
        </w:numPr>
        <w:ind w:left="533" w:hanging="533"/>
      </w:pPr>
      <w:r>
        <w:t>2</w:t>
      </w:r>
      <w:r>
        <w:tab/>
        <w:t>Actions</w:t>
      </w:r>
    </w:p>
    <w:p w:rsidR="00CC1F39" w:rsidRDefault="00CC1F39" w:rsidP="00CC1F3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sidR="0099256C">
        <w:rPr>
          <w:rFonts w:ascii="Arial" w:hAnsi="Arial" w:cs="Arial"/>
          <w:b/>
          <w:bCs/>
          <w:sz w:val="22"/>
          <w:szCs w:val="22"/>
        </w:rPr>
        <w:t>2</w:t>
      </w:r>
    </w:p>
    <w:p w:rsidR="00AF705B" w:rsidRDefault="00CC1F39" w:rsidP="00F31FF4">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B25066" w:rsidRPr="00B25066">
        <w:rPr>
          <w:rFonts w:ascii="Arial" w:hAnsi="Arial" w:cs="Arial"/>
          <w:color w:val="000000" w:themeColor="text1"/>
        </w:rPr>
        <w:t xml:space="preserve">RAN4 would like </w:t>
      </w:r>
      <w:r w:rsidR="004B505A">
        <w:rPr>
          <w:rFonts w:ascii="Arial" w:hAnsi="Arial" w:cs="Arial"/>
          <w:color w:val="000000" w:themeColor="text1"/>
        </w:rPr>
        <w:t>respectfully</w:t>
      </w:r>
      <w:r w:rsidR="004B505A" w:rsidRPr="00B25066">
        <w:rPr>
          <w:rFonts w:ascii="Arial" w:hAnsi="Arial" w:cs="Arial"/>
          <w:color w:val="000000" w:themeColor="text1"/>
        </w:rPr>
        <w:t xml:space="preserve"> </w:t>
      </w:r>
      <w:r w:rsidR="00B25066" w:rsidRPr="00B25066">
        <w:rPr>
          <w:rFonts w:ascii="Arial" w:hAnsi="Arial" w:cs="Arial"/>
          <w:color w:val="000000" w:themeColor="text1"/>
        </w:rPr>
        <w:t>request RAN</w:t>
      </w:r>
      <w:r w:rsidR="0099256C">
        <w:rPr>
          <w:rFonts w:ascii="Arial" w:hAnsi="Arial" w:cs="Arial"/>
          <w:color w:val="000000" w:themeColor="text1"/>
        </w:rPr>
        <w:t>2</w:t>
      </w:r>
      <w:r w:rsidR="007A2579">
        <w:rPr>
          <w:rFonts w:ascii="Arial" w:hAnsi="Arial" w:cs="Arial"/>
          <w:color w:val="000000" w:themeColor="text1"/>
        </w:rPr>
        <w:t xml:space="preserve"> </w:t>
      </w:r>
      <w:r w:rsidR="00F31FF4">
        <w:rPr>
          <w:rFonts w:ascii="Arial" w:hAnsi="Arial" w:cs="Arial"/>
          <w:color w:val="000000" w:themeColor="text1"/>
        </w:rPr>
        <w:t xml:space="preserve">to </w:t>
      </w:r>
      <w:r w:rsidR="00DF479E">
        <w:rPr>
          <w:rFonts w:ascii="Arial" w:hAnsi="Arial" w:cs="Arial"/>
          <w:color w:val="000000" w:themeColor="text1"/>
        </w:rPr>
        <w:t xml:space="preserve">design this UE capability and </w:t>
      </w:r>
      <w:r w:rsidR="00375202">
        <w:rPr>
          <w:rFonts w:ascii="Arial" w:hAnsi="Arial" w:cs="Arial"/>
          <w:color w:val="000000" w:themeColor="text1"/>
        </w:rPr>
        <w:t xml:space="preserve">take the </w:t>
      </w:r>
      <w:r w:rsidR="00526D08">
        <w:rPr>
          <w:rFonts w:ascii="Arial" w:hAnsi="Arial" w:cs="Arial"/>
          <w:color w:val="000000" w:themeColor="text1"/>
        </w:rPr>
        <w:t>information</w:t>
      </w:r>
      <w:r w:rsidR="00525230" w:rsidRPr="00525230">
        <w:rPr>
          <w:rFonts w:ascii="Arial" w:hAnsi="Arial" w:cs="Arial"/>
          <w:color w:val="000000" w:themeColor="text1"/>
        </w:rPr>
        <w:t xml:space="preserve"> </w:t>
      </w:r>
      <w:r w:rsidR="00525230">
        <w:rPr>
          <w:rFonts w:ascii="Arial" w:hAnsi="Arial" w:cs="Arial"/>
          <w:color w:val="000000" w:themeColor="text1"/>
        </w:rPr>
        <w:t>above</w:t>
      </w:r>
      <w:r w:rsidR="00375202">
        <w:rPr>
          <w:rFonts w:ascii="Arial" w:hAnsi="Arial" w:cs="Arial"/>
          <w:color w:val="000000" w:themeColor="text1"/>
        </w:rPr>
        <w:t xml:space="preserve"> into account in future meetings</w:t>
      </w:r>
      <w:r w:rsidR="00F31FF4">
        <w:rPr>
          <w:rFonts w:ascii="Arial" w:hAnsi="Arial" w:cs="Arial"/>
          <w:color w:val="000000" w:themeColor="text1"/>
        </w:rPr>
        <w:t>.</w:t>
      </w:r>
    </w:p>
    <w:p w:rsidR="00CC1F39" w:rsidRDefault="00CC1F39" w:rsidP="00CC1F39">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5E5E5D" w:rsidRDefault="005E5E5D" w:rsidP="009D095A">
      <w:r>
        <w:t>TSG-RAN4 Meeting#11</w:t>
      </w:r>
      <w:r w:rsidR="00F451CF">
        <w:t>4</w:t>
      </w:r>
      <w:r>
        <w:t xml:space="preserve"> </w:t>
      </w:r>
      <w:r>
        <w:tab/>
        <w:t xml:space="preserve">      </w:t>
      </w:r>
      <w:r>
        <w:tab/>
      </w:r>
      <w:r w:rsidR="00601279">
        <w:t>17</w:t>
      </w:r>
      <w:r w:rsidR="00414CE6">
        <w:t xml:space="preserve"> – 2</w:t>
      </w:r>
      <w:r w:rsidR="00601279">
        <w:t>1</w:t>
      </w:r>
      <w:r w:rsidR="00414CE6">
        <w:t xml:space="preserve"> </w:t>
      </w:r>
      <w:r w:rsidR="00601279">
        <w:t>Feb</w:t>
      </w:r>
      <w:r w:rsidR="00414CE6">
        <w:t xml:space="preserve"> 202</w:t>
      </w:r>
      <w:r w:rsidR="00601279">
        <w:t xml:space="preserve">5 </w:t>
      </w:r>
      <w:r w:rsidR="00601279">
        <w:tab/>
      </w:r>
      <w:r w:rsidR="00601279" w:rsidRPr="00601279">
        <w:t>Athens, GR</w:t>
      </w:r>
    </w:p>
    <w:p w:rsidR="00DF479E" w:rsidRDefault="00DF479E" w:rsidP="00DF479E">
      <w:r>
        <w:t xml:space="preserve">TSG-RAN4 Meeting#114bis </w:t>
      </w:r>
      <w:r>
        <w:tab/>
        <w:t xml:space="preserve">     </w:t>
      </w:r>
      <w:r>
        <w:tab/>
      </w:r>
      <w:r w:rsidR="00376DE4">
        <w:t>07</w:t>
      </w:r>
      <w:r>
        <w:t xml:space="preserve"> – </w:t>
      </w:r>
      <w:r w:rsidR="00376DE4">
        <w:t>11</w:t>
      </w:r>
      <w:r>
        <w:t xml:space="preserve"> </w:t>
      </w:r>
      <w:r w:rsidR="00376DE4">
        <w:t>Apr</w:t>
      </w:r>
      <w:r>
        <w:t xml:space="preserve"> 202</w:t>
      </w:r>
      <w:r w:rsidR="00927AC3">
        <w:t xml:space="preserve">5 </w:t>
      </w:r>
      <w:r>
        <w:tab/>
      </w:r>
      <w:r w:rsidR="00927AC3">
        <w:t>TBD, China</w:t>
      </w:r>
    </w:p>
    <w:p w:rsidR="00DF479E" w:rsidRPr="00DF479E" w:rsidRDefault="00DF479E" w:rsidP="009D095A"/>
    <w:p w:rsidR="00773DD2" w:rsidRDefault="00773DD2" w:rsidP="00773DD2">
      <w:pPr>
        <w:pStyle w:val="1"/>
        <w:numPr>
          <w:ilvl w:val="0"/>
          <w:numId w:val="0"/>
        </w:numPr>
        <w:ind w:left="533" w:hanging="533"/>
        <w:rPr>
          <w:szCs w:val="36"/>
        </w:rPr>
      </w:pPr>
      <w:r>
        <w:rPr>
          <w:szCs w:val="36"/>
        </w:rPr>
        <w:lastRenderedPageBreak/>
        <w:t>4</w:t>
      </w:r>
      <w:r>
        <w:rPr>
          <w:szCs w:val="36"/>
        </w:rPr>
        <w:tab/>
      </w:r>
      <w:r w:rsidRPr="00773DD2">
        <w:rPr>
          <w:szCs w:val="36"/>
        </w:rPr>
        <w:t>References</w:t>
      </w:r>
    </w:p>
    <w:p w:rsidR="00691172" w:rsidRDefault="00691172" w:rsidP="00691172">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8D7252" w:rsidRPr="008D7252">
        <w:rPr>
          <w:rFonts w:eastAsia="宋体"/>
          <w:lang w:eastAsia="zh-CN"/>
        </w:rPr>
        <w:t>R4-2413524, Way Forward for Doppler pre-compensation issue</w:t>
      </w:r>
      <w:r w:rsidR="008D7252" w:rsidRPr="00CB7291">
        <w:rPr>
          <w:rFonts w:eastAsia="宋体"/>
          <w:lang w:eastAsia="zh-CN"/>
        </w:rPr>
        <w:t xml:space="preserve">, Huawei, </w:t>
      </w:r>
      <w:proofErr w:type="spellStart"/>
      <w:r w:rsidR="008D7252" w:rsidRPr="00CB7291">
        <w:rPr>
          <w:rFonts w:eastAsia="宋体"/>
          <w:lang w:eastAsia="zh-CN"/>
        </w:rPr>
        <w:t>HiSilicon</w:t>
      </w:r>
      <w:proofErr w:type="spellEnd"/>
    </w:p>
    <w:sectPr w:rsidR="00691172"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963" w:rsidRDefault="00310963">
      <w:r>
        <w:separator/>
      </w:r>
    </w:p>
  </w:endnote>
  <w:endnote w:type="continuationSeparator" w:id="0">
    <w:p w:rsidR="00310963" w:rsidRDefault="0031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E1C" w:rsidRDefault="00E26E1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963" w:rsidRDefault="00310963">
      <w:r>
        <w:separator/>
      </w:r>
    </w:p>
  </w:footnote>
  <w:footnote w:type="continuationSeparator" w:id="0">
    <w:p w:rsidR="00310963" w:rsidRDefault="00310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886239"/>
    <w:multiLevelType w:val="hybridMultilevel"/>
    <w:tmpl w:val="FD787230"/>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70750BAA"/>
    <w:multiLevelType w:val="hybridMultilevel"/>
    <w:tmpl w:val="5A004DCC"/>
    <w:lvl w:ilvl="0" w:tplc="30E8B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8"/>
  </w:num>
  <w:num w:numId="4">
    <w:abstractNumId w:val="9"/>
  </w:num>
  <w:num w:numId="5">
    <w:abstractNumId w:val="1"/>
  </w:num>
  <w:num w:numId="6">
    <w:abstractNumId w:val="11"/>
  </w:num>
  <w:num w:numId="7">
    <w:abstractNumId w:val="15"/>
  </w:num>
  <w:num w:numId="8">
    <w:abstractNumId w:val="2"/>
  </w:num>
  <w:num w:numId="9">
    <w:abstractNumId w:val="16"/>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7"/>
  </w:num>
  <w:num w:numId="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340"/>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6DDA"/>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188D"/>
    <w:rsid w:val="000923CF"/>
    <w:rsid w:val="000925AD"/>
    <w:rsid w:val="000947DE"/>
    <w:rsid w:val="00094940"/>
    <w:rsid w:val="0009544E"/>
    <w:rsid w:val="0009612A"/>
    <w:rsid w:val="00096484"/>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93"/>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7DA"/>
    <w:rsid w:val="000E3DDF"/>
    <w:rsid w:val="000E3E80"/>
    <w:rsid w:val="000E41EC"/>
    <w:rsid w:val="000E4890"/>
    <w:rsid w:val="000E4F05"/>
    <w:rsid w:val="000E5033"/>
    <w:rsid w:val="000E5BC4"/>
    <w:rsid w:val="000E66B8"/>
    <w:rsid w:val="000E692C"/>
    <w:rsid w:val="000F031A"/>
    <w:rsid w:val="000F039C"/>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352"/>
    <w:rsid w:val="00114764"/>
    <w:rsid w:val="001177DB"/>
    <w:rsid w:val="00117964"/>
    <w:rsid w:val="00120287"/>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A7"/>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7F"/>
    <w:rsid w:val="00176AED"/>
    <w:rsid w:val="00177C30"/>
    <w:rsid w:val="00181AD5"/>
    <w:rsid w:val="001822D6"/>
    <w:rsid w:val="001824D1"/>
    <w:rsid w:val="001825E9"/>
    <w:rsid w:val="00182D6C"/>
    <w:rsid w:val="001830FD"/>
    <w:rsid w:val="0018314E"/>
    <w:rsid w:val="001841B0"/>
    <w:rsid w:val="0018686E"/>
    <w:rsid w:val="0018689E"/>
    <w:rsid w:val="00186918"/>
    <w:rsid w:val="001872DF"/>
    <w:rsid w:val="001874A3"/>
    <w:rsid w:val="001878F6"/>
    <w:rsid w:val="00187B6A"/>
    <w:rsid w:val="00192CF8"/>
    <w:rsid w:val="001933B6"/>
    <w:rsid w:val="00193508"/>
    <w:rsid w:val="00193752"/>
    <w:rsid w:val="00195164"/>
    <w:rsid w:val="00195247"/>
    <w:rsid w:val="0019570B"/>
    <w:rsid w:val="001A070B"/>
    <w:rsid w:val="001A08FF"/>
    <w:rsid w:val="001A094C"/>
    <w:rsid w:val="001A183C"/>
    <w:rsid w:val="001A2071"/>
    <w:rsid w:val="001A4830"/>
    <w:rsid w:val="001A49D5"/>
    <w:rsid w:val="001A50A9"/>
    <w:rsid w:val="001A52F1"/>
    <w:rsid w:val="001A5951"/>
    <w:rsid w:val="001A5FAC"/>
    <w:rsid w:val="001A648A"/>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02B"/>
    <w:rsid w:val="001C0E2A"/>
    <w:rsid w:val="001C1BB3"/>
    <w:rsid w:val="001C23E8"/>
    <w:rsid w:val="001C28AD"/>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F9C"/>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135"/>
    <w:rsid w:val="002706D2"/>
    <w:rsid w:val="002707BC"/>
    <w:rsid w:val="00271981"/>
    <w:rsid w:val="00271CA1"/>
    <w:rsid w:val="00272254"/>
    <w:rsid w:val="00273EBD"/>
    <w:rsid w:val="0027421E"/>
    <w:rsid w:val="002749A5"/>
    <w:rsid w:val="00274AFD"/>
    <w:rsid w:val="00274F83"/>
    <w:rsid w:val="0027520E"/>
    <w:rsid w:val="00275B69"/>
    <w:rsid w:val="002767D2"/>
    <w:rsid w:val="0027699C"/>
    <w:rsid w:val="00276A44"/>
    <w:rsid w:val="00277B9B"/>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399"/>
    <w:rsid w:val="002926DC"/>
    <w:rsid w:val="002928F7"/>
    <w:rsid w:val="00292D6B"/>
    <w:rsid w:val="00292DC5"/>
    <w:rsid w:val="002931F9"/>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078C"/>
    <w:rsid w:val="002C335F"/>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1F27"/>
    <w:rsid w:val="002E3C54"/>
    <w:rsid w:val="002E4E6E"/>
    <w:rsid w:val="002E719D"/>
    <w:rsid w:val="002E7D9C"/>
    <w:rsid w:val="002E7F93"/>
    <w:rsid w:val="002E7FAD"/>
    <w:rsid w:val="002F001B"/>
    <w:rsid w:val="002F11FE"/>
    <w:rsid w:val="002F1247"/>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963"/>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202"/>
    <w:rsid w:val="00375734"/>
    <w:rsid w:val="00375F47"/>
    <w:rsid w:val="0037609D"/>
    <w:rsid w:val="003765D2"/>
    <w:rsid w:val="00376966"/>
    <w:rsid w:val="00376DE4"/>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11B"/>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5B5"/>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0F7"/>
    <w:rsid w:val="00414B81"/>
    <w:rsid w:val="00414CE6"/>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93D"/>
    <w:rsid w:val="00444DA8"/>
    <w:rsid w:val="004453CF"/>
    <w:rsid w:val="00445828"/>
    <w:rsid w:val="00445B93"/>
    <w:rsid w:val="00445CEA"/>
    <w:rsid w:val="00445DC9"/>
    <w:rsid w:val="004468C9"/>
    <w:rsid w:val="004508E8"/>
    <w:rsid w:val="00450C8E"/>
    <w:rsid w:val="004518E0"/>
    <w:rsid w:val="00452487"/>
    <w:rsid w:val="00452BB4"/>
    <w:rsid w:val="00453086"/>
    <w:rsid w:val="004549EC"/>
    <w:rsid w:val="00454D5C"/>
    <w:rsid w:val="00456CC2"/>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0CAA"/>
    <w:rsid w:val="004B170F"/>
    <w:rsid w:val="004B1D2E"/>
    <w:rsid w:val="004B1DF6"/>
    <w:rsid w:val="004B1EEB"/>
    <w:rsid w:val="004B2D8E"/>
    <w:rsid w:val="004B2F3B"/>
    <w:rsid w:val="004B34BD"/>
    <w:rsid w:val="004B425D"/>
    <w:rsid w:val="004B505A"/>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3E2B"/>
    <w:rsid w:val="004D41F8"/>
    <w:rsid w:val="004D4538"/>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418"/>
    <w:rsid w:val="00503B86"/>
    <w:rsid w:val="00503D5E"/>
    <w:rsid w:val="00503E57"/>
    <w:rsid w:val="00503ECC"/>
    <w:rsid w:val="00505528"/>
    <w:rsid w:val="005059E2"/>
    <w:rsid w:val="00505C31"/>
    <w:rsid w:val="00505CC2"/>
    <w:rsid w:val="0051016B"/>
    <w:rsid w:val="00510606"/>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230"/>
    <w:rsid w:val="00525BF0"/>
    <w:rsid w:val="00525C2F"/>
    <w:rsid w:val="00526671"/>
    <w:rsid w:val="00526D08"/>
    <w:rsid w:val="00530791"/>
    <w:rsid w:val="0053088F"/>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49A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25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734"/>
    <w:rsid w:val="005E0BE1"/>
    <w:rsid w:val="005E1207"/>
    <w:rsid w:val="005E1C81"/>
    <w:rsid w:val="005E1D8E"/>
    <w:rsid w:val="005E2050"/>
    <w:rsid w:val="005E4410"/>
    <w:rsid w:val="005E4829"/>
    <w:rsid w:val="005E48C1"/>
    <w:rsid w:val="005E5E5D"/>
    <w:rsid w:val="005E5E8F"/>
    <w:rsid w:val="005E5FFF"/>
    <w:rsid w:val="005E6A78"/>
    <w:rsid w:val="005F04DA"/>
    <w:rsid w:val="005F0514"/>
    <w:rsid w:val="005F14B2"/>
    <w:rsid w:val="005F1E65"/>
    <w:rsid w:val="005F202B"/>
    <w:rsid w:val="005F2943"/>
    <w:rsid w:val="005F3D66"/>
    <w:rsid w:val="005F5A62"/>
    <w:rsid w:val="005F6ABC"/>
    <w:rsid w:val="005F6B1E"/>
    <w:rsid w:val="005F6E26"/>
    <w:rsid w:val="005F71C1"/>
    <w:rsid w:val="005F7488"/>
    <w:rsid w:val="006000FF"/>
    <w:rsid w:val="006010A4"/>
    <w:rsid w:val="00601279"/>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129"/>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172"/>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7DF"/>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841"/>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21110"/>
    <w:rsid w:val="00721C6A"/>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6E94"/>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5D32"/>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663"/>
    <w:rsid w:val="00771D69"/>
    <w:rsid w:val="007725E4"/>
    <w:rsid w:val="007726A7"/>
    <w:rsid w:val="007726F1"/>
    <w:rsid w:val="0077302C"/>
    <w:rsid w:val="00773DD2"/>
    <w:rsid w:val="007758A6"/>
    <w:rsid w:val="00775C1B"/>
    <w:rsid w:val="00775E57"/>
    <w:rsid w:val="00777FE2"/>
    <w:rsid w:val="00780611"/>
    <w:rsid w:val="00780D72"/>
    <w:rsid w:val="007810AF"/>
    <w:rsid w:val="00781883"/>
    <w:rsid w:val="007832CA"/>
    <w:rsid w:val="00783CB5"/>
    <w:rsid w:val="0078472E"/>
    <w:rsid w:val="007848B7"/>
    <w:rsid w:val="007850B4"/>
    <w:rsid w:val="007857D8"/>
    <w:rsid w:val="00786000"/>
    <w:rsid w:val="0078603F"/>
    <w:rsid w:val="00786356"/>
    <w:rsid w:val="00786FB4"/>
    <w:rsid w:val="007878DD"/>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6B6E"/>
    <w:rsid w:val="00797425"/>
    <w:rsid w:val="00797E04"/>
    <w:rsid w:val="007A0F25"/>
    <w:rsid w:val="007A1848"/>
    <w:rsid w:val="007A1B22"/>
    <w:rsid w:val="007A1C55"/>
    <w:rsid w:val="007A1F35"/>
    <w:rsid w:val="007A1FB0"/>
    <w:rsid w:val="007A22CE"/>
    <w:rsid w:val="007A2579"/>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1298"/>
    <w:rsid w:val="007E18D8"/>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10A"/>
    <w:rsid w:val="00870A6D"/>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2543"/>
    <w:rsid w:val="008926FF"/>
    <w:rsid w:val="00892A58"/>
    <w:rsid w:val="00892CBB"/>
    <w:rsid w:val="0089376D"/>
    <w:rsid w:val="00893D09"/>
    <w:rsid w:val="00894877"/>
    <w:rsid w:val="00894906"/>
    <w:rsid w:val="00894B58"/>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107"/>
    <w:rsid w:val="008D0F24"/>
    <w:rsid w:val="008D169B"/>
    <w:rsid w:val="008D436F"/>
    <w:rsid w:val="008D4FDA"/>
    <w:rsid w:val="008D5E6E"/>
    <w:rsid w:val="008D6B5B"/>
    <w:rsid w:val="008D6BE5"/>
    <w:rsid w:val="008D7252"/>
    <w:rsid w:val="008D7410"/>
    <w:rsid w:val="008E01A1"/>
    <w:rsid w:val="008E01E5"/>
    <w:rsid w:val="008E07B3"/>
    <w:rsid w:val="008E2662"/>
    <w:rsid w:val="008E353A"/>
    <w:rsid w:val="008E3BCB"/>
    <w:rsid w:val="008E40CC"/>
    <w:rsid w:val="008E5688"/>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14D"/>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7B0"/>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337"/>
    <w:rsid w:val="009274A0"/>
    <w:rsid w:val="00927AC3"/>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45C"/>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186E"/>
    <w:rsid w:val="0099256C"/>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E7"/>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095A"/>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0B5"/>
    <w:rsid w:val="00A235F9"/>
    <w:rsid w:val="00A2482D"/>
    <w:rsid w:val="00A24C79"/>
    <w:rsid w:val="00A24F4F"/>
    <w:rsid w:val="00A2588A"/>
    <w:rsid w:val="00A25B41"/>
    <w:rsid w:val="00A26164"/>
    <w:rsid w:val="00A2629A"/>
    <w:rsid w:val="00A2647A"/>
    <w:rsid w:val="00A31433"/>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059D"/>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165C"/>
    <w:rsid w:val="00A62109"/>
    <w:rsid w:val="00A62CBF"/>
    <w:rsid w:val="00A63864"/>
    <w:rsid w:val="00A6492D"/>
    <w:rsid w:val="00A65196"/>
    <w:rsid w:val="00A651D8"/>
    <w:rsid w:val="00A65EAF"/>
    <w:rsid w:val="00A66092"/>
    <w:rsid w:val="00A662FB"/>
    <w:rsid w:val="00A66377"/>
    <w:rsid w:val="00A66594"/>
    <w:rsid w:val="00A672CF"/>
    <w:rsid w:val="00A6731C"/>
    <w:rsid w:val="00A6734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5C71"/>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3CF4"/>
    <w:rsid w:val="00AB43C0"/>
    <w:rsid w:val="00AB44C2"/>
    <w:rsid w:val="00AB552C"/>
    <w:rsid w:val="00AB5591"/>
    <w:rsid w:val="00AB564D"/>
    <w:rsid w:val="00AB6C08"/>
    <w:rsid w:val="00AB6EC1"/>
    <w:rsid w:val="00AB79C3"/>
    <w:rsid w:val="00AB7D9B"/>
    <w:rsid w:val="00AB7E32"/>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066"/>
    <w:rsid w:val="00B256B8"/>
    <w:rsid w:val="00B25D5C"/>
    <w:rsid w:val="00B264D8"/>
    <w:rsid w:val="00B26559"/>
    <w:rsid w:val="00B279BA"/>
    <w:rsid w:val="00B30FE6"/>
    <w:rsid w:val="00B31136"/>
    <w:rsid w:val="00B31897"/>
    <w:rsid w:val="00B31B4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088"/>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1DD"/>
    <w:rsid w:val="00B762E4"/>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D45"/>
    <w:rsid w:val="00B87EFB"/>
    <w:rsid w:val="00B9129A"/>
    <w:rsid w:val="00B91C0F"/>
    <w:rsid w:val="00B91DDC"/>
    <w:rsid w:val="00B925D4"/>
    <w:rsid w:val="00B925F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5DAF"/>
    <w:rsid w:val="00BF6478"/>
    <w:rsid w:val="00BF6B8A"/>
    <w:rsid w:val="00BF73BB"/>
    <w:rsid w:val="00BF75BA"/>
    <w:rsid w:val="00BF7F4B"/>
    <w:rsid w:val="00C0008A"/>
    <w:rsid w:val="00C00352"/>
    <w:rsid w:val="00C02611"/>
    <w:rsid w:val="00C02D64"/>
    <w:rsid w:val="00C02F45"/>
    <w:rsid w:val="00C03C20"/>
    <w:rsid w:val="00C03D11"/>
    <w:rsid w:val="00C0443F"/>
    <w:rsid w:val="00C04B37"/>
    <w:rsid w:val="00C05247"/>
    <w:rsid w:val="00C058F0"/>
    <w:rsid w:val="00C05B24"/>
    <w:rsid w:val="00C06DF4"/>
    <w:rsid w:val="00C07A1B"/>
    <w:rsid w:val="00C10BB2"/>
    <w:rsid w:val="00C11AE0"/>
    <w:rsid w:val="00C11EA4"/>
    <w:rsid w:val="00C12487"/>
    <w:rsid w:val="00C127B9"/>
    <w:rsid w:val="00C127DA"/>
    <w:rsid w:val="00C1391C"/>
    <w:rsid w:val="00C13B9C"/>
    <w:rsid w:val="00C14CA4"/>
    <w:rsid w:val="00C17643"/>
    <w:rsid w:val="00C202E9"/>
    <w:rsid w:val="00C204A9"/>
    <w:rsid w:val="00C2080B"/>
    <w:rsid w:val="00C20901"/>
    <w:rsid w:val="00C2151F"/>
    <w:rsid w:val="00C23E5E"/>
    <w:rsid w:val="00C23F5B"/>
    <w:rsid w:val="00C246EE"/>
    <w:rsid w:val="00C24C80"/>
    <w:rsid w:val="00C24E26"/>
    <w:rsid w:val="00C25A08"/>
    <w:rsid w:val="00C269D3"/>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641"/>
    <w:rsid w:val="00C51773"/>
    <w:rsid w:val="00C51A6A"/>
    <w:rsid w:val="00C51D95"/>
    <w:rsid w:val="00C520C5"/>
    <w:rsid w:val="00C525C7"/>
    <w:rsid w:val="00C52639"/>
    <w:rsid w:val="00C52BF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00D"/>
    <w:rsid w:val="00C6560C"/>
    <w:rsid w:val="00C65B3E"/>
    <w:rsid w:val="00C67D98"/>
    <w:rsid w:val="00C70619"/>
    <w:rsid w:val="00C70A4A"/>
    <w:rsid w:val="00C70FAD"/>
    <w:rsid w:val="00C71317"/>
    <w:rsid w:val="00C7131E"/>
    <w:rsid w:val="00C7159A"/>
    <w:rsid w:val="00C7428F"/>
    <w:rsid w:val="00C74791"/>
    <w:rsid w:val="00C748E5"/>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E4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CFF"/>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CF7FF1"/>
    <w:rsid w:val="00D01453"/>
    <w:rsid w:val="00D017E5"/>
    <w:rsid w:val="00D027FD"/>
    <w:rsid w:val="00D03014"/>
    <w:rsid w:val="00D03243"/>
    <w:rsid w:val="00D03267"/>
    <w:rsid w:val="00D0385D"/>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52E1"/>
    <w:rsid w:val="00D26070"/>
    <w:rsid w:val="00D268CB"/>
    <w:rsid w:val="00D26A8F"/>
    <w:rsid w:val="00D26E94"/>
    <w:rsid w:val="00D27340"/>
    <w:rsid w:val="00D300DB"/>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5D73"/>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0CF"/>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926"/>
    <w:rsid w:val="00DD6A54"/>
    <w:rsid w:val="00DD6ADD"/>
    <w:rsid w:val="00DD7B0C"/>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479E"/>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6E1C"/>
    <w:rsid w:val="00E2720B"/>
    <w:rsid w:val="00E27801"/>
    <w:rsid w:val="00E2780F"/>
    <w:rsid w:val="00E27F9B"/>
    <w:rsid w:val="00E30126"/>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2FE"/>
    <w:rsid w:val="00E57801"/>
    <w:rsid w:val="00E57BC5"/>
    <w:rsid w:val="00E604A0"/>
    <w:rsid w:val="00E61783"/>
    <w:rsid w:val="00E62880"/>
    <w:rsid w:val="00E62DA6"/>
    <w:rsid w:val="00E63065"/>
    <w:rsid w:val="00E63B3F"/>
    <w:rsid w:val="00E64F5A"/>
    <w:rsid w:val="00E66DB7"/>
    <w:rsid w:val="00E674B6"/>
    <w:rsid w:val="00E67AAF"/>
    <w:rsid w:val="00E67C87"/>
    <w:rsid w:val="00E709C3"/>
    <w:rsid w:val="00E7135A"/>
    <w:rsid w:val="00E71C5E"/>
    <w:rsid w:val="00E71D15"/>
    <w:rsid w:val="00E71F53"/>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1C"/>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237"/>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2C54"/>
    <w:rsid w:val="00F14203"/>
    <w:rsid w:val="00F1464F"/>
    <w:rsid w:val="00F15916"/>
    <w:rsid w:val="00F15ED9"/>
    <w:rsid w:val="00F164C9"/>
    <w:rsid w:val="00F17A4D"/>
    <w:rsid w:val="00F20BDA"/>
    <w:rsid w:val="00F21A3A"/>
    <w:rsid w:val="00F21A4C"/>
    <w:rsid w:val="00F21E53"/>
    <w:rsid w:val="00F23144"/>
    <w:rsid w:val="00F23729"/>
    <w:rsid w:val="00F23861"/>
    <w:rsid w:val="00F23C2E"/>
    <w:rsid w:val="00F23E7F"/>
    <w:rsid w:val="00F23FC0"/>
    <w:rsid w:val="00F255BE"/>
    <w:rsid w:val="00F26B4E"/>
    <w:rsid w:val="00F3100B"/>
    <w:rsid w:val="00F31D3C"/>
    <w:rsid w:val="00F31FF4"/>
    <w:rsid w:val="00F32D9E"/>
    <w:rsid w:val="00F33320"/>
    <w:rsid w:val="00F34156"/>
    <w:rsid w:val="00F34817"/>
    <w:rsid w:val="00F34B44"/>
    <w:rsid w:val="00F35DFF"/>
    <w:rsid w:val="00F363F3"/>
    <w:rsid w:val="00F36769"/>
    <w:rsid w:val="00F36CB5"/>
    <w:rsid w:val="00F36EA7"/>
    <w:rsid w:val="00F371C9"/>
    <w:rsid w:val="00F37F3C"/>
    <w:rsid w:val="00F40F33"/>
    <w:rsid w:val="00F41213"/>
    <w:rsid w:val="00F4325A"/>
    <w:rsid w:val="00F432EC"/>
    <w:rsid w:val="00F43CCB"/>
    <w:rsid w:val="00F44881"/>
    <w:rsid w:val="00F44D57"/>
    <w:rsid w:val="00F451CF"/>
    <w:rsid w:val="00F458F2"/>
    <w:rsid w:val="00F45F39"/>
    <w:rsid w:val="00F46DF4"/>
    <w:rsid w:val="00F477C8"/>
    <w:rsid w:val="00F47EA2"/>
    <w:rsid w:val="00F50AA0"/>
    <w:rsid w:val="00F51276"/>
    <w:rsid w:val="00F51CD4"/>
    <w:rsid w:val="00F51F24"/>
    <w:rsid w:val="00F535A2"/>
    <w:rsid w:val="00F5396C"/>
    <w:rsid w:val="00F53BC0"/>
    <w:rsid w:val="00F554A4"/>
    <w:rsid w:val="00F55D2E"/>
    <w:rsid w:val="00F5606F"/>
    <w:rsid w:val="00F56A62"/>
    <w:rsid w:val="00F56B33"/>
    <w:rsid w:val="00F56E8B"/>
    <w:rsid w:val="00F611F4"/>
    <w:rsid w:val="00F61C6D"/>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4A6"/>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82"/>
    <w:rsid w:val="00F97FB9"/>
    <w:rsid w:val="00FA0A5D"/>
    <w:rsid w:val="00FA15A1"/>
    <w:rsid w:val="00FA1BAC"/>
    <w:rsid w:val="00FA1D87"/>
    <w:rsid w:val="00FA32A6"/>
    <w:rsid w:val="00FA3BAD"/>
    <w:rsid w:val="00FA47C8"/>
    <w:rsid w:val="00FA537E"/>
    <w:rsid w:val="00FA5653"/>
    <w:rsid w:val="00FA588B"/>
    <w:rsid w:val="00FA632A"/>
    <w:rsid w:val="00FA7E4E"/>
    <w:rsid w:val="00FA7F77"/>
    <w:rsid w:val="00FB05A4"/>
    <w:rsid w:val="00FB066E"/>
    <w:rsid w:val="00FB0E0B"/>
    <w:rsid w:val="00FB1E83"/>
    <w:rsid w:val="00FB2188"/>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556"/>
    <w:rsid w:val="00FE163B"/>
    <w:rsid w:val="00FE22EE"/>
    <w:rsid w:val="00FE25A2"/>
    <w:rsid w:val="00FE3F17"/>
    <w:rsid w:val="00FE4A80"/>
    <w:rsid w:val="00FE6498"/>
    <w:rsid w:val="00FE6973"/>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7937B"/>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uiPriority w:val="35"/>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出段落"/>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c"/>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F34817"/>
    <w:rPr>
      <w:rFonts w:ascii="宋体" w:eastAsia="宋体" w:hAnsi="宋体" w:cs="宋体"/>
      <w:sz w:val="24"/>
      <w:szCs w:val="24"/>
    </w:rPr>
  </w:style>
  <w:style w:type="paragraph" w:customStyle="1" w:styleId="B20">
    <w:name w:val="B2"/>
    <w:basedOn w:val="24"/>
    <w:link w:val="B2Char"/>
    <w:qFormat/>
    <w:rsid w:val="00DD6926"/>
    <w:rPr>
      <w:rFonts w:eastAsia="宋体"/>
      <w:lang w:eastAsia="en-GB"/>
    </w:rPr>
  </w:style>
  <w:style w:type="character" w:customStyle="1" w:styleId="B2Char">
    <w:name w:val="B2 Char"/>
    <w:link w:val="B20"/>
    <w:qFormat/>
    <w:rsid w:val="00DD6926"/>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389069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9863408">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96382328">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615ED-11BB-40CD-9A64-2FF239D3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1383</TotalTime>
  <Pages>2</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1979</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136</cp:revision>
  <cp:lastPrinted>2010-01-07T02:23:00Z</cp:lastPrinted>
  <dcterms:created xsi:type="dcterms:W3CDTF">2020-08-07T11:10:00Z</dcterms:created>
  <dcterms:modified xsi:type="dcterms:W3CDTF">2024-11-08T12:22:00Z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(3)P6vLqCv4uOupqLXAo7m2aqfiNlPZzHS0Yt3WPAm40z1Z2PxR0GeB2HoPIab/eQ+GGC+AEIp/
vgb+oz/0ihG1iLxRqgPDWmqep+TJxThy7yrdG8BxH7h71xB7n440Ow0/cBTJREOFwNT0okUe
d8IbNLQiyD63hTkqR9Pi7Csm6I1lwsuWJTH8WEm4XpnkXmqOJZ49fhuqCQNKleM0nxEI4vHT
dvj2/cxK5TLCdMmiVD</vt:lpwstr>
  </property>
  <property fmtid="{D5CDD505-2E9C-101B-9397-08002B2CF9AE}" pid="3" name="_2015_ms_pID_725343_00">
    <vt:lpwstr>_2015_ms_pID_725343</vt:lpwstr>
  </property>
  <property fmtid="{D5CDD505-2E9C-101B-9397-08002B2CF9AE}" pid="4" name="_2015_ms_pID_7253431">
    <vt:lpwstr>uMpL+0Gxu3Ww679CnICfAr9XdwU7P1nNvlsNA/C0QhMX/nqavFHz02
SsGOW66/Ui8JFTRFIzdMGgurZM2Lf2A1KIbFmD0vPR05wzsygImyG5z3VM6S9Y+yB2uTs14H
jG6zorP3u5O9de6jpDW+uO7HYk/kEOkhBTUOwv7oN9s1GLAy6CratMFk77DP7z5Sm3ThBnJ+
py8zHXFvGunXJ2wB39yCeQbcNPwJQzcb55YG</vt:lpwstr>
  </property>
  <property fmtid="{D5CDD505-2E9C-101B-9397-08002B2CF9AE}" pid="5" name="_2015_ms_pID_7253431_00">
    <vt:lpwstr>_2015_ms_pID_7253431</vt:lpwstr>
  </property>
  <property fmtid="{D5CDD505-2E9C-101B-9397-08002B2CF9AE}" pid="6" name="_2015_ms_pID_7253432">
    <vt:lpwstr>tB/WWmoT2yq3IsY7THQPLZasZDc9/2TgNyw6
CDaSSBXCbxXBbxbj//iEA+ndZpFdf8Ew0Knu184I/GJDqi/a/ak=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