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5869B77C" w:rsidR="009A5D49" w:rsidRPr="00FE157E" w:rsidRDefault="00952411" w:rsidP="009A5D49">
      <w:pPr>
        <w:pStyle w:val="Header"/>
        <w:keepLines/>
        <w:tabs>
          <w:tab w:val="right" w:pos="10440"/>
          <w:tab w:val="right" w:pos="13323"/>
        </w:tabs>
        <w:spacing w:before="60" w:after="60"/>
        <w:rPr>
          <w:rFonts w:eastAsia="宋体" w:cs="Arial"/>
          <w:b w:val="0"/>
          <w:sz w:val="24"/>
          <w:szCs w:val="24"/>
          <w:highlight w:val="yellow"/>
          <w:lang w:eastAsia="zh-CN"/>
        </w:rPr>
      </w:pPr>
      <w:r w:rsidRPr="0011128F">
        <w:rPr>
          <w:sz w:val="24"/>
        </w:rPr>
        <w:t xml:space="preserve">3GPP TSG-RAN WG4 Meeting # </w:t>
      </w:r>
      <w:r>
        <w:rPr>
          <w:sz w:val="24"/>
        </w:rPr>
        <w:t>11</w:t>
      </w:r>
      <w:r w:rsidR="001B6B11">
        <w:rPr>
          <w:sz w:val="24"/>
        </w:rPr>
        <w:t>3</w:t>
      </w:r>
      <w:r w:rsidR="009A5D49" w:rsidRPr="00952411">
        <w:rPr>
          <w:rFonts w:cs="Arial"/>
          <w:sz w:val="24"/>
          <w:szCs w:val="24"/>
        </w:rPr>
        <w:tab/>
      </w:r>
      <w:r w:rsidR="005B4FA2" w:rsidRPr="005B4FA2">
        <w:rPr>
          <w:rFonts w:cs="Arial"/>
          <w:sz w:val="24"/>
          <w:szCs w:val="24"/>
        </w:rPr>
        <w:t>R4-2418655</w:t>
      </w:r>
    </w:p>
    <w:p w14:paraId="7312C7BA" w14:textId="77777777" w:rsidR="001B6B11" w:rsidRPr="0052514D" w:rsidRDefault="001B6B11" w:rsidP="001B6B11">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Orlando,</w:t>
      </w:r>
      <w:r w:rsidRPr="00A01738">
        <w:rPr>
          <w:rFonts w:eastAsia="宋体" w:cs="Arial"/>
          <w:sz w:val="24"/>
          <w:szCs w:val="24"/>
          <w:lang w:eastAsia="zh-CN"/>
        </w:rPr>
        <w:t xml:space="preserve"> </w:t>
      </w:r>
      <w:r>
        <w:rPr>
          <w:rFonts w:eastAsia="宋体" w:cs="Arial"/>
          <w:sz w:val="24"/>
          <w:szCs w:val="24"/>
          <w:lang w:eastAsia="zh-CN"/>
        </w:rPr>
        <w:t>US, 18</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22</w:t>
      </w:r>
      <w:r w:rsidRPr="00D71980">
        <w:rPr>
          <w:rFonts w:eastAsia="宋体" w:cs="Arial"/>
          <w:sz w:val="24"/>
          <w:szCs w:val="24"/>
          <w:vertAlign w:val="superscript"/>
          <w:lang w:eastAsia="zh-CN"/>
        </w:rPr>
        <w:t>nd</w:t>
      </w:r>
      <w:r>
        <w:rPr>
          <w:rFonts w:eastAsia="宋体" w:cs="Arial"/>
          <w:sz w:val="24"/>
          <w:szCs w:val="24"/>
          <w:lang w:eastAsia="zh-CN"/>
        </w:rPr>
        <w:t xml:space="preserve"> November</w:t>
      </w:r>
      <w:r w:rsidRPr="0052514D">
        <w:rPr>
          <w:rFonts w:eastAsia="宋体" w:cs="Arial"/>
          <w:sz w:val="24"/>
          <w:szCs w:val="24"/>
          <w:lang w:eastAsia="zh-CN"/>
        </w:rPr>
        <w:t>, 2024</w:t>
      </w:r>
    </w:p>
    <w:p w14:paraId="12C19EE5" w14:textId="77777777" w:rsidR="00DE64A1" w:rsidRPr="002D2977" w:rsidRDefault="00DE64A1" w:rsidP="001F4680">
      <w:pPr>
        <w:pStyle w:val="Footer"/>
        <w:jc w:val="left"/>
        <w:rPr>
          <w:noProof w:val="0"/>
        </w:rPr>
      </w:pPr>
    </w:p>
    <w:p w14:paraId="7F9FBBE7" w14:textId="6D9303B7" w:rsidR="00DF0231" w:rsidRPr="00EB27BC" w:rsidRDefault="00DF0231" w:rsidP="00DF0231">
      <w:pPr>
        <w:tabs>
          <w:tab w:val="left" w:pos="1985"/>
        </w:tabs>
        <w:rPr>
          <w:rFonts w:ascii="Arial" w:hAnsi="Arial"/>
          <w:sz w:val="24"/>
          <w:lang w:val="en-US"/>
        </w:rPr>
      </w:pPr>
      <w:r w:rsidRPr="00EB27BC">
        <w:rPr>
          <w:rFonts w:ascii="Arial" w:hAnsi="Arial"/>
          <w:b/>
          <w:sz w:val="24"/>
          <w:lang w:val="en-US"/>
        </w:rPr>
        <w:t>Agenda item:</w:t>
      </w:r>
      <w:r w:rsidRPr="00EB27BC">
        <w:rPr>
          <w:rFonts w:ascii="Arial" w:hAnsi="Arial"/>
          <w:sz w:val="24"/>
          <w:lang w:val="en-US"/>
        </w:rPr>
        <w:tab/>
      </w:r>
      <w:r w:rsidR="001B6B11">
        <w:rPr>
          <w:rFonts w:ascii="Arial" w:hAnsi="Arial"/>
          <w:sz w:val="24"/>
          <w:lang w:val="en-US"/>
        </w:rPr>
        <w:t>7</w:t>
      </w:r>
      <w:r w:rsidR="00C671ED" w:rsidRPr="00EB27BC">
        <w:rPr>
          <w:rFonts w:ascii="Arial" w:hAnsi="Arial"/>
          <w:sz w:val="24"/>
          <w:lang w:val="en-US"/>
        </w:rPr>
        <w:t>.</w:t>
      </w:r>
      <w:r w:rsidR="00542EBB" w:rsidRPr="00EB27BC">
        <w:rPr>
          <w:rFonts w:ascii="Arial" w:hAnsi="Arial"/>
          <w:sz w:val="24"/>
          <w:lang w:val="en-US"/>
        </w:rPr>
        <w:t>1</w:t>
      </w:r>
      <w:r w:rsidR="00EB27BC" w:rsidRPr="00EB27BC">
        <w:rPr>
          <w:rFonts w:ascii="Arial" w:hAnsi="Arial"/>
          <w:sz w:val="24"/>
          <w:lang w:val="en-US"/>
        </w:rPr>
        <w:t>9</w:t>
      </w:r>
      <w:r w:rsidR="00542EBB" w:rsidRPr="00EB27BC">
        <w:rPr>
          <w:rFonts w:ascii="Arial" w:hAnsi="Arial"/>
          <w:sz w:val="24"/>
          <w:lang w:val="en-US"/>
        </w:rPr>
        <w:t>.3</w:t>
      </w:r>
      <w:r w:rsidR="00EB27BC" w:rsidRPr="00EB27BC">
        <w:rPr>
          <w:rFonts w:ascii="Arial" w:hAnsi="Arial"/>
          <w:sz w:val="24"/>
          <w:lang w:val="en-US"/>
        </w:rPr>
        <w:t>.1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09811398"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EB27BC" w:rsidRPr="00EB27BC">
        <w:rPr>
          <w:rFonts w:ascii="Arial" w:hAnsi="Arial"/>
          <w:sz w:val="24"/>
          <w:lang w:val="en-US"/>
        </w:rPr>
        <w:t>Discussion on RRM impact for Rel-19 MIMO on UE initiated B</w:t>
      </w:r>
      <w:r w:rsidR="00554454">
        <w:rPr>
          <w:rFonts w:ascii="Arial" w:hAnsi="Arial"/>
          <w:sz w:val="24"/>
          <w:lang w:val="en-US"/>
        </w:rPr>
        <w:t>M</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246A8B8F" w14:textId="4BFE7245" w:rsidR="00FE157E" w:rsidRDefault="00FE157E" w:rsidP="00622EBC">
      <w:pPr>
        <w:rPr>
          <w:rFonts w:eastAsiaTheme="minorEastAsia"/>
          <w:lang w:val="en-US" w:eastAsia="zh-CN"/>
        </w:rPr>
      </w:pPr>
      <w:bookmarkStart w:id="0" w:name="_Hlk131426020"/>
      <w:r>
        <w:rPr>
          <w:rFonts w:eastAsiaTheme="minorEastAsia"/>
          <w:lang w:val="en-US" w:eastAsia="zh-CN"/>
        </w:rPr>
        <w:t>The</w:t>
      </w:r>
      <w:r w:rsidR="00EB3AEA">
        <w:rPr>
          <w:rFonts w:eastAsiaTheme="minorEastAsia"/>
          <w:lang w:val="en-US" w:eastAsia="zh-CN"/>
        </w:rPr>
        <w:t xml:space="preserve"> Rel-19 </w:t>
      </w:r>
      <w:r w:rsidR="00542EBB">
        <w:rPr>
          <w:rFonts w:eastAsiaTheme="minorEastAsia"/>
          <w:lang w:val="en-US" w:eastAsia="zh-CN"/>
        </w:rPr>
        <w:t>MIMO</w:t>
      </w:r>
      <w:r>
        <w:rPr>
          <w:rFonts w:eastAsiaTheme="minorEastAsia"/>
          <w:lang w:val="en-US" w:eastAsia="zh-CN"/>
        </w:rPr>
        <w:t xml:space="preserve"> WI is approved in [1] and further updated in [2]</w:t>
      </w:r>
      <w:r w:rsidR="00EB3AEA">
        <w:rPr>
          <w:rFonts w:eastAsiaTheme="minorEastAsia"/>
          <w:lang w:val="en-US" w:eastAsia="zh-CN"/>
        </w:rPr>
        <w:t xml:space="preserve">, </w:t>
      </w:r>
      <w:r>
        <w:rPr>
          <w:rFonts w:eastAsiaTheme="minorEastAsia"/>
          <w:lang w:val="en-US" w:eastAsia="zh-CN"/>
        </w:rPr>
        <w:t>RAN4 has initiate the discussion in lasting</w:t>
      </w:r>
      <w:r w:rsidR="00EB3AEA">
        <w:rPr>
          <w:rFonts w:eastAsiaTheme="minorEastAsia"/>
          <w:lang w:val="en-US" w:eastAsia="zh-CN"/>
        </w:rPr>
        <w:t>.</w:t>
      </w:r>
      <w:r w:rsidR="007669B9">
        <w:rPr>
          <w:rFonts w:eastAsiaTheme="minorEastAsia"/>
          <w:lang w:val="en-US" w:eastAsia="zh-CN"/>
        </w:rPr>
        <w:t xml:space="preserve"> In this contribution, we </w:t>
      </w:r>
      <w:r>
        <w:rPr>
          <w:rFonts w:eastAsiaTheme="minorEastAsia"/>
          <w:lang w:val="en-US" w:eastAsia="zh-CN"/>
        </w:rPr>
        <w:t xml:space="preserve">further </w:t>
      </w:r>
      <w:r w:rsidR="007669B9">
        <w:rPr>
          <w:rFonts w:eastAsiaTheme="minorEastAsia"/>
          <w:lang w:val="en-US" w:eastAsia="zh-CN"/>
        </w:rPr>
        <w:t xml:space="preserve">provide our views regarding the RAN4 impacts </w:t>
      </w:r>
      <w:r w:rsidR="00EB3AEA">
        <w:rPr>
          <w:rFonts w:eastAsiaTheme="minorEastAsia"/>
          <w:lang w:val="en-US" w:eastAsia="zh-CN"/>
        </w:rPr>
        <w:t>for the WI</w:t>
      </w:r>
      <w:r w:rsidR="007669B9">
        <w:rPr>
          <w:rFonts w:eastAsiaTheme="minorEastAsia"/>
          <w:lang w:val="en-US" w:eastAsia="zh-CN"/>
        </w:rPr>
        <w:t>.</w:t>
      </w:r>
    </w:p>
    <w:bookmarkEnd w:id="0"/>
    <w:p w14:paraId="2EBB39AE" w14:textId="0555C125" w:rsidR="00DF0231" w:rsidRDefault="00DF0231" w:rsidP="00DF0231">
      <w:pPr>
        <w:pStyle w:val="Heading1"/>
        <w:numPr>
          <w:ilvl w:val="0"/>
          <w:numId w:val="1"/>
        </w:numPr>
        <w:rPr>
          <w:lang w:val="en-US"/>
        </w:rPr>
      </w:pPr>
      <w:r w:rsidRPr="002D2977">
        <w:rPr>
          <w:lang w:val="en-US"/>
        </w:rPr>
        <w:t>Discussion</w:t>
      </w:r>
    </w:p>
    <w:p w14:paraId="7D8F07BA" w14:textId="660AE398" w:rsidR="00EE486E" w:rsidRDefault="001B6B11" w:rsidP="00EE486E">
      <w:pPr>
        <w:rPr>
          <w:lang w:eastAsia="zh-CN"/>
        </w:rPr>
      </w:pPr>
      <w:r>
        <w:rPr>
          <w:lang w:eastAsia="zh-CN"/>
        </w:rPr>
        <w:t>Based on the discussion in last meeting, the agreements reached are summarized as follows:</w:t>
      </w:r>
    </w:p>
    <w:tbl>
      <w:tblPr>
        <w:tblStyle w:val="TableGrid"/>
        <w:tblW w:w="0" w:type="auto"/>
        <w:tblLook w:val="04A0" w:firstRow="1" w:lastRow="0" w:firstColumn="1" w:lastColumn="0" w:noHBand="0" w:noVBand="1"/>
      </w:tblPr>
      <w:tblGrid>
        <w:gridCol w:w="9562"/>
      </w:tblGrid>
      <w:tr w:rsidR="001B6B11" w14:paraId="18EE93F4" w14:textId="77777777" w:rsidTr="001B6B11">
        <w:tc>
          <w:tcPr>
            <w:tcW w:w="9562" w:type="dxa"/>
          </w:tcPr>
          <w:p w14:paraId="65DC5EB4" w14:textId="77777777" w:rsidR="001B6B11" w:rsidRPr="00966A18" w:rsidRDefault="001B6B11" w:rsidP="001B6B11">
            <w:pPr>
              <w:rPr>
                <w:rFonts w:eastAsiaTheme="minorEastAsia"/>
                <w:b/>
                <w:u w:val="single"/>
                <w:lang w:eastAsia="zh-CN"/>
              </w:rPr>
            </w:pPr>
            <w:r w:rsidRPr="00966A18">
              <w:rPr>
                <w:b/>
                <w:u w:val="single"/>
                <w:lang w:eastAsia="ko-KR"/>
              </w:rPr>
              <w:t xml:space="preserve">Issue 1-1: How to define </w:t>
            </w:r>
            <w:r w:rsidRPr="00966A18">
              <w:rPr>
                <w:rFonts w:eastAsiaTheme="minorEastAsia"/>
                <w:b/>
                <w:u w:val="single"/>
                <w:lang w:eastAsia="zh-CN"/>
              </w:rPr>
              <w:t>Event triggered measurement reporting delay?</w:t>
            </w:r>
          </w:p>
          <w:p w14:paraId="522A036B" w14:textId="77777777" w:rsidR="001B6B11" w:rsidRPr="00966A18" w:rsidRDefault="001B6B11" w:rsidP="001B6B11">
            <w:pPr>
              <w:rPr>
                <w:rFonts w:eastAsiaTheme="minorEastAsia"/>
                <w:b/>
                <w:u w:val="single"/>
                <w:lang w:eastAsia="zh-CN"/>
              </w:rPr>
            </w:pPr>
            <w:r w:rsidRPr="00966A18">
              <w:rPr>
                <w:b/>
                <w:lang w:eastAsia="zh-CN"/>
              </w:rPr>
              <w:t>&lt; Agreement&gt;</w:t>
            </w:r>
          </w:p>
          <w:p w14:paraId="30D20C85" w14:textId="77777777" w:rsidR="001B6B11" w:rsidRPr="00966A18" w:rsidRDefault="001B6B11" w:rsidP="00880CB7">
            <w:pPr>
              <w:pStyle w:val="B1"/>
              <w:numPr>
                <w:ilvl w:val="0"/>
                <w:numId w:val="4"/>
              </w:numPr>
              <w:overflowPunct w:val="0"/>
              <w:autoSpaceDE w:val="0"/>
              <w:autoSpaceDN w:val="0"/>
              <w:adjustRightInd w:val="0"/>
              <w:textAlignment w:val="baseline"/>
              <w:rPr>
                <w:szCs w:val="24"/>
                <w:lang w:eastAsia="zh-CN"/>
              </w:rPr>
            </w:pPr>
            <w:r w:rsidRPr="00966A18">
              <w:rPr>
                <w:rFonts w:hint="eastAsia"/>
                <w:lang w:eastAsia="zh-CN"/>
              </w:rPr>
              <w:t>S</w:t>
            </w:r>
            <w:r w:rsidRPr="00966A18">
              <w:rPr>
                <w:lang w:eastAsia="zh-CN"/>
              </w:rPr>
              <w:t>tart</w:t>
            </w:r>
            <w:r w:rsidRPr="00966A18">
              <w:rPr>
                <w:szCs w:val="24"/>
                <w:lang w:eastAsia="zh-CN"/>
              </w:rPr>
              <w:t xml:space="preserve"> point of Event triggered measurement reporting delay: reuse the same definition in L3 event trigger report which is the event is met over the air.</w:t>
            </w:r>
          </w:p>
          <w:p w14:paraId="05370C55" w14:textId="77777777" w:rsidR="001B6B11" w:rsidRPr="00966A18" w:rsidRDefault="001B6B11" w:rsidP="00880CB7">
            <w:pPr>
              <w:pStyle w:val="B1"/>
              <w:numPr>
                <w:ilvl w:val="0"/>
                <w:numId w:val="4"/>
              </w:numPr>
              <w:overflowPunct w:val="0"/>
              <w:autoSpaceDE w:val="0"/>
              <w:autoSpaceDN w:val="0"/>
              <w:adjustRightInd w:val="0"/>
              <w:textAlignment w:val="baseline"/>
            </w:pPr>
            <w:r w:rsidRPr="00966A18">
              <w:rPr>
                <w:rFonts w:hint="eastAsia"/>
                <w:lang w:eastAsia="zh-CN"/>
              </w:rPr>
              <w:t>E</w:t>
            </w:r>
            <w:r w:rsidRPr="00966A18">
              <w:rPr>
                <w:lang w:eastAsia="zh-CN"/>
              </w:rPr>
              <w:t>nding</w:t>
            </w:r>
            <w:r w:rsidRPr="00966A18">
              <w:rPr>
                <w:rFonts w:eastAsia="等线"/>
                <w:szCs w:val="21"/>
              </w:rPr>
              <w:t xml:space="preserve"> point is the </w:t>
            </w:r>
            <w:r w:rsidRPr="00966A18">
              <w:t xml:space="preserve">point when the UE transmits a [first PUCCH] </w:t>
            </w:r>
            <w:r w:rsidRPr="00966A18">
              <w:rPr>
                <w:u w:val="single"/>
              </w:rPr>
              <w:t>triggered by the event</w:t>
            </w:r>
            <w:r w:rsidRPr="00966A18">
              <w:t>.</w:t>
            </w:r>
          </w:p>
          <w:p w14:paraId="2BE0CD55" w14:textId="77777777" w:rsidR="001B6B11" w:rsidRPr="00966A18" w:rsidRDefault="001B6B11" w:rsidP="00880CB7">
            <w:pPr>
              <w:pStyle w:val="B1"/>
              <w:numPr>
                <w:ilvl w:val="0"/>
                <w:numId w:val="4"/>
              </w:numPr>
              <w:overflowPunct w:val="0"/>
              <w:autoSpaceDE w:val="0"/>
              <w:autoSpaceDN w:val="0"/>
              <w:adjustRightInd w:val="0"/>
              <w:textAlignment w:val="baseline"/>
            </w:pPr>
            <w:r w:rsidRPr="00966A18">
              <w:t>“[</w:t>
            </w:r>
            <w:r w:rsidRPr="00966A18">
              <w:rPr>
                <w:lang w:eastAsia="zh-CN"/>
              </w:rPr>
              <w:t>first</w:t>
            </w:r>
            <w:r w:rsidRPr="00966A18">
              <w:t xml:space="preserve"> PUCCH]” can be updated based on further RAN1/2 agreement.</w:t>
            </w:r>
          </w:p>
          <w:p w14:paraId="6A31EF0C" w14:textId="77777777" w:rsidR="001B6B11" w:rsidRPr="00966A18" w:rsidRDefault="001B6B11" w:rsidP="001B6B11">
            <w:pPr>
              <w:rPr>
                <w:rFonts w:eastAsiaTheme="minorEastAsia"/>
                <w:b/>
                <w:u w:val="single"/>
                <w:lang w:eastAsia="zh-CN"/>
              </w:rPr>
            </w:pPr>
            <w:r w:rsidRPr="00966A18">
              <w:rPr>
                <w:rFonts w:eastAsiaTheme="minorEastAsia"/>
                <w:b/>
                <w:u w:val="single"/>
                <w:lang w:eastAsia="zh-CN"/>
              </w:rPr>
              <w:t>Issue 1-3: Applicability of Event triggered measurement reporting delay requirements?</w:t>
            </w:r>
          </w:p>
          <w:p w14:paraId="18AC8FE8" w14:textId="77777777" w:rsidR="001B6B11" w:rsidRPr="00966A18" w:rsidRDefault="001B6B11" w:rsidP="001B6B11">
            <w:pPr>
              <w:rPr>
                <w:rFonts w:eastAsiaTheme="minorEastAsia"/>
                <w:b/>
                <w:u w:val="single"/>
                <w:lang w:eastAsia="zh-CN"/>
              </w:rPr>
            </w:pPr>
            <w:r w:rsidRPr="00966A18">
              <w:rPr>
                <w:b/>
                <w:lang w:eastAsia="zh-CN"/>
              </w:rPr>
              <w:t>&lt; Agreement&gt;</w:t>
            </w:r>
          </w:p>
          <w:p w14:paraId="2F196404" w14:textId="77777777" w:rsidR="001B6B11" w:rsidRPr="00966A18" w:rsidRDefault="001B6B11" w:rsidP="00880CB7">
            <w:pPr>
              <w:pStyle w:val="ListParagraph"/>
              <w:numPr>
                <w:ilvl w:val="0"/>
                <w:numId w:val="3"/>
              </w:numPr>
              <w:spacing w:after="120"/>
              <w:ind w:firstLineChars="0"/>
            </w:pPr>
            <w:r w:rsidRPr="00966A18">
              <w:t>Applicable for all events agreed in RAN1/2</w:t>
            </w:r>
          </w:p>
          <w:p w14:paraId="7C1EB1C9" w14:textId="77777777" w:rsidR="001B6B11" w:rsidRPr="00966A18" w:rsidRDefault="001B6B11" w:rsidP="00880CB7">
            <w:pPr>
              <w:pStyle w:val="ListParagraph"/>
              <w:numPr>
                <w:ilvl w:val="0"/>
                <w:numId w:val="3"/>
              </w:numPr>
              <w:spacing w:after="120"/>
              <w:ind w:firstLineChars="0"/>
            </w:pPr>
            <w:r w:rsidRPr="00966A18">
              <w:t>Applicable to both Mode A and B</w:t>
            </w:r>
          </w:p>
          <w:p w14:paraId="40975F09" w14:textId="77777777" w:rsidR="001B6B11" w:rsidRPr="00966A18" w:rsidRDefault="001B6B11" w:rsidP="00880CB7">
            <w:pPr>
              <w:pStyle w:val="ListParagraph"/>
              <w:numPr>
                <w:ilvl w:val="0"/>
                <w:numId w:val="3"/>
              </w:numPr>
              <w:spacing w:after="120"/>
              <w:ind w:firstLineChars="0"/>
            </w:pPr>
            <w:r w:rsidRPr="00966A18">
              <w:t>Note: applicable to the event/mode supported by UE</w:t>
            </w:r>
          </w:p>
          <w:p w14:paraId="0A25AF38" w14:textId="77777777" w:rsidR="001B6B11" w:rsidRPr="00966A18" w:rsidRDefault="001B6B11" w:rsidP="001B6B11">
            <w:pPr>
              <w:rPr>
                <w:b/>
                <w:u w:val="single"/>
                <w:lang w:eastAsia="ko-KR"/>
              </w:rPr>
            </w:pPr>
            <w:r w:rsidRPr="00966A18">
              <w:rPr>
                <w:b/>
                <w:u w:val="single"/>
                <w:lang w:eastAsia="ko-KR"/>
              </w:rPr>
              <w:t>Issue 1-7: Whether to support CSI-RS based L1-RSRP for aperiodic?</w:t>
            </w:r>
          </w:p>
          <w:p w14:paraId="62BFADBD" w14:textId="77777777" w:rsidR="001B6B11" w:rsidRPr="00966A18" w:rsidRDefault="001B6B11" w:rsidP="001B6B11">
            <w:pPr>
              <w:rPr>
                <w:b/>
                <w:lang w:eastAsia="zh-CN"/>
              </w:rPr>
            </w:pPr>
            <w:r w:rsidRPr="00966A18">
              <w:rPr>
                <w:b/>
                <w:lang w:eastAsia="zh-CN"/>
              </w:rPr>
              <w:t>&lt;Agreement &gt;</w:t>
            </w:r>
          </w:p>
          <w:p w14:paraId="356FB138" w14:textId="13C356A3" w:rsidR="001B6B11" w:rsidRPr="001B6B11" w:rsidRDefault="001B6B11" w:rsidP="00880CB7">
            <w:pPr>
              <w:pStyle w:val="B1"/>
              <w:numPr>
                <w:ilvl w:val="0"/>
                <w:numId w:val="4"/>
              </w:numPr>
              <w:overflowPunct w:val="0"/>
              <w:autoSpaceDE w:val="0"/>
              <w:autoSpaceDN w:val="0"/>
              <w:adjustRightInd w:val="0"/>
              <w:textAlignment w:val="baseline"/>
              <w:rPr>
                <w:b/>
                <w:u w:val="single"/>
                <w:lang w:eastAsia="ko-KR"/>
              </w:rPr>
            </w:pPr>
            <w:r w:rsidRPr="00966A18">
              <w:rPr>
                <w:rFonts w:hint="eastAsia"/>
              </w:rPr>
              <w:t>RAN4 to define CSI-RS based UEIBM L1-RSRP requirements for periodic CSI-RS. CSI-RS based UEIBM L1-RSRP requirements for semi-persistent CSI-RS are FFS pending on RAN1 further agreement to support semi-persistent CSI-RS.</w:t>
            </w:r>
          </w:p>
        </w:tc>
      </w:tr>
    </w:tbl>
    <w:p w14:paraId="4ACA2758" w14:textId="47DF649C" w:rsidR="001B6B11" w:rsidRPr="007C4A19" w:rsidRDefault="001B6B11" w:rsidP="00EE486E">
      <w:pPr>
        <w:rPr>
          <w:lang w:eastAsia="zh-CN"/>
        </w:rPr>
      </w:pPr>
      <w:r>
        <w:rPr>
          <w:lang w:eastAsia="zh-CN"/>
        </w:rPr>
        <w:t xml:space="preserve"> </w:t>
      </w:r>
    </w:p>
    <w:p w14:paraId="417E3265" w14:textId="4341C52D" w:rsidR="007C4A19" w:rsidRDefault="00041DDF" w:rsidP="00041DDF">
      <w:pPr>
        <w:jc w:val="both"/>
        <w:rPr>
          <w:lang w:eastAsia="zh-CN"/>
        </w:rPr>
      </w:pPr>
      <w:r>
        <w:rPr>
          <w:lang w:eastAsia="zh-CN"/>
        </w:rPr>
        <w:t>Based on the discussion in last meeting, RAN4 spent quite a lot time slot to discuss the ending point of the Event triggered measurement reporting, e.g. whether it should be the PUCCH or reporting considering different Mode. As commented during last meeting, the essential part from RAN4 perspective is the measurement behaviour/performance. The reporting procedure will only be reflected as an uncertainty in RAN4 requirements.</w:t>
      </w:r>
    </w:p>
    <w:p w14:paraId="4D36170E" w14:textId="74C2C5BF" w:rsidR="00041DDF" w:rsidRPr="00041DDF" w:rsidRDefault="00041DDF" w:rsidP="00041DDF">
      <w:pPr>
        <w:jc w:val="both"/>
        <w:rPr>
          <w:b/>
          <w:lang w:eastAsia="zh-CN"/>
        </w:rPr>
      </w:pPr>
      <w:r w:rsidRPr="00041DDF">
        <w:rPr>
          <w:b/>
          <w:lang w:eastAsia="zh-CN"/>
        </w:rPr>
        <w:t>Observation 1: RAN4 shall focus the measurement behaviour/performance of UE-initiated/event-driven beam management</w:t>
      </w:r>
      <w:r>
        <w:rPr>
          <w:b/>
          <w:lang w:eastAsia="zh-CN"/>
        </w:rPr>
        <w:t>.</w:t>
      </w:r>
    </w:p>
    <w:p w14:paraId="6CD54E15" w14:textId="54A9A368" w:rsidR="002024E0" w:rsidRDefault="00041DDF" w:rsidP="00542EBB">
      <w:pPr>
        <w:rPr>
          <w:lang w:eastAsia="zh-CN"/>
        </w:rPr>
      </w:pPr>
      <w:r>
        <w:rPr>
          <w:lang w:eastAsia="zh-CN"/>
        </w:rPr>
        <w:t xml:space="preserve">Another issue is about how to consider the window of </w:t>
      </w:r>
      <w:r w:rsidRPr="00041DDF">
        <w:rPr>
          <w:lang w:eastAsia="zh-CN"/>
        </w:rPr>
        <w:t>triggering event determination in Event triggered measurement reporting</w:t>
      </w:r>
      <w:r>
        <w:rPr>
          <w:lang w:eastAsia="zh-CN"/>
        </w:rPr>
        <w:t xml:space="preserve">. The status </w:t>
      </w:r>
      <w:proofErr w:type="gramStart"/>
      <w:r>
        <w:rPr>
          <w:lang w:eastAsia="zh-CN"/>
        </w:rPr>
        <w:t>are</w:t>
      </w:r>
      <w:proofErr w:type="gramEnd"/>
      <w:r>
        <w:rPr>
          <w:lang w:eastAsia="zh-CN"/>
        </w:rPr>
        <w:t xml:space="preserve"> summarized as follows:</w:t>
      </w:r>
    </w:p>
    <w:p w14:paraId="0AEEB143" w14:textId="02132113" w:rsidR="00041DDF" w:rsidRDefault="00041DDF" w:rsidP="00542EBB">
      <w:pPr>
        <w:rPr>
          <w:lang w:eastAsia="zh-CN"/>
        </w:rPr>
      </w:pPr>
    </w:p>
    <w:tbl>
      <w:tblPr>
        <w:tblStyle w:val="TableGrid"/>
        <w:tblW w:w="0" w:type="auto"/>
        <w:tblLook w:val="04A0" w:firstRow="1" w:lastRow="0" w:firstColumn="1" w:lastColumn="0" w:noHBand="0" w:noVBand="1"/>
      </w:tblPr>
      <w:tblGrid>
        <w:gridCol w:w="9562"/>
      </w:tblGrid>
      <w:tr w:rsidR="00041DDF" w14:paraId="75399FF7" w14:textId="77777777" w:rsidTr="00041DDF">
        <w:tc>
          <w:tcPr>
            <w:tcW w:w="9562" w:type="dxa"/>
          </w:tcPr>
          <w:p w14:paraId="4B74E317" w14:textId="77777777" w:rsidR="00041DDF" w:rsidRPr="00966A18" w:rsidRDefault="00041DDF" w:rsidP="00041DDF">
            <w:pPr>
              <w:rPr>
                <w:rFonts w:eastAsiaTheme="minorEastAsia"/>
                <w:b/>
                <w:u w:val="single"/>
                <w:lang w:eastAsia="zh-CN"/>
              </w:rPr>
            </w:pPr>
            <w:r w:rsidRPr="00966A18">
              <w:rPr>
                <w:rFonts w:eastAsiaTheme="minorEastAsia"/>
                <w:b/>
                <w:u w:val="single"/>
                <w:lang w:eastAsia="zh-CN"/>
              </w:rPr>
              <w:lastRenderedPageBreak/>
              <w:t>Issue 1-4: How to consider the time window of triggering event determination in Event triggered measurement reporting?</w:t>
            </w:r>
          </w:p>
          <w:p w14:paraId="5E38C72A" w14:textId="77777777" w:rsidR="00041DDF" w:rsidRPr="00966A18" w:rsidRDefault="00041DDF" w:rsidP="00041DDF">
            <w:pPr>
              <w:rPr>
                <w:rFonts w:eastAsiaTheme="minorEastAsia"/>
                <w:b/>
                <w:u w:val="single"/>
                <w:lang w:eastAsia="zh-CN"/>
              </w:rPr>
            </w:pPr>
            <w:r w:rsidRPr="00966A18">
              <w:rPr>
                <w:b/>
                <w:lang w:eastAsia="zh-CN"/>
              </w:rPr>
              <w:t>&lt;Way forward &gt;</w:t>
            </w:r>
          </w:p>
          <w:p w14:paraId="433D7FFB" w14:textId="77777777" w:rsidR="00041DDF" w:rsidRPr="00966A18" w:rsidRDefault="00041DDF" w:rsidP="00880CB7">
            <w:pPr>
              <w:pStyle w:val="B1"/>
              <w:numPr>
                <w:ilvl w:val="0"/>
                <w:numId w:val="4"/>
              </w:numPr>
              <w:overflowPunct w:val="0"/>
              <w:autoSpaceDE w:val="0"/>
              <w:autoSpaceDN w:val="0"/>
              <w:adjustRightInd w:val="0"/>
              <w:textAlignment w:val="baseline"/>
              <w:rPr>
                <w:bCs/>
                <w:lang w:eastAsia="zh-CN"/>
              </w:rPr>
            </w:pPr>
            <w:r w:rsidRPr="00966A18">
              <w:rPr>
                <w:rFonts w:eastAsia="宋体"/>
                <w:lang w:eastAsia="zh-CN"/>
              </w:rPr>
              <w:t>Option</w:t>
            </w:r>
            <w:r w:rsidRPr="00966A18">
              <w:rPr>
                <w:rFonts w:eastAsia="宋体"/>
                <w:bCs/>
                <w:lang w:eastAsia="zh-CN"/>
              </w:rPr>
              <w:t xml:space="preserve"> 1: </w:t>
            </w:r>
          </w:p>
          <w:p w14:paraId="2963A557" w14:textId="77777777" w:rsidR="00041DDF" w:rsidRPr="00966A18" w:rsidRDefault="00041DDF" w:rsidP="00880CB7">
            <w:pPr>
              <w:pStyle w:val="B1"/>
              <w:numPr>
                <w:ilvl w:val="0"/>
                <w:numId w:val="5"/>
              </w:numPr>
              <w:overflowPunct w:val="0"/>
              <w:autoSpaceDE w:val="0"/>
              <w:autoSpaceDN w:val="0"/>
              <w:adjustRightInd w:val="0"/>
              <w:textAlignment w:val="baseline"/>
              <w:rPr>
                <w:bCs/>
                <w:lang w:eastAsia="zh-CN"/>
              </w:rPr>
            </w:pPr>
            <w:r w:rsidRPr="00966A18">
              <w:t>RAN4</w:t>
            </w:r>
            <w:r w:rsidRPr="00966A18">
              <w:rPr>
                <w:bCs/>
              </w:rPr>
              <w:t xml:space="preserve"> needs to consider the impact of triggering window defined in RAN1.</w:t>
            </w:r>
          </w:p>
          <w:p w14:paraId="6ECAB652" w14:textId="77777777" w:rsidR="00041DDF" w:rsidRPr="00966A18" w:rsidRDefault="00041DDF" w:rsidP="00880CB7">
            <w:pPr>
              <w:pStyle w:val="B1"/>
              <w:numPr>
                <w:ilvl w:val="0"/>
                <w:numId w:val="4"/>
              </w:numPr>
              <w:overflowPunct w:val="0"/>
              <w:autoSpaceDE w:val="0"/>
              <w:autoSpaceDN w:val="0"/>
              <w:adjustRightInd w:val="0"/>
              <w:textAlignment w:val="baseline"/>
              <w:rPr>
                <w:rFonts w:eastAsia="宋体"/>
                <w:bCs/>
                <w:lang w:eastAsia="zh-CN"/>
              </w:rPr>
            </w:pPr>
            <w:r w:rsidRPr="00966A18">
              <w:rPr>
                <w:rFonts w:eastAsia="宋体"/>
                <w:lang w:eastAsia="zh-CN"/>
              </w:rPr>
              <w:t>Option</w:t>
            </w:r>
            <w:r w:rsidRPr="00966A18">
              <w:rPr>
                <w:rFonts w:eastAsia="宋体"/>
                <w:bCs/>
                <w:lang w:eastAsia="zh-CN"/>
              </w:rPr>
              <w:t xml:space="preserve"> 2: </w:t>
            </w:r>
          </w:p>
          <w:p w14:paraId="71C15F12" w14:textId="77777777" w:rsidR="00041DDF" w:rsidRPr="00966A18" w:rsidRDefault="00041DDF" w:rsidP="00880CB7">
            <w:pPr>
              <w:pStyle w:val="B1"/>
              <w:numPr>
                <w:ilvl w:val="0"/>
                <w:numId w:val="5"/>
              </w:numPr>
              <w:overflowPunct w:val="0"/>
              <w:autoSpaceDE w:val="0"/>
              <w:autoSpaceDN w:val="0"/>
              <w:adjustRightInd w:val="0"/>
              <w:textAlignment w:val="baseline"/>
              <w:rPr>
                <w:rFonts w:eastAsia="宋体"/>
                <w:bCs/>
                <w:lang w:eastAsia="zh-CN"/>
              </w:rPr>
            </w:pPr>
            <w:r w:rsidRPr="00966A18">
              <w:rPr>
                <w:bCs/>
              </w:rPr>
              <w:t>It is proposed to define requirements for both the case without filtering and the case with filtering (i.e. timer and counter M).</w:t>
            </w:r>
          </w:p>
          <w:p w14:paraId="22693C56" w14:textId="77777777" w:rsidR="00041DDF" w:rsidRPr="00966A18" w:rsidRDefault="00041DDF" w:rsidP="00880CB7">
            <w:pPr>
              <w:pStyle w:val="B1"/>
              <w:numPr>
                <w:ilvl w:val="0"/>
                <w:numId w:val="5"/>
              </w:numPr>
              <w:overflowPunct w:val="0"/>
              <w:autoSpaceDE w:val="0"/>
              <w:autoSpaceDN w:val="0"/>
              <w:adjustRightInd w:val="0"/>
              <w:textAlignment w:val="baseline"/>
              <w:rPr>
                <w:rFonts w:eastAsia="宋体"/>
                <w:bCs/>
                <w:lang w:eastAsia="zh-CN"/>
              </w:rPr>
            </w:pPr>
            <w:r w:rsidRPr="00966A18">
              <w:rPr>
                <w:bCs/>
              </w:rPr>
              <w:t>It is proposed that same reporting requirements are applied to the case without filtering and the case with filtering (i.e. timer and counter M)</w:t>
            </w:r>
          </w:p>
          <w:p w14:paraId="3A3C8064" w14:textId="77777777" w:rsidR="00041DDF" w:rsidRPr="00966A18" w:rsidRDefault="00041DDF" w:rsidP="00880CB7">
            <w:pPr>
              <w:pStyle w:val="B1"/>
              <w:numPr>
                <w:ilvl w:val="0"/>
                <w:numId w:val="4"/>
              </w:numPr>
              <w:overflowPunct w:val="0"/>
              <w:autoSpaceDE w:val="0"/>
              <w:autoSpaceDN w:val="0"/>
              <w:adjustRightInd w:val="0"/>
              <w:textAlignment w:val="baseline"/>
              <w:rPr>
                <w:rFonts w:eastAsia="宋体"/>
                <w:bCs/>
                <w:lang w:eastAsia="zh-CN"/>
              </w:rPr>
            </w:pPr>
            <w:r w:rsidRPr="00966A18">
              <w:rPr>
                <w:rFonts w:eastAsia="宋体"/>
                <w:lang w:eastAsia="zh-CN"/>
              </w:rPr>
              <w:t>Option</w:t>
            </w:r>
            <w:r w:rsidRPr="00966A18">
              <w:rPr>
                <w:rFonts w:eastAsia="宋体"/>
                <w:bCs/>
                <w:lang w:eastAsia="zh-CN"/>
              </w:rPr>
              <w:t xml:space="preserve"> 3:</w:t>
            </w:r>
          </w:p>
          <w:p w14:paraId="3E164B4E" w14:textId="77777777" w:rsidR="00041DDF" w:rsidRPr="00966A18" w:rsidRDefault="00041DDF" w:rsidP="00880CB7">
            <w:pPr>
              <w:pStyle w:val="B1"/>
              <w:numPr>
                <w:ilvl w:val="0"/>
                <w:numId w:val="5"/>
              </w:numPr>
              <w:overflowPunct w:val="0"/>
              <w:autoSpaceDE w:val="0"/>
              <w:autoSpaceDN w:val="0"/>
              <w:adjustRightInd w:val="0"/>
              <w:textAlignment w:val="baseline"/>
              <w:rPr>
                <w:rFonts w:eastAsia="宋体"/>
                <w:bCs/>
                <w:lang w:eastAsia="zh-CN"/>
              </w:rPr>
            </w:pPr>
            <w:r w:rsidRPr="00966A18">
              <w:rPr>
                <w:bCs/>
                <w:lang w:eastAsia="zh-CN"/>
              </w:rPr>
              <w:t xml:space="preserve">No </w:t>
            </w:r>
            <w:r w:rsidRPr="00966A18">
              <w:rPr>
                <w:bCs/>
              </w:rPr>
              <w:t>additional</w:t>
            </w:r>
            <w:r w:rsidRPr="00966A18">
              <w:rPr>
                <w:bCs/>
                <w:lang w:eastAsia="zh-CN"/>
              </w:rPr>
              <w:t xml:space="preserve"> time-window-based filtering or other filtering should be applied for the L1-RSRP measurements</w:t>
            </w:r>
          </w:p>
          <w:p w14:paraId="7853B40B" w14:textId="77777777" w:rsidR="00041DDF" w:rsidRPr="00966A18" w:rsidRDefault="00041DDF" w:rsidP="00880CB7">
            <w:pPr>
              <w:pStyle w:val="B1"/>
              <w:numPr>
                <w:ilvl w:val="0"/>
                <w:numId w:val="4"/>
              </w:numPr>
              <w:overflowPunct w:val="0"/>
              <w:autoSpaceDE w:val="0"/>
              <w:autoSpaceDN w:val="0"/>
              <w:adjustRightInd w:val="0"/>
              <w:textAlignment w:val="baseline"/>
              <w:rPr>
                <w:rFonts w:eastAsia="宋体"/>
                <w:bCs/>
                <w:lang w:eastAsia="zh-CN"/>
              </w:rPr>
            </w:pPr>
            <w:r w:rsidRPr="00966A18">
              <w:rPr>
                <w:rFonts w:eastAsia="宋体"/>
                <w:lang w:eastAsia="zh-CN"/>
              </w:rPr>
              <w:t>Option</w:t>
            </w:r>
            <w:r w:rsidRPr="00966A18">
              <w:rPr>
                <w:rFonts w:eastAsia="宋体"/>
                <w:bCs/>
                <w:lang w:eastAsia="zh-CN"/>
              </w:rPr>
              <w:t xml:space="preserve"> 4:</w:t>
            </w:r>
          </w:p>
          <w:p w14:paraId="3E2EF97D" w14:textId="77777777" w:rsidR="00041DDF" w:rsidRPr="00966A18" w:rsidRDefault="00041DDF" w:rsidP="00880CB7">
            <w:pPr>
              <w:pStyle w:val="B1"/>
              <w:numPr>
                <w:ilvl w:val="0"/>
                <w:numId w:val="5"/>
              </w:numPr>
              <w:overflowPunct w:val="0"/>
              <w:autoSpaceDE w:val="0"/>
              <w:autoSpaceDN w:val="0"/>
              <w:adjustRightInd w:val="0"/>
              <w:textAlignment w:val="baseline"/>
              <w:rPr>
                <w:bCs/>
                <w:lang w:val="en-US" w:eastAsia="zh-CN"/>
              </w:rPr>
            </w:pPr>
            <w:r w:rsidRPr="00966A18">
              <w:rPr>
                <w:bCs/>
              </w:rPr>
              <w:t>Discuss</w:t>
            </w:r>
            <w:r w:rsidRPr="00966A18">
              <w:rPr>
                <w:bCs/>
                <w:lang w:val="en-US" w:eastAsia="zh-CN"/>
              </w:rPr>
              <w:t xml:space="preserve"> the </w:t>
            </w:r>
            <w:r w:rsidRPr="00966A18">
              <w:rPr>
                <w:rFonts w:eastAsia="宋体"/>
                <w:bCs/>
                <w:lang w:eastAsia="zh-CN"/>
              </w:rPr>
              <w:t>necessity</w:t>
            </w:r>
            <w:r w:rsidRPr="00966A18">
              <w:rPr>
                <w:bCs/>
                <w:lang w:val="en-US" w:eastAsia="zh-CN"/>
              </w:rPr>
              <w:t xml:space="preserve"> of filtering based on the two trigger-event detection solutions approved in RAN1.</w:t>
            </w:r>
          </w:p>
          <w:p w14:paraId="2B26150A" w14:textId="77777777" w:rsidR="00041DDF" w:rsidRPr="00966A18" w:rsidRDefault="00041DDF" w:rsidP="00880CB7">
            <w:pPr>
              <w:pStyle w:val="B1"/>
              <w:numPr>
                <w:ilvl w:val="1"/>
                <w:numId w:val="5"/>
              </w:numPr>
              <w:overflowPunct w:val="0"/>
              <w:autoSpaceDE w:val="0"/>
              <w:autoSpaceDN w:val="0"/>
              <w:adjustRightInd w:val="0"/>
              <w:textAlignment w:val="baseline"/>
              <w:rPr>
                <w:bCs/>
                <w:lang w:val="en-US" w:eastAsia="zh-CN"/>
              </w:rPr>
            </w:pPr>
            <w:r w:rsidRPr="00966A18">
              <w:rPr>
                <w:bCs/>
                <w:lang w:val="en-US" w:eastAsia="zh-CN"/>
              </w:rPr>
              <w:t>For the basic solution, one-shot measurement is defined by RAN1. No room to consider filtering.</w:t>
            </w:r>
          </w:p>
          <w:p w14:paraId="6F01F84C" w14:textId="77777777" w:rsidR="00041DDF" w:rsidRPr="00966A18" w:rsidRDefault="00041DDF" w:rsidP="00880CB7">
            <w:pPr>
              <w:pStyle w:val="B1"/>
              <w:numPr>
                <w:ilvl w:val="1"/>
                <w:numId w:val="5"/>
              </w:numPr>
              <w:overflowPunct w:val="0"/>
              <w:autoSpaceDE w:val="0"/>
              <w:autoSpaceDN w:val="0"/>
              <w:adjustRightInd w:val="0"/>
              <w:textAlignment w:val="baseline"/>
              <w:rPr>
                <w:bCs/>
                <w:lang w:val="en-US" w:eastAsia="zh-CN"/>
              </w:rPr>
            </w:pPr>
            <w:r w:rsidRPr="00966A18">
              <w:rPr>
                <w:bCs/>
                <w:lang w:val="en-US" w:eastAsia="zh-CN"/>
              </w:rPr>
              <w:t>For the optional solution, multi-shot measurement with at least M instance is defined by RAN1. Filtering is feasible.</w:t>
            </w:r>
          </w:p>
          <w:p w14:paraId="399F6961" w14:textId="77777777" w:rsidR="00041DDF" w:rsidRPr="00966A18" w:rsidRDefault="00041DDF" w:rsidP="00880CB7">
            <w:pPr>
              <w:pStyle w:val="B1"/>
              <w:numPr>
                <w:ilvl w:val="0"/>
                <w:numId w:val="3"/>
              </w:numPr>
              <w:overflowPunct w:val="0"/>
              <w:autoSpaceDE w:val="0"/>
              <w:autoSpaceDN w:val="0"/>
              <w:adjustRightInd w:val="0"/>
              <w:textAlignment w:val="baseline"/>
              <w:rPr>
                <w:rFonts w:eastAsia="宋体"/>
                <w:bCs/>
                <w:lang w:eastAsia="zh-CN"/>
              </w:rPr>
            </w:pPr>
            <w:r w:rsidRPr="00966A18">
              <w:rPr>
                <w:rFonts w:eastAsia="宋体"/>
                <w:lang w:eastAsia="zh-CN"/>
              </w:rPr>
              <w:t>Option</w:t>
            </w:r>
            <w:r w:rsidRPr="00966A18">
              <w:rPr>
                <w:rFonts w:eastAsia="宋体"/>
                <w:bCs/>
                <w:lang w:eastAsia="zh-CN"/>
              </w:rPr>
              <w:t xml:space="preserve"> 5:</w:t>
            </w:r>
          </w:p>
          <w:p w14:paraId="339A8C20" w14:textId="77777777" w:rsidR="00041DDF" w:rsidRPr="00966A18" w:rsidRDefault="00041DDF" w:rsidP="00880CB7">
            <w:pPr>
              <w:pStyle w:val="B1"/>
              <w:numPr>
                <w:ilvl w:val="0"/>
                <w:numId w:val="5"/>
              </w:numPr>
              <w:overflowPunct w:val="0"/>
              <w:autoSpaceDE w:val="0"/>
              <w:autoSpaceDN w:val="0"/>
              <w:adjustRightInd w:val="0"/>
              <w:textAlignment w:val="baseline"/>
              <w:rPr>
                <w:bCs/>
                <w:lang w:eastAsia="zh-CN"/>
              </w:rPr>
            </w:pPr>
            <w:r w:rsidRPr="00966A18">
              <w:rPr>
                <w:bCs/>
                <w:lang w:eastAsia="zh-CN"/>
              </w:rPr>
              <w:t xml:space="preserve">RAN4 to discuss how to </w:t>
            </w:r>
            <w:r w:rsidRPr="00966A18">
              <w:rPr>
                <w:bCs/>
                <w:lang w:val="en-US" w:eastAsia="zh-CN"/>
              </w:rPr>
              <w:t>define</w:t>
            </w:r>
            <w:r w:rsidRPr="00966A18">
              <w:rPr>
                <w:bCs/>
                <w:lang w:eastAsia="zh-CN"/>
              </w:rPr>
              <w:t xml:space="preserve"> one Event-2 instance for following Event-2 case:</w:t>
            </w:r>
          </w:p>
          <w:p w14:paraId="4AFE71F4" w14:textId="77777777" w:rsidR="00041DDF" w:rsidRPr="00966A18" w:rsidRDefault="00041DDF" w:rsidP="00880CB7">
            <w:pPr>
              <w:pStyle w:val="B1"/>
              <w:numPr>
                <w:ilvl w:val="1"/>
                <w:numId w:val="5"/>
              </w:numPr>
              <w:overflowPunct w:val="0"/>
              <w:autoSpaceDE w:val="0"/>
              <w:autoSpaceDN w:val="0"/>
              <w:adjustRightInd w:val="0"/>
              <w:textAlignment w:val="baseline"/>
              <w:rPr>
                <w:bCs/>
                <w:lang w:eastAsia="zh-CN"/>
              </w:rPr>
            </w:pPr>
            <w:r w:rsidRPr="00966A18">
              <w:rPr>
                <w:bCs/>
                <w:lang w:eastAsia="zh-CN"/>
              </w:rPr>
              <w:t xml:space="preserve">If within a </w:t>
            </w:r>
            <w:r w:rsidRPr="00966A18">
              <w:rPr>
                <w:bCs/>
                <w:lang w:val="en-US" w:eastAsia="zh-CN"/>
              </w:rPr>
              <w:t>time</w:t>
            </w:r>
            <w:r w:rsidRPr="00966A18">
              <w:rPr>
                <w:bCs/>
                <w:lang w:eastAsia="zh-CN"/>
              </w:rPr>
              <w:t xml:space="preserve"> window (which is configurable), the number of Event-2 instance(s) for at least one same new beam is greater than or equal to a configurable number M, UE initiated beam report occurs.</w:t>
            </w:r>
          </w:p>
          <w:p w14:paraId="1E667EAD" w14:textId="77777777" w:rsidR="00041DDF" w:rsidRPr="00966A18" w:rsidRDefault="00041DDF" w:rsidP="00880CB7">
            <w:pPr>
              <w:pStyle w:val="B1"/>
              <w:numPr>
                <w:ilvl w:val="1"/>
                <w:numId w:val="5"/>
              </w:numPr>
              <w:overflowPunct w:val="0"/>
              <w:autoSpaceDE w:val="0"/>
              <w:autoSpaceDN w:val="0"/>
              <w:adjustRightInd w:val="0"/>
              <w:textAlignment w:val="baseline"/>
              <w:rPr>
                <w:rFonts w:eastAsia="宋体"/>
                <w:bCs/>
                <w:lang w:eastAsia="zh-CN"/>
              </w:rPr>
            </w:pPr>
            <w:r w:rsidRPr="00966A18">
              <w:rPr>
                <w:bCs/>
                <w:shd w:val="clear" w:color="auto" w:fill="FFFFFF"/>
              </w:rPr>
              <w:t xml:space="preserve">Note: </w:t>
            </w:r>
            <w:r w:rsidRPr="00966A18">
              <w:rPr>
                <w:bCs/>
                <w:lang w:val="en-US" w:eastAsia="zh-CN"/>
              </w:rPr>
              <w:t>Event</w:t>
            </w:r>
            <w:r w:rsidRPr="00966A18">
              <w:rPr>
                <w:bCs/>
                <w:shd w:val="clear" w:color="auto" w:fill="FFFFFF"/>
              </w:rPr>
              <w:t>-2 instance for a new beam is determined if the L1-RSRP of the new beam becomes a threshold value better than the current beam</w:t>
            </w:r>
          </w:p>
          <w:p w14:paraId="5D166EF0" w14:textId="77777777" w:rsidR="00041DDF" w:rsidRPr="00966A18" w:rsidRDefault="00041DDF" w:rsidP="00880CB7">
            <w:pPr>
              <w:pStyle w:val="B1"/>
              <w:numPr>
                <w:ilvl w:val="0"/>
                <w:numId w:val="4"/>
              </w:numPr>
              <w:overflowPunct w:val="0"/>
              <w:autoSpaceDE w:val="0"/>
              <w:autoSpaceDN w:val="0"/>
              <w:adjustRightInd w:val="0"/>
              <w:textAlignment w:val="baseline"/>
              <w:rPr>
                <w:rFonts w:eastAsia="宋体"/>
                <w:bCs/>
                <w:lang w:eastAsia="zh-CN"/>
              </w:rPr>
            </w:pPr>
            <w:r w:rsidRPr="00966A18">
              <w:rPr>
                <w:rFonts w:eastAsia="宋体"/>
                <w:lang w:eastAsia="zh-CN"/>
              </w:rPr>
              <w:t>Option</w:t>
            </w:r>
            <w:r w:rsidRPr="00966A18">
              <w:rPr>
                <w:rFonts w:eastAsia="宋体"/>
                <w:bCs/>
                <w:lang w:eastAsia="zh-CN"/>
              </w:rPr>
              <w:t xml:space="preserve"> </w:t>
            </w:r>
            <w:r w:rsidRPr="00966A18">
              <w:rPr>
                <w:rFonts w:eastAsia="宋体"/>
                <w:lang w:eastAsia="zh-CN"/>
              </w:rPr>
              <w:t>6:</w:t>
            </w:r>
          </w:p>
          <w:p w14:paraId="40AAE0F4" w14:textId="77777777" w:rsidR="00041DDF" w:rsidRPr="00966A18" w:rsidRDefault="00041DDF" w:rsidP="00880CB7">
            <w:pPr>
              <w:pStyle w:val="B1"/>
              <w:numPr>
                <w:ilvl w:val="0"/>
                <w:numId w:val="5"/>
              </w:numPr>
              <w:overflowPunct w:val="0"/>
              <w:autoSpaceDE w:val="0"/>
              <w:autoSpaceDN w:val="0"/>
              <w:adjustRightInd w:val="0"/>
              <w:textAlignment w:val="baseline"/>
              <w:rPr>
                <w:rFonts w:eastAsia="宋体"/>
                <w:bCs/>
                <w:lang w:eastAsia="zh-CN"/>
              </w:rPr>
            </w:pPr>
            <w:r w:rsidRPr="00966A18">
              <w:rPr>
                <w:rFonts w:eastAsia="宋体"/>
                <w:bCs/>
                <w:lang w:eastAsia="zh-CN"/>
              </w:rPr>
              <w:t xml:space="preserve">Wait </w:t>
            </w:r>
            <w:r w:rsidRPr="00966A18">
              <w:rPr>
                <w:bCs/>
                <w:lang w:eastAsia="zh-CN"/>
              </w:rPr>
              <w:t>further</w:t>
            </w:r>
            <w:r w:rsidRPr="00966A18">
              <w:rPr>
                <w:rFonts w:eastAsia="宋体"/>
                <w:bCs/>
                <w:lang w:eastAsia="zh-CN"/>
              </w:rPr>
              <w:t xml:space="preserve"> RAN1 progress. </w:t>
            </w:r>
          </w:p>
          <w:p w14:paraId="4F687411" w14:textId="77AE38BD" w:rsidR="00041DDF" w:rsidRPr="00041DDF" w:rsidRDefault="00041DDF" w:rsidP="00880CB7">
            <w:pPr>
              <w:pStyle w:val="B1"/>
              <w:numPr>
                <w:ilvl w:val="0"/>
                <w:numId w:val="4"/>
              </w:numPr>
              <w:overflowPunct w:val="0"/>
              <w:autoSpaceDE w:val="0"/>
              <w:autoSpaceDN w:val="0"/>
              <w:adjustRightInd w:val="0"/>
              <w:textAlignment w:val="baseline"/>
              <w:rPr>
                <w:szCs w:val="21"/>
              </w:rPr>
            </w:pPr>
            <w:r w:rsidRPr="00966A18">
              <w:rPr>
                <w:szCs w:val="21"/>
              </w:rPr>
              <w:t xml:space="preserve">Other </w:t>
            </w:r>
            <w:r w:rsidRPr="00966A18">
              <w:rPr>
                <w:lang w:eastAsia="zh-CN"/>
              </w:rPr>
              <w:t>options</w:t>
            </w:r>
            <w:r w:rsidRPr="00966A18">
              <w:rPr>
                <w:szCs w:val="21"/>
              </w:rPr>
              <w:t xml:space="preserve"> are not precluded.</w:t>
            </w:r>
          </w:p>
        </w:tc>
      </w:tr>
    </w:tbl>
    <w:p w14:paraId="32E87F30" w14:textId="71C3B0C7" w:rsidR="00041DDF" w:rsidRDefault="00041DDF" w:rsidP="00542EBB">
      <w:pPr>
        <w:rPr>
          <w:lang w:eastAsia="zh-CN"/>
        </w:rPr>
      </w:pPr>
    </w:p>
    <w:p w14:paraId="7B61C7E3" w14:textId="71CBA11E" w:rsidR="00041DDF" w:rsidRDefault="00041DDF" w:rsidP="00542EBB">
      <w:pPr>
        <w:rPr>
          <w:lang w:eastAsia="zh-CN"/>
        </w:rPr>
      </w:pPr>
      <w:r>
        <w:rPr>
          <w:lang w:eastAsia="zh-CN"/>
        </w:rPr>
        <w:t>Based on the RAN1 discussion in last meeting, there is relevant RAN1 discussion about the evaluation period with following agreements.</w:t>
      </w:r>
    </w:p>
    <w:tbl>
      <w:tblPr>
        <w:tblStyle w:val="TableGrid"/>
        <w:tblW w:w="0" w:type="auto"/>
        <w:tblLook w:val="04A0" w:firstRow="1" w:lastRow="0" w:firstColumn="1" w:lastColumn="0" w:noHBand="0" w:noVBand="1"/>
      </w:tblPr>
      <w:tblGrid>
        <w:gridCol w:w="9562"/>
      </w:tblGrid>
      <w:tr w:rsidR="00041DDF" w14:paraId="275F41E0" w14:textId="77777777" w:rsidTr="00041DDF">
        <w:tc>
          <w:tcPr>
            <w:tcW w:w="9562" w:type="dxa"/>
          </w:tcPr>
          <w:p w14:paraId="0C6EEB38" w14:textId="77777777" w:rsidR="00041DDF" w:rsidRPr="00C979C1" w:rsidRDefault="00041DDF" w:rsidP="00041DDF">
            <w:pPr>
              <w:snapToGrid w:val="0"/>
              <w:jc w:val="both"/>
              <w:rPr>
                <w:rFonts w:eastAsiaTheme="minorEastAsia" w:cs="Times"/>
                <w:b/>
                <w:lang w:eastAsia="ko-KR"/>
              </w:rPr>
            </w:pPr>
            <w:r w:rsidRPr="00C979C1">
              <w:rPr>
                <w:rFonts w:eastAsiaTheme="minorEastAsia" w:cs="Times" w:hint="eastAsia"/>
                <w:b/>
                <w:highlight w:val="green"/>
                <w:lang w:eastAsia="ko-KR"/>
              </w:rPr>
              <w:t>Agreement</w:t>
            </w:r>
          </w:p>
          <w:p w14:paraId="164289B4" w14:textId="77777777" w:rsidR="00041DDF" w:rsidRPr="00EF19AF" w:rsidRDefault="00041DDF" w:rsidP="00041DDF">
            <w:pPr>
              <w:shd w:val="clear" w:color="auto" w:fill="FFFFFF"/>
              <w:snapToGrid w:val="0"/>
              <w:rPr>
                <w:rFonts w:eastAsia="宋体"/>
              </w:rPr>
            </w:pPr>
            <w:r w:rsidRPr="00EF19AF">
              <w:rPr>
                <w:rFonts w:eastAsia="宋体"/>
              </w:rPr>
              <w:t xml:space="preserve">Regarding the triggering event determination for Event 2, down-select among </w:t>
            </w:r>
            <w:r w:rsidRPr="00EF19AF">
              <w:rPr>
                <w:lang w:eastAsia="zh-CN"/>
              </w:rPr>
              <w:t>the following alternatives for the evaluation periodicity for determining Event-2 instance [at least when DRX is not configured]</w:t>
            </w:r>
          </w:p>
          <w:p w14:paraId="11A98760" w14:textId="77777777" w:rsidR="00041DDF" w:rsidRPr="00EF19AF" w:rsidRDefault="00041DDF" w:rsidP="00880CB7">
            <w:pPr>
              <w:pStyle w:val="ListParagraph"/>
              <w:numPr>
                <w:ilvl w:val="0"/>
                <w:numId w:val="6"/>
              </w:numPr>
              <w:snapToGrid w:val="0"/>
              <w:spacing w:after="0" w:line="257" w:lineRule="auto"/>
              <w:ind w:left="950" w:firstLineChars="0" w:hanging="475"/>
              <w:jc w:val="both"/>
            </w:pPr>
            <w:r w:rsidRPr="00EF19AF">
              <w:t xml:space="preserve">Alt-1: </w:t>
            </w:r>
            <w:r w:rsidRPr="00EF19AF">
              <w:rPr>
                <w:rFonts w:hint="eastAsia"/>
                <w:lang w:eastAsia="ko-KR"/>
              </w:rPr>
              <w:t>T</w:t>
            </w:r>
            <w:r w:rsidRPr="00EF19AF">
              <w:t>he periodicity of the current beam RS should be the same as that of the new beam RS(s).</w:t>
            </w:r>
          </w:p>
          <w:p w14:paraId="2FBB1E34" w14:textId="77777777" w:rsidR="00041DDF" w:rsidRPr="00EF19AF" w:rsidRDefault="00041DDF" w:rsidP="00880CB7">
            <w:pPr>
              <w:pStyle w:val="ListParagraph"/>
              <w:numPr>
                <w:ilvl w:val="1"/>
                <w:numId w:val="6"/>
              </w:numPr>
              <w:snapToGrid w:val="0"/>
              <w:spacing w:after="0" w:line="257" w:lineRule="auto"/>
              <w:ind w:firstLineChars="0"/>
              <w:jc w:val="both"/>
            </w:pPr>
            <w:r w:rsidRPr="00EF19AF">
              <w:t xml:space="preserve">The </w:t>
            </w:r>
            <w:r w:rsidRPr="00EF19AF">
              <w:rPr>
                <w:lang w:eastAsia="zh-CN"/>
              </w:rPr>
              <w:t xml:space="preserve">evaluation periodicity </w:t>
            </w:r>
            <w:r w:rsidRPr="00EF19AF">
              <w:t xml:space="preserve">is the same as the periodicity of the current </w:t>
            </w:r>
            <w:r w:rsidRPr="00EF19AF">
              <w:rPr>
                <w:rFonts w:hint="eastAsia"/>
                <w:lang w:eastAsia="ko-KR"/>
              </w:rPr>
              <w:t xml:space="preserve">and new </w:t>
            </w:r>
            <w:r w:rsidRPr="00EF19AF">
              <w:t>beam RS</w:t>
            </w:r>
            <w:r w:rsidRPr="00EF19AF">
              <w:rPr>
                <w:rFonts w:hint="eastAsia"/>
                <w:lang w:eastAsia="ko-KR"/>
              </w:rPr>
              <w:t>(s)</w:t>
            </w:r>
          </w:p>
          <w:p w14:paraId="388290CD" w14:textId="77777777" w:rsidR="00041DDF" w:rsidRPr="00EF19AF" w:rsidRDefault="00041DDF" w:rsidP="00880CB7">
            <w:pPr>
              <w:pStyle w:val="ListParagraph"/>
              <w:numPr>
                <w:ilvl w:val="0"/>
                <w:numId w:val="6"/>
              </w:numPr>
              <w:snapToGrid w:val="0"/>
              <w:spacing w:after="0" w:line="257" w:lineRule="auto"/>
              <w:ind w:left="950" w:firstLineChars="0" w:hanging="475"/>
              <w:jc w:val="both"/>
            </w:pPr>
            <w:r w:rsidRPr="00EF19AF">
              <w:rPr>
                <w:rFonts w:hint="eastAsia"/>
                <w:lang w:eastAsia="ko-KR"/>
              </w:rPr>
              <w:t>Alt-2: The periodicity of the current beam RS can be different from that of the new beam RS(s)</w:t>
            </w:r>
          </w:p>
          <w:p w14:paraId="03F9CF22" w14:textId="77777777" w:rsidR="00041DDF" w:rsidRPr="00EF19AF" w:rsidRDefault="00041DDF" w:rsidP="00880CB7">
            <w:pPr>
              <w:pStyle w:val="ListParagraph"/>
              <w:numPr>
                <w:ilvl w:val="1"/>
                <w:numId w:val="6"/>
              </w:numPr>
              <w:snapToGrid w:val="0"/>
              <w:spacing w:after="0" w:line="257" w:lineRule="auto"/>
              <w:ind w:firstLineChars="0"/>
              <w:jc w:val="both"/>
            </w:pPr>
            <w:r w:rsidRPr="00EF19AF">
              <w:t xml:space="preserve">Alt-2_1: The </w:t>
            </w:r>
            <w:r w:rsidRPr="00EF19AF">
              <w:rPr>
                <w:lang w:eastAsia="zh-CN"/>
              </w:rPr>
              <w:t xml:space="preserve">evaluation periodicity </w:t>
            </w:r>
            <w:r w:rsidRPr="00EF19AF">
              <w:t xml:space="preserve">is the same as the periodicity of the current beam RS; </w:t>
            </w:r>
          </w:p>
          <w:p w14:paraId="218C09D8" w14:textId="77777777" w:rsidR="00041DDF" w:rsidRPr="00EF19AF" w:rsidRDefault="00041DDF" w:rsidP="00880CB7">
            <w:pPr>
              <w:pStyle w:val="ListParagraph"/>
              <w:numPr>
                <w:ilvl w:val="1"/>
                <w:numId w:val="6"/>
              </w:numPr>
              <w:snapToGrid w:val="0"/>
              <w:spacing w:after="0" w:line="257" w:lineRule="auto"/>
              <w:ind w:firstLineChars="0"/>
              <w:jc w:val="both"/>
            </w:pPr>
            <w:r w:rsidRPr="00EF19AF">
              <w:t xml:space="preserve">Alt-2_2: The </w:t>
            </w:r>
            <w:r w:rsidRPr="00EF19AF">
              <w:rPr>
                <w:lang w:eastAsia="zh-CN"/>
              </w:rPr>
              <w:t xml:space="preserve">evaluation periodicity </w:t>
            </w:r>
            <w:r w:rsidRPr="00EF19AF">
              <w:t>is the same as periodicity of the new beam RS;</w:t>
            </w:r>
          </w:p>
          <w:p w14:paraId="146269AE" w14:textId="77777777" w:rsidR="00041DDF" w:rsidRPr="00EF19AF" w:rsidRDefault="00041DDF" w:rsidP="00880CB7">
            <w:pPr>
              <w:pStyle w:val="ListParagraph"/>
              <w:numPr>
                <w:ilvl w:val="1"/>
                <w:numId w:val="6"/>
              </w:numPr>
              <w:snapToGrid w:val="0"/>
              <w:spacing w:after="0" w:line="257" w:lineRule="auto"/>
              <w:ind w:firstLineChars="0"/>
              <w:jc w:val="both"/>
            </w:pPr>
            <w:r w:rsidRPr="00EF19AF">
              <w:lastRenderedPageBreak/>
              <w:t xml:space="preserve">Alt-2_3: The </w:t>
            </w:r>
            <w:r w:rsidRPr="00EF19AF">
              <w:rPr>
                <w:lang w:eastAsia="zh-CN"/>
              </w:rPr>
              <w:t xml:space="preserve">evaluation periodicity </w:t>
            </w:r>
            <w:r w:rsidRPr="00EF19AF">
              <w:t xml:space="preserve">is the same as shortest periodicity of the current beam RS and new beam RS(s): </w:t>
            </w:r>
          </w:p>
          <w:p w14:paraId="1E7CF342" w14:textId="77777777" w:rsidR="00041DDF" w:rsidRPr="00EF19AF" w:rsidRDefault="00041DDF" w:rsidP="00880CB7">
            <w:pPr>
              <w:pStyle w:val="ListParagraph"/>
              <w:numPr>
                <w:ilvl w:val="1"/>
                <w:numId w:val="6"/>
              </w:numPr>
              <w:snapToGrid w:val="0"/>
              <w:spacing w:after="0" w:line="257" w:lineRule="auto"/>
              <w:ind w:firstLineChars="0"/>
              <w:jc w:val="both"/>
            </w:pPr>
            <w:r w:rsidRPr="00EF19AF">
              <w:t xml:space="preserve">Alt-2_4: The </w:t>
            </w:r>
            <w:r w:rsidRPr="00EF19AF">
              <w:rPr>
                <w:lang w:eastAsia="zh-CN"/>
              </w:rPr>
              <w:t xml:space="preserve">evaluation periodicity </w:t>
            </w:r>
            <w:r w:rsidRPr="00EF19AF">
              <w:t xml:space="preserve">is the maximum of {X </w:t>
            </w:r>
            <w:proofErr w:type="spellStart"/>
            <w:r w:rsidRPr="00EF19AF">
              <w:t>ms</w:t>
            </w:r>
            <w:proofErr w:type="spellEnd"/>
            <w:r w:rsidRPr="00EF19AF">
              <w:t>, shortest periodicity of the current beam RS and new beam RS(s)}:</w:t>
            </w:r>
          </w:p>
          <w:p w14:paraId="3A8CE38C" w14:textId="77777777" w:rsidR="00041DDF" w:rsidRPr="00EF19AF" w:rsidRDefault="00041DDF" w:rsidP="00880CB7">
            <w:pPr>
              <w:pStyle w:val="ListParagraph"/>
              <w:numPr>
                <w:ilvl w:val="1"/>
                <w:numId w:val="6"/>
              </w:numPr>
              <w:snapToGrid w:val="0"/>
              <w:spacing w:after="0" w:line="257" w:lineRule="auto"/>
              <w:ind w:firstLineChars="0"/>
              <w:jc w:val="both"/>
            </w:pPr>
            <w:r w:rsidRPr="00EF19AF">
              <w:t xml:space="preserve">Alt-2_5: The </w:t>
            </w:r>
            <w:r w:rsidRPr="00EF19AF">
              <w:rPr>
                <w:lang w:eastAsia="zh-CN"/>
              </w:rPr>
              <w:t xml:space="preserve">evaluation periodicity </w:t>
            </w:r>
            <w:r w:rsidRPr="00EF19AF">
              <w:t xml:space="preserve">is the same as largest periodicity of the current beam RS and new beam RS(s): </w:t>
            </w:r>
          </w:p>
          <w:p w14:paraId="1A0AB21A" w14:textId="55EAFA84" w:rsidR="00041DDF" w:rsidRDefault="00041DDF" w:rsidP="00041DDF">
            <w:pPr>
              <w:snapToGrid w:val="0"/>
              <w:spacing w:line="257" w:lineRule="auto"/>
              <w:jc w:val="both"/>
            </w:pPr>
            <w:r w:rsidRPr="00EF19AF">
              <w:t xml:space="preserve">Note: There is the same periodicity for the new beam RS(s). </w:t>
            </w:r>
          </w:p>
        </w:tc>
      </w:tr>
    </w:tbl>
    <w:p w14:paraId="7337078A" w14:textId="5E4E27B1" w:rsidR="002024E0" w:rsidRDefault="002024E0" w:rsidP="00542EBB">
      <w:pPr>
        <w:rPr>
          <w:lang w:eastAsia="zh-CN"/>
        </w:rPr>
      </w:pPr>
    </w:p>
    <w:p w14:paraId="775595A0" w14:textId="063A40E6" w:rsidR="00041DDF" w:rsidRDefault="00041DDF" w:rsidP="00041DDF">
      <w:pPr>
        <w:jc w:val="both"/>
        <w:rPr>
          <w:rFonts w:eastAsiaTheme="minorEastAsia"/>
          <w:lang w:eastAsia="zh-CN"/>
        </w:rPr>
      </w:pPr>
      <w:r>
        <w:rPr>
          <w:rFonts w:eastAsiaTheme="minorEastAsia"/>
          <w:lang w:eastAsia="zh-CN"/>
        </w:rPr>
        <w:t xml:space="preserve">Though RAN1 will further discuss the issue, we would like to provide our views on potential impacts on UE measurement behaviour and performance. Take following figure as example. From our understanding, the issue mentioned in RAN1 is for the case when current beam and new beam has different periodicities. For instance, the periodicity of current beam is 80 </w:t>
      </w:r>
      <w:proofErr w:type="spellStart"/>
      <w:r>
        <w:rPr>
          <w:rFonts w:eastAsiaTheme="minorEastAsia"/>
          <w:lang w:eastAsia="zh-CN"/>
        </w:rPr>
        <w:t>ms</w:t>
      </w:r>
      <w:proofErr w:type="spellEnd"/>
      <w:r>
        <w:rPr>
          <w:rFonts w:eastAsiaTheme="minorEastAsia"/>
          <w:lang w:eastAsia="zh-CN"/>
        </w:rPr>
        <w:t xml:space="preserve">, and that of new beam is </w:t>
      </w:r>
      <w:r w:rsidR="00E37DCB">
        <w:rPr>
          <w:rFonts w:eastAsiaTheme="minorEastAsia"/>
          <w:lang w:eastAsia="zh-CN"/>
        </w:rPr>
        <w:t xml:space="preserve">20 </w:t>
      </w:r>
      <w:proofErr w:type="spellStart"/>
      <w:r w:rsidR="00E37DCB">
        <w:rPr>
          <w:rFonts w:eastAsiaTheme="minorEastAsia"/>
          <w:lang w:eastAsia="zh-CN"/>
        </w:rPr>
        <w:t>ms</w:t>
      </w:r>
      <w:proofErr w:type="spellEnd"/>
      <w:r w:rsidR="00E37DCB">
        <w:rPr>
          <w:rFonts w:eastAsiaTheme="minorEastAsia"/>
          <w:lang w:eastAsia="zh-CN"/>
        </w:rPr>
        <w:t>. If the evaluation periodicity is determined based on the periodicity of one of the RS, for instance</w:t>
      </w:r>
      <w:r w:rsidR="00B722BC">
        <w:rPr>
          <w:rFonts w:eastAsiaTheme="minorEastAsia"/>
          <w:lang w:eastAsia="zh-CN"/>
        </w:rPr>
        <w:t>,</w:t>
      </w:r>
      <w:r w:rsidR="00E37DCB">
        <w:rPr>
          <w:rFonts w:eastAsiaTheme="minorEastAsia"/>
          <w:lang w:eastAsia="zh-CN"/>
        </w:rPr>
        <w:t xml:space="preserve"> the periodicity of the new beam which is 20 </w:t>
      </w:r>
      <w:proofErr w:type="spellStart"/>
      <w:r w:rsidR="00E37DCB">
        <w:rPr>
          <w:rFonts w:eastAsiaTheme="minorEastAsia"/>
          <w:lang w:eastAsia="zh-CN"/>
        </w:rPr>
        <w:t>ms</w:t>
      </w:r>
      <w:proofErr w:type="spellEnd"/>
      <w:r w:rsidR="00E37DCB">
        <w:rPr>
          <w:rFonts w:eastAsiaTheme="minorEastAsia"/>
          <w:lang w:eastAsia="zh-CN"/>
        </w:rPr>
        <w:t xml:space="preserve">. Then UE shall evaluate whether the event is triggered every 20 </w:t>
      </w:r>
      <w:proofErr w:type="spellStart"/>
      <w:r w:rsidR="00E37DCB">
        <w:rPr>
          <w:rFonts w:eastAsiaTheme="minorEastAsia"/>
          <w:lang w:eastAsia="zh-CN"/>
        </w:rPr>
        <w:t>ms</w:t>
      </w:r>
      <w:proofErr w:type="spellEnd"/>
      <w:r w:rsidR="00E37DCB">
        <w:rPr>
          <w:rFonts w:eastAsiaTheme="minorEastAsia"/>
          <w:lang w:eastAsia="zh-CN"/>
        </w:rPr>
        <w:t xml:space="preserve">, in T2/T3/T4, actually there is no new results from current beam. </w:t>
      </w:r>
      <w:r w:rsidR="00B722BC">
        <w:rPr>
          <w:rFonts w:eastAsiaTheme="minorEastAsia"/>
          <w:lang w:eastAsia="zh-CN"/>
        </w:rPr>
        <w:t>Is</w:t>
      </w:r>
      <w:r w:rsidR="00E37DCB">
        <w:rPr>
          <w:rFonts w:eastAsiaTheme="minorEastAsia"/>
          <w:lang w:eastAsia="zh-CN"/>
        </w:rPr>
        <w:t xml:space="preserve"> UE still required to count number of instances? If UE obtains a low result of current beam in T1 due to channel fading, and if UE takes this result to evaluate the event in T1/2/3/4, it is possible that UE mistakenly counts 4 instances and triggering the report to NW, which will lead to wrong NW configuration (e.g. switch the TCI though the current beam is still good.)</w:t>
      </w:r>
    </w:p>
    <w:p w14:paraId="7A28D0A3" w14:textId="4133A0FD" w:rsidR="00041DDF" w:rsidRDefault="00E37DCB" w:rsidP="00542EBB">
      <w:pPr>
        <w:rPr>
          <w:rFonts w:eastAsiaTheme="minorEastAsia"/>
          <w:lang w:eastAsia="zh-CN"/>
        </w:rPr>
      </w:pPr>
      <w:r>
        <w:rPr>
          <w:rFonts w:eastAsiaTheme="minorEastAsia"/>
          <w:noProof/>
        </w:rPr>
        <w:drawing>
          <wp:inline distT="0" distB="0" distL="0" distR="0" wp14:anchorId="513A8C49" wp14:editId="09AE2A8A">
            <wp:extent cx="3337560" cy="2363736"/>
            <wp:effectExtent l="0" t="0" r="0" b="0"/>
            <wp:docPr id="2" name="Picture 2" descr="C:\Users\s00514387\AppData\Local\Microsoft\Windows\INetCache\Content.MSO\75B1278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00514387\AppData\Local\Microsoft\Windows\INetCache\Content.MSO\75B1278F.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45657" cy="2369471"/>
                    </a:xfrm>
                    <a:prstGeom prst="rect">
                      <a:avLst/>
                    </a:prstGeom>
                    <a:noFill/>
                    <a:ln>
                      <a:noFill/>
                    </a:ln>
                  </pic:spPr>
                </pic:pic>
              </a:graphicData>
            </a:graphic>
          </wp:inline>
        </w:drawing>
      </w:r>
    </w:p>
    <w:p w14:paraId="3E068BA8" w14:textId="1BE7FE61" w:rsidR="00041DDF" w:rsidRDefault="00E37DCB" w:rsidP="00542EBB">
      <w:pPr>
        <w:rPr>
          <w:rFonts w:eastAsiaTheme="minorEastAsia"/>
          <w:lang w:eastAsia="zh-CN"/>
        </w:rPr>
      </w:pPr>
      <w:r>
        <w:rPr>
          <w:rFonts w:eastAsiaTheme="minorEastAsia"/>
          <w:lang w:eastAsia="zh-CN"/>
        </w:rPr>
        <w:t>Fig. 1 Event instance wrongly counted</w:t>
      </w:r>
    </w:p>
    <w:p w14:paraId="3F6264E5" w14:textId="208923D7" w:rsidR="00E37DCB" w:rsidRPr="008E556B" w:rsidRDefault="008E556B" w:rsidP="008E556B">
      <w:pPr>
        <w:jc w:val="both"/>
        <w:rPr>
          <w:rFonts w:eastAsiaTheme="minorEastAsia"/>
          <w:b/>
          <w:lang w:eastAsia="zh-CN"/>
        </w:rPr>
      </w:pPr>
      <w:r w:rsidRPr="008E556B">
        <w:rPr>
          <w:rFonts w:eastAsiaTheme="minorEastAsia"/>
          <w:b/>
          <w:lang w:eastAsia="zh-CN"/>
        </w:rPr>
        <w:t xml:space="preserve">Observation </w:t>
      </w:r>
      <w:r w:rsidR="00D46A98">
        <w:rPr>
          <w:rFonts w:eastAsiaTheme="minorEastAsia"/>
          <w:b/>
          <w:lang w:eastAsia="zh-CN"/>
        </w:rPr>
        <w:t>2</w:t>
      </w:r>
      <w:r w:rsidRPr="008E556B">
        <w:rPr>
          <w:rFonts w:eastAsiaTheme="minorEastAsia"/>
          <w:b/>
          <w:lang w:eastAsia="zh-CN"/>
        </w:rPr>
        <w:t>: When the periodicity of current beam and new beam are different, one over/under</w:t>
      </w:r>
      <w:r w:rsidR="00B722BC">
        <w:rPr>
          <w:rFonts w:eastAsiaTheme="minorEastAsia"/>
          <w:b/>
          <w:lang w:eastAsia="zh-CN"/>
        </w:rPr>
        <w:t>-</w:t>
      </w:r>
      <w:r w:rsidRPr="008E556B">
        <w:rPr>
          <w:rFonts w:eastAsiaTheme="minorEastAsia"/>
          <w:b/>
          <w:lang w:eastAsia="zh-CN"/>
        </w:rPr>
        <w:t>estimated result due to instant channel fading may leads to several wrongly counted Event instance, which will mislead NW configuration.</w:t>
      </w:r>
    </w:p>
    <w:p w14:paraId="714C5690" w14:textId="1156ED4E" w:rsidR="008E556B" w:rsidRDefault="008E556B" w:rsidP="008E556B">
      <w:pPr>
        <w:jc w:val="both"/>
        <w:rPr>
          <w:rFonts w:eastAsiaTheme="minorEastAsia"/>
          <w:lang w:eastAsia="zh-CN"/>
        </w:rPr>
      </w:pPr>
      <w:r>
        <w:rPr>
          <w:rFonts w:eastAsiaTheme="minorEastAsia"/>
          <w:lang w:eastAsia="zh-CN"/>
        </w:rPr>
        <w:t>Thus, one reasonable approach is that the event instance evaluation shall be based on new results from both current and new beam, which means one measurement result shall not be used for multiple Event instance counting.</w:t>
      </w:r>
    </w:p>
    <w:p w14:paraId="6D5864F4" w14:textId="4EB96D23" w:rsidR="008E556B" w:rsidRPr="008E556B" w:rsidRDefault="008E556B" w:rsidP="008E556B">
      <w:pPr>
        <w:jc w:val="both"/>
        <w:rPr>
          <w:rFonts w:eastAsiaTheme="minorEastAsia"/>
          <w:b/>
          <w:lang w:eastAsia="zh-CN"/>
        </w:rPr>
      </w:pPr>
      <w:r w:rsidRPr="008E556B">
        <w:rPr>
          <w:rFonts w:eastAsiaTheme="minorEastAsia"/>
          <w:b/>
          <w:lang w:eastAsia="zh-CN"/>
        </w:rPr>
        <w:t xml:space="preserve">Proposal 1: For event instance determination for event 2, event instance </w:t>
      </w:r>
      <w:r w:rsidR="00043EBA">
        <w:rPr>
          <w:rFonts w:eastAsiaTheme="minorEastAsia"/>
          <w:b/>
          <w:lang w:eastAsia="zh-CN"/>
        </w:rPr>
        <w:t>determination</w:t>
      </w:r>
      <w:r w:rsidRPr="008E556B">
        <w:rPr>
          <w:rFonts w:eastAsiaTheme="minorEastAsia"/>
          <w:b/>
          <w:lang w:eastAsia="zh-CN"/>
        </w:rPr>
        <w:t xml:space="preserve"> shall be based on new results from both current and new beam, which means one measurement result shall not be used for multiple Event instance counting.</w:t>
      </w:r>
    </w:p>
    <w:p w14:paraId="4EDA94F0" w14:textId="2C13C8A8" w:rsidR="008E556B" w:rsidRDefault="008E556B" w:rsidP="008E556B">
      <w:pPr>
        <w:jc w:val="both"/>
        <w:rPr>
          <w:rFonts w:eastAsiaTheme="minorEastAsia"/>
          <w:lang w:eastAsia="zh-CN"/>
        </w:rPr>
      </w:pPr>
      <w:r>
        <w:rPr>
          <w:rFonts w:eastAsiaTheme="minorEastAsia"/>
          <w:lang w:eastAsia="zh-CN"/>
        </w:rPr>
        <w:t>Regarding the evaluation periodicity, which is under discussion in RAN1, RAN4 shall wait for further RAN1 agreement. From our understanding, it may also impact UE measurement behaviour</w:t>
      </w:r>
      <w:r w:rsidR="008A4460">
        <w:rPr>
          <w:rFonts w:eastAsiaTheme="minorEastAsia"/>
          <w:lang w:eastAsia="zh-CN"/>
        </w:rPr>
        <w:t xml:space="preserve"> since RAN4 may further discussion whether UE is allowed for relaxed measurement considering the length of evaluation window. </w:t>
      </w:r>
    </w:p>
    <w:p w14:paraId="16FF41A3" w14:textId="4FF91125" w:rsidR="008A4460" w:rsidRPr="008A4460" w:rsidRDefault="008A4460" w:rsidP="008E556B">
      <w:pPr>
        <w:jc w:val="both"/>
        <w:rPr>
          <w:rFonts w:eastAsiaTheme="minorEastAsia"/>
          <w:b/>
          <w:lang w:eastAsia="zh-CN"/>
        </w:rPr>
      </w:pPr>
      <w:r w:rsidRPr="008A4460">
        <w:rPr>
          <w:rFonts w:eastAsiaTheme="minorEastAsia"/>
          <w:b/>
          <w:lang w:eastAsia="zh-CN"/>
        </w:rPr>
        <w:t>Proposal 2: RAN4 to wait for further RAN1 agreement on evaluation periodicity and FFS whether to consider relaxed measurement consider the length of evaluation window.</w:t>
      </w:r>
    </w:p>
    <w:p w14:paraId="21139115" w14:textId="34810DFD" w:rsidR="008A4460" w:rsidRDefault="00002F48" w:rsidP="008E556B">
      <w:pPr>
        <w:jc w:val="both"/>
        <w:rPr>
          <w:rFonts w:eastAsiaTheme="minorEastAsia"/>
          <w:lang w:eastAsia="zh-CN"/>
        </w:rPr>
      </w:pPr>
      <w:r>
        <w:rPr>
          <w:rFonts w:eastAsiaTheme="minorEastAsia"/>
          <w:lang w:eastAsia="zh-CN"/>
        </w:rPr>
        <w:t>Another issue is about CSI-RS based L1-RSRP for inter-Cell BM, the status is summarized as follows</w:t>
      </w:r>
      <w:r>
        <w:rPr>
          <w:rFonts w:eastAsiaTheme="minorEastAsia" w:hint="eastAsia"/>
          <w:lang w:eastAsia="zh-CN"/>
        </w:rPr>
        <w:t>:</w:t>
      </w:r>
    </w:p>
    <w:tbl>
      <w:tblPr>
        <w:tblStyle w:val="TableGrid"/>
        <w:tblW w:w="0" w:type="auto"/>
        <w:tblLook w:val="04A0" w:firstRow="1" w:lastRow="0" w:firstColumn="1" w:lastColumn="0" w:noHBand="0" w:noVBand="1"/>
      </w:tblPr>
      <w:tblGrid>
        <w:gridCol w:w="9562"/>
      </w:tblGrid>
      <w:tr w:rsidR="00002F48" w14:paraId="09A54145" w14:textId="77777777" w:rsidTr="00002F48">
        <w:tc>
          <w:tcPr>
            <w:tcW w:w="9562" w:type="dxa"/>
          </w:tcPr>
          <w:p w14:paraId="577D4413" w14:textId="77777777" w:rsidR="00002F48" w:rsidRPr="00966A18" w:rsidRDefault="00002F48" w:rsidP="00002F48">
            <w:pPr>
              <w:rPr>
                <w:b/>
                <w:u w:val="single"/>
                <w:lang w:eastAsia="ko-KR"/>
              </w:rPr>
            </w:pPr>
            <w:r w:rsidRPr="00966A18">
              <w:rPr>
                <w:b/>
                <w:u w:val="single"/>
                <w:lang w:eastAsia="ko-KR"/>
              </w:rPr>
              <w:t>Issue 1-8: CSI-RS based L1-RSRP for inter-cell BM?</w:t>
            </w:r>
          </w:p>
          <w:p w14:paraId="7BA96E75" w14:textId="77777777" w:rsidR="00002F48" w:rsidRPr="00966A18" w:rsidRDefault="00002F48" w:rsidP="00002F48">
            <w:pPr>
              <w:rPr>
                <w:rFonts w:eastAsiaTheme="minorEastAsia"/>
                <w:b/>
                <w:u w:val="single"/>
                <w:lang w:eastAsia="zh-CN"/>
              </w:rPr>
            </w:pPr>
            <w:r w:rsidRPr="00966A18">
              <w:rPr>
                <w:b/>
                <w:lang w:eastAsia="zh-CN"/>
              </w:rPr>
              <w:t>&lt;Way forward &gt;</w:t>
            </w:r>
          </w:p>
          <w:p w14:paraId="2DFF6B60" w14:textId="77777777" w:rsidR="00002F48" w:rsidRPr="00966A18" w:rsidRDefault="00002F48" w:rsidP="00880CB7">
            <w:pPr>
              <w:pStyle w:val="B1"/>
              <w:numPr>
                <w:ilvl w:val="0"/>
                <w:numId w:val="4"/>
              </w:numPr>
              <w:overflowPunct w:val="0"/>
              <w:autoSpaceDE w:val="0"/>
              <w:autoSpaceDN w:val="0"/>
              <w:adjustRightInd w:val="0"/>
              <w:textAlignment w:val="baseline"/>
              <w:rPr>
                <w:rFonts w:eastAsia="Malgun Gothic"/>
                <w:bCs/>
                <w:u w:val="single"/>
                <w:lang w:eastAsia="ko-KR"/>
              </w:rPr>
            </w:pPr>
            <w:r w:rsidRPr="00966A18">
              <w:rPr>
                <w:rFonts w:eastAsia="宋体"/>
                <w:szCs w:val="24"/>
                <w:lang w:eastAsia="zh-CN"/>
              </w:rPr>
              <w:lastRenderedPageBreak/>
              <w:t>Option</w:t>
            </w:r>
            <w:r w:rsidRPr="00966A18">
              <w:rPr>
                <w:rFonts w:eastAsia="宋体"/>
                <w:bCs/>
                <w:lang w:eastAsia="zh-CN"/>
              </w:rPr>
              <w:t xml:space="preserve"> 1: </w:t>
            </w:r>
          </w:p>
          <w:p w14:paraId="3AC718DE" w14:textId="77777777" w:rsidR="00002F48" w:rsidRPr="00966A18" w:rsidRDefault="00002F48" w:rsidP="00880CB7">
            <w:pPr>
              <w:pStyle w:val="B1"/>
              <w:numPr>
                <w:ilvl w:val="0"/>
                <w:numId w:val="5"/>
              </w:numPr>
              <w:overflowPunct w:val="0"/>
              <w:autoSpaceDE w:val="0"/>
              <w:autoSpaceDN w:val="0"/>
              <w:adjustRightInd w:val="0"/>
              <w:textAlignment w:val="baseline"/>
              <w:rPr>
                <w:rFonts w:eastAsia="Malgun Gothic"/>
                <w:bCs/>
                <w:u w:val="single"/>
                <w:lang w:eastAsia="ko-KR"/>
              </w:rPr>
            </w:pPr>
            <w:r w:rsidRPr="00966A18">
              <w:rPr>
                <w:bCs/>
                <w:lang w:eastAsia="zh-CN"/>
              </w:rPr>
              <w:t>RAN4 should not introduce in Rel-19 CSI-RS based L1-RSRP measurements for inter-cell beam management as long as RAN1 has not identified a clear use case</w:t>
            </w:r>
          </w:p>
          <w:p w14:paraId="0311D212" w14:textId="77777777" w:rsidR="00002F48" w:rsidRPr="00966A18" w:rsidRDefault="00002F48" w:rsidP="00880CB7">
            <w:pPr>
              <w:pStyle w:val="B1"/>
              <w:numPr>
                <w:ilvl w:val="0"/>
                <w:numId w:val="4"/>
              </w:numPr>
              <w:overflowPunct w:val="0"/>
              <w:autoSpaceDE w:val="0"/>
              <w:autoSpaceDN w:val="0"/>
              <w:adjustRightInd w:val="0"/>
              <w:textAlignment w:val="baseline"/>
              <w:rPr>
                <w:rFonts w:eastAsia="Malgun Gothic"/>
                <w:bCs/>
                <w:u w:val="single"/>
                <w:lang w:eastAsia="ko-KR"/>
              </w:rPr>
            </w:pPr>
            <w:r w:rsidRPr="00966A18">
              <w:rPr>
                <w:rFonts w:eastAsia="宋体"/>
                <w:szCs w:val="24"/>
                <w:lang w:eastAsia="zh-CN"/>
              </w:rPr>
              <w:t>Option</w:t>
            </w:r>
            <w:r w:rsidRPr="00966A18">
              <w:rPr>
                <w:rFonts w:eastAsia="宋体"/>
                <w:bCs/>
                <w:lang w:eastAsia="zh-CN"/>
              </w:rPr>
              <w:t xml:space="preserve"> 2: </w:t>
            </w:r>
          </w:p>
          <w:p w14:paraId="5DB4B2B6" w14:textId="77777777" w:rsidR="00002F48" w:rsidRPr="00966A18" w:rsidRDefault="00002F48" w:rsidP="00880CB7">
            <w:pPr>
              <w:pStyle w:val="B1"/>
              <w:numPr>
                <w:ilvl w:val="0"/>
                <w:numId w:val="5"/>
              </w:numPr>
              <w:overflowPunct w:val="0"/>
              <w:autoSpaceDE w:val="0"/>
              <w:autoSpaceDN w:val="0"/>
              <w:adjustRightInd w:val="0"/>
              <w:textAlignment w:val="baseline"/>
              <w:rPr>
                <w:bCs/>
                <w:lang w:val="en-US" w:eastAsia="zh-CN"/>
              </w:rPr>
            </w:pPr>
            <w:r w:rsidRPr="00966A18">
              <w:rPr>
                <w:rFonts w:hint="eastAsia"/>
                <w:bCs/>
                <w:lang w:val="en-US" w:eastAsia="zh-CN"/>
              </w:rPr>
              <w:t xml:space="preserve">For </w:t>
            </w:r>
            <w:r w:rsidRPr="00966A18">
              <w:rPr>
                <w:rFonts w:hint="eastAsia"/>
                <w:bCs/>
                <w:lang w:eastAsia="zh-CN"/>
              </w:rPr>
              <w:t>CSI</w:t>
            </w:r>
            <w:r w:rsidRPr="00966A18">
              <w:rPr>
                <w:rFonts w:hint="eastAsia"/>
                <w:bCs/>
                <w:lang w:val="en-US" w:eastAsia="zh-CN"/>
              </w:rPr>
              <w:t>-</w:t>
            </w:r>
            <w:r w:rsidRPr="00966A18">
              <w:rPr>
                <w:rFonts w:hint="eastAsia"/>
                <w:bCs/>
                <w:lang w:eastAsia="zh-CN"/>
              </w:rPr>
              <w:t>RS</w:t>
            </w:r>
            <w:r w:rsidRPr="00966A18">
              <w:rPr>
                <w:rFonts w:hint="eastAsia"/>
                <w:bCs/>
                <w:lang w:val="en-US" w:eastAsia="zh-CN"/>
              </w:rPr>
              <w:t xml:space="preserve"> based inter-cell L1-RSRP measurement, since no specific discussion before, RAN4 needs to identify whether additional clarifications on the following points are necessary:</w:t>
            </w:r>
          </w:p>
          <w:p w14:paraId="7838D678" w14:textId="77777777" w:rsidR="00002F48" w:rsidRPr="00966A18" w:rsidRDefault="00002F48" w:rsidP="00880CB7">
            <w:pPr>
              <w:pStyle w:val="B1"/>
              <w:numPr>
                <w:ilvl w:val="1"/>
                <w:numId w:val="5"/>
              </w:numPr>
              <w:overflowPunct w:val="0"/>
              <w:autoSpaceDE w:val="0"/>
              <w:autoSpaceDN w:val="0"/>
              <w:adjustRightInd w:val="0"/>
              <w:textAlignment w:val="baseline"/>
              <w:rPr>
                <w:bCs/>
                <w:lang w:val="en-US" w:eastAsia="zh-CN"/>
              </w:rPr>
            </w:pPr>
            <w:r w:rsidRPr="00966A18">
              <w:rPr>
                <w:rFonts w:hint="eastAsia"/>
                <w:bCs/>
                <w:lang w:val="en-US" w:eastAsia="zh-CN"/>
              </w:rPr>
              <w:t>Known condition for the NSC, especially for the time offset assumption between serving cell and NSC;</w:t>
            </w:r>
          </w:p>
          <w:p w14:paraId="3788AF15" w14:textId="77777777" w:rsidR="00002F48" w:rsidRPr="00966A18" w:rsidRDefault="00002F48" w:rsidP="00880CB7">
            <w:pPr>
              <w:pStyle w:val="B1"/>
              <w:numPr>
                <w:ilvl w:val="1"/>
                <w:numId w:val="5"/>
              </w:numPr>
              <w:overflowPunct w:val="0"/>
              <w:autoSpaceDE w:val="0"/>
              <w:autoSpaceDN w:val="0"/>
              <w:adjustRightInd w:val="0"/>
              <w:textAlignment w:val="baseline"/>
              <w:rPr>
                <w:rFonts w:eastAsia="Malgun Gothic"/>
                <w:bCs/>
                <w:u w:val="single"/>
                <w:lang w:eastAsia="ko-KR"/>
              </w:rPr>
            </w:pPr>
            <w:r w:rsidRPr="00966A18">
              <w:rPr>
                <w:rFonts w:hint="eastAsia"/>
                <w:bCs/>
                <w:lang w:val="en-US" w:eastAsia="zh-CN"/>
              </w:rPr>
              <w:t>The prerequisite on L3 measurement on NSC.</w:t>
            </w:r>
          </w:p>
          <w:p w14:paraId="11B18B47" w14:textId="77777777" w:rsidR="00002F48" w:rsidRPr="00966A18" w:rsidRDefault="00002F48" w:rsidP="00880CB7">
            <w:pPr>
              <w:pStyle w:val="B1"/>
              <w:numPr>
                <w:ilvl w:val="0"/>
                <w:numId w:val="4"/>
              </w:numPr>
              <w:overflowPunct w:val="0"/>
              <w:autoSpaceDE w:val="0"/>
              <w:autoSpaceDN w:val="0"/>
              <w:adjustRightInd w:val="0"/>
              <w:textAlignment w:val="baseline"/>
              <w:rPr>
                <w:rFonts w:eastAsia="Malgun Gothic"/>
                <w:bCs/>
                <w:u w:val="single"/>
                <w:lang w:eastAsia="ko-KR"/>
              </w:rPr>
            </w:pPr>
            <w:r w:rsidRPr="00966A18">
              <w:rPr>
                <w:rFonts w:eastAsia="宋体"/>
                <w:szCs w:val="24"/>
                <w:lang w:eastAsia="zh-CN"/>
              </w:rPr>
              <w:t>Option</w:t>
            </w:r>
            <w:r w:rsidRPr="00966A18">
              <w:rPr>
                <w:rFonts w:eastAsia="宋体"/>
                <w:bCs/>
                <w:lang w:eastAsia="zh-CN"/>
              </w:rPr>
              <w:t xml:space="preserve"> 3: </w:t>
            </w:r>
          </w:p>
          <w:p w14:paraId="6338E3AE" w14:textId="77777777" w:rsidR="00002F48" w:rsidRPr="00966A18" w:rsidRDefault="00002F48" w:rsidP="00880CB7">
            <w:pPr>
              <w:pStyle w:val="B1"/>
              <w:numPr>
                <w:ilvl w:val="0"/>
                <w:numId w:val="5"/>
              </w:numPr>
              <w:overflowPunct w:val="0"/>
              <w:autoSpaceDE w:val="0"/>
              <w:autoSpaceDN w:val="0"/>
              <w:adjustRightInd w:val="0"/>
              <w:textAlignment w:val="baseline"/>
              <w:rPr>
                <w:bCs/>
                <w:iCs/>
              </w:rPr>
            </w:pPr>
            <w:r w:rsidRPr="00966A18">
              <w:rPr>
                <w:bCs/>
                <w:iCs/>
              </w:rPr>
              <w:t xml:space="preserve">RAN4 to define </w:t>
            </w:r>
            <w:r w:rsidRPr="00966A18">
              <w:rPr>
                <w:bCs/>
                <w:lang w:val="en-US" w:eastAsia="zh-CN"/>
              </w:rPr>
              <w:t>CSI</w:t>
            </w:r>
            <w:r w:rsidRPr="00966A18">
              <w:rPr>
                <w:bCs/>
                <w:iCs/>
              </w:rPr>
              <w:t xml:space="preserve">-RS based L1-RSRP measurements requirements for inter-cell </w:t>
            </w:r>
            <w:proofErr w:type="spellStart"/>
            <w:r w:rsidRPr="00966A18">
              <w:rPr>
                <w:bCs/>
                <w:iCs/>
              </w:rPr>
              <w:t>mTRP</w:t>
            </w:r>
            <w:proofErr w:type="spellEnd"/>
            <w:r w:rsidRPr="00966A18">
              <w:rPr>
                <w:bCs/>
                <w:iCs/>
              </w:rPr>
              <w:t xml:space="preserve"> scenario in FR2.</w:t>
            </w:r>
          </w:p>
          <w:p w14:paraId="18836F97" w14:textId="77777777" w:rsidR="00002F48" w:rsidRPr="00966A18" w:rsidRDefault="00002F48" w:rsidP="00880CB7">
            <w:pPr>
              <w:pStyle w:val="B1"/>
              <w:numPr>
                <w:ilvl w:val="0"/>
                <w:numId w:val="5"/>
              </w:numPr>
              <w:overflowPunct w:val="0"/>
              <w:autoSpaceDE w:val="0"/>
              <w:autoSpaceDN w:val="0"/>
              <w:adjustRightInd w:val="0"/>
              <w:textAlignment w:val="baseline"/>
              <w:rPr>
                <w:bCs/>
                <w:iCs/>
              </w:rPr>
            </w:pPr>
            <w:r w:rsidRPr="00966A18">
              <w:rPr>
                <w:bCs/>
                <w:iCs/>
              </w:rPr>
              <w:t>RAN4 to use principles of sharing agreed for SSB based L1-RSRP for inter-cell CSI-RS based L1-RSRP measurements.</w:t>
            </w:r>
          </w:p>
          <w:p w14:paraId="6E59E4A3" w14:textId="2B856BA2" w:rsidR="00002F48" w:rsidRPr="00002F48" w:rsidRDefault="00002F48" w:rsidP="00880CB7">
            <w:pPr>
              <w:pStyle w:val="B1"/>
              <w:numPr>
                <w:ilvl w:val="0"/>
                <w:numId w:val="4"/>
              </w:numPr>
              <w:overflowPunct w:val="0"/>
              <w:autoSpaceDE w:val="0"/>
              <w:autoSpaceDN w:val="0"/>
              <w:adjustRightInd w:val="0"/>
              <w:textAlignment w:val="baseline"/>
              <w:rPr>
                <w:szCs w:val="21"/>
              </w:rPr>
            </w:pPr>
            <w:r w:rsidRPr="00966A18">
              <w:rPr>
                <w:szCs w:val="21"/>
              </w:rPr>
              <w:t xml:space="preserve">Other </w:t>
            </w:r>
            <w:r w:rsidRPr="00966A18">
              <w:rPr>
                <w:lang w:eastAsia="zh-CN"/>
              </w:rPr>
              <w:t>options</w:t>
            </w:r>
            <w:r w:rsidRPr="00966A18">
              <w:rPr>
                <w:szCs w:val="21"/>
              </w:rPr>
              <w:t xml:space="preserve"> are not precluded.</w:t>
            </w:r>
          </w:p>
        </w:tc>
      </w:tr>
    </w:tbl>
    <w:p w14:paraId="56027CE6" w14:textId="387EE577" w:rsidR="00002F48" w:rsidRDefault="00002F48" w:rsidP="008E556B">
      <w:pPr>
        <w:jc w:val="both"/>
        <w:rPr>
          <w:rFonts w:eastAsiaTheme="minorEastAsia"/>
          <w:lang w:eastAsia="zh-CN"/>
        </w:rPr>
      </w:pPr>
    </w:p>
    <w:p w14:paraId="7735E83C" w14:textId="184FB1F5" w:rsidR="00002F48" w:rsidRDefault="00002F48" w:rsidP="008E556B">
      <w:pPr>
        <w:jc w:val="both"/>
        <w:rPr>
          <w:rFonts w:eastAsiaTheme="minorEastAsia"/>
          <w:lang w:eastAsia="zh-CN"/>
        </w:rPr>
      </w:pPr>
      <w:r>
        <w:rPr>
          <w:rFonts w:eastAsiaTheme="minorEastAsia"/>
          <w:lang w:eastAsia="zh-CN"/>
        </w:rPr>
        <w:t xml:space="preserve">From our understanding, the inter-cell/intra-cell is the definition only differentiated w.r.t SSB since UE needs detect SSB with same SSB index from different TRP/Cell with different PCI. However, for CSI-RS there is no such differentiations. Different CSI-RS resources from different TRP/Cells can </w:t>
      </w:r>
      <w:proofErr w:type="spellStart"/>
      <w:r>
        <w:rPr>
          <w:rFonts w:eastAsiaTheme="minorEastAsia"/>
          <w:lang w:eastAsia="zh-CN"/>
        </w:rPr>
        <w:t>QCLed</w:t>
      </w:r>
      <w:proofErr w:type="spellEnd"/>
      <w:r>
        <w:rPr>
          <w:rFonts w:eastAsiaTheme="minorEastAsia"/>
          <w:lang w:eastAsia="zh-CN"/>
        </w:rPr>
        <w:t xml:space="preserve"> to SSB with different PCI. </w:t>
      </w:r>
    </w:p>
    <w:p w14:paraId="446AC50B" w14:textId="3C69F0D8" w:rsidR="00002F48" w:rsidRPr="00896093" w:rsidRDefault="00896093" w:rsidP="008E556B">
      <w:pPr>
        <w:jc w:val="both"/>
        <w:rPr>
          <w:rFonts w:eastAsiaTheme="minorEastAsia"/>
          <w:b/>
          <w:lang w:eastAsia="zh-CN"/>
        </w:rPr>
      </w:pPr>
      <w:r w:rsidRPr="00896093">
        <w:rPr>
          <w:rFonts w:eastAsiaTheme="minorEastAsia"/>
          <w:b/>
          <w:lang w:eastAsia="zh-CN"/>
        </w:rPr>
        <w:t>Observation</w:t>
      </w:r>
      <w:r w:rsidR="00002F48" w:rsidRPr="00896093">
        <w:rPr>
          <w:rFonts w:eastAsiaTheme="minorEastAsia"/>
          <w:b/>
          <w:lang w:eastAsia="zh-CN"/>
        </w:rPr>
        <w:t xml:space="preserve"> </w:t>
      </w:r>
      <w:r w:rsidR="00D46A98">
        <w:rPr>
          <w:rFonts w:eastAsiaTheme="minorEastAsia"/>
          <w:b/>
          <w:lang w:eastAsia="zh-CN"/>
        </w:rPr>
        <w:t>3</w:t>
      </w:r>
      <w:r w:rsidR="00002F48" w:rsidRPr="00896093">
        <w:rPr>
          <w:rFonts w:eastAsiaTheme="minorEastAsia"/>
          <w:b/>
          <w:lang w:eastAsia="zh-CN"/>
        </w:rPr>
        <w:t xml:space="preserve">: From UE perspective, for CSI-RS </w:t>
      </w:r>
      <w:r w:rsidRPr="00896093">
        <w:rPr>
          <w:rFonts w:eastAsiaTheme="minorEastAsia"/>
          <w:b/>
          <w:lang w:eastAsia="zh-CN"/>
        </w:rPr>
        <w:t xml:space="preserve">based BM, there is no differentiation </w:t>
      </w:r>
      <w:proofErr w:type="spellStart"/>
      <w:r w:rsidRPr="00896093">
        <w:rPr>
          <w:rFonts w:eastAsiaTheme="minorEastAsia"/>
          <w:b/>
          <w:lang w:eastAsia="zh-CN"/>
        </w:rPr>
        <w:t>w.r.t.</w:t>
      </w:r>
      <w:proofErr w:type="spellEnd"/>
      <w:r w:rsidRPr="00896093">
        <w:rPr>
          <w:rFonts w:eastAsiaTheme="minorEastAsia"/>
          <w:b/>
          <w:lang w:eastAsia="zh-CN"/>
        </w:rPr>
        <w:t xml:space="preserve"> intra-cell or inter-cell.</w:t>
      </w:r>
    </w:p>
    <w:p w14:paraId="133B4F8E" w14:textId="2C64FC57" w:rsidR="00896093" w:rsidRPr="00896093" w:rsidRDefault="00896093" w:rsidP="008E556B">
      <w:pPr>
        <w:jc w:val="both"/>
        <w:rPr>
          <w:rFonts w:eastAsiaTheme="minorEastAsia"/>
          <w:b/>
          <w:lang w:eastAsia="zh-CN"/>
        </w:rPr>
      </w:pPr>
      <w:r w:rsidRPr="00896093">
        <w:rPr>
          <w:rFonts w:eastAsiaTheme="minorEastAsia"/>
          <w:b/>
          <w:lang w:eastAsia="zh-CN"/>
        </w:rPr>
        <w:t>Proposal 3: CSI-RS based L1-RSRP measurement requirements applies to both intra-cell and inter-cell without differentiation.</w:t>
      </w:r>
    </w:p>
    <w:p w14:paraId="4389CB79" w14:textId="754CBADF" w:rsidR="00002F48" w:rsidRDefault="00E603B8" w:rsidP="008E556B">
      <w:pPr>
        <w:jc w:val="both"/>
        <w:rPr>
          <w:rFonts w:eastAsiaTheme="minorEastAsia"/>
          <w:lang w:eastAsia="zh-CN"/>
        </w:rPr>
      </w:pPr>
      <w:r>
        <w:rPr>
          <w:rFonts w:eastAsiaTheme="minorEastAsia"/>
          <w:lang w:eastAsia="zh-CN"/>
        </w:rPr>
        <w:t xml:space="preserve">Another issue is about whether there is impacts on known conditions for TCI state switching. </w:t>
      </w:r>
      <w:r w:rsidR="00896093">
        <w:rPr>
          <w:rFonts w:eastAsiaTheme="minorEastAsia"/>
          <w:lang w:eastAsia="zh-CN"/>
        </w:rPr>
        <w:t>Take known conditions as example, which is shown as follows</w:t>
      </w:r>
      <w:r>
        <w:rPr>
          <w:rFonts w:eastAsiaTheme="minorEastAsia"/>
          <w:lang w:eastAsia="zh-CN"/>
        </w:rPr>
        <w:t>, the known conditions are determined by whether there is L1-RSRP reporting before TCI state switching. For UEIBM, the reporting content is also L1-RSRP. Thus, the existing known conditions can already cover the case where the L1-RSRP is triggered by UEIBM.</w:t>
      </w:r>
    </w:p>
    <w:tbl>
      <w:tblPr>
        <w:tblStyle w:val="TableGrid"/>
        <w:tblpPr w:leftFromText="180" w:rightFromText="180" w:vertAnchor="text" w:tblpY="1"/>
        <w:tblOverlap w:val="never"/>
        <w:tblW w:w="0" w:type="auto"/>
        <w:tblLook w:val="04A0" w:firstRow="1" w:lastRow="0" w:firstColumn="1" w:lastColumn="0" w:noHBand="0" w:noVBand="1"/>
      </w:tblPr>
      <w:tblGrid>
        <w:gridCol w:w="9562"/>
      </w:tblGrid>
      <w:tr w:rsidR="00896093" w14:paraId="18E842C1" w14:textId="77777777" w:rsidTr="00CE4CF5">
        <w:tc>
          <w:tcPr>
            <w:tcW w:w="9562" w:type="dxa"/>
          </w:tcPr>
          <w:p w14:paraId="767518CB" w14:textId="77777777" w:rsidR="00E603B8" w:rsidRPr="00C50F6F" w:rsidRDefault="00E603B8" w:rsidP="00CE4CF5">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downlink </w:t>
            </w:r>
            <w:r w:rsidRPr="00C50F6F">
              <w:rPr>
                <w:rFonts w:ascii="Arial" w:hAnsi="Arial"/>
                <w:sz w:val="28"/>
                <w:lang w:val="en-US"/>
              </w:rPr>
              <w:t>TCI state</w:t>
            </w:r>
          </w:p>
          <w:p w14:paraId="05452C6B" w14:textId="77777777" w:rsidR="00E603B8" w:rsidRPr="00C50F6F" w:rsidRDefault="00E603B8" w:rsidP="00CE4CF5">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p>
          <w:p w14:paraId="49C5C456" w14:textId="77777777" w:rsidR="00E603B8" w:rsidRPr="00C50F6F" w:rsidRDefault="00E603B8" w:rsidP="00CE4CF5">
            <w:pPr>
              <w:pStyle w:val="B1"/>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downlink </w:t>
            </w:r>
            <w:r w:rsidRPr="00C50F6F">
              <w:t>TCI state</w:t>
            </w:r>
          </w:p>
          <w:p w14:paraId="4309EB50" w14:textId="77777777" w:rsidR="00E603B8" w:rsidRPr="00C50F6F" w:rsidRDefault="00E603B8" w:rsidP="00CE4CF5">
            <w:pPr>
              <w:pStyle w:val="B2"/>
              <w:rPr>
                <w:lang w:eastAsia="zh-CN"/>
              </w:rPr>
            </w:pPr>
            <w:r w:rsidRPr="00C50F6F">
              <w:rPr>
                <w:lang w:eastAsia="zh-CN"/>
              </w:rPr>
              <w:t>-</w:t>
            </w:r>
            <w:r w:rsidRPr="00C50F6F">
              <w:rPr>
                <w:lang w:eastAsia="zh-CN"/>
              </w:rPr>
              <w:tab/>
            </w:r>
            <w:r>
              <w:rPr>
                <w:rFonts w:eastAsia="Malgun Gothic" w:cs="v4.2.0"/>
                <w:lang w:eastAsia="zh-CN"/>
              </w:rPr>
              <w:t xml:space="preserve">Downlink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6E952E42" w14:textId="77777777" w:rsidR="00E603B8" w:rsidRPr="00C50F6F" w:rsidRDefault="00E603B8" w:rsidP="00CE4CF5">
            <w:pPr>
              <w:pStyle w:val="B2"/>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p>
          <w:p w14:paraId="6C1C7DC7" w14:textId="77777777" w:rsidR="00E603B8" w:rsidRPr="00C50F6F" w:rsidRDefault="00E603B8" w:rsidP="00CE4CF5">
            <w:pPr>
              <w:pStyle w:val="B2"/>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p>
          <w:p w14:paraId="1C123966" w14:textId="77777777" w:rsidR="00E603B8" w:rsidRPr="00C50F6F" w:rsidRDefault="00E603B8" w:rsidP="00CE4CF5">
            <w:pPr>
              <w:pStyle w:val="B2"/>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p>
          <w:p w14:paraId="0230CC82" w14:textId="77777777" w:rsidR="00E603B8" w:rsidRDefault="00E603B8" w:rsidP="00CE4CF5">
            <w:pPr>
              <w:pStyle w:val="B3"/>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25225186" w14:textId="77777777" w:rsidR="00E603B8" w:rsidRPr="00C50F6F" w:rsidRDefault="00E603B8" w:rsidP="00CE4CF5">
            <w:pPr>
              <w:pStyle w:val="B3"/>
              <w:rPr>
                <w:lang w:eastAsia="zh-CN"/>
              </w:rPr>
            </w:pPr>
            <w:r w:rsidRPr="00C50F6F">
              <w:rPr>
                <w:lang w:eastAsia="zh-CN"/>
              </w:rPr>
              <w:lastRenderedPageBreak/>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309E414C" w14:textId="77777777" w:rsidR="00E603B8" w:rsidRDefault="00E603B8" w:rsidP="00CE4CF5">
            <w:pPr>
              <w:rPr>
                <w:lang w:eastAsia="zh-CN"/>
              </w:rPr>
            </w:pPr>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p>
          <w:p w14:paraId="33D54C98" w14:textId="77777777" w:rsidR="00896093" w:rsidRDefault="00896093" w:rsidP="00CE4CF5">
            <w:pPr>
              <w:jc w:val="both"/>
              <w:rPr>
                <w:rFonts w:eastAsiaTheme="minorEastAsia"/>
                <w:lang w:eastAsia="zh-CN"/>
              </w:rPr>
            </w:pPr>
          </w:p>
        </w:tc>
      </w:tr>
    </w:tbl>
    <w:p w14:paraId="7A354A38" w14:textId="77777777" w:rsidR="00896093" w:rsidRDefault="00896093" w:rsidP="008E556B">
      <w:pPr>
        <w:jc w:val="both"/>
        <w:rPr>
          <w:rFonts w:eastAsiaTheme="minorEastAsia"/>
          <w:lang w:eastAsia="zh-CN"/>
        </w:rPr>
      </w:pPr>
    </w:p>
    <w:p w14:paraId="2C12AD4F" w14:textId="61F3F31A" w:rsidR="00002F48" w:rsidRPr="00E603B8" w:rsidRDefault="00E603B8" w:rsidP="008E556B">
      <w:pPr>
        <w:jc w:val="both"/>
        <w:rPr>
          <w:rFonts w:eastAsiaTheme="minorEastAsia"/>
          <w:b/>
          <w:lang w:eastAsia="zh-CN"/>
        </w:rPr>
      </w:pPr>
      <w:r w:rsidRPr="00E603B8">
        <w:rPr>
          <w:rFonts w:eastAsiaTheme="minorEastAsia"/>
          <w:b/>
          <w:lang w:eastAsia="zh-CN"/>
        </w:rPr>
        <w:t>Proposal 4: The existing known conditions for TCI state switching can cover the case that L1-RSRP reporting triggered by UEIBM.</w:t>
      </w:r>
    </w:p>
    <w:p w14:paraId="24120099" w14:textId="2715CD7C" w:rsidR="00386BEA" w:rsidRPr="00386BEA" w:rsidRDefault="00DF0231" w:rsidP="00A86270">
      <w:pPr>
        <w:pStyle w:val="Heading1"/>
        <w:numPr>
          <w:ilvl w:val="0"/>
          <w:numId w:val="1"/>
        </w:numPr>
        <w:rPr>
          <w:lang w:val="en-US"/>
        </w:rPr>
      </w:pPr>
      <w:r w:rsidRPr="002D2977">
        <w:rPr>
          <w:lang w:val="en-US"/>
        </w:rPr>
        <w:t>Conclusions</w:t>
      </w:r>
    </w:p>
    <w:p w14:paraId="491B1EFA" w14:textId="77777777" w:rsidR="00605381" w:rsidRPr="00041DDF" w:rsidRDefault="00605381" w:rsidP="00605381">
      <w:pPr>
        <w:jc w:val="both"/>
        <w:rPr>
          <w:b/>
          <w:lang w:eastAsia="zh-CN"/>
        </w:rPr>
      </w:pPr>
      <w:r w:rsidRPr="00041DDF">
        <w:rPr>
          <w:b/>
          <w:lang w:eastAsia="zh-CN"/>
        </w:rPr>
        <w:t>Observation 1: RAN4 shall focus the measurement behaviour/performance of UE-initiated/event-driven beam management</w:t>
      </w:r>
      <w:r>
        <w:rPr>
          <w:b/>
          <w:lang w:eastAsia="zh-CN"/>
        </w:rPr>
        <w:t>.</w:t>
      </w:r>
    </w:p>
    <w:p w14:paraId="30802700" w14:textId="77777777" w:rsidR="00605381" w:rsidRPr="008E556B" w:rsidRDefault="00605381" w:rsidP="00605381">
      <w:pPr>
        <w:jc w:val="both"/>
        <w:rPr>
          <w:rFonts w:eastAsiaTheme="minorEastAsia"/>
          <w:b/>
          <w:lang w:eastAsia="zh-CN"/>
        </w:rPr>
      </w:pPr>
      <w:r w:rsidRPr="008E556B">
        <w:rPr>
          <w:rFonts w:eastAsiaTheme="minorEastAsia"/>
          <w:b/>
          <w:lang w:eastAsia="zh-CN"/>
        </w:rPr>
        <w:t xml:space="preserve">Observation </w:t>
      </w:r>
      <w:r>
        <w:rPr>
          <w:rFonts w:eastAsiaTheme="minorEastAsia"/>
          <w:b/>
          <w:lang w:eastAsia="zh-CN"/>
        </w:rPr>
        <w:t>2</w:t>
      </w:r>
      <w:r w:rsidRPr="008E556B">
        <w:rPr>
          <w:rFonts w:eastAsiaTheme="minorEastAsia"/>
          <w:b/>
          <w:lang w:eastAsia="zh-CN"/>
        </w:rPr>
        <w:t>: When the periodicity of current beam and new beam are different, one over/under estimated result due to instant channel fading may leads to several wrongly counted Event instance, which will mislead NW configuration.</w:t>
      </w:r>
    </w:p>
    <w:p w14:paraId="3F64FE19" w14:textId="77777777" w:rsidR="00605381" w:rsidRPr="008E556B" w:rsidRDefault="00605381" w:rsidP="00605381">
      <w:pPr>
        <w:jc w:val="both"/>
        <w:rPr>
          <w:rFonts w:eastAsiaTheme="minorEastAsia"/>
          <w:b/>
          <w:lang w:eastAsia="zh-CN"/>
        </w:rPr>
      </w:pPr>
      <w:r w:rsidRPr="008E556B">
        <w:rPr>
          <w:rFonts w:eastAsiaTheme="minorEastAsia"/>
          <w:b/>
          <w:lang w:eastAsia="zh-CN"/>
        </w:rPr>
        <w:t xml:space="preserve">Proposal 1: For event instance determination for event 2, event instance </w:t>
      </w:r>
      <w:r>
        <w:rPr>
          <w:rFonts w:eastAsiaTheme="minorEastAsia"/>
          <w:b/>
          <w:lang w:eastAsia="zh-CN"/>
        </w:rPr>
        <w:t>determination</w:t>
      </w:r>
      <w:r w:rsidRPr="008E556B">
        <w:rPr>
          <w:rFonts w:eastAsiaTheme="minorEastAsia"/>
          <w:b/>
          <w:lang w:eastAsia="zh-CN"/>
        </w:rPr>
        <w:t xml:space="preserve"> shall be based on new results from both current and new beam, which means one measurement result shall not be used for multiple Event instance counting.</w:t>
      </w:r>
    </w:p>
    <w:p w14:paraId="2074C96B" w14:textId="77777777" w:rsidR="00605381" w:rsidRPr="008A4460" w:rsidRDefault="00605381" w:rsidP="00605381">
      <w:pPr>
        <w:jc w:val="both"/>
        <w:rPr>
          <w:rFonts w:eastAsiaTheme="minorEastAsia"/>
          <w:b/>
          <w:lang w:eastAsia="zh-CN"/>
        </w:rPr>
      </w:pPr>
      <w:r w:rsidRPr="008A4460">
        <w:rPr>
          <w:rFonts w:eastAsiaTheme="minorEastAsia"/>
          <w:b/>
          <w:lang w:eastAsia="zh-CN"/>
        </w:rPr>
        <w:t>Proposal 2: RAN4 to wait for further RAN1 agreement on evaluation periodicity and FFS whether to consider relaxed measurement consider the length of evaluation window.</w:t>
      </w:r>
    </w:p>
    <w:p w14:paraId="3B5FDA86" w14:textId="77777777" w:rsidR="00605381" w:rsidRPr="00896093" w:rsidRDefault="00605381" w:rsidP="00605381">
      <w:pPr>
        <w:jc w:val="both"/>
        <w:rPr>
          <w:rFonts w:eastAsiaTheme="minorEastAsia"/>
          <w:b/>
          <w:lang w:eastAsia="zh-CN"/>
        </w:rPr>
      </w:pPr>
      <w:r w:rsidRPr="00896093">
        <w:rPr>
          <w:rFonts w:eastAsiaTheme="minorEastAsia"/>
          <w:b/>
          <w:lang w:eastAsia="zh-CN"/>
        </w:rPr>
        <w:t xml:space="preserve">Observation </w:t>
      </w:r>
      <w:r>
        <w:rPr>
          <w:rFonts w:eastAsiaTheme="minorEastAsia"/>
          <w:b/>
          <w:lang w:eastAsia="zh-CN"/>
        </w:rPr>
        <w:t>3</w:t>
      </w:r>
      <w:r w:rsidRPr="00896093">
        <w:rPr>
          <w:rFonts w:eastAsiaTheme="minorEastAsia"/>
          <w:b/>
          <w:lang w:eastAsia="zh-CN"/>
        </w:rPr>
        <w:t xml:space="preserve">: From UE perspective, for CSI-RS based BM, there is no differentiation </w:t>
      </w:r>
      <w:proofErr w:type="spellStart"/>
      <w:r w:rsidRPr="00896093">
        <w:rPr>
          <w:rFonts w:eastAsiaTheme="minorEastAsia"/>
          <w:b/>
          <w:lang w:eastAsia="zh-CN"/>
        </w:rPr>
        <w:t>w.r.t.</w:t>
      </w:r>
      <w:proofErr w:type="spellEnd"/>
      <w:r w:rsidRPr="00896093">
        <w:rPr>
          <w:rFonts w:eastAsiaTheme="minorEastAsia"/>
          <w:b/>
          <w:lang w:eastAsia="zh-CN"/>
        </w:rPr>
        <w:t xml:space="preserve"> intra-cell or inter-cell.</w:t>
      </w:r>
    </w:p>
    <w:p w14:paraId="674F198C" w14:textId="77777777" w:rsidR="00605381" w:rsidRPr="00896093" w:rsidRDefault="00605381" w:rsidP="00605381">
      <w:pPr>
        <w:jc w:val="both"/>
        <w:rPr>
          <w:rFonts w:eastAsiaTheme="minorEastAsia"/>
          <w:b/>
          <w:lang w:eastAsia="zh-CN"/>
        </w:rPr>
      </w:pPr>
      <w:r w:rsidRPr="00896093">
        <w:rPr>
          <w:rFonts w:eastAsiaTheme="minorEastAsia"/>
          <w:b/>
          <w:lang w:eastAsia="zh-CN"/>
        </w:rPr>
        <w:t>Proposal 3: CSI-RS based L1-RSRP measurement requirements applies to both intra-cell and inter-cell without differentiation.</w:t>
      </w:r>
    </w:p>
    <w:p w14:paraId="60940C04" w14:textId="77777777" w:rsidR="00605381" w:rsidRPr="00E603B8" w:rsidRDefault="00605381" w:rsidP="00605381">
      <w:pPr>
        <w:jc w:val="both"/>
        <w:rPr>
          <w:rFonts w:eastAsiaTheme="minorEastAsia"/>
          <w:b/>
          <w:lang w:eastAsia="zh-CN"/>
        </w:rPr>
      </w:pPr>
      <w:r w:rsidRPr="00E603B8">
        <w:rPr>
          <w:rFonts w:eastAsiaTheme="minorEastAsia"/>
          <w:b/>
          <w:lang w:eastAsia="zh-CN"/>
        </w:rPr>
        <w:t>Proposal 4: The existing known conditions for TCI state switching can cover the case that L1-RSRP reporting triggered by UEIBM.</w:t>
      </w:r>
    </w:p>
    <w:p w14:paraId="1078AA9D" w14:textId="77777777" w:rsidR="00A06575" w:rsidRPr="00605381" w:rsidRDefault="00A06575" w:rsidP="0012676E">
      <w:pPr>
        <w:jc w:val="both"/>
        <w:rPr>
          <w:b/>
        </w:rPr>
      </w:pPr>
    </w:p>
    <w:p w14:paraId="61FC3516" w14:textId="77777777" w:rsidR="00DF0231" w:rsidRPr="002D2977" w:rsidRDefault="00DF0231" w:rsidP="00DF0231">
      <w:pPr>
        <w:pStyle w:val="Heading1"/>
        <w:tabs>
          <w:tab w:val="clear" w:pos="432"/>
        </w:tabs>
        <w:ind w:left="0" w:firstLine="0"/>
        <w:rPr>
          <w:lang w:val="en-US"/>
        </w:rPr>
      </w:pPr>
      <w:bookmarkStart w:id="1" w:name="_GoBack"/>
      <w:bookmarkEnd w:id="1"/>
      <w:r w:rsidRPr="002D2977">
        <w:rPr>
          <w:lang w:val="en-US"/>
        </w:rPr>
        <w:t>References</w:t>
      </w:r>
    </w:p>
    <w:p w14:paraId="4CBC55A2" w14:textId="764099EC" w:rsidR="007E1DD2" w:rsidRDefault="00850948">
      <w:pPr>
        <w:rPr>
          <w:rFonts w:eastAsiaTheme="minorEastAsia"/>
          <w:lang w:eastAsia="zh-CN"/>
        </w:rPr>
      </w:pPr>
      <w:r>
        <w:rPr>
          <w:rFonts w:eastAsiaTheme="minorEastAsia"/>
          <w:lang w:eastAsia="zh-CN"/>
        </w:rPr>
        <w:t xml:space="preserve">[1] </w:t>
      </w:r>
      <w:r w:rsidR="00542EBB" w:rsidRPr="00542EBB">
        <w:rPr>
          <w:rFonts w:eastAsiaTheme="minorEastAsia"/>
          <w:lang w:eastAsia="zh-CN"/>
        </w:rPr>
        <w:t>RP-234007</w:t>
      </w:r>
      <w:r w:rsidR="00542EBB">
        <w:rPr>
          <w:rFonts w:eastAsiaTheme="minorEastAsia"/>
          <w:lang w:eastAsia="zh-CN"/>
        </w:rPr>
        <w:t xml:space="preserve"> </w:t>
      </w:r>
      <w:r w:rsidR="00542EBB" w:rsidRPr="00542EBB">
        <w:rPr>
          <w:rFonts w:eastAsiaTheme="minorEastAsia"/>
          <w:lang w:eastAsia="zh-CN"/>
        </w:rPr>
        <w:t>New WID: NR MIMO Phase 5</w:t>
      </w:r>
    </w:p>
    <w:p w14:paraId="275DFCC1" w14:textId="04F9B132" w:rsidR="00FE157E" w:rsidRDefault="00FE157E">
      <w:pPr>
        <w:rPr>
          <w:rFonts w:eastAsiaTheme="minorEastAsia"/>
          <w:lang w:eastAsia="zh-CN"/>
        </w:rPr>
      </w:pPr>
      <w:r>
        <w:rPr>
          <w:rFonts w:eastAsiaTheme="minorEastAsia"/>
          <w:lang w:eastAsia="zh-CN"/>
        </w:rPr>
        <w:t xml:space="preserve">[2] </w:t>
      </w:r>
      <w:r w:rsidRPr="00FE157E">
        <w:rPr>
          <w:rFonts w:eastAsiaTheme="minorEastAsia"/>
          <w:lang w:eastAsia="zh-CN"/>
        </w:rPr>
        <w:t>RP-242394</w:t>
      </w:r>
      <w:r>
        <w:rPr>
          <w:rFonts w:eastAsiaTheme="minorEastAsia"/>
          <w:lang w:eastAsia="zh-CN"/>
        </w:rPr>
        <w:t xml:space="preserve"> </w:t>
      </w:r>
      <w:r w:rsidRPr="00FE157E">
        <w:rPr>
          <w:rFonts w:eastAsiaTheme="minorEastAsia"/>
          <w:lang w:eastAsia="zh-CN"/>
        </w:rPr>
        <w:t>WID revision: NR MIMO Phase 5</w:t>
      </w:r>
    </w:p>
    <w:p w14:paraId="7A0F7C9D" w14:textId="7078F6E1" w:rsidR="00FE157E" w:rsidRDefault="00FE157E">
      <w:pPr>
        <w:rPr>
          <w:rFonts w:eastAsiaTheme="minorEastAsia"/>
          <w:lang w:eastAsia="zh-CN"/>
        </w:rPr>
      </w:pPr>
      <w:r>
        <w:rPr>
          <w:rFonts w:eastAsiaTheme="minorEastAsia"/>
          <w:lang w:eastAsia="zh-CN"/>
        </w:rPr>
        <w:t xml:space="preserve">[3] </w:t>
      </w:r>
      <w:r w:rsidRPr="00FE157E">
        <w:rPr>
          <w:rFonts w:eastAsiaTheme="minorEastAsia"/>
          <w:lang w:eastAsia="zh-CN"/>
        </w:rPr>
        <w:t>R4-2414035 WF on RRM requirements for NR_MIMO_Ph5</w:t>
      </w: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B9A0A" w14:textId="77777777" w:rsidR="00744AE6" w:rsidRDefault="00744AE6">
      <w:pPr>
        <w:spacing w:after="0"/>
      </w:pPr>
      <w:r>
        <w:separator/>
      </w:r>
    </w:p>
  </w:endnote>
  <w:endnote w:type="continuationSeparator" w:id="0">
    <w:p w14:paraId="4BFE69C3" w14:textId="77777777" w:rsidR="00744AE6" w:rsidRDefault="00744A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475D4F" w:rsidRDefault="00475D4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475D4F" w:rsidRDefault="00475D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475D4F" w:rsidRDefault="00475D4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475D4F" w:rsidRDefault="00475D4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8BF77" w14:textId="77777777" w:rsidR="00744AE6" w:rsidRDefault="00744AE6">
      <w:pPr>
        <w:spacing w:after="0"/>
      </w:pPr>
      <w:r>
        <w:separator/>
      </w:r>
    </w:p>
  </w:footnote>
  <w:footnote w:type="continuationSeparator" w:id="0">
    <w:p w14:paraId="34563FEE" w14:textId="77777777" w:rsidR="00744AE6" w:rsidRDefault="00744A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1"/>
  </w:num>
  <w:num w:numId="2">
    <w:abstractNumId w:val="5"/>
  </w:num>
  <w:num w:numId="3">
    <w:abstractNumId w:val="2"/>
  </w:num>
  <w:num w:numId="4">
    <w:abstractNumId w:val="0"/>
  </w:num>
  <w:num w:numId="5">
    <w:abstractNumId w:val="4"/>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2F48"/>
    <w:rsid w:val="00003EC2"/>
    <w:rsid w:val="00006064"/>
    <w:rsid w:val="000101C1"/>
    <w:rsid w:val="00012D7C"/>
    <w:rsid w:val="000131D4"/>
    <w:rsid w:val="0001683F"/>
    <w:rsid w:val="00021717"/>
    <w:rsid w:val="00025036"/>
    <w:rsid w:val="00027AF7"/>
    <w:rsid w:val="00030A65"/>
    <w:rsid w:val="00030AFA"/>
    <w:rsid w:val="00032DDF"/>
    <w:rsid w:val="0003406E"/>
    <w:rsid w:val="00035B7C"/>
    <w:rsid w:val="00035D42"/>
    <w:rsid w:val="00040779"/>
    <w:rsid w:val="00041DDF"/>
    <w:rsid w:val="0004356B"/>
    <w:rsid w:val="00043EBA"/>
    <w:rsid w:val="0004558E"/>
    <w:rsid w:val="000461DA"/>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46DF3"/>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4719"/>
    <w:rsid w:val="00184811"/>
    <w:rsid w:val="00186039"/>
    <w:rsid w:val="00186B3D"/>
    <w:rsid w:val="001874A6"/>
    <w:rsid w:val="00191CB9"/>
    <w:rsid w:val="0019343D"/>
    <w:rsid w:val="00195B0D"/>
    <w:rsid w:val="001972B6"/>
    <w:rsid w:val="00197964"/>
    <w:rsid w:val="001A0A8D"/>
    <w:rsid w:val="001A1CB3"/>
    <w:rsid w:val="001A1E7C"/>
    <w:rsid w:val="001A63AD"/>
    <w:rsid w:val="001A6E6A"/>
    <w:rsid w:val="001B6B11"/>
    <w:rsid w:val="001C4240"/>
    <w:rsid w:val="001C5D98"/>
    <w:rsid w:val="001D01D3"/>
    <w:rsid w:val="001D151D"/>
    <w:rsid w:val="001D154C"/>
    <w:rsid w:val="001D2A26"/>
    <w:rsid w:val="001D3006"/>
    <w:rsid w:val="001D4901"/>
    <w:rsid w:val="001D68CF"/>
    <w:rsid w:val="001E17E6"/>
    <w:rsid w:val="001E24D0"/>
    <w:rsid w:val="001E7174"/>
    <w:rsid w:val="001F03D0"/>
    <w:rsid w:val="001F07CD"/>
    <w:rsid w:val="001F0CA6"/>
    <w:rsid w:val="001F2A21"/>
    <w:rsid w:val="001F4680"/>
    <w:rsid w:val="001F5CB2"/>
    <w:rsid w:val="001F6CF4"/>
    <w:rsid w:val="0020000C"/>
    <w:rsid w:val="0020033A"/>
    <w:rsid w:val="00200678"/>
    <w:rsid w:val="002024E0"/>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259"/>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25C6"/>
    <w:rsid w:val="00282D3C"/>
    <w:rsid w:val="00285F00"/>
    <w:rsid w:val="00290B5F"/>
    <w:rsid w:val="00291198"/>
    <w:rsid w:val="00294B79"/>
    <w:rsid w:val="00295C83"/>
    <w:rsid w:val="002978A7"/>
    <w:rsid w:val="002A023F"/>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638"/>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24386"/>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2B40"/>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05D16"/>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420B7"/>
    <w:rsid w:val="004507F8"/>
    <w:rsid w:val="00451B80"/>
    <w:rsid w:val="0045581F"/>
    <w:rsid w:val="00455DD9"/>
    <w:rsid w:val="00455FD0"/>
    <w:rsid w:val="004569BB"/>
    <w:rsid w:val="00463743"/>
    <w:rsid w:val="00466D02"/>
    <w:rsid w:val="00470799"/>
    <w:rsid w:val="00471E01"/>
    <w:rsid w:val="004753AC"/>
    <w:rsid w:val="00475D4F"/>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11F4"/>
    <w:rsid w:val="004C4868"/>
    <w:rsid w:val="004C731E"/>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00FE"/>
    <w:rsid w:val="00521CE4"/>
    <w:rsid w:val="005235DB"/>
    <w:rsid w:val="005249D7"/>
    <w:rsid w:val="00526B85"/>
    <w:rsid w:val="00527DD4"/>
    <w:rsid w:val="00530DAB"/>
    <w:rsid w:val="00530EB0"/>
    <w:rsid w:val="0053118C"/>
    <w:rsid w:val="005329E9"/>
    <w:rsid w:val="00533C4E"/>
    <w:rsid w:val="005347EA"/>
    <w:rsid w:val="005375AA"/>
    <w:rsid w:val="005409B9"/>
    <w:rsid w:val="00542EBB"/>
    <w:rsid w:val="0054529B"/>
    <w:rsid w:val="00545A2C"/>
    <w:rsid w:val="00545EC2"/>
    <w:rsid w:val="00546EBC"/>
    <w:rsid w:val="0054734A"/>
    <w:rsid w:val="005506B7"/>
    <w:rsid w:val="00552174"/>
    <w:rsid w:val="00554454"/>
    <w:rsid w:val="00554525"/>
    <w:rsid w:val="005546D8"/>
    <w:rsid w:val="00554728"/>
    <w:rsid w:val="005567E5"/>
    <w:rsid w:val="00556A51"/>
    <w:rsid w:val="00557527"/>
    <w:rsid w:val="00560B5A"/>
    <w:rsid w:val="00561171"/>
    <w:rsid w:val="00571CD2"/>
    <w:rsid w:val="00572726"/>
    <w:rsid w:val="00573C6F"/>
    <w:rsid w:val="00575156"/>
    <w:rsid w:val="005755A4"/>
    <w:rsid w:val="005763DF"/>
    <w:rsid w:val="00576E1C"/>
    <w:rsid w:val="00581834"/>
    <w:rsid w:val="00582652"/>
    <w:rsid w:val="00586E05"/>
    <w:rsid w:val="005906DB"/>
    <w:rsid w:val="00596067"/>
    <w:rsid w:val="005A2A55"/>
    <w:rsid w:val="005A2C70"/>
    <w:rsid w:val="005A456B"/>
    <w:rsid w:val="005A6C6C"/>
    <w:rsid w:val="005A6EF7"/>
    <w:rsid w:val="005B0D68"/>
    <w:rsid w:val="005B1B37"/>
    <w:rsid w:val="005B1E97"/>
    <w:rsid w:val="005B305F"/>
    <w:rsid w:val="005B4FA2"/>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0FE2"/>
    <w:rsid w:val="006014ED"/>
    <w:rsid w:val="00604490"/>
    <w:rsid w:val="00605381"/>
    <w:rsid w:val="0060650F"/>
    <w:rsid w:val="00606607"/>
    <w:rsid w:val="00607CE8"/>
    <w:rsid w:val="00612B39"/>
    <w:rsid w:val="00612B56"/>
    <w:rsid w:val="00614B00"/>
    <w:rsid w:val="00614C4C"/>
    <w:rsid w:val="00616123"/>
    <w:rsid w:val="0061679F"/>
    <w:rsid w:val="00620FEE"/>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363E"/>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AE6"/>
    <w:rsid w:val="00744C8A"/>
    <w:rsid w:val="00745078"/>
    <w:rsid w:val="007469EA"/>
    <w:rsid w:val="00747C34"/>
    <w:rsid w:val="00751E52"/>
    <w:rsid w:val="00754FF5"/>
    <w:rsid w:val="00761C1F"/>
    <w:rsid w:val="00763EF7"/>
    <w:rsid w:val="00766048"/>
    <w:rsid w:val="007669B9"/>
    <w:rsid w:val="0077068C"/>
    <w:rsid w:val="007711B8"/>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4A19"/>
    <w:rsid w:val="007C5083"/>
    <w:rsid w:val="007C5B24"/>
    <w:rsid w:val="007D0DF7"/>
    <w:rsid w:val="007D20ED"/>
    <w:rsid w:val="007D2DFC"/>
    <w:rsid w:val="007D3409"/>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1EB4"/>
    <w:rsid w:val="00804945"/>
    <w:rsid w:val="00805386"/>
    <w:rsid w:val="00806D16"/>
    <w:rsid w:val="00807F39"/>
    <w:rsid w:val="00814B83"/>
    <w:rsid w:val="008176F7"/>
    <w:rsid w:val="0082014F"/>
    <w:rsid w:val="0082026A"/>
    <w:rsid w:val="00821B76"/>
    <w:rsid w:val="008239D9"/>
    <w:rsid w:val="00823B58"/>
    <w:rsid w:val="00824056"/>
    <w:rsid w:val="00825007"/>
    <w:rsid w:val="00826A80"/>
    <w:rsid w:val="00826D4C"/>
    <w:rsid w:val="00831B66"/>
    <w:rsid w:val="00833A8B"/>
    <w:rsid w:val="00834D28"/>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0CB7"/>
    <w:rsid w:val="00881835"/>
    <w:rsid w:val="00882247"/>
    <w:rsid w:val="00882525"/>
    <w:rsid w:val="00885469"/>
    <w:rsid w:val="008921D4"/>
    <w:rsid w:val="008924AB"/>
    <w:rsid w:val="00892EAE"/>
    <w:rsid w:val="00893C66"/>
    <w:rsid w:val="00894FFF"/>
    <w:rsid w:val="00895188"/>
    <w:rsid w:val="00895225"/>
    <w:rsid w:val="00896093"/>
    <w:rsid w:val="008A1C4E"/>
    <w:rsid w:val="008A2B76"/>
    <w:rsid w:val="008A4460"/>
    <w:rsid w:val="008A4462"/>
    <w:rsid w:val="008A4FA1"/>
    <w:rsid w:val="008B3970"/>
    <w:rsid w:val="008B4408"/>
    <w:rsid w:val="008B4540"/>
    <w:rsid w:val="008B4A2C"/>
    <w:rsid w:val="008B4F73"/>
    <w:rsid w:val="008B54D6"/>
    <w:rsid w:val="008B7660"/>
    <w:rsid w:val="008C31D2"/>
    <w:rsid w:val="008C398B"/>
    <w:rsid w:val="008C4155"/>
    <w:rsid w:val="008C5FA2"/>
    <w:rsid w:val="008C7AA4"/>
    <w:rsid w:val="008D2D3D"/>
    <w:rsid w:val="008D55C5"/>
    <w:rsid w:val="008E2591"/>
    <w:rsid w:val="008E446A"/>
    <w:rsid w:val="008E4FF3"/>
    <w:rsid w:val="008E556B"/>
    <w:rsid w:val="008E5C09"/>
    <w:rsid w:val="008E79C6"/>
    <w:rsid w:val="008E7BEF"/>
    <w:rsid w:val="008F3787"/>
    <w:rsid w:val="008F37B0"/>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300F"/>
    <w:rsid w:val="009450D8"/>
    <w:rsid w:val="0094519E"/>
    <w:rsid w:val="00946BF6"/>
    <w:rsid w:val="00952411"/>
    <w:rsid w:val="009524AD"/>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E7B6A"/>
    <w:rsid w:val="009F197E"/>
    <w:rsid w:val="009F583E"/>
    <w:rsid w:val="009F7F10"/>
    <w:rsid w:val="00A00597"/>
    <w:rsid w:val="00A0093B"/>
    <w:rsid w:val="00A0192C"/>
    <w:rsid w:val="00A03080"/>
    <w:rsid w:val="00A06575"/>
    <w:rsid w:val="00A07360"/>
    <w:rsid w:val="00A11CCE"/>
    <w:rsid w:val="00A12052"/>
    <w:rsid w:val="00A1597D"/>
    <w:rsid w:val="00A22790"/>
    <w:rsid w:val="00A22FDA"/>
    <w:rsid w:val="00A25160"/>
    <w:rsid w:val="00A264D0"/>
    <w:rsid w:val="00A26AB0"/>
    <w:rsid w:val="00A275B9"/>
    <w:rsid w:val="00A3035D"/>
    <w:rsid w:val="00A34913"/>
    <w:rsid w:val="00A35F07"/>
    <w:rsid w:val="00A36D03"/>
    <w:rsid w:val="00A377B1"/>
    <w:rsid w:val="00A42E3A"/>
    <w:rsid w:val="00A52889"/>
    <w:rsid w:val="00A54AE8"/>
    <w:rsid w:val="00A558AB"/>
    <w:rsid w:val="00A612F9"/>
    <w:rsid w:val="00A63AF5"/>
    <w:rsid w:val="00A657C7"/>
    <w:rsid w:val="00A71371"/>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1155"/>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2DC7"/>
    <w:rsid w:val="00B44974"/>
    <w:rsid w:val="00B450D5"/>
    <w:rsid w:val="00B45E76"/>
    <w:rsid w:val="00B51F58"/>
    <w:rsid w:val="00B54E66"/>
    <w:rsid w:val="00B55463"/>
    <w:rsid w:val="00B56E67"/>
    <w:rsid w:val="00B60998"/>
    <w:rsid w:val="00B618E1"/>
    <w:rsid w:val="00B62329"/>
    <w:rsid w:val="00B7158B"/>
    <w:rsid w:val="00B71C35"/>
    <w:rsid w:val="00B722BC"/>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C7061"/>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249D3"/>
    <w:rsid w:val="00C32655"/>
    <w:rsid w:val="00C338CA"/>
    <w:rsid w:val="00C35CB3"/>
    <w:rsid w:val="00C35E4B"/>
    <w:rsid w:val="00C37748"/>
    <w:rsid w:val="00C402BA"/>
    <w:rsid w:val="00C47296"/>
    <w:rsid w:val="00C501F6"/>
    <w:rsid w:val="00C50A0A"/>
    <w:rsid w:val="00C52358"/>
    <w:rsid w:val="00C53E11"/>
    <w:rsid w:val="00C572D7"/>
    <w:rsid w:val="00C60016"/>
    <w:rsid w:val="00C629BE"/>
    <w:rsid w:val="00C638D8"/>
    <w:rsid w:val="00C63D6B"/>
    <w:rsid w:val="00C64128"/>
    <w:rsid w:val="00C671ED"/>
    <w:rsid w:val="00C710B7"/>
    <w:rsid w:val="00C73515"/>
    <w:rsid w:val="00C7368C"/>
    <w:rsid w:val="00C74442"/>
    <w:rsid w:val="00C754BC"/>
    <w:rsid w:val="00C76E52"/>
    <w:rsid w:val="00C83525"/>
    <w:rsid w:val="00C83C95"/>
    <w:rsid w:val="00C87591"/>
    <w:rsid w:val="00C87DEB"/>
    <w:rsid w:val="00C9095C"/>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CF5"/>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63A3"/>
    <w:rsid w:val="00D46A98"/>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3695"/>
    <w:rsid w:val="00D94E39"/>
    <w:rsid w:val="00D9789C"/>
    <w:rsid w:val="00DA3FC0"/>
    <w:rsid w:val="00DA7CE8"/>
    <w:rsid w:val="00DB10D2"/>
    <w:rsid w:val="00DB1DD4"/>
    <w:rsid w:val="00DB61B3"/>
    <w:rsid w:val="00DC3E47"/>
    <w:rsid w:val="00DC49A6"/>
    <w:rsid w:val="00DD0915"/>
    <w:rsid w:val="00DD1DFF"/>
    <w:rsid w:val="00DD33CF"/>
    <w:rsid w:val="00DE2999"/>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37DCB"/>
    <w:rsid w:val="00E406F2"/>
    <w:rsid w:val="00E41266"/>
    <w:rsid w:val="00E415BA"/>
    <w:rsid w:val="00E42C77"/>
    <w:rsid w:val="00E45AEB"/>
    <w:rsid w:val="00E470EC"/>
    <w:rsid w:val="00E50EE5"/>
    <w:rsid w:val="00E5666B"/>
    <w:rsid w:val="00E577DD"/>
    <w:rsid w:val="00E603B8"/>
    <w:rsid w:val="00E60458"/>
    <w:rsid w:val="00E60540"/>
    <w:rsid w:val="00E60952"/>
    <w:rsid w:val="00E64AF8"/>
    <w:rsid w:val="00E706B8"/>
    <w:rsid w:val="00E72064"/>
    <w:rsid w:val="00E73CC4"/>
    <w:rsid w:val="00E76A71"/>
    <w:rsid w:val="00E82ED7"/>
    <w:rsid w:val="00E83483"/>
    <w:rsid w:val="00E85BF2"/>
    <w:rsid w:val="00E862E2"/>
    <w:rsid w:val="00E91110"/>
    <w:rsid w:val="00E9184C"/>
    <w:rsid w:val="00E91E42"/>
    <w:rsid w:val="00E92998"/>
    <w:rsid w:val="00E92AA7"/>
    <w:rsid w:val="00E94DD3"/>
    <w:rsid w:val="00E94FAC"/>
    <w:rsid w:val="00EA127D"/>
    <w:rsid w:val="00EA2254"/>
    <w:rsid w:val="00EA49BA"/>
    <w:rsid w:val="00EA4E79"/>
    <w:rsid w:val="00EA5149"/>
    <w:rsid w:val="00EB02DF"/>
    <w:rsid w:val="00EB2795"/>
    <w:rsid w:val="00EB27BC"/>
    <w:rsid w:val="00EB3AEA"/>
    <w:rsid w:val="00EB7895"/>
    <w:rsid w:val="00EC42A1"/>
    <w:rsid w:val="00ED06AD"/>
    <w:rsid w:val="00ED06E2"/>
    <w:rsid w:val="00ED1FFF"/>
    <w:rsid w:val="00EE0C42"/>
    <w:rsid w:val="00EE1CF7"/>
    <w:rsid w:val="00EE22BF"/>
    <w:rsid w:val="00EE486E"/>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3DD0"/>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667EA"/>
    <w:rsid w:val="00F71261"/>
    <w:rsid w:val="00F7251E"/>
    <w:rsid w:val="00F72D98"/>
    <w:rsid w:val="00F76B81"/>
    <w:rsid w:val="00F770D2"/>
    <w:rsid w:val="00F83F8A"/>
    <w:rsid w:val="00F87D53"/>
    <w:rsid w:val="00F941E7"/>
    <w:rsid w:val="00F949AB"/>
    <w:rsid w:val="00FA1028"/>
    <w:rsid w:val="00FA4943"/>
    <w:rsid w:val="00FA66E0"/>
    <w:rsid w:val="00FB03B2"/>
    <w:rsid w:val="00FB4CE4"/>
    <w:rsid w:val="00FB5F56"/>
    <w:rsid w:val="00FB6BD9"/>
    <w:rsid w:val="00FC0544"/>
    <w:rsid w:val="00FC0F9D"/>
    <w:rsid w:val="00FC3492"/>
    <w:rsid w:val="00FC4747"/>
    <w:rsid w:val="00FD1CDD"/>
    <w:rsid w:val="00FD406F"/>
    <w:rsid w:val="00FD518E"/>
    <w:rsid w:val="00FD53F1"/>
    <w:rsid w:val="00FD7EED"/>
    <w:rsid w:val="00FE0CB7"/>
    <w:rsid w:val="00FE157E"/>
    <w:rsid w:val="00FE1A35"/>
    <w:rsid w:val="00FE2B35"/>
    <w:rsid w:val="00FE5D0D"/>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36521913">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19577414">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04226822">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76922111">
      <w:bodyDiv w:val="1"/>
      <w:marLeft w:val="0"/>
      <w:marRight w:val="0"/>
      <w:marTop w:val="0"/>
      <w:marBottom w:val="0"/>
      <w:divBdr>
        <w:top w:val="none" w:sz="0" w:space="0" w:color="auto"/>
        <w:left w:val="none" w:sz="0" w:space="0" w:color="auto"/>
        <w:bottom w:val="none" w:sz="0" w:space="0" w:color="auto"/>
        <w:right w:val="none" w:sz="0" w:space="0" w:color="auto"/>
      </w:divBdr>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39053632">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689720844">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79635454">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03568531">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1179009">
      <w:bodyDiv w:val="1"/>
      <w:marLeft w:val="0"/>
      <w:marRight w:val="0"/>
      <w:marTop w:val="0"/>
      <w:marBottom w:val="0"/>
      <w:divBdr>
        <w:top w:val="none" w:sz="0" w:space="0" w:color="auto"/>
        <w:left w:val="none" w:sz="0" w:space="0" w:color="auto"/>
        <w:bottom w:val="none" w:sz="0" w:space="0" w:color="auto"/>
        <w:right w:val="none" w:sz="0" w:space="0" w:color="auto"/>
      </w:divBdr>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02034780">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50161322">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06826968">
      <w:bodyDiv w:val="1"/>
      <w:marLeft w:val="0"/>
      <w:marRight w:val="0"/>
      <w:marTop w:val="0"/>
      <w:marBottom w:val="0"/>
      <w:divBdr>
        <w:top w:val="none" w:sz="0" w:space="0" w:color="auto"/>
        <w:left w:val="none" w:sz="0" w:space="0" w:color="auto"/>
        <w:bottom w:val="none" w:sz="0" w:space="0" w:color="auto"/>
        <w:right w:val="none" w:sz="0" w:space="0" w:color="auto"/>
      </w:divBdr>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06121233">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4595378">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522E8-DB7A-4E20-BC9B-502A29B56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11012</TotalTime>
  <Pages>5</Pages>
  <Words>1722</Words>
  <Characters>9819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44</cp:revision>
  <dcterms:created xsi:type="dcterms:W3CDTF">2022-09-19T08:46:00Z</dcterms:created>
  <dcterms:modified xsi:type="dcterms:W3CDTF">2024-11-08T08:47:00Z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