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53D27" w14:textId="42D21F0F" w:rsidR="00E456D2" w:rsidRPr="00D809B0" w:rsidRDefault="00E456D2" w:rsidP="00E456D2">
      <w:pPr>
        <w:pStyle w:val="a5"/>
        <w:keepLines/>
        <w:tabs>
          <w:tab w:val="right" w:pos="9639"/>
        </w:tabs>
        <w:spacing w:before="60" w:after="60"/>
        <w:rPr>
          <w:rFonts w:eastAsiaTheme="minorEastAsia" w:cs="Arial"/>
          <w:b w:val="0"/>
          <w:bCs/>
          <w:sz w:val="22"/>
          <w:lang w:eastAsia="zh-CN"/>
        </w:rPr>
      </w:pPr>
      <w:bookmarkStart w:id="0" w:name="_Ref399006623"/>
      <w:bookmarkStart w:id="1" w:name="_Toc92513360"/>
      <w:r w:rsidRPr="009578C1">
        <w:rPr>
          <w:rFonts w:cs="Arial"/>
          <w:bCs/>
          <w:sz w:val="22"/>
        </w:rPr>
        <w:t>3GPP TSG-RAN WG4 Meeting # 11</w:t>
      </w:r>
      <w:r>
        <w:rPr>
          <w:rFonts w:eastAsiaTheme="minorEastAsia" w:cs="Arial" w:hint="eastAsia"/>
          <w:bCs/>
          <w:sz w:val="22"/>
          <w:lang w:eastAsia="zh-CN"/>
        </w:rPr>
        <w:t>3</w:t>
      </w:r>
      <w:r>
        <w:rPr>
          <w:rFonts w:cs="Arial"/>
          <w:bCs/>
          <w:sz w:val="22"/>
        </w:rPr>
        <w:tab/>
      </w:r>
      <w:r w:rsidRPr="00B252D7">
        <w:rPr>
          <w:rFonts w:cs="Arial"/>
          <w:bCs/>
          <w:sz w:val="22"/>
        </w:rPr>
        <w:t>R4-2418</w:t>
      </w:r>
      <w:r>
        <w:rPr>
          <w:rFonts w:eastAsiaTheme="minorEastAsia" w:cs="Arial" w:hint="eastAsia"/>
          <w:bCs/>
          <w:sz w:val="22"/>
          <w:lang w:eastAsia="zh-CN"/>
        </w:rPr>
        <w:t>20</w:t>
      </w:r>
      <w:r>
        <w:rPr>
          <w:rFonts w:eastAsiaTheme="minorEastAsia" w:cs="Arial" w:hint="eastAsia"/>
          <w:bCs/>
          <w:sz w:val="22"/>
          <w:lang w:eastAsia="zh-CN"/>
        </w:rPr>
        <w:t>5</w:t>
      </w:r>
    </w:p>
    <w:p w14:paraId="43E7C4C1" w14:textId="77777777" w:rsidR="00E456D2" w:rsidRPr="006736C9" w:rsidRDefault="00E456D2" w:rsidP="00E456D2">
      <w:pPr>
        <w:pStyle w:val="a5"/>
        <w:keepLines/>
        <w:tabs>
          <w:tab w:val="right" w:pos="10440"/>
          <w:tab w:val="right" w:pos="13323"/>
        </w:tabs>
        <w:spacing w:before="60" w:after="60"/>
        <w:rPr>
          <w:rFonts w:cs="Arial"/>
          <w:b w:val="0"/>
          <w:bCs/>
          <w:sz w:val="22"/>
          <w:szCs w:val="22"/>
        </w:rPr>
      </w:pPr>
      <w:r w:rsidRPr="00D809B0">
        <w:rPr>
          <w:rFonts w:cs="Arial"/>
          <w:bCs/>
          <w:sz w:val="22"/>
          <w:szCs w:val="22"/>
        </w:rPr>
        <w:t xml:space="preserve">Orlando, US, 18th – 22nd November, </w:t>
      </w:r>
      <w:r w:rsidRPr="006736C9">
        <w:rPr>
          <w:rFonts w:cs="Arial"/>
          <w:bCs/>
          <w:sz w:val="22"/>
          <w:szCs w:val="22"/>
        </w:rPr>
        <w:t>2024</w:t>
      </w:r>
    </w:p>
    <w:p w14:paraId="492ADD24" w14:textId="77777777" w:rsidR="00027C14" w:rsidRPr="00E456D2"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B8B0034" w:rsidR="005E7ACB" w:rsidRPr="007036D0" w:rsidRDefault="005E7ACB" w:rsidP="005E7ACB">
      <w:pPr>
        <w:ind w:left="1985" w:hanging="1985"/>
        <w:rPr>
          <w:rFonts w:ascii="Arial" w:eastAsiaTheme="minorEastAsia"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160A6">
        <w:rPr>
          <w:rFonts w:ascii="Arial" w:eastAsiaTheme="minorEastAsia" w:hAnsi="Arial" w:cs="Arial" w:hint="eastAsia"/>
          <w:sz w:val="22"/>
          <w:lang w:eastAsia="zh-CN"/>
        </w:rPr>
        <w:t>O</w:t>
      </w:r>
      <w:r w:rsidR="0078441D" w:rsidRPr="0078441D">
        <w:rPr>
          <w:rFonts w:ascii="Arial" w:hAnsi="Arial" w:cs="Arial"/>
          <w:sz w:val="22"/>
        </w:rPr>
        <w:t>n 4Tx power degradation for SRS antenna switching</w:t>
      </w:r>
    </w:p>
    <w:p w14:paraId="1BE04CBA" w14:textId="6424CBB4"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160A6" w:rsidRPr="008160A6">
        <w:rPr>
          <w:rFonts w:ascii="Arial" w:hAnsi="Arial" w:cs="Arial"/>
          <w:sz w:val="22"/>
          <w:lang w:val="en-US"/>
        </w:rPr>
        <w:t>5.</w:t>
      </w:r>
      <w:r w:rsidR="00E456D2">
        <w:rPr>
          <w:rFonts w:ascii="Arial" w:eastAsiaTheme="minorEastAsia" w:hAnsi="Arial" w:cs="Arial" w:hint="eastAsia"/>
          <w:sz w:val="22"/>
          <w:lang w:val="en-US" w:eastAsia="zh-CN"/>
        </w:rPr>
        <w:t>7</w:t>
      </w:r>
      <w:r w:rsidR="008160A6" w:rsidRPr="008160A6">
        <w:rPr>
          <w:rFonts w:ascii="Arial" w:hAnsi="Arial" w:cs="Arial"/>
          <w:sz w:val="22"/>
          <w:lang w:val="en-US"/>
        </w:rPr>
        <w:t>.1</w:t>
      </w:r>
    </w:p>
    <w:p w14:paraId="06EC4275" w14:textId="16714B1F" w:rsidR="00675C27" w:rsidRPr="000F775E" w:rsidRDefault="00675C27" w:rsidP="000848C0">
      <w:pPr>
        <w:tabs>
          <w:tab w:val="left" w:pos="1985"/>
          <w:tab w:val="center" w:pos="4820"/>
        </w:tabs>
        <w:jc w:val="both"/>
        <w:rPr>
          <w:rFonts w:ascii="Arial" w:eastAsiaTheme="minorEastAsia" w:hAnsi="Arial" w:cs="Arial"/>
          <w:sz w:val="22"/>
          <w:lang w:eastAsia="zh-CN"/>
        </w:rPr>
      </w:pPr>
      <w:r w:rsidRPr="00C96D46">
        <w:rPr>
          <w:rFonts w:ascii="Arial" w:hAnsi="Arial" w:cs="Arial"/>
          <w:b/>
          <w:sz w:val="22"/>
        </w:rPr>
        <w:t>Document for:</w:t>
      </w:r>
      <w:r w:rsidRPr="00C96D46">
        <w:rPr>
          <w:rFonts w:ascii="Arial" w:hAnsi="Arial" w:cs="Arial"/>
          <w:sz w:val="22"/>
        </w:rPr>
        <w:tab/>
      </w:r>
      <w:r w:rsidR="000F775E">
        <w:rPr>
          <w:rFonts w:ascii="Arial" w:eastAsiaTheme="minorEastAsia" w:hAnsi="Arial" w:cs="Arial" w:hint="eastAsia"/>
          <w:sz w:val="22"/>
          <w:lang w:eastAsia="zh-CN"/>
        </w:rPr>
        <w:t>Approval</w:t>
      </w:r>
    </w:p>
    <w:bookmarkEnd w:id="0"/>
    <w:bookmarkEnd w:id="1"/>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5D42947A" w14:textId="77777777" w:rsidR="005523A5" w:rsidRDefault="008160A6" w:rsidP="008160A6">
      <w:pPr>
        <w:rPr>
          <w:rFonts w:eastAsiaTheme="minorEastAsia"/>
          <w:lang w:eastAsia="zh-CN"/>
        </w:rPr>
      </w:pPr>
      <w:r>
        <w:rPr>
          <w:rFonts w:eastAsiaTheme="minorEastAsia" w:hint="eastAsia"/>
          <w:lang w:eastAsia="zh-CN"/>
        </w:rPr>
        <w:t>In RAN4#110, a</w:t>
      </w:r>
      <w:r w:rsidR="0078441D">
        <w:rPr>
          <w:rFonts w:hint="eastAsia"/>
          <w:lang w:eastAsia="zh-CN"/>
        </w:rPr>
        <w:t xml:space="preserve">n issue has been raised for </w:t>
      </w:r>
      <w:proofErr w:type="spellStart"/>
      <w:r w:rsidR="0078441D" w:rsidRPr="00CB23AB">
        <w:rPr>
          <w:lang w:eastAsia="ja-JP"/>
        </w:rPr>
        <w:t>Δ</w:t>
      </w:r>
      <w:r w:rsidR="0078441D">
        <w:rPr>
          <w:lang w:eastAsia="ja-JP"/>
        </w:rPr>
        <w:t>P</w:t>
      </w:r>
      <w:r w:rsidR="0078441D">
        <w:rPr>
          <w:vertAlign w:val="subscript"/>
          <w:lang w:eastAsia="ja-JP"/>
        </w:rPr>
        <w:t>PowerClass</w:t>
      </w:r>
      <w:proofErr w:type="spellEnd"/>
      <w:r w:rsidR="0078441D" w:rsidRPr="00704C3F">
        <w:rPr>
          <w:lang w:eastAsia="zh-CN"/>
        </w:rPr>
        <w:t xml:space="preserve"> for 4Tx for SRS antenna switching</w:t>
      </w:r>
      <w:r w:rsidR="0078441D" w:rsidRPr="00704C3F">
        <w:rPr>
          <w:rFonts w:hint="eastAsia"/>
          <w:lang w:eastAsia="zh-CN"/>
        </w:rPr>
        <w:t xml:space="preserve"> </w:t>
      </w:r>
      <w:r w:rsidR="0078441D">
        <w:rPr>
          <w:rFonts w:hint="eastAsia"/>
          <w:lang w:eastAsia="zh-CN"/>
        </w:rPr>
        <w:t>in [1]</w:t>
      </w:r>
      <w:r>
        <w:rPr>
          <w:rFonts w:eastAsiaTheme="minorEastAsia" w:hint="eastAsia"/>
          <w:lang w:eastAsia="zh-CN"/>
        </w:rPr>
        <w:t>,</w:t>
      </w:r>
      <w:r w:rsidR="0078441D">
        <w:rPr>
          <w:rFonts w:eastAsiaTheme="minorEastAsia" w:hint="eastAsia"/>
          <w:lang w:eastAsia="zh-CN"/>
        </w:rPr>
        <w:t xml:space="preserve"> for this parameter has not been considered as what has been </w:t>
      </w:r>
      <w:r w:rsidR="0078441D">
        <w:rPr>
          <w:rFonts w:eastAsiaTheme="minorEastAsia"/>
          <w:lang w:eastAsia="zh-CN"/>
        </w:rPr>
        <w:t>specified</w:t>
      </w:r>
      <w:r w:rsidR="0078441D">
        <w:rPr>
          <w:rFonts w:eastAsiaTheme="minorEastAsia" w:hint="eastAsia"/>
          <w:lang w:eastAsia="zh-CN"/>
        </w:rPr>
        <w:t xml:space="preserve"> for 2Tx</w:t>
      </w:r>
      <w:r w:rsidR="0078441D">
        <w:rPr>
          <w:rFonts w:hint="eastAsia"/>
          <w:lang w:eastAsia="zh-CN"/>
        </w:rPr>
        <w:t xml:space="preserve">. </w:t>
      </w:r>
      <w:r>
        <w:rPr>
          <w:rFonts w:eastAsiaTheme="minorEastAsia" w:hint="eastAsia"/>
          <w:lang w:eastAsia="zh-CN"/>
        </w:rPr>
        <w:t>In RAN4#110bis, a</w:t>
      </w:r>
      <w:r w:rsidR="0078441D">
        <w:rPr>
          <w:rFonts w:hint="eastAsia"/>
          <w:lang w:eastAsia="zh-CN"/>
        </w:rPr>
        <w:t xml:space="preserve"> set of tentative </w:t>
      </w:r>
      <w:r w:rsidR="0078441D">
        <w:rPr>
          <w:lang w:eastAsia="zh-CN"/>
        </w:rPr>
        <w:t>solution</w:t>
      </w:r>
      <w:r w:rsidR="0078441D">
        <w:rPr>
          <w:rFonts w:hint="eastAsia"/>
          <w:lang w:eastAsia="zh-CN"/>
        </w:rPr>
        <w:t xml:space="preserve">s were raised in [2] with an accompanying draft CR in [3]. However, </w:t>
      </w:r>
      <w:r>
        <w:rPr>
          <w:rFonts w:eastAsiaTheme="minorEastAsia" w:hint="eastAsia"/>
          <w:lang w:eastAsia="zh-CN"/>
        </w:rPr>
        <w:t xml:space="preserve">that scheme was deemed too complicated and </w:t>
      </w:r>
      <w:r w:rsidR="0078441D">
        <w:rPr>
          <w:rFonts w:hint="eastAsia"/>
          <w:lang w:eastAsia="zh-CN"/>
        </w:rPr>
        <w:t>no</w:t>
      </w:r>
      <w:r>
        <w:rPr>
          <w:rFonts w:eastAsiaTheme="minorEastAsia" w:hint="eastAsia"/>
          <w:lang w:eastAsia="zh-CN"/>
        </w:rPr>
        <w:t>t agreed, while a</w:t>
      </w:r>
      <w:r w:rsidR="0078441D">
        <w:rPr>
          <w:rFonts w:eastAsiaTheme="minorEastAsia" w:hint="eastAsia"/>
          <w:lang w:eastAsia="zh-CN"/>
        </w:rPr>
        <w:t xml:space="preserve"> WF has been agreed in [4]</w:t>
      </w:r>
      <w:r>
        <w:rPr>
          <w:rFonts w:eastAsiaTheme="minorEastAsia" w:hint="eastAsia"/>
          <w:lang w:eastAsia="zh-CN"/>
        </w:rPr>
        <w:t xml:space="preserve">. In RAN4#111, </w:t>
      </w:r>
      <w:r w:rsidR="005523A5">
        <w:rPr>
          <w:rFonts w:eastAsiaTheme="minorEastAsia" w:hint="eastAsia"/>
          <w:lang w:eastAsia="zh-CN"/>
        </w:rPr>
        <w:t xml:space="preserve">several papers </w:t>
      </w:r>
      <w:r>
        <w:rPr>
          <w:rFonts w:eastAsiaTheme="minorEastAsia" w:hint="eastAsia"/>
          <w:lang w:eastAsia="zh-CN"/>
        </w:rPr>
        <w:t>were submitted in [5][6][7]</w:t>
      </w:r>
      <w:r w:rsidR="005523A5">
        <w:rPr>
          <w:rFonts w:eastAsiaTheme="minorEastAsia" w:hint="eastAsia"/>
          <w:lang w:eastAsia="zh-CN"/>
        </w:rPr>
        <w:t>[8] on this topic, but still no agreements could be reached.</w:t>
      </w:r>
    </w:p>
    <w:p w14:paraId="40BCFA6F" w14:textId="6297A036" w:rsidR="004B1E75" w:rsidRDefault="004B1E75" w:rsidP="008160A6">
      <w:pPr>
        <w:rPr>
          <w:rFonts w:eastAsiaTheme="minorEastAsia" w:hint="eastAsia"/>
          <w:lang w:eastAsia="zh-CN"/>
        </w:rPr>
      </w:pPr>
      <w:r>
        <w:rPr>
          <w:rFonts w:eastAsiaTheme="minorEastAsia" w:hint="eastAsia"/>
          <w:lang w:eastAsia="zh-CN"/>
        </w:rPr>
        <w:t xml:space="preserve">In RAN4#112, several papers including [9] is provided in </w:t>
      </w:r>
      <w:r>
        <w:rPr>
          <w:rFonts w:eastAsiaTheme="minorEastAsia"/>
          <w:lang w:eastAsia="zh-CN"/>
        </w:rPr>
        <w:t>which</w:t>
      </w:r>
      <w:r>
        <w:rPr>
          <w:rFonts w:eastAsiaTheme="minorEastAsia" w:hint="eastAsia"/>
          <w:lang w:eastAsia="zh-CN"/>
        </w:rPr>
        <w:t xml:space="preserve"> a complete history of this problem is summarized, and a WF [10] is agreed. This is a break through but still not settled.</w:t>
      </w:r>
    </w:p>
    <w:p w14:paraId="362CEE3A" w14:textId="391C2329" w:rsidR="0078441D" w:rsidRPr="0078441D" w:rsidRDefault="005523A5" w:rsidP="008160A6">
      <w:pPr>
        <w:rPr>
          <w:rFonts w:eastAsiaTheme="minorEastAsia"/>
          <w:lang w:eastAsia="zh-CN"/>
        </w:rPr>
      </w:pPr>
      <w:r>
        <w:rPr>
          <w:rFonts w:eastAsiaTheme="minorEastAsia" w:hint="eastAsia"/>
          <w:lang w:eastAsia="zh-CN"/>
        </w:rPr>
        <w:t xml:space="preserve">In this paper, the history of the topic </w:t>
      </w:r>
      <w:r w:rsidR="00B14988">
        <w:rPr>
          <w:rFonts w:eastAsiaTheme="minorEastAsia"/>
          <w:lang w:eastAsia="zh-CN"/>
        </w:rPr>
        <w:t>was</w:t>
      </w:r>
      <w:r>
        <w:rPr>
          <w:rFonts w:eastAsiaTheme="minorEastAsia" w:hint="eastAsia"/>
          <w:lang w:eastAsia="zh-CN"/>
        </w:rPr>
        <w:t xml:space="preserve"> re-summarized.</w:t>
      </w:r>
    </w:p>
    <w:p w14:paraId="7E2E03E1" w14:textId="35FCAA15" w:rsidR="006C3DB4" w:rsidRDefault="00FD75DD" w:rsidP="006C3DB4">
      <w:pPr>
        <w:pStyle w:val="1"/>
        <w:rPr>
          <w:rFonts w:eastAsia="宋体"/>
          <w:lang w:eastAsia="zh-CN"/>
        </w:rPr>
      </w:pPr>
      <w:r w:rsidRPr="00E14F5F">
        <w:rPr>
          <w:rFonts w:eastAsia="宋体"/>
          <w:lang w:eastAsia="zh-CN"/>
        </w:rPr>
        <w:t>Discussion</w:t>
      </w:r>
    </w:p>
    <w:p w14:paraId="629489B6" w14:textId="2891D9C9" w:rsidR="003F1CA1" w:rsidRDefault="005523A5" w:rsidP="0044362B">
      <w:pPr>
        <w:rPr>
          <w:rFonts w:eastAsiaTheme="minorEastAsia"/>
          <w:lang w:eastAsia="zh-CN"/>
        </w:rPr>
      </w:pPr>
      <w:r>
        <w:rPr>
          <w:rFonts w:eastAsiaTheme="minorEastAsia" w:hint="eastAsia"/>
          <w:lang w:eastAsia="zh-CN"/>
        </w:rPr>
        <w:t>In [5], it is illustrated that t</w:t>
      </w:r>
      <w:r w:rsidR="003F1CA1">
        <w:rPr>
          <w:rFonts w:eastAsiaTheme="minorEastAsia" w:hint="eastAsia"/>
          <w:lang w:eastAsia="zh-CN"/>
        </w:rPr>
        <w:t xml:space="preserve">he root course of the </w:t>
      </w:r>
      <w:r w:rsidR="003F1CA1">
        <w:rPr>
          <w:rFonts w:eastAsiaTheme="minorEastAsia"/>
          <w:lang w:eastAsia="zh-CN"/>
        </w:rPr>
        <w:t>current</w:t>
      </w:r>
      <w:r w:rsidR="003F1CA1">
        <w:rPr>
          <w:rFonts w:eastAsiaTheme="minorEastAsia" w:hint="eastAsia"/>
          <w:lang w:eastAsia="zh-CN"/>
        </w:rPr>
        <w:t xml:space="preserve"> problem is that 4Tx has many variations of architectures, thus </w:t>
      </w:r>
      <w:proofErr w:type="spellStart"/>
      <w:r w:rsidR="003F1CA1">
        <w:rPr>
          <w:rFonts w:eastAsiaTheme="minorEastAsia" w:hint="eastAsia"/>
          <w:lang w:eastAsia="zh-CN"/>
        </w:rPr>
        <w:t>can not</w:t>
      </w:r>
      <w:proofErr w:type="spellEnd"/>
      <w:r w:rsidR="003F1CA1">
        <w:rPr>
          <w:rFonts w:eastAsiaTheme="minorEastAsia" w:hint="eastAsia"/>
          <w:lang w:eastAsia="zh-CN"/>
        </w:rPr>
        <w:t xml:space="preserve"> be bounded by </w:t>
      </w:r>
      <w:proofErr w:type="spellStart"/>
      <w:r w:rsidR="003F1CA1" w:rsidRPr="00CB23AB">
        <w:rPr>
          <w:lang w:eastAsia="ja-JP"/>
        </w:rPr>
        <w:t>Δ</w:t>
      </w:r>
      <w:r w:rsidR="003F1CA1">
        <w:rPr>
          <w:lang w:eastAsia="ja-JP"/>
        </w:rPr>
        <w:t>P</w:t>
      </w:r>
      <w:r w:rsidR="003F1CA1">
        <w:rPr>
          <w:vertAlign w:val="subscript"/>
          <w:lang w:eastAsia="ja-JP"/>
        </w:rPr>
        <w:t>PowerClass</w:t>
      </w:r>
      <w:proofErr w:type="spellEnd"/>
      <w:r w:rsidR="003F1CA1">
        <w:rPr>
          <w:rFonts w:eastAsiaTheme="minorEastAsia" w:hint="eastAsia"/>
          <w:lang w:eastAsia="zh-CN"/>
        </w:rPr>
        <w:t xml:space="preserve"> to reflect the restriction of </w:t>
      </w:r>
      <w:r w:rsidR="003F1CA1">
        <w:rPr>
          <w:rFonts w:eastAsiaTheme="minorEastAsia"/>
          <w:lang w:eastAsia="zh-CN"/>
        </w:rPr>
        <w:t>architecture</w:t>
      </w:r>
      <w:r w:rsidR="003F1CA1">
        <w:rPr>
          <w:rFonts w:eastAsiaTheme="minorEastAsia" w:hint="eastAsia"/>
          <w:lang w:eastAsia="zh-CN"/>
        </w:rPr>
        <w:t xml:space="preserve"> implementation like in 2Tx </w:t>
      </w:r>
      <w:proofErr w:type="spellStart"/>
      <w:r w:rsidR="003F1CA1">
        <w:rPr>
          <w:rFonts w:eastAsiaTheme="minorEastAsia" w:hint="eastAsia"/>
          <w:lang w:eastAsia="zh-CN"/>
        </w:rPr>
        <w:t>TxD</w:t>
      </w:r>
      <w:proofErr w:type="spellEnd"/>
      <w:r w:rsidR="003F1CA1">
        <w:rPr>
          <w:rFonts w:eastAsiaTheme="minorEastAsia" w:hint="eastAsia"/>
          <w:lang w:eastAsia="zh-CN"/>
        </w:rPr>
        <w:t xml:space="preserve">. Even for 4Tx </w:t>
      </w:r>
      <w:proofErr w:type="spellStart"/>
      <w:r w:rsidR="003F1CA1">
        <w:rPr>
          <w:rFonts w:eastAsiaTheme="minorEastAsia" w:hint="eastAsia"/>
          <w:lang w:eastAsia="zh-CN"/>
        </w:rPr>
        <w:t>TxD</w:t>
      </w:r>
      <w:proofErr w:type="spellEnd"/>
      <w:r w:rsidR="003F1CA1">
        <w:rPr>
          <w:rFonts w:eastAsiaTheme="minorEastAsia" w:hint="eastAsia"/>
          <w:lang w:eastAsia="zh-CN"/>
        </w:rPr>
        <w:t xml:space="preserve"> we do not have an assumption for the architecture, let alone other 4Tx cases. </w:t>
      </w:r>
    </w:p>
    <w:p w14:paraId="39F2202C" w14:textId="59E78B9A" w:rsidR="00405B35" w:rsidRDefault="00405B35" w:rsidP="0044362B">
      <w:pPr>
        <w:rPr>
          <w:rFonts w:eastAsiaTheme="minorEastAsia"/>
          <w:lang w:eastAsia="zh-CN"/>
        </w:rPr>
      </w:pPr>
      <w:r>
        <w:rPr>
          <w:rFonts w:eastAsiaTheme="minorEastAsia" w:hint="eastAsia"/>
          <w:lang w:eastAsia="zh-CN"/>
        </w:rPr>
        <w:t xml:space="preserve">In [9], a complete history of this problem is summarized. </w:t>
      </w:r>
      <w:r>
        <w:rPr>
          <w:rFonts w:eastAsiaTheme="minorEastAsia"/>
          <w:lang w:eastAsia="zh-CN"/>
        </w:rPr>
        <w:t>T</w:t>
      </w:r>
      <w:r>
        <w:rPr>
          <w:rFonts w:eastAsiaTheme="minorEastAsia" w:hint="eastAsia"/>
          <w:lang w:eastAsia="zh-CN"/>
        </w:rPr>
        <w:t>he latest WF in [10] is as follows:</w:t>
      </w:r>
    </w:p>
    <w:p w14:paraId="187BC48F" w14:textId="77777777" w:rsidR="00405B35" w:rsidRPr="00405B35" w:rsidRDefault="00405B35" w:rsidP="00405B35">
      <w:pPr>
        <w:ind w:leftChars="200" w:left="400"/>
        <w:rPr>
          <w:i/>
          <w:iCs/>
          <w:highlight w:val="lightGray"/>
          <w:lang w:eastAsia="zh-CN"/>
        </w:rPr>
      </w:pPr>
      <w:r w:rsidRPr="00405B35">
        <w:rPr>
          <w:b/>
          <w:i/>
          <w:iCs/>
          <w:highlight w:val="lightGray"/>
          <w:lang w:eastAsia="zh-CN"/>
        </w:rPr>
        <w:t>&lt;Way forward/Agreement&gt;</w:t>
      </w:r>
      <w:r w:rsidRPr="00405B35">
        <w:rPr>
          <w:i/>
          <w:iCs/>
          <w:highlight w:val="lightGray"/>
          <w:lang w:eastAsia="zh-CN"/>
        </w:rPr>
        <w:t>: For PC1.5 UE not indicating txDiversity4Tx-r18 capability</w:t>
      </w:r>
      <w:r w:rsidRPr="00405B35" w:rsidDel="00D06007">
        <w:rPr>
          <w:i/>
          <w:iCs/>
          <w:highlight w:val="lightGray"/>
          <w:lang w:eastAsia="zh-CN"/>
        </w:rPr>
        <w:t xml:space="preserve"> </w:t>
      </w:r>
    </w:p>
    <w:p w14:paraId="5F305965" w14:textId="77777777" w:rsidR="00405B35" w:rsidRPr="00405B35" w:rsidRDefault="00405B35" w:rsidP="00405B35">
      <w:pPr>
        <w:pStyle w:val="B1"/>
        <w:ind w:leftChars="342" w:left="968"/>
        <w:rPr>
          <w:i/>
          <w:iCs/>
          <w:highlight w:val="lightGray"/>
          <w:lang w:eastAsia="zh-CN"/>
        </w:rPr>
      </w:pPr>
      <w:r w:rsidRPr="00405B35">
        <w:rPr>
          <w:i/>
          <w:iCs/>
          <w:highlight w:val="lightGray"/>
          <w:lang w:eastAsia="zh-CN"/>
        </w:rPr>
        <w:t>-</w:t>
      </w:r>
      <w:r w:rsidRPr="00405B35">
        <w:rPr>
          <w:i/>
          <w:iCs/>
          <w:highlight w:val="lightGray"/>
          <w:lang w:eastAsia="zh-CN"/>
        </w:rPr>
        <w:tab/>
        <w:t>Option 1: Limit the SRS transmit output power to:</w:t>
      </w:r>
    </w:p>
    <w:p w14:paraId="5CE2616A"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23dBm for t1rx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6 dB</w:t>
      </w:r>
    </w:p>
    <w:p w14:paraId="73C004A8"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26dBm for t2rx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3 dB</w:t>
      </w:r>
    </w:p>
    <w:p w14:paraId="287FA97A"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29dBm for t4rx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0 dB</w:t>
      </w:r>
    </w:p>
    <w:p w14:paraId="44957E51" w14:textId="77777777" w:rsidR="00405B35" w:rsidRPr="00405B35" w:rsidRDefault="00405B35" w:rsidP="00405B35">
      <w:pPr>
        <w:pStyle w:val="aff5"/>
        <w:numPr>
          <w:ilvl w:val="0"/>
          <w:numId w:val="40"/>
        </w:numPr>
        <w:overflowPunct/>
        <w:autoSpaceDE/>
        <w:autoSpaceDN/>
        <w:adjustRightInd/>
        <w:spacing w:beforeLines="50" w:before="120" w:after="0"/>
        <w:ind w:leftChars="378" w:left="1113" w:hanging="357"/>
        <w:contextualSpacing w:val="0"/>
        <w:textAlignment w:val="auto"/>
        <w:rPr>
          <w:i/>
          <w:iCs/>
          <w:highlight w:val="lightGray"/>
        </w:rPr>
      </w:pPr>
      <w:r w:rsidRPr="00405B35">
        <w:rPr>
          <w:i/>
          <w:iCs/>
          <w:highlight w:val="lightGray"/>
        </w:rPr>
        <w:t xml:space="preserve">For some cases the SRS power would be “unnecessarily” limited, e.g., t1rx AS capability, the UE equipped with 4 x 26dBm PAs, but this approach minimizes the uncertainty at the network side about which power was used by the UE. </w:t>
      </w:r>
    </w:p>
    <w:p w14:paraId="361BD0D4" w14:textId="77777777" w:rsidR="00405B35" w:rsidRPr="00405B35" w:rsidRDefault="00405B35" w:rsidP="00405B35">
      <w:pPr>
        <w:pStyle w:val="B1"/>
        <w:ind w:leftChars="342" w:left="968"/>
        <w:rPr>
          <w:rFonts w:eastAsia="等线"/>
          <w:i/>
          <w:iCs/>
          <w:highlight w:val="lightGray"/>
          <w:lang w:eastAsia="zh-CN"/>
        </w:rPr>
      </w:pPr>
    </w:p>
    <w:p w14:paraId="642721F7" w14:textId="77777777" w:rsidR="00405B35" w:rsidRPr="00405B35" w:rsidRDefault="00405B35" w:rsidP="00405B35">
      <w:pPr>
        <w:pStyle w:val="B1"/>
        <w:ind w:leftChars="342" w:left="968"/>
        <w:rPr>
          <w:i/>
          <w:iCs/>
          <w:highlight w:val="lightGray"/>
          <w:lang w:eastAsia="zh-CN"/>
        </w:rPr>
      </w:pPr>
      <w:r w:rsidRPr="00405B35">
        <w:rPr>
          <w:i/>
          <w:iCs/>
          <w:highlight w:val="lightGray"/>
          <w:lang w:eastAsia="zh-CN"/>
        </w:rPr>
        <w:t>-</w:t>
      </w:r>
      <w:r w:rsidRPr="00405B35">
        <w:rPr>
          <w:i/>
          <w:iCs/>
          <w:highlight w:val="lightGray"/>
          <w:lang w:eastAsia="zh-CN"/>
        </w:rPr>
        <w:tab/>
        <w:t>Option 2: Limit the SRS transmit output power to:</w:t>
      </w:r>
    </w:p>
    <w:p w14:paraId="4C4EEF79"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26dBm for t1rx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3 </w:t>
      </w:r>
      <w:proofErr w:type="spellStart"/>
      <w:r w:rsidRPr="00405B35">
        <w:rPr>
          <w:i/>
          <w:iCs/>
          <w:sz w:val="21"/>
          <w:szCs w:val="21"/>
          <w:highlight w:val="lightGray"/>
        </w:rPr>
        <w:t>dB</w:t>
      </w:r>
      <w:r w:rsidRPr="00405B35">
        <w:rPr>
          <w:i/>
          <w:iCs/>
          <w:highlight w:val="lightGray"/>
        </w:rPr>
        <w:t>.</w:t>
      </w:r>
      <w:proofErr w:type="spellEnd"/>
      <w:r w:rsidRPr="00405B35">
        <w:rPr>
          <w:i/>
          <w:iCs/>
          <w:highlight w:val="lightGray"/>
        </w:rPr>
        <w:t xml:space="preserve"> Allow extra 3dB relaxation by using </w:t>
      </w:r>
      <w:proofErr w:type="spellStart"/>
      <w:r w:rsidRPr="00405B35">
        <w:rPr>
          <w:i/>
          <w:iCs/>
          <w:sz w:val="21"/>
          <w:szCs w:val="21"/>
          <w:highlight w:val="lightGray"/>
        </w:rPr>
        <w:t>ΔT</w:t>
      </w:r>
      <w:r w:rsidRPr="00405B35">
        <w:rPr>
          <w:i/>
          <w:iCs/>
          <w:sz w:val="21"/>
          <w:szCs w:val="21"/>
          <w:highlight w:val="lightGray"/>
          <w:vertAlign w:val="subscript"/>
        </w:rPr>
        <w:t>RxSRS</w:t>
      </w:r>
      <w:proofErr w:type="spellEnd"/>
      <w:r w:rsidRPr="00405B35">
        <w:rPr>
          <w:i/>
          <w:iCs/>
          <w:highlight w:val="lightGray"/>
        </w:rPr>
        <w:t xml:space="preserve">. </w:t>
      </w:r>
    </w:p>
    <w:p w14:paraId="0B45E0A2"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29dBm for t2rx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0 </w:t>
      </w:r>
      <w:proofErr w:type="spellStart"/>
      <w:r w:rsidRPr="00405B35">
        <w:rPr>
          <w:i/>
          <w:iCs/>
          <w:sz w:val="21"/>
          <w:szCs w:val="21"/>
          <w:highlight w:val="lightGray"/>
        </w:rPr>
        <w:t>dB</w:t>
      </w:r>
      <w:r w:rsidRPr="00405B35">
        <w:rPr>
          <w:i/>
          <w:iCs/>
          <w:highlight w:val="lightGray"/>
        </w:rPr>
        <w:t>.</w:t>
      </w:r>
      <w:proofErr w:type="spellEnd"/>
      <w:r w:rsidRPr="00405B35">
        <w:rPr>
          <w:i/>
          <w:iCs/>
          <w:highlight w:val="lightGray"/>
        </w:rPr>
        <w:t xml:space="preserve"> Allow extra 3dB relaxation by using </w:t>
      </w:r>
      <w:proofErr w:type="spellStart"/>
      <w:r w:rsidRPr="00405B35">
        <w:rPr>
          <w:i/>
          <w:iCs/>
          <w:sz w:val="21"/>
          <w:szCs w:val="21"/>
          <w:highlight w:val="lightGray"/>
        </w:rPr>
        <w:t>ΔT</w:t>
      </w:r>
      <w:r w:rsidRPr="00405B35">
        <w:rPr>
          <w:i/>
          <w:iCs/>
          <w:sz w:val="21"/>
          <w:szCs w:val="21"/>
          <w:highlight w:val="lightGray"/>
          <w:vertAlign w:val="subscript"/>
        </w:rPr>
        <w:t>RxSRS</w:t>
      </w:r>
      <w:proofErr w:type="spellEnd"/>
      <w:r w:rsidRPr="00405B35">
        <w:rPr>
          <w:i/>
          <w:iCs/>
          <w:highlight w:val="lightGray"/>
        </w:rPr>
        <w:t>.</w:t>
      </w:r>
    </w:p>
    <w:p w14:paraId="12C75B01"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29dBm for t4rx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0 </w:t>
      </w:r>
      <w:proofErr w:type="spellStart"/>
      <w:r w:rsidRPr="00405B35">
        <w:rPr>
          <w:i/>
          <w:iCs/>
          <w:sz w:val="21"/>
          <w:szCs w:val="21"/>
          <w:highlight w:val="lightGray"/>
        </w:rPr>
        <w:t>dB</w:t>
      </w:r>
      <w:r w:rsidRPr="00405B35">
        <w:rPr>
          <w:i/>
          <w:iCs/>
          <w:highlight w:val="lightGray"/>
        </w:rPr>
        <w:t>.</w:t>
      </w:r>
      <w:proofErr w:type="spellEnd"/>
    </w:p>
    <w:p w14:paraId="04FAF907" w14:textId="77777777" w:rsidR="00405B35" w:rsidRPr="00405B35" w:rsidRDefault="00405B35" w:rsidP="00405B35">
      <w:pPr>
        <w:pStyle w:val="aff5"/>
        <w:numPr>
          <w:ilvl w:val="0"/>
          <w:numId w:val="40"/>
        </w:numPr>
        <w:overflowPunct/>
        <w:autoSpaceDE/>
        <w:autoSpaceDN/>
        <w:adjustRightInd/>
        <w:spacing w:beforeLines="50" w:before="120" w:after="0"/>
        <w:ind w:leftChars="378" w:left="1113" w:hanging="357"/>
        <w:contextualSpacing w:val="0"/>
        <w:textAlignment w:val="auto"/>
        <w:rPr>
          <w:i/>
          <w:iCs/>
          <w:highlight w:val="lightGray"/>
        </w:rPr>
      </w:pPr>
      <w:r w:rsidRPr="00405B35">
        <w:rPr>
          <w:i/>
          <w:iCs/>
          <w:highlight w:val="lightGray"/>
        </w:rPr>
        <w:t xml:space="preserve">For some cases the UE would be allowed by the specification to unnecessarily lower the power by 3dB even if it is not needed, e.g., t1rx AS capability, the UE sounds with the PA of 26dBm, it is allowed to relax it to 23dBm, even if not needed. The second problem is, even if the UE which wants to sound with </w:t>
      </w:r>
      <w:r w:rsidRPr="00405B35">
        <w:rPr>
          <w:i/>
          <w:iCs/>
          <w:highlight w:val="lightGray"/>
        </w:rPr>
        <w:lastRenderedPageBreak/>
        <w:t xml:space="preserve">the PA of 23dBm legally wants to relax the power to 23dBm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vertAlign w:val="subscript"/>
        </w:rPr>
        <w:t xml:space="preserve"> </w:t>
      </w:r>
      <w:r w:rsidRPr="00405B35">
        <w:rPr>
          <w:i/>
          <w:iCs/>
          <w:highlight w:val="lightGray"/>
        </w:rPr>
        <w:t xml:space="preserve">= 3dB and </w:t>
      </w:r>
      <w:proofErr w:type="spellStart"/>
      <w:r w:rsidRPr="00405B35">
        <w:rPr>
          <w:i/>
          <w:iCs/>
          <w:sz w:val="21"/>
          <w:szCs w:val="21"/>
          <w:highlight w:val="lightGray"/>
        </w:rPr>
        <w:t>ΔT</w:t>
      </w:r>
      <w:r w:rsidRPr="00405B35">
        <w:rPr>
          <w:i/>
          <w:iCs/>
          <w:sz w:val="21"/>
          <w:szCs w:val="21"/>
          <w:highlight w:val="lightGray"/>
          <w:vertAlign w:val="subscript"/>
        </w:rPr>
        <w:t>RxSRS</w:t>
      </w:r>
      <w:proofErr w:type="spellEnd"/>
      <w:r w:rsidRPr="00405B35">
        <w:rPr>
          <w:i/>
          <w:iCs/>
          <w:sz w:val="21"/>
          <w:szCs w:val="21"/>
          <w:highlight w:val="lightGray"/>
        </w:rPr>
        <w:t>=3dB</w:t>
      </w:r>
      <w:r w:rsidRPr="00405B35">
        <w:rPr>
          <w:i/>
          <w:iCs/>
          <w:highlight w:val="lightGray"/>
        </w:rPr>
        <w:t>, the network cannot know it, but this approach allows the UE to transmit higher power as much as possible if the UE uses the PA of 26 dBm as much as possible.</w:t>
      </w:r>
    </w:p>
    <w:p w14:paraId="2B3035D8" w14:textId="77777777" w:rsidR="00405B35" w:rsidRPr="00405B35" w:rsidRDefault="00405B35" w:rsidP="00405B35">
      <w:pPr>
        <w:pStyle w:val="B1"/>
        <w:ind w:leftChars="342" w:left="968"/>
        <w:rPr>
          <w:i/>
          <w:iCs/>
          <w:highlight w:val="lightGray"/>
          <w:lang w:eastAsia="zh-CN"/>
        </w:rPr>
      </w:pPr>
    </w:p>
    <w:p w14:paraId="738E7110" w14:textId="77777777" w:rsidR="00405B35" w:rsidRPr="00405B35" w:rsidRDefault="00405B35" w:rsidP="00405B35">
      <w:pPr>
        <w:pStyle w:val="B1"/>
        <w:ind w:leftChars="342" w:left="968"/>
        <w:rPr>
          <w:i/>
          <w:iCs/>
          <w:highlight w:val="lightGray"/>
          <w:lang w:eastAsia="zh-CN"/>
        </w:rPr>
      </w:pPr>
      <w:r w:rsidRPr="00405B35">
        <w:rPr>
          <w:i/>
          <w:iCs/>
          <w:highlight w:val="lightGray"/>
          <w:lang w:eastAsia="zh-CN"/>
        </w:rPr>
        <w:t>Note that other options are not precluded</w:t>
      </w:r>
    </w:p>
    <w:p w14:paraId="3A946B99" w14:textId="77777777" w:rsidR="00405B35" w:rsidRPr="00405B35" w:rsidRDefault="00405B35" w:rsidP="00405B35">
      <w:pPr>
        <w:ind w:leftChars="200" w:left="400"/>
        <w:rPr>
          <w:i/>
          <w:iCs/>
          <w:highlight w:val="lightGray"/>
          <w:lang w:eastAsia="zh-CN"/>
        </w:rPr>
      </w:pPr>
      <w:r w:rsidRPr="00405B35">
        <w:rPr>
          <w:b/>
          <w:i/>
          <w:iCs/>
          <w:highlight w:val="lightGray"/>
          <w:lang w:eastAsia="zh-CN"/>
        </w:rPr>
        <w:t>&lt;Way forward/Agreement&gt;</w:t>
      </w:r>
      <w:r w:rsidRPr="00405B35">
        <w:rPr>
          <w:i/>
          <w:iCs/>
          <w:highlight w:val="lightGray"/>
          <w:lang w:eastAsia="zh-CN"/>
        </w:rPr>
        <w:t>: For PC1.5 UE indicating txDiversity4Tx-r18 capability</w:t>
      </w:r>
    </w:p>
    <w:p w14:paraId="6AF09EED" w14:textId="77777777" w:rsidR="00405B35" w:rsidRPr="00405B35" w:rsidRDefault="00405B35" w:rsidP="00405B35">
      <w:pPr>
        <w:pStyle w:val="B1"/>
        <w:ind w:leftChars="342" w:left="968"/>
        <w:rPr>
          <w:i/>
          <w:iCs/>
          <w:highlight w:val="lightGray"/>
          <w:lang w:eastAsia="zh-CN"/>
        </w:rPr>
      </w:pPr>
      <w:r w:rsidRPr="00405B35">
        <w:rPr>
          <w:i/>
          <w:iCs/>
          <w:highlight w:val="lightGray"/>
          <w:lang w:eastAsia="zh-CN"/>
        </w:rPr>
        <w:t>-</w:t>
      </w:r>
      <w:r w:rsidRPr="00405B35">
        <w:rPr>
          <w:i/>
          <w:iCs/>
          <w:highlight w:val="lightGray"/>
          <w:lang w:eastAsia="zh-CN"/>
        </w:rPr>
        <w:tab/>
        <w:t>Option 1: Limit the SRS transmit output power to:</w:t>
      </w:r>
    </w:p>
    <w:p w14:paraId="2C0DDBD7"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23dBm for t1rx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6 dB</w:t>
      </w:r>
    </w:p>
    <w:p w14:paraId="2AB796C2"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26dBm for t2rx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3 dB</w:t>
      </w:r>
    </w:p>
    <w:p w14:paraId="601F472C" w14:textId="77777777" w:rsidR="00405B35" w:rsidRPr="00405B35" w:rsidRDefault="00405B35" w:rsidP="00405B35">
      <w:pPr>
        <w:pStyle w:val="aff5"/>
        <w:numPr>
          <w:ilvl w:val="1"/>
          <w:numId w:val="40"/>
        </w:numPr>
        <w:overflowPunct/>
        <w:autoSpaceDE/>
        <w:autoSpaceDN/>
        <w:adjustRightInd/>
        <w:spacing w:after="0"/>
        <w:ind w:leftChars="740" w:left="1840"/>
        <w:contextualSpacing w:val="0"/>
        <w:textAlignment w:val="auto"/>
        <w:rPr>
          <w:i/>
          <w:iCs/>
          <w:highlight w:val="lightGray"/>
        </w:rPr>
      </w:pPr>
      <w:r w:rsidRPr="00405B35">
        <w:rPr>
          <w:i/>
          <w:iCs/>
          <w:highlight w:val="lightGray"/>
        </w:rPr>
        <w:t xml:space="preserve">29dBm for t4rx AS capability by applying </w:t>
      </w:r>
      <w:proofErr w:type="spellStart"/>
      <w:r w:rsidRPr="00405B35">
        <w:rPr>
          <w:i/>
          <w:iCs/>
          <w:sz w:val="21"/>
          <w:szCs w:val="21"/>
          <w:highlight w:val="lightGray"/>
        </w:rPr>
        <w:t>ΔP</w:t>
      </w:r>
      <w:r w:rsidRPr="00405B35">
        <w:rPr>
          <w:i/>
          <w:iCs/>
          <w:sz w:val="21"/>
          <w:szCs w:val="21"/>
          <w:highlight w:val="lightGray"/>
          <w:vertAlign w:val="subscript"/>
        </w:rPr>
        <w:t>PowerClass</w:t>
      </w:r>
      <w:proofErr w:type="spellEnd"/>
      <w:r w:rsidRPr="00405B35">
        <w:rPr>
          <w:i/>
          <w:iCs/>
          <w:sz w:val="21"/>
          <w:szCs w:val="21"/>
          <w:highlight w:val="lightGray"/>
        </w:rPr>
        <w:t xml:space="preserve"> = 0 dB</w:t>
      </w:r>
    </w:p>
    <w:p w14:paraId="2AFA53C1" w14:textId="77777777" w:rsidR="00405B35" w:rsidRPr="00405B35" w:rsidRDefault="00405B35" w:rsidP="00405B35">
      <w:pPr>
        <w:pStyle w:val="aff5"/>
        <w:overflowPunct/>
        <w:autoSpaceDE/>
        <w:autoSpaceDN/>
        <w:adjustRightInd/>
        <w:spacing w:after="0"/>
        <w:ind w:leftChars="920" w:left="1840"/>
        <w:textAlignment w:val="auto"/>
        <w:rPr>
          <w:i/>
          <w:iCs/>
          <w:highlight w:val="lightGray"/>
        </w:rPr>
      </w:pPr>
    </w:p>
    <w:p w14:paraId="606BD4C0" w14:textId="77777777" w:rsidR="00405B35" w:rsidRPr="00405B35" w:rsidRDefault="00405B35" w:rsidP="00405B35">
      <w:pPr>
        <w:pStyle w:val="B1"/>
        <w:numPr>
          <w:ilvl w:val="0"/>
          <w:numId w:val="40"/>
        </w:numPr>
        <w:ind w:leftChars="380" w:left="1120"/>
        <w:rPr>
          <w:i/>
          <w:iCs/>
          <w:highlight w:val="lightGray"/>
          <w:lang w:eastAsia="zh-CN"/>
        </w:rPr>
      </w:pPr>
      <w:r w:rsidRPr="00405B35">
        <w:rPr>
          <w:i/>
          <w:iCs/>
          <w:highlight w:val="lightGray"/>
          <w:lang w:eastAsia="zh-CN"/>
        </w:rPr>
        <w:t>Note that other options are not precluded</w:t>
      </w:r>
    </w:p>
    <w:p w14:paraId="0B581B1B" w14:textId="77777777" w:rsidR="00405B35" w:rsidRPr="00405B35" w:rsidRDefault="00405B35" w:rsidP="0044362B">
      <w:pPr>
        <w:rPr>
          <w:rFonts w:eastAsiaTheme="minorEastAsia"/>
          <w:lang w:eastAsia="zh-CN"/>
        </w:rPr>
      </w:pPr>
    </w:p>
    <w:p w14:paraId="585005D3" w14:textId="02217936" w:rsidR="00230FE2" w:rsidRDefault="00405B35" w:rsidP="00720642">
      <w:pPr>
        <w:rPr>
          <w:rFonts w:eastAsiaTheme="minorEastAsia"/>
          <w:lang w:eastAsia="zh-CN"/>
        </w:rPr>
      </w:pPr>
      <w:r>
        <w:rPr>
          <w:rFonts w:eastAsiaTheme="minorEastAsia" w:hint="eastAsia"/>
          <w:lang w:eastAsia="zh-CN"/>
        </w:rPr>
        <w:t xml:space="preserve">Among </w:t>
      </w:r>
      <w:r>
        <w:rPr>
          <w:rFonts w:eastAsiaTheme="minorEastAsia"/>
          <w:lang w:eastAsia="zh-CN"/>
        </w:rPr>
        <w:t>th</w:t>
      </w:r>
      <w:r>
        <w:rPr>
          <w:rFonts w:eastAsiaTheme="minorEastAsia" w:hint="eastAsia"/>
          <w:lang w:eastAsia="zh-CN"/>
        </w:rPr>
        <w:t>ese options, we have slightly preference</w:t>
      </w:r>
      <w:r w:rsidRPr="00405B35">
        <w:rPr>
          <w:rFonts w:eastAsiaTheme="minorEastAsia" w:hint="eastAsia"/>
          <w:lang w:eastAsia="zh-CN"/>
        </w:rPr>
        <w:t xml:space="preserve"> </w:t>
      </w:r>
      <w:r>
        <w:rPr>
          <w:rFonts w:eastAsiaTheme="minorEastAsia" w:hint="eastAsia"/>
          <w:lang w:eastAsia="zh-CN"/>
        </w:rPr>
        <w:t>to a</w:t>
      </w:r>
      <w:r w:rsidRPr="00405B35">
        <w:t xml:space="preserve">llow extra 3dB relaxation by using </w:t>
      </w:r>
      <w:proofErr w:type="spellStart"/>
      <w:r w:rsidRPr="00405B35">
        <w:rPr>
          <w:sz w:val="21"/>
          <w:szCs w:val="21"/>
        </w:rPr>
        <w:t>ΔT</w:t>
      </w:r>
      <w:r w:rsidRPr="00405B35">
        <w:rPr>
          <w:sz w:val="21"/>
          <w:szCs w:val="21"/>
          <w:vertAlign w:val="subscript"/>
        </w:rPr>
        <w:t>RxSRS</w:t>
      </w:r>
      <w:proofErr w:type="spellEnd"/>
      <w:r>
        <w:rPr>
          <w:rFonts w:eastAsiaTheme="minorEastAsia" w:hint="eastAsia"/>
          <w:lang w:eastAsia="zh-CN"/>
        </w:rPr>
        <w:t>, let UE</w:t>
      </w:r>
      <w:r>
        <w:rPr>
          <w:rFonts w:eastAsiaTheme="minorEastAsia"/>
          <w:lang w:eastAsia="zh-CN"/>
        </w:rPr>
        <w:t>’</w:t>
      </w:r>
      <w:r>
        <w:rPr>
          <w:rFonts w:eastAsiaTheme="minorEastAsia" w:hint="eastAsia"/>
          <w:lang w:eastAsia="zh-CN"/>
        </w:rPr>
        <w:t xml:space="preserve">s capability not be restricted is by our understanding more meaningful. However, it is not quite clear why </w:t>
      </w:r>
      <w:proofErr w:type="spellStart"/>
      <w:r>
        <w:rPr>
          <w:rFonts w:eastAsiaTheme="minorEastAsia" w:hint="eastAsia"/>
          <w:lang w:eastAsia="zh-CN"/>
        </w:rPr>
        <w:t>txD</w:t>
      </w:r>
      <w:proofErr w:type="spellEnd"/>
      <w:r>
        <w:rPr>
          <w:rFonts w:eastAsiaTheme="minorEastAsia" w:hint="eastAsia"/>
          <w:lang w:eastAsia="zh-CN"/>
        </w:rPr>
        <w:t xml:space="preserve"> </w:t>
      </w:r>
      <w:r>
        <w:rPr>
          <w:rFonts w:eastAsiaTheme="minorEastAsia"/>
          <w:lang w:eastAsia="zh-CN"/>
        </w:rPr>
        <w:t>capability</w:t>
      </w:r>
      <w:r>
        <w:rPr>
          <w:rFonts w:eastAsiaTheme="minorEastAsia" w:hint="eastAsia"/>
          <w:lang w:eastAsia="zh-CN"/>
        </w:rPr>
        <w:t xml:space="preserve"> would means different options. In addition, considering this issue has already postponed for long enough, </w:t>
      </w:r>
      <w:r w:rsidR="00C97156">
        <w:rPr>
          <w:rFonts w:eastAsiaTheme="minorEastAsia" w:hint="eastAsia"/>
          <w:lang w:eastAsia="zh-CN"/>
        </w:rPr>
        <w:t>compromise is really needed before this issue go to dead end.</w:t>
      </w:r>
      <w:r w:rsidR="00230FE2">
        <w:rPr>
          <w:rFonts w:eastAsiaTheme="minorEastAsia" w:hint="eastAsia"/>
          <w:lang w:eastAsia="zh-CN"/>
        </w:rPr>
        <w:t xml:space="preserve"> </w:t>
      </w:r>
    </w:p>
    <w:p w14:paraId="73BBF85F" w14:textId="7B971975" w:rsidR="00EF0BDA" w:rsidRPr="007A51C1" w:rsidRDefault="00230FE2" w:rsidP="00C42B50">
      <w:pPr>
        <w:rPr>
          <w:rFonts w:eastAsiaTheme="minorEastAsia"/>
          <w:b/>
          <w:bCs/>
          <w:lang w:eastAsia="zh-CN"/>
        </w:rPr>
      </w:pPr>
      <w:r w:rsidRPr="007A51C1">
        <w:rPr>
          <w:rFonts w:eastAsiaTheme="minorEastAsia" w:hint="eastAsia"/>
          <w:b/>
          <w:bCs/>
          <w:lang w:eastAsia="zh-CN"/>
        </w:rPr>
        <w:t xml:space="preserve">Proposal: </w:t>
      </w:r>
      <w:r w:rsidR="00C97156">
        <w:rPr>
          <w:rFonts w:eastAsiaTheme="minorEastAsia" w:hint="eastAsia"/>
          <w:b/>
          <w:bCs/>
          <w:lang w:eastAsia="zh-CN"/>
        </w:rPr>
        <w:t xml:space="preserve">Slightly prefer to </w:t>
      </w:r>
      <w:r w:rsidR="00C97156">
        <w:rPr>
          <w:rFonts w:eastAsiaTheme="minorEastAsia"/>
          <w:b/>
          <w:bCs/>
          <w:lang w:eastAsia="zh-CN"/>
        </w:rPr>
        <w:t>a</w:t>
      </w:r>
      <w:r w:rsidR="00C97156">
        <w:rPr>
          <w:rFonts w:eastAsiaTheme="minorEastAsia" w:hint="eastAsia"/>
          <w:b/>
          <w:bCs/>
          <w:lang w:eastAsia="zh-CN"/>
        </w:rPr>
        <w:t>llow using</w:t>
      </w:r>
      <w:r w:rsidR="00C97156" w:rsidRPr="00C97156">
        <w:rPr>
          <w:rFonts w:eastAsiaTheme="minorEastAsia" w:hint="eastAsia"/>
          <w:b/>
          <w:bCs/>
          <w:lang w:eastAsia="zh-CN"/>
        </w:rPr>
        <w:t xml:space="preserve"> </w:t>
      </w:r>
      <w:proofErr w:type="spellStart"/>
      <w:r w:rsidR="00C97156" w:rsidRPr="00C97156">
        <w:rPr>
          <w:b/>
          <w:bCs/>
          <w:sz w:val="21"/>
          <w:szCs w:val="21"/>
        </w:rPr>
        <w:t>ΔT</w:t>
      </w:r>
      <w:r w:rsidR="00C97156" w:rsidRPr="00C97156">
        <w:rPr>
          <w:b/>
          <w:bCs/>
          <w:sz w:val="21"/>
          <w:szCs w:val="21"/>
          <w:vertAlign w:val="subscript"/>
        </w:rPr>
        <w:t>RxSRS</w:t>
      </w:r>
      <w:proofErr w:type="spellEnd"/>
      <w:r w:rsidR="00C97156" w:rsidRPr="00C97156">
        <w:rPr>
          <w:rFonts w:eastAsiaTheme="minorEastAsia" w:hint="eastAsia"/>
          <w:b/>
          <w:bCs/>
          <w:lang w:eastAsia="zh-CN"/>
        </w:rPr>
        <w:t>,</w:t>
      </w:r>
      <w:r w:rsidR="00C97156">
        <w:rPr>
          <w:rFonts w:eastAsiaTheme="minorEastAsia" w:hint="eastAsia"/>
          <w:b/>
          <w:bCs/>
          <w:lang w:eastAsia="zh-CN"/>
        </w:rPr>
        <w:t xml:space="preserve"> but are open to all options to close this issue. </w:t>
      </w: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8833A98" w14:textId="597E1648" w:rsidR="007A51C1" w:rsidRDefault="007F0206" w:rsidP="007F0206">
      <w:pPr>
        <w:overflowPunct/>
        <w:autoSpaceDE/>
        <w:autoSpaceDN/>
        <w:adjustRightInd/>
        <w:jc w:val="both"/>
        <w:textAlignment w:val="auto"/>
        <w:rPr>
          <w:rFonts w:eastAsiaTheme="minorEastAsia"/>
          <w:lang w:eastAsia="zh-CN"/>
        </w:rPr>
      </w:pPr>
      <w:r>
        <w:rPr>
          <w:rFonts w:eastAsia="宋体"/>
          <w:lang w:eastAsia="zh-CN"/>
        </w:rPr>
        <w:t xml:space="preserve">In this paper, </w:t>
      </w:r>
      <w:r w:rsidR="007A51C1">
        <w:rPr>
          <w:rFonts w:eastAsiaTheme="minorEastAsia" w:hint="eastAsia"/>
          <w:lang w:eastAsia="zh-CN"/>
        </w:rPr>
        <w:t xml:space="preserve">the </w:t>
      </w:r>
      <w:r w:rsidR="00C97156">
        <w:rPr>
          <w:rFonts w:eastAsiaTheme="minorEastAsia" w:hint="eastAsia"/>
          <w:lang w:eastAsia="zh-CN"/>
        </w:rPr>
        <w:t xml:space="preserve">latest progress of this topic is raised and a simple </w:t>
      </w:r>
      <w:r w:rsidR="00C97156">
        <w:rPr>
          <w:rFonts w:eastAsiaTheme="minorEastAsia"/>
          <w:lang w:eastAsia="zh-CN"/>
        </w:rPr>
        <w:t>proposal</w:t>
      </w:r>
      <w:r w:rsidR="00C97156">
        <w:rPr>
          <w:rFonts w:eastAsiaTheme="minorEastAsia" w:hint="eastAsia"/>
          <w:lang w:eastAsia="zh-CN"/>
        </w:rPr>
        <w:t xml:space="preserve"> is provided.</w:t>
      </w:r>
    </w:p>
    <w:p w14:paraId="07F73878" w14:textId="77777777" w:rsidR="00C97156" w:rsidRPr="007A51C1" w:rsidRDefault="00C97156" w:rsidP="00C97156">
      <w:pPr>
        <w:rPr>
          <w:rFonts w:eastAsiaTheme="minorEastAsia" w:hint="eastAsia"/>
          <w:b/>
          <w:bCs/>
          <w:lang w:eastAsia="zh-CN"/>
        </w:rPr>
      </w:pPr>
      <w:r w:rsidRPr="007A51C1">
        <w:rPr>
          <w:rFonts w:eastAsiaTheme="minorEastAsia" w:hint="eastAsia"/>
          <w:b/>
          <w:bCs/>
          <w:lang w:eastAsia="zh-CN"/>
        </w:rPr>
        <w:t xml:space="preserve">Proposal: </w:t>
      </w:r>
      <w:r w:rsidRPr="00C97156">
        <w:rPr>
          <w:rFonts w:eastAsiaTheme="minorEastAsia" w:hint="eastAsia"/>
          <w:lang w:eastAsia="zh-CN"/>
        </w:rPr>
        <w:t xml:space="preserve">Slightly prefer to </w:t>
      </w:r>
      <w:r w:rsidRPr="00C97156">
        <w:rPr>
          <w:rFonts w:eastAsiaTheme="minorEastAsia"/>
          <w:lang w:eastAsia="zh-CN"/>
        </w:rPr>
        <w:t>a</w:t>
      </w:r>
      <w:r w:rsidRPr="00C97156">
        <w:rPr>
          <w:rFonts w:eastAsiaTheme="minorEastAsia" w:hint="eastAsia"/>
          <w:lang w:eastAsia="zh-CN"/>
        </w:rPr>
        <w:t xml:space="preserve">llow using </w:t>
      </w:r>
      <w:proofErr w:type="spellStart"/>
      <w:r w:rsidRPr="00C97156">
        <w:rPr>
          <w:sz w:val="21"/>
          <w:szCs w:val="21"/>
        </w:rPr>
        <w:t>ΔT</w:t>
      </w:r>
      <w:r w:rsidRPr="00C97156">
        <w:rPr>
          <w:sz w:val="21"/>
          <w:szCs w:val="21"/>
          <w:vertAlign w:val="subscript"/>
        </w:rPr>
        <w:t>RxSRS</w:t>
      </w:r>
      <w:proofErr w:type="spellEnd"/>
      <w:r w:rsidRPr="00C97156">
        <w:rPr>
          <w:rFonts w:eastAsiaTheme="minorEastAsia" w:hint="eastAsia"/>
          <w:lang w:eastAsia="zh-CN"/>
        </w:rPr>
        <w:t xml:space="preserve">, but are open to all options to close this issue. </w:t>
      </w:r>
    </w:p>
    <w:p w14:paraId="2A1AB541" w14:textId="77777777" w:rsidR="00E754E8" w:rsidRPr="00C97156" w:rsidRDefault="00E754E8" w:rsidP="007F0206">
      <w:pPr>
        <w:overflowPunct/>
        <w:autoSpaceDE/>
        <w:autoSpaceDN/>
        <w:adjustRightInd/>
        <w:jc w:val="both"/>
        <w:textAlignment w:val="auto"/>
        <w:rPr>
          <w:rFonts w:eastAsia="宋体"/>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22B8CA2D" w14:textId="72E1D523" w:rsidR="0078441D" w:rsidRPr="0078441D" w:rsidRDefault="0078441D" w:rsidP="0078441D">
      <w:pPr>
        <w:pStyle w:val="25"/>
        <w:ind w:leftChars="-10" w:left="264"/>
        <w:rPr>
          <w:lang w:eastAsia="zh-CN"/>
        </w:rPr>
      </w:pPr>
      <w:r>
        <w:rPr>
          <w:rFonts w:eastAsiaTheme="minorEastAsia" w:hint="eastAsia"/>
          <w:lang w:eastAsia="zh-CN"/>
        </w:rPr>
        <w:t xml:space="preserve">[1] </w:t>
      </w:r>
      <w:r w:rsidRPr="00704C3F">
        <w:rPr>
          <w:lang w:eastAsia="zh-CN"/>
        </w:rPr>
        <w:t>R4-2400341</w:t>
      </w:r>
      <w:r w:rsidRPr="00E10E29">
        <w:rPr>
          <w:rFonts w:hint="eastAsia"/>
          <w:lang w:eastAsia="zh-CN"/>
        </w:rPr>
        <w:t xml:space="preserve">, </w:t>
      </w:r>
      <w:r w:rsidRPr="00E10E29">
        <w:rPr>
          <w:lang w:eastAsia="zh-CN"/>
        </w:rPr>
        <w:t xml:space="preserve">Delta </w:t>
      </w:r>
      <w:proofErr w:type="spellStart"/>
      <w:r w:rsidRPr="00E10E29">
        <w:rPr>
          <w:lang w:eastAsia="zh-CN"/>
        </w:rPr>
        <w:t>PpowerClsss</w:t>
      </w:r>
      <w:proofErr w:type="spellEnd"/>
      <w:r w:rsidRPr="00E10E29">
        <w:rPr>
          <w:lang w:eastAsia="zh-CN"/>
        </w:rPr>
        <w:t xml:space="preserve"> for 4Tx for SRS antenna switching</w:t>
      </w:r>
      <w:r w:rsidRPr="00E10E29">
        <w:rPr>
          <w:rFonts w:hint="eastAsia"/>
          <w:lang w:eastAsia="zh-CN"/>
        </w:rPr>
        <w:t>, Nokia, RAN4#110</w:t>
      </w:r>
    </w:p>
    <w:p w14:paraId="2630DC11" w14:textId="058CFA3F" w:rsidR="0078441D" w:rsidRPr="0078441D" w:rsidRDefault="0078441D" w:rsidP="0078441D">
      <w:pPr>
        <w:pStyle w:val="25"/>
        <w:ind w:leftChars="-10" w:left="264"/>
        <w:rPr>
          <w:lang w:eastAsia="zh-CN"/>
        </w:rPr>
      </w:pPr>
      <w:r>
        <w:rPr>
          <w:rFonts w:eastAsiaTheme="minorEastAsia" w:hint="eastAsia"/>
          <w:lang w:eastAsia="zh-CN"/>
        </w:rPr>
        <w:t xml:space="preserve">[2] </w:t>
      </w:r>
      <w:r>
        <w:rPr>
          <w:rFonts w:hint="eastAsia"/>
          <w:lang w:eastAsia="zh-CN"/>
        </w:rPr>
        <w:t>R4-2404658</w:t>
      </w:r>
      <w:r w:rsidRPr="00FB3DC8">
        <w:rPr>
          <w:rFonts w:hint="eastAsia"/>
          <w:lang w:eastAsia="zh-CN"/>
        </w:rPr>
        <w:t xml:space="preserve">, </w:t>
      </w:r>
      <w:r w:rsidRPr="00FB3DC8">
        <w:rPr>
          <w:lang w:eastAsia="zh-CN"/>
        </w:rPr>
        <w:t>4Tx power degradation for SRS antenna switching</w:t>
      </w:r>
      <w:r w:rsidRPr="00FB3DC8">
        <w:rPr>
          <w:rFonts w:hint="eastAsia"/>
          <w:lang w:eastAsia="zh-CN"/>
        </w:rPr>
        <w:t>, vivo,</w:t>
      </w:r>
      <w:r w:rsidRPr="0078441D">
        <w:rPr>
          <w:rFonts w:hint="eastAsia"/>
          <w:lang w:eastAsia="zh-CN"/>
        </w:rPr>
        <w:t xml:space="preserve"> </w:t>
      </w:r>
      <w:r w:rsidRPr="00AD0562">
        <w:rPr>
          <w:rFonts w:hint="eastAsia"/>
          <w:lang w:eastAsia="zh-CN"/>
        </w:rPr>
        <w:t>RAN4#110</w:t>
      </w:r>
      <w:r>
        <w:rPr>
          <w:lang w:eastAsia="zh-CN"/>
        </w:rPr>
        <w:t>bis</w:t>
      </w:r>
    </w:p>
    <w:p w14:paraId="3B774919" w14:textId="05521BEB" w:rsidR="0078441D" w:rsidRPr="0078441D" w:rsidRDefault="0078441D" w:rsidP="0078441D">
      <w:pPr>
        <w:pStyle w:val="25"/>
        <w:ind w:leftChars="-10" w:left="264"/>
        <w:rPr>
          <w:lang w:eastAsia="zh-CN"/>
        </w:rPr>
      </w:pPr>
      <w:r>
        <w:rPr>
          <w:rFonts w:eastAsiaTheme="minorEastAsia" w:hint="eastAsia"/>
          <w:lang w:eastAsia="zh-CN"/>
        </w:rPr>
        <w:t xml:space="preserve">[3] </w:t>
      </w:r>
      <w:r w:rsidRPr="0078441D">
        <w:rPr>
          <w:rFonts w:hint="eastAsia"/>
          <w:lang w:eastAsia="zh-CN"/>
        </w:rPr>
        <w:t xml:space="preserve">R4-2404659, </w:t>
      </w:r>
      <w:r w:rsidRPr="0078441D">
        <w:rPr>
          <w:lang w:eastAsia="zh-CN"/>
        </w:rPr>
        <w:t>Draft CR for 4Tx power degradation for SRS antenna switching</w:t>
      </w:r>
      <w:r w:rsidRPr="0078441D">
        <w:rPr>
          <w:rFonts w:hint="eastAsia"/>
          <w:lang w:eastAsia="zh-CN"/>
        </w:rPr>
        <w:t xml:space="preserve">, vivo, </w:t>
      </w:r>
      <w:r w:rsidRPr="00AD0562">
        <w:rPr>
          <w:rFonts w:hint="eastAsia"/>
          <w:lang w:eastAsia="zh-CN"/>
        </w:rPr>
        <w:t>RAN4#110</w:t>
      </w:r>
      <w:r w:rsidRPr="0078441D">
        <w:rPr>
          <w:lang w:eastAsia="zh-CN"/>
        </w:rPr>
        <w:t>bis</w:t>
      </w:r>
    </w:p>
    <w:p w14:paraId="08E2A991" w14:textId="63C34CC9" w:rsidR="0078441D" w:rsidRDefault="0078441D" w:rsidP="0078441D">
      <w:pPr>
        <w:pStyle w:val="25"/>
        <w:ind w:leftChars="-10" w:left="264"/>
        <w:rPr>
          <w:rFonts w:eastAsiaTheme="minorEastAsia"/>
          <w:lang w:eastAsia="zh-CN"/>
        </w:rPr>
      </w:pPr>
      <w:r>
        <w:rPr>
          <w:rFonts w:eastAsiaTheme="minorEastAsia" w:hint="eastAsia"/>
          <w:lang w:eastAsia="zh-CN"/>
        </w:rPr>
        <w:t xml:space="preserve">[4] </w:t>
      </w:r>
      <w:r w:rsidRPr="0078441D">
        <w:rPr>
          <w:rFonts w:eastAsiaTheme="minorEastAsia"/>
          <w:lang w:eastAsia="zh-CN"/>
        </w:rPr>
        <w:t>R4-2</w:t>
      </w:r>
      <w:r w:rsidR="004B165F">
        <w:rPr>
          <w:rFonts w:eastAsiaTheme="minorEastAsia" w:hint="eastAsia"/>
          <w:lang w:eastAsia="zh-CN"/>
        </w:rPr>
        <w:t>4</w:t>
      </w:r>
      <w:r w:rsidRPr="0078441D">
        <w:rPr>
          <w:rFonts w:eastAsiaTheme="minorEastAsia" w:hint="eastAsia"/>
          <w:lang w:eastAsia="zh-CN"/>
        </w:rPr>
        <w:t xml:space="preserve">06590, </w:t>
      </w:r>
      <w:r w:rsidRPr="0078441D">
        <w:rPr>
          <w:rFonts w:eastAsiaTheme="minorEastAsia"/>
          <w:lang w:eastAsia="zh-CN"/>
        </w:rPr>
        <w:t xml:space="preserve">WF on 4Tx </w:t>
      </w:r>
      <w:r w:rsidRPr="0078441D">
        <w:rPr>
          <w:rFonts w:eastAsiaTheme="minorEastAsia" w:hint="eastAsia"/>
          <w:lang w:eastAsia="zh-CN"/>
        </w:rPr>
        <w:t>SRS issues, vivo, RAN4#110</w:t>
      </w:r>
      <w:r w:rsidRPr="0078441D">
        <w:rPr>
          <w:rFonts w:eastAsiaTheme="minorEastAsia"/>
          <w:lang w:eastAsia="zh-CN"/>
        </w:rPr>
        <w:t>bis</w:t>
      </w:r>
    </w:p>
    <w:p w14:paraId="249C7ECA" w14:textId="2EFAF8FD" w:rsidR="0078441D" w:rsidRDefault="008E4D71" w:rsidP="008E4D71">
      <w:pPr>
        <w:pStyle w:val="25"/>
        <w:ind w:leftChars="-10" w:left="264"/>
        <w:rPr>
          <w:rFonts w:eastAsiaTheme="minorEastAsia"/>
          <w:lang w:eastAsia="zh-CN"/>
        </w:rPr>
      </w:pPr>
      <w:r>
        <w:rPr>
          <w:rFonts w:eastAsiaTheme="minorEastAsia" w:hint="eastAsia"/>
          <w:lang w:eastAsia="zh-CN"/>
        </w:rPr>
        <w:t xml:space="preserve">[5] </w:t>
      </w:r>
      <w:hyperlink r:id="rId8" w:history="1">
        <w:r w:rsidR="005523A5" w:rsidRPr="005523A5">
          <w:rPr>
            <w:rFonts w:eastAsiaTheme="minorEastAsia"/>
            <w:lang w:eastAsia="zh-CN"/>
          </w:rPr>
          <w:t>R4-2408113</w:t>
        </w:r>
      </w:hyperlink>
      <w:r w:rsidR="005523A5" w:rsidRPr="005523A5">
        <w:rPr>
          <w:rFonts w:eastAsiaTheme="minorEastAsia" w:hint="eastAsia"/>
        </w:rPr>
        <w:t>,</w:t>
      </w:r>
      <w:r w:rsidR="005523A5" w:rsidRPr="005523A5">
        <w:rPr>
          <w:rFonts w:eastAsiaTheme="minorEastAsia"/>
          <w:lang w:eastAsia="zh-CN"/>
        </w:rPr>
        <w:t xml:space="preserve"> Further discussion on 4Tx power degradation for SRS antenna switching</w:t>
      </w:r>
      <w:r w:rsidRPr="0078441D">
        <w:rPr>
          <w:rFonts w:eastAsiaTheme="minorEastAsia" w:hint="eastAsia"/>
          <w:lang w:eastAsia="zh-CN"/>
        </w:rPr>
        <w:t>, vivo, RAN4#11</w:t>
      </w:r>
      <w:r>
        <w:rPr>
          <w:rFonts w:eastAsiaTheme="minorEastAsia" w:hint="eastAsia"/>
          <w:lang w:eastAsia="zh-CN"/>
        </w:rPr>
        <w:t>1</w:t>
      </w:r>
    </w:p>
    <w:p w14:paraId="3E922216" w14:textId="7C70E69F" w:rsidR="005523A5" w:rsidRPr="005523A5" w:rsidRDefault="005523A5" w:rsidP="005523A5">
      <w:pPr>
        <w:pStyle w:val="25"/>
        <w:ind w:leftChars="-10" w:left="264"/>
        <w:rPr>
          <w:rFonts w:eastAsiaTheme="minorEastAsia"/>
          <w:lang w:eastAsia="zh-CN"/>
        </w:rPr>
      </w:pPr>
      <w:r>
        <w:rPr>
          <w:rFonts w:eastAsiaTheme="minorEastAsia" w:hint="eastAsia"/>
          <w:lang w:eastAsia="zh-CN"/>
        </w:rPr>
        <w:t xml:space="preserve">[6] </w:t>
      </w:r>
      <w:hyperlink r:id="rId9" w:history="1">
        <w:r w:rsidRPr="005523A5">
          <w:rPr>
            <w:rFonts w:eastAsiaTheme="minorEastAsia"/>
            <w:lang w:eastAsia="zh-CN"/>
          </w:rPr>
          <w:t>R4-2407583</w:t>
        </w:r>
      </w:hyperlink>
      <w:r w:rsidRPr="005523A5">
        <w:rPr>
          <w:rFonts w:eastAsiaTheme="minorEastAsia" w:hint="eastAsia"/>
        </w:rPr>
        <w:t xml:space="preserve">, </w:t>
      </w:r>
      <w:r w:rsidRPr="005523A5">
        <w:rPr>
          <w:rFonts w:eastAsiaTheme="minorEastAsia"/>
          <w:lang w:eastAsia="zh-CN"/>
        </w:rPr>
        <w:t xml:space="preserve">4 Tx </w:t>
      </w:r>
      <w:proofErr w:type="spellStart"/>
      <w:r w:rsidRPr="005523A5">
        <w:rPr>
          <w:rFonts w:eastAsiaTheme="minorEastAsia"/>
          <w:lang w:eastAsia="zh-CN"/>
        </w:rPr>
        <w:t>DeltaP_PowerClass</w:t>
      </w:r>
      <w:proofErr w:type="spellEnd"/>
      <w:r w:rsidRPr="005523A5">
        <w:rPr>
          <w:rFonts w:eastAsiaTheme="minorEastAsia"/>
          <w:lang w:eastAsia="zh-CN"/>
        </w:rPr>
        <w:t xml:space="preserve"> for SRS antenna switching</w:t>
      </w:r>
      <w:r w:rsidRPr="005523A5">
        <w:rPr>
          <w:rFonts w:eastAsiaTheme="minorEastAsia" w:hint="eastAsia"/>
          <w:lang w:eastAsia="zh-CN"/>
        </w:rPr>
        <w:t xml:space="preserve">, Qualcomm, </w:t>
      </w:r>
      <w:r w:rsidRPr="0078441D">
        <w:rPr>
          <w:rFonts w:eastAsiaTheme="minorEastAsia" w:hint="eastAsia"/>
          <w:lang w:eastAsia="zh-CN"/>
        </w:rPr>
        <w:t>RAN4#11</w:t>
      </w:r>
      <w:r>
        <w:rPr>
          <w:rFonts w:eastAsiaTheme="minorEastAsia" w:hint="eastAsia"/>
          <w:lang w:eastAsia="zh-CN"/>
        </w:rPr>
        <w:t>1</w:t>
      </w:r>
    </w:p>
    <w:p w14:paraId="3C04DF18" w14:textId="6BD92D1F" w:rsidR="005523A5" w:rsidRPr="005523A5" w:rsidRDefault="005523A5" w:rsidP="005523A5">
      <w:pPr>
        <w:pStyle w:val="25"/>
        <w:ind w:leftChars="-10" w:left="264"/>
        <w:rPr>
          <w:rFonts w:eastAsiaTheme="minorEastAsia"/>
          <w:lang w:eastAsia="zh-CN"/>
        </w:rPr>
      </w:pPr>
      <w:r w:rsidRPr="005523A5">
        <w:rPr>
          <w:rFonts w:eastAsiaTheme="minorEastAsia" w:hint="eastAsia"/>
          <w:lang w:eastAsia="zh-CN"/>
        </w:rPr>
        <w:t xml:space="preserve">[7] </w:t>
      </w:r>
      <w:hyperlink r:id="rId10" w:history="1">
        <w:r w:rsidRPr="005523A5">
          <w:rPr>
            <w:rFonts w:eastAsiaTheme="minorEastAsia"/>
            <w:lang w:eastAsia="zh-CN"/>
          </w:rPr>
          <w:t>R4-2407682</w:t>
        </w:r>
      </w:hyperlink>
      <w:r w:rsidRPr="005523A5">
        <w:rPr>
          <w:rFonts w:eastAsiaTheme="minorEastAsia" w:hint="eastAsia"/>
        </w:rPr>
        <w:t xml:space="preserve">, </w:t>
      </w:r>
      <w:r w:rsidRPr="005523A5">
        <w:rPr>
          <w:rFonts w:eastAsiaTheme="minorEastAsia"/>
          <w:lang w:eastAsia="zh-CN"/>
        </w:rPr>
        <w:t xml:space="preserve">Delta </w:t>
      </w:r>
      <w:proofErr w:type="spellStart"/>
      <w:r w:rsidRPr="005523A5">
        <w:rPr>
          <w:rFonts w:eastAsiaTheme="minorEastAsia"/>
          <w:lang w:eastAsia="zh-CN"/>
        </w:rPr>
        <w:t>Ppowerclass</w:t>
      </w:r>
      <w:proofErr w:type="spellEnd"/>
      <w:r w:rsidRPr="005523A5">
        <w:rPr>
          <w:rFonts w:eastAsiaTheme="minorEastAsia"/>
          <w:lang w:eastAsia="zh-CN"/>
        </w:rPr>
        <w:t xml:space="preserve"> and Delta </w:t>
      </w:r>
      <w:proofErr w:type="spellStart"/>
      <w:r w:rsidRPr="005523A5">
        <w:rPr>
          <w:rFonts w:eastAsiaTheme="minorEastAsia"/>
          <w:lang w:eastAsia="zh-CN"/>
        </w:rPr>
        <w:t>TRxSRS</w:t>
      </w:r>
      <w:proofErr w:type="spellEnd"/>
      <w:r w:rsidRPr="005523A5">
        <w:rPr>
          <w:rFonts w:eastAsiaTheme="minorEastAsia"/>
          <w:lang w:eastAsia="zh-CN"/>
        </w:rPr>
        <w:t xml:space="preserve"> for 4Tx for SRS antenna switchin</w:t>
      </w:r>
      <w:r w:rsidRPr="005523A5">
        <w:rPr>
          <w:rFonts w:eastAsiaTheme="minorEastAsia" w:hint="eastAsia"/>
          <w:lang w:eastAsia="zh-CN"/>
        </w:rPr>
        <w:t xml:space="preserve">g, </w:t>
      </w:r>
      <w:r w:rsidRPr="005523A5">
        <w:rPr>
          <w:rFonts w:eastAsiaTheme="minorEastAsia"/>
          <w:lang w:eastAsia="zh-CN"/>
        </w:rPr>
        <w:t xml:space="preserve">Huawei, </w:t>
      </w:r>
      <w:proofErr w:type="spellStart"/>
      <w:r w:rsidRPr="005523A5">
        <w:rPr>
          <w:rFonts w:eastAsiaTheme="minorEastAsia"/>
          <w:lang w:eastAsia="zh-CN"/>
        </w:rPr>
        <w:t>HiSilicon</w:t>
      </w:r>
      <w:proofErr w:type="spellEnd"/>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558F07AF" w14:textId="2E04CBF4" w:rsidR="005523A5" w:rsidRDefault="005523A5" w:rsidP="005523A5">
      <w:pPr>
        <w:pStyle w:val="25"/>
        <w:ind w:leftChars="-10" w:left="264"/>
        <w:rPr>
          <w:rFonts w:eastAsiaTheme="minorEastAsia"/>
          <w:lang w:eastAsia="zh-CN"/>
        </w:rPr>
      </w:pPr>
      <w:r w:rsidRPr="005523A5">
        <w:rPr>
          <w:rFonts w:eastAsiaTheme="minorEastAsia" w:hint="eastAsia"/>
          <w:lang w:eastAsia="zh-CN"/>
        </w:rPr>
        <w:t xml:space="preserve">[8] </w:t>
      </w:r>
      <w:hyperlink r:id="rId11" w:history="1">
        <w:r w:rsidRPr="005523A5">
          <w:rPr>
            <w:rFonts w:eastAsiaTheme="minorEastAsia"/>
            <w:lang w:eastAsia="zh-CN"/>
          </w:rPr>
          <w:t>R4-2409772</w:t>
        </w:r>
      </w:hyperlink>
      <w:r w:rsidRPr="005523A5">
        <w:rPr>
          <w:rFonts w:eastAsiaTheme="minorEastAsia" w:hint="eastAsia"/>
        </w:rPr>
        <w:t xml:space="preserve">, </w:t>
      </w:r>
      <w:r w:rsidRPr="005523A5">
        <w:rPr>
          <w:rFonts w:eastAsiaTheme="minorEastAsia"/>
          <w:lang w:eastAsia="zh-CN"/>
        </w:rPr>
        <w:t xml:space="preserve">On </w:t>
      </w:r>
      <w:proofErr w:type="spellStart"/>
      <w:r w:rsidRPr="005523A5">
        <w:rPr>
          <w:rFonts w:eastAsiaTheme="minorEastAsia"/>
          <w:lang w:eastAsia="zh-CN"/>
        </w:rPr>
        <w:t>DeltaP_PowerClass</w:t>
      </w:r>
      <w:proofErr w:type="spellEnd"/>
      <w:r w:rsidRPr="005523A5">
        <w:rPr>
          <w:rFonts w:eastAsiaTheme="minorEastAsia"/>
          <w:lang w:eastAsia="zh-CN"/>
        </w:rPr>
        <w:t xml:space="preserve"> for SRS antenna switching for 4Tx</w:t>
      </w:r>
      <w:r w:rsidRPr="005523A5">
        <w:rPr>
          <w:rFonts w:eastAsiaTheme="minorEastAsia" w:hint="eastAsia"/>
          <w:lang w:eastAsia="zh-CN"/>
        </w:rPr>
        <w:t xml:space="preserve">, </w:t>
      </w:r>
      <w:r w:rsidRPr="005523A5">
        <w:rPr>
          <w:rFonts w:eastAsiaTheme="minorEastAsia"/>
          <w:lang w:eastAsia="zh-CN"/>
        </w:rPr>
        <w:t>Ericsson</w:t>
      </w:r>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1F01698B" w14:textId="4C9B7A60" w:rsidR="005523A5" w:rsidRDefault="005523A5" w:rsidP="005523A5">
      <w:pPr>
        <w:spacing w:after="120"/>
        <w:ind w:left="1985" w:hanging="1985"/>
        <w:rPr>
          <w:rFonts w:eastAsiaTheme="minorEastAsia"/>
          <w:lang w:eastAsia="zh-CN"/>
        </w:rPr>
      </w:pPr>
      <w:r>
        <w:rPr>
          <w:rFonts w:eastAsiaTheme="minorEastAsia" w:hint="eastAsia"/>
          <w:lang w:eastAsia="zh-CN"/>
        </w:rPr>
        <w:t xml:space="preserve">[9] </w:t>
      </w:r>
      <w:r w:rsidRPr="005523A5">
        <w:rPr>
          <w:rFonts w:eastAsiaTheme="minorEastAsia"/>
          <w:lang w:eastAsia="zh-CN"/>
        </w:rPr>
        <w:t>R4-240</w:t>
      </w:r>
      <w:r w:rsidRPr="005523A5">
        <w:rPr>
          <w:rFonts w:eastAsiaTheme="minorEastAsia" w:hint="eastAsia"/>
          <w:lang w:eastAsia="zh-CN"/>
        </w:rPr>
        <w:t xml:space="preserve">8928, </w:t>
      </w:r>
      <w:r w:rsidRPr="005523A5">
        <w:rPr>
          <w:rFonts w:eastAsiaTheme="minorEastAsia"/>
          <w:lang w:eastAsia="zh-CN"/>
        </w:rPr>
        <w:t>Topic summary for [11</w:t>
      </w:r>
      <w:r w:rsidRPr="005523A5">
        <w:rPr>
          <w:rFonts w:eastAsiaTheme="minorEastAsia" w:hint="eastAsia"/>
          <w:lang w:eastAsia="zh-CN"/>
        </w:rPr>
        <w:t>1</w:t>
      </w:r>
      <w:r w:rsidRPr="005523A5">
        <w:rPr>
          <w:rFonts w:eastAsiaTheme="minorEastAsia"/>
          <w:lang w:eastAsia="zh-CN"/>
        </w:rPr>
        <w:t>][11</w:t>
      </w:r>
      <w:r w:rsidRPr="005523A5">
        <w:rPr>
          <w:rFonts w:eastAsiaTheme="minorEastAsia" w:hint="eastAsia"/>
          <w:lang w:eastAsia="zh-CN"/>
        </w:rPr>
        <w:t>7</w:t>
      </w:r>
      <w:r w:rsidRPr="005523A5">
        <w:rPr>
          <w:rFonts w:eastAsiaTheme="minorEastAsia"/>
          <w:lang w:eastAsia="zh-CN"/>
        </w:rPr>
        <w:t>] FR1_enh2_</w:t>
      </w:r>
      <w:r w:rsidRPr="005523A5">
        <w:rPr>
          <w:rFonts w:eastAsiaTheme="minorEastAsia" w:hint="eastAsia"/>
          <w:lang w:eastAsia="zh-CN"/>
        </w:rPr>
        <w:t xml:space="preserve">R18, </w:t>
      </w:r>
      <w:r w:rsidRPr="005523A5">
        <w:rPr>
          <w:rFonts w:eastAsiaTheme="minorEastAsia"/>
          <w:lang w:eastAsia="zh-CN"/>
        </w:rPr>
        <w:t>Moderator (vivo)</w:t>
      </w:r>
      <w:r w:rsidRPr="005523A5">
        <w:rPr>
          <w:rFonts w:eastAsiaTheme="minorEastAsia" w:hint="eastAsia"/>
          <w:lang w:eastAsia="zh-CN"/>
        </w:rPr>
        <w:t xml:space="preserve">, </w:t>
      </w:r>
      <w:r w:rsidRPr="0078441D">
        <w:rPr>
          <w:rFonts w:eastAsiaTheme="minorEastAsia" w:hint="eastAsia"/>
          <w:lang w:eastAsia="zh-CN"/>
        </w:rPr>
        <w:t>RAN4#11</w:t>
      </w:r>
      <w:r>
        <w:rPr>
          <w:rFonts w:eastAsiaTheme="minorEastAsia" w:hint="eastAsia"/>
          <w:lang w:eastAsia="zh-CN"/>
        </w:rPr>
        <w:t>1</w:t>
      </w:r>
    </w:p>
    <w:p w14:paraId="350EC8EF" w14:textId="1BF45291" w:rsidR="004B1E75" w:rsidRPr="004B1E75" w:rsidRDefault="004B1E75" w:rsidP="005523A5">
      <w:pPr>
        <w:spacing w:after="120"/>
        <w:ind w:left="1985" w:hanging="1985"/>
        <w:rPr>
          <w:rFonts w:eastAsiaTheme="minorEastAsia"/>
          <w:lang w:eastAsia="zh-CN"/>
        </w:rPr>
      </w:pPr>
      <w:r>
        <w:rPr>
          <w:rFonts w:eastAsiaTheme="minorEastAsia" w:hint="eastAsia"/>
          <w:lang w:eastAsia="zh-CN"/>
        </w:rPr>
        <w:t xml:space="preserve">[10] </w:t>
      </w:r>
      <w:r w:rsidRPr="004B1E75">
        <w:rPr>
          <w:rFonts w:eastAsiaTheme="minorEastAsia"/>
          <w:lang w:eastAsia="zh-CN"/>
        </w:rPr>
        <w:t>R4-2412089</w:t>
      </w:r>
      <w:r w:rsidRPr="004B1E75">
        <w:rPr>
          <w:rFonts w:eastAsiaTheme="minorEastAsia" w:hint="eastAsia"/>
          <w:lang w:eastAsia="zh-CN"/>
        </w:rPr>
        <w:t xml:space="preserve">, </w:t>
      </w:r>
      <w:r w:rsidRPr="004B1E75">
        <w:rPr>
          <w:rFonts w:eastAsiaTheme="minorEastAsia" w:hint="eastAsia"/>
          <w:lang w:eastAsia="zh-CN"/>
        </w:rPr>
        <w:t>O</w:t>
      </w:r>
      <w:r w:rsidRPr="004B1E75">
        <w:rPr>
          <w:rFonts w:eastAsiaTheme="minorEastAsia"/>
          <w:lang w:eastAsia="zh-CN"/>
        </w:rPr>
        <w:t>n 4Tx power degradation for SRS antenna switching</w:t>
      </w:r>
      <w:r w:rsidRPr="004B1E75">
        <w:rPr>
          <w:rFonts w:eastAsiaTheme="minorEastAsia" w:hint="eastAsia"/>
          <w:lang w:eastAsia="zh-CN"/>
        </w:rPr>
        <w:t>, vivo, RAN4#112</w:t>
      </w:r>
    </w:p>
    <w:p w14:paraId="183AD452" w14:textId="42116BAF" w:rsidR="004B1E75" w:rsidRPr="004B1E75" w:rsidRDefault="004B1E75" w:rsidP="005523A5">
      <w:pPr>
        <w:spacing w:after="120"/>
        <w:ind w:left="1985" w:hanging="1985"/>
        <w:rPr>
          <w:rFonts w:eastAsiaTheme="minorEastAsia" w:hint="eastAsia"/>
          <w:lang w:eastAsia="zh-CN"/>
        </w:rPr>
      </w:pPr>
      <w:r w:rsidRPr="004B1E75">
        <w:rPr>
          <w:rFonts w:eastAsiaTheme="minorEastAsia" w:hint="eastAsia"/>
          <w:lang w:eastAsia="zh-CN"/>
        </w:rPr>
        <w:t xml:space="preserve">[11] R4-2414458, </w:t>
      </w:r>
      <w:r w:rsidRPr="004B1E75">
        <w:rPr>
          <w:rFonts w:eastAsiaTheme="minorEastAsia"/>
          <w:lang w:eastAsia="zh-CN"/>
        </w:rPr>
        <w:t xml:space="preserve">WF on Delta </w:t>
      </w:r>
      <w:proofErr w:type="spellStart"/>
      <w:r w:rsidRPr="004B1E75">
        <w:rPr>
          <w:rFonts w:eastAsiaTheme="minorEastAsia"/>
          <w:lang w:eastAsia="zh-CN"/>
        </w:rPr>
        <w:t>PPowerClass</w:t>
      </w:r>
      <w:proofErr w:type="spellEnd"/>
      <w:r w:rsidRPr="004B1E75">
        <w:rPr>
          <w:rFonts w:eastAsiaTheme="minorEastAsia"/>
          <w:lang w:eastAsia="zh-CN"/>
        </w:rPr>
        <w:t xml:space="preserve"> and </w:t>
      </w:r>
      <w:proofErr w:type="spellStart"/>
      <w:r w:rsidRPr="004B1E75">
        <w:rPr>
          <w:rFonts w:eastAsiaTheme="minorEastAsia"/>
          <w:lang w:eastAsia="zh-CN"/>
        </w:rPr>
        <w:t>TRxSRS</w:t>
      </w:r>
      <w:proofErr w:type="spellEnd"/>
      <w:r w:rsidRPr="004B1E75">
        <w:rPr>
          <w:rFonts w:eastAsiaTheme="minorEastAsia"/>
          <w:lang w:eastAsia="zh-CN"/>
        </w:rPr>
        <w:t xml:space="preserve"> for 4Tx</w:t>
      </w:r>
      <w:r w:rsidRPr="004B1E75">
        <w:rPr>
          <w:rFonts w:eastAsiaTheme="minorEastAsia" w:hint="eastAsia"/>
          <w:lang w:eastAsia="zh-CN"/>
        </w:rPr>
        <w:t xml:space="preserve">, </w:t>
      </w:r>
      <w:r w:rsidRPr="004B1E75">
        <w:rPr>
          <w:rFonts w:eastAsiaTheme="minorEastAsia"/>
          <w:lang w:eastAsia="zh-CN"/>
        </w:rPr>
        <w:t xml:space="preserve">Huawei, </w:t>
      </w:r>
      <w:proofErr w:type="spellStart"/>
      <w:r w:rsidRPr="004B1E75">
        <w:rPr>
          <w:rFonts w:eastAsiaTheme="minorEastAsia"/>
          <w:lang w:eastAsia="zh-CN"/>
        </w:rPr>
        <w:t>HiSilicon</w:t>
      </w:r>
      <w:proofErr w:type="spellEnd"/>
      <w:r w:rsidRPr="004B1E75">
        <w:rPr>
          <w:rFonts w:eastAsiaTheme="minorEastAsia" w:hint="eastAsia"/>
          <w:lang w:eastAsia="zh-CN"/>
        </w:rPr>
        <w:t>, RAN4#112</w:t>
      </w:r>
    </w:p>
    <w:p w14:paraId="690048E4" w14:textId="143AB657" w:rsidR="005523A5" w:rsidRPr="005523A5" w:rsidRDefault="005523A5" w:rsidP="005523A5">
      <w:pPr>
        <w:pStyle w:val="25"/>
        <w:ind w:leftChars="-10" w:left="264"/>
        <w:rPr>
          <w:rFonts w:eastAsiaTheme="minorEastAsia"/>
          <w:lang w:eastAsia="zh-CN"/>
        </w:rPr>
      </w:pPr>
    </w:p>
    <w:sectPr w:rsidR="005523A5" w:rsidRPr="005523A5" w:rsidSect="005354FF">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11E2F7" w14:textId="77777777" w:rsidR="00C16BB5" w:rsidRDefault="00C16BB5">
      <w:r>
        <w:separator/>
      </w:r>
    </w:p>
  </w:endnote>
  <w:endnote w:type="continuationSeparator" w:id="0">
    <w:p w14:paraId="17DE7A21" w14:textId="77777777" w:rsidR="00C16BB5" w:rsidRDefault="00C16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ABF8A1" w14:textId="77777777" w:rsidR="00C16BB5" w:rsidRDefault="00C16BB5">
      <w:r>
        <w:separator/>
      </w:r>
    </w:p>
  </w:footnote>
  <w:footnote w:type="continuationSeparator" w:id="0">
    <w:p w14:paraId="36A27F1F" w14:textId="77777777" w:rsidR="00C16BB5" w:rsidRDefault="00C16B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EB42F6E"/>
    <w:multiLevelType w:val="hybridMultilevel"/>
    <w:tmpl w:val="9C6A3602"/>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3D234DF"/>
    <w:multiLevelType w:val="multilevel"/>
    <w:tmpl w:val="33D23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8116CC"/>
    <w:multiLevelType w:val="hybridMultilevel"/>
    <w:tmpl w:val="A1721DCC"/>
    <w:lvl w:ilvl="0" w:tplc="4D3678F6">
      <w:start w:val="1"/>
      <w:numFmt w:val="bullet"/>
      <w:lvlText w:val=""/>
      <w:lvlJc w:val="left"/>
      <w:pPr>
        <w:ind w:left="640" w:hanging="440"/>
      </w:pPr>
      <w:rPr>
        <w:rFonts w:ascii="Symbol" w:hAnsi="Symbol"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495"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596B3219"/>
    <w:multiLevelType w:val="hybridMultilevel"/>
    <w:tmpl w:val="CB5E4E3C"/>
    <w:lvl w:ilvl="0" w:tplc="FEC0D590">
      <w:start w:val="1"/>
      <w:numFmt w:val="bullet"/>
      <w:lvlText w:val=""/>
      <w:lvlJc w:val="left"/>
      <w:pPr>
        <w:ind w:left="1705" w:hanging="440"/>
      </w:pPr>
      <w:rPr>
        <w:rFonts w:ascii="Symbol" w:hAnsi="Symbol" w:hint="default"/>
      </w:rPr>
    </w:lvl>
    <w:lvl w:ilvl="1" w:tplc="FFFFFFFF" w:tentative="1">
      <w:start w:val="1"/>
      <w:numFmt w:val="bullet"/>
      <w:lvlText w:val=""/>
      <w:lvlJc w:val="left"/>
      <w:pPr>
        <w:ind w:left="2145" w:hanging="440"/>
      </w:pPr>
      <w:rPr>
        <w:rFonts w:ascii="Wingdings" w:hAnsi="Wingdings" w:hint="default"/>
      </w:rPr>
    </w:lvl>
    <w:lvl w:ilvl="2" w:tplc="FFFFFFFF" w:tentative="1">
      <w:start w:val="1"/>
      <w:numFmt w:val="bullet"/>
      <w:lvlText w:val=""/>
      <w:lvlJc w:val="left"/>
      <w:pPr>
        <w:ind w:left="2585" w:hanging="440"/>
      </w:pPr>
      <w:rPr>
        <w:rFonts w:ascii="Wingdings" w:hAnsi="Wingdings" w:hint="default"/>
      </w:rPr>
    </w:lvl>
    <w:lvl w:ilvl="3" w:tplc="FFFFFFFF" w:tentative="1">
      <w:start w:val="1"/>
      <w:numFmt w:val="bullet"/>
      <w:lvlText w:val=""/>
      <w:lvlJc w:val="left"/>
      <w:pPr>
        <w:ind w:left="3025" w:hanging="440"/>
      </w:pPr>
      <w:rPr>
        <w:rFonts w:ascii="Wingdings" w:hAnsi="Wingdings" w:hint="default"/>
      </w:rPr>
    </w:lvl>
    <w:lvl w:ilvl="4" w:tplc="FFFFFFFF" w:tentative="1">
      <w:start w:val="1"/>
      <w:numFmt w:val="bullet"/>
      <w:lvlText w:val=""/>
      <w:lvlJc w:val="left"/>
      <w:pPr>
        <w:ind w:left="3465" w:hanging="440"/>
      </w:pPr>
      <w:rPr>
        <w:rFonts w:ascii="Wingdings" w:hAnsi="Wingdings" w:hint="default"/>
      </w:rPr>
    </w:lvl>
    <w:lvl w:ilvl="5" w:tplc="FFFFFFFF" w:tentative="1">
      <w:start w:val="1"/>
      <w:numFmt w:val="bullet"/>
      <w:lvlText w:val=""/>
      <w:lvlJc w:val="left"/>
      <w:pPr>
        <w:ind w:left="3905" w:hanging="440"/>
      </w:pPr>
      <w:rPr>
        <w:rFonts w:ascii="Wingdings" w:hAnsi="Wingdings" w:hint="default"/>
      </w:rPr>
    </w:lvl>
    <w:lvl w:ilvl="6" w:tplc="FFFFFFFF" w:tentative="1">
      <w:start w:val="1"/>
      <w:numFmt w:val="bullet"/>
      <w:lvlText w:val=""/>
      <w:lvlJc w:val="left"/>
      <w:pPr>
        <w:ind w:left="4345" w:hanging="440"/>
      </w:pPr>
      <w:rPr>
        <w:rFonts w:ascii="Wingdings" w:hAnsi="Wingdings" w:hint="default"/>
      </w:rPr>
    </w:lvl>
    <w:lvl w:ilvl="7" w:tplc="FFFFFFFF" w:tentative="1">
      <w:start w:val="1"/>
      <w:numFmt w:val="bullet"/>
      <w:lvlText w:val=""/>
      <w:lvlJc w:val="left"/>
      <w:pPr>
        <w:ind w:left="4785" w:hanging="440"/>
      </w:pPr>
      <w:rPr>
        <w:rFonts w:ascii="Wingdings" w:hAnsi="Wingdings" w:hint="default"/>
      </w:rPr>
    </w:lvl>
    <w:lvl w:ilvl="8" w:tplc="FFFFFFFF" w:tentative="1">
      <w:start w:val="1"/>
      <w:numFmt w:val="bullet"/>
      <w:lvlText w:val=""/>
      <w:lvlJc w:val="left"/>
      <w:pPr>
        <w:ind w:left="5225" w:hanging="440"/>
      </w:pPr>
      <w:rPr>
        <w:rFonts w:ascii="Wingdings" w:hAnsi="Wingdings" w:hint="default"/>
      </w:rPr>
    </w:lvl>
  </w:abstractNum>
  <w:abstractNum w:abstractNumId="26" w15:restartNumberingAfterBreak="0">
    <w:nsid w:val="5D611067"/>
    <w:multiLevelType w:val="hybridMultilevel"/>
    <w:tmpl w:val="E21C1218"/>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8A610A"/>
    <w:multiLevelType w:val="hybridMultilevel"/>
    <w:tmpl w:val="264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A162D48"/>
    <w:multiLevelType w:val="multilevel"/>
    <w:tmpl w:val="6A162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66033">
    <w:abstractNumId w:val="10"/>
  </w:num>
  <w:num w:numId="2" w16cid:durableId="1445349608">
    <w:abstractNumId w:val="18"/>
  </w:num>
  <w:num w:numId="3" w16cid:durableId="578028945">
    <w:abstractNumId w:val="20"/>
  </w:num>
  <w:num w:numId="4" w16cid:durableId="542905250">
    <w:abstractNumId w:val="38"/>
  </w:num>
  <w:num w:numId="5" w16cid:durableId="661592298">
    <w:abstractNumId w:val="15"/>
  </w:num>
  <w:num w:numId="6" w16cid:durableId="1187255555">
    <w:abstractNumId w:val="6"/>
  </w:num>
  <w:num w:numId="7" w16cid:durableId="2012104871">
    <w:abstractNumId w:val="21"/>
  </w:num>
  <w:num w:numId="8" w16cid:durableId="1868521778">
    <w:abstractNumId w:val="0"/>
  </w:num>
  <w:num w:numId="9" w16cid:durableId="522550824">
    <w:abstractNumId w:val="1"/>
  </w:num>
  <w:num w:numId="10" w16cid:durableId="1542129043">
    <w:abstractNumId w:val="37"/>
  </w:num>
  <w:num w:numId="11" w16cid:durableId="1859270095">
    <w:abstractNumId w:val="13"/>
  </w:num>
  <w:num w:numId="12" w16cid:durableId="978412116">
    <w:abstractNumId w:val="27"/>
  </w:num>
  <w:num w:numId="13" w16cid:durableId="1187675012">
    <w:abstractNumId w:val="34"/>
  </w:num>
  <w:num w:numId="14" w16cid:durableId="2064130805">
    <w:abstractNumId w:val="8"/>
  </w:num>
  <w:num w:numId="15" w16cid:durableId="1732456749">
    <w:abstractNumId w:val="32"/>
  </w:num>
  <w:num w:numId="16" w16cid:durableId="1714888308">
    <w:abstractNumId w:val="17"/>
  </w:num>
  <w:num w:numId="17" w16cid:durableId="66347011">
    <w:abstractNumId w:val="35"/>
  </w:num>
  <w:num w:numId="18" w16cid:durableId="459111826">
    <w:abstractNumId w:val="36"/>
  </w:num>
  <w:num w:numId="19" w16cid:durableId="1580559647">
    <w:abstractNumId w:val="3"/>
  </w:num>
  <w:num w:numId="20" w16cid:durableId="747193534">
    <w:abstractNumId w:val="7"/>
  </w:num>
  <w:num w:numId="21" w16cid:durableId="1830511672">
    <w:abstractNumId w:val="23"/>
  </w:num>
  <w:num w:numId="22" w16cid:durableId="329867297">
    <w:abstractNumId w:val="33"/>
  </w:num>
  <w:num w:numId="23" w16cid:durableId="1290430140">
    <w:abstractNumId w:val="5"/>
  </w:num>
  <w:num w:numId="24" w16cid:durableId="659696387">
    <w:abstractNumId w:val="21"/>
  </w:num>
  <w:num w:numId="25" w16cid:durableId="2139255239">
    <w:abstractNumId w:val="30"/>
  </w:num>
  <w:num w:numId="26" w16cid:durableId="1784837792">
    <w:abstractNumId w:val="22"/>
  </w:num>
  <w:num w:numId="27" w16cid:durableId="957032536">
    <w:abstractNumId w:val="11"/>
  </w:num>
  <w:num w:numId="28" w16cid:durableId="1876236558">
    <w:abstractNumId w:val="14"/>
  </w:num>
  <w:num w:numId="29" w16cid:durableId="891770894">
    <w:abstractNumId w:val="12"/>
  </w:num>
  <w:num w:numId="30" w16cid:durableId="1453743489">
    <w:abstractNumId w:val="29"/>
  </w:num>
  <w:num w:numId="31" w16cid:durableId="248001934">
    <w:abstractNumId w:val="26"/>
  </w:num>
  <w:num w:numId="32" w16cid:durableId="796339286">
    <w:abstractNumId w:val="16"/>
  </w:num>
  <w:num w:numId="33" w16cid:durableId="940726831">
    <w:abstractNumId w:val="9"/>
  </w:num>
  <w:num w:numId="34" w16cid:durableId="2068842993">
    <w:abstractNumId w:val="31"/>
  </w:num>
  <w:num w:numId="35" w16cid:durableId="2045053012">
    <w:abstractNumId w:val="4"/>
  </w:num>
  <w:num w:numId="36" w16cid:durableId="638266665">
    <w:abstractNumId w:val="19"/>
  </w:num>
  <w:num w:numId="37" w16cid:durableId="693196079">
    <w:abstractNumId w:val="2"/>
  </w:num>
  <w:num w:numId="38" w16cid:durableId="811022915">
    <w:abstractNumId w:val="25"/>
  </w:num>
  <w:num w:numId="39" w16cid:durableId="1940941863">
    <w:abstractNumId w:val="24"/>
  </w:num>
  <w:num w:numId="40" w16cid:durableId="2018606125">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A2F"/>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0F86"/>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626"/>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52B"/>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0FC"/>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6CEC"/>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77B"/>
    <w:rsid w:val="000D4A00"/>
    <w:rsid w:val="000D58BA"/>
    <w:rsid w:val="000D59BD"/>
    <w:rsid w:val="000D5BD9"/>
    <w:rsid w:val="000D5D86"/>
    <w:rsid w:val="000D5EE6"/>
    <w:rsid w:val="000D60F8"/>
    <w:rsid w:val="000D6118"/>
    <w:rsid w:val="000D651E"/>
    <w:rsid w:val="000D662B"/>
    <w:rsid w:val="000D6AD0"/>
    <w:rsid w:val="000D743F"/>
    <w:rsid w:val="000D765D"/>
    <w:rsid w:val="000D7986"/>
    <w:rsid w:val="000D79E6"/>
    <w:rsid w:val="000D7AC1"/>
    <w:rsid w:val="000D7C54"/>
    <w:rsid w:val="000D7E31"/>
    <w:rsid w:val="000D7E93"/>
    <w:rsid w:val="000E014D"/>
    <w:rsid w:val="000E0822"/>
    <w:rsid w:val="000E0B57"/>
    <w:rsid w:val="000E1093"/>
    <w:rsid w:val="000E112E"/>
    <w:rsid w:val="000E1177"/>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75E"/>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06E1"/>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3F54"/>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947"/>
    <w:rsid w:val="00135C70"/>
    <w:rsid w:val="001362F6"/>
    <w:rsid w:val="00136B9F"/>
    <w:rsid w:val="00136ECA"/>
    <w:rsid w:val="0013728B"/>
    <w:rsid w:val="00137A20"/>
    <w:rsid w:val="0014074A"/>
    <w:rsid w:val="00140CB7"/>
    <w:rsid w:val="00140F21"/>
    <w:rsid w:val="00141176"/>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3CA"/>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104"/>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69A"/>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3CD"/>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2B82"/>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D8A"/>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C12"/>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6EB"/>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59"/>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0FE2"/>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6F4F"/>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4E9A"/>
    <w:rsid w:val="0024502D"/>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C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4D1"/>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D1C"/>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68D"/>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1EF6"/>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3F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3D07"/>
    <w:rsid w:val="003D414F"/>
    <w:rsid w:val="003D4826"/>
    <w:rsid w:val="003D4FFC"/>
    <w:rsid w:val="003D508F"/>
    <w:rsid w:val="003D50E0"/>
    <w:rsid w:val="003D572F"/>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1CA1"/>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263"/>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5B35"/>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0A38"/>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B0"/>
    <w:rsid w:val="004622F2"/>
    <w:rsid w:val="00462353"/>
    <w:rsid w:val="00462940"/>
    <w:rsid w:val="004631AC"/>
    <w:rsid w:val="00463759"/>
    <w:rsid w:val="00463D83"/>
    <w:rsid w:val="00463EC0"/>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C1E"/>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964"/>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1EF"/>
    <w:rsid w:val="004A3533"/>
    <w:rsid w:val="004A3883"/>
    <w:rsid w:val="004A4703"/>
    <w:rsid w:val="004A4852"/>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65F"/>
    <w:rsid w:val="004B170F"/>
    <w:rsid w:val="004B17EB"/>
    <w:rsid w:val="004B1D2E"/>
    <w:rsid w:val="004B1D66"/>
    <w:rsid w:val="004B1E75"/>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E04"/>
    <w:rsid w:val="004C5F96"/>
    <w:rsid w:val="004C66F1"/>
    <w:rsid w:val="004C724F"/>
    <w:rsid w:val="004C7412"/>
    <w:rsid w:val="004C7937"/>
    <w:rsid w:val="004C7D5A"/>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0974"/>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4F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11"/>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3A5"/>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9A"/>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576"/>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84E"/>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5E4E"/>
    <w:rsid w:val="005C66F0"/>
    <w:rsid w:val="005C6899"/>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8A"/>
    <w:rsid w:val="006365C0"/>
    <w:rsid w:val="006368D3"/>
    <w:rsid w:val="00636DA7"/>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130"/>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4"/>
    <w:rsid w:val="006841BE"/>
    <w:rsid w:val="00684427"/>
    <w:rsid w:val="00684908"/>
    <w:rsid w:val="00684DC3"/>
    <w:rsid w:val="00685535"/>
    <w:rsid w:val="006857C0"/>
    <w:rsid w:val="00685CF7"/>
    <w:rsid w:val="00685D13"/>
    <w:rsid w:val="006860A6"/>
    <w:rsid w:val="00686188"/>
    <w:rsid w:val="00686293"/>
    <w:rsid w:val="006864B7"/>
    <w:rsid w:val="00686B9E"/>
    <w:rsid w:val="00686F49"/>
    <w:rsid w:val="00687066"/>
    <w:rsid w:val="006873A5"/>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9EF"/>
    <w:rsid w:val="006B6B17"/>
    <w:rsid w:val="006B6D40"/>
    <w:rsid w:val="006B7356"/>
    <w:rsid w:val="006B7602"/>
    <w:rsid w:val="006B77EA"/>
    <w:rsid w:val="006C0CA5"/>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0DF5"/>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6D0"/>
    <w:rsid w:val="0070391A"/>
    <w:rsid w:val="00703C33"/>
    <w:rsid w:val="0070447D"/>
    <w:rsid w:val="00704900"/>
    <w:rsid w:val="00704BDA"/>
    <w:rsid w:val="00704C3F"/>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0642"/>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19AC"/>
    <w:rsid w:val="00782611"/>
    <w:rsid w:val="007828E6"/>
    <w:rsid w:val="007832CA"/>
    <w:rsid w:val="0078393C"/>
    <w:rsid w:val="00783A89"/>
    <w:rsid w:val="0078441D"/>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1C1"/>
    <w:rsid w:val="007A5A43"/>
    <w:rsid w:val="007A5AA9"/>
    <w:rsid w:val="007A5F40"/>
    <w:rsid w:val="007A6186"/>
    <w:rsid w:val="007A61A1"/>
    <w:rsid w:val="007A6630"/>
    <w:rsid w:val="007A68BF"/>
    <w:rsid w:val="007A68F2"/>
    <w:rsid w:val="007A6A96"/>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39E"/>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86F"/>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07FE9"/>
    <w:rsid w:val="00810015"/>
    <w:rsid w:val="00810F56"/>
    <w:rsid w:val="008110C6"/>
    <w:rsid w:val="00811193"/>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0A6"/>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3792"/>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B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3C86"/>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AAF"/>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58A"/>
    <w:rsid w:val="008A1A70"/>
    <w:rsid w:val="008A1FDB"/>
    <w:rsid w:val="008A201E"/>
    <w:rsid w:val="008A2041"/>
    <w:rsid w:val="008A2086"/>
    <w:rsid w:val="008A2363"/>
    <w:rsid w:val="008A276F"/>
    <w:rsid w:val="008A283A"/>
    <w:rsid w:val="008A2B18"/>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3D5B"/>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88"/>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4D71"/>
    <w:rsid w:val="008E53DF"/>
    <w:rsid w:val="008E5669"/>
    <w:rsid w:val="008E5A0F"/>
    <w:rsid w:val="008E5D59"/>
    <w:rsid w:val="008E6512"/>
    <w:rsid w:val="008E6D6C"/>
    <w:rsid w:val="008E6EF3"/>
    <w:rsid w:val="008E7182"/>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3C1"/>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6E7"/>
    <w:rsid w:val="00937D62"/>
    <w:rsid w:val="0094072C"/>
    <w:rsid w:val="00941473"/>
    <w:rsid w:val="009427B5"/>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09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A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D723C"/>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4F3E"/>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6C33"/>
    <w:rsid w:val="00A675CA"/>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10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3B7"/>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68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0AA"/>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4988"/>
    <w:rsid w:val="00B1517B"/>
    <w:rsid w:val="00B158C6"/>
    <w:rsid w:val="00B1596D"/>
    <w:rsid w:val="00B15B3C"/>
    <w:rsid w:val="00B1640F"/>
    <w:rsid w:val="00B167D7"/>
    <w:rsid w:val="00B16943"/>
    <w:rsid w:val="00B169B1"/>
    <w:rsid w:val="00B16A8C"/>
    <w:rsid w:val="00B16AF2"/>
    <w:rsid w:val="00B16DBA"/>
    <w:rsid w:val="00B16EEF"/>
    <w:rsid w:val="00B1716A"/>
    <w:rsid w:val="00B1761D"/>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556"/>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C3A"/>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77E"/>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1940"/>
    <w:rsid w:val="00BF21EA"/>
    <w:rsid w:val="00BF2B69"/>
    <w:rsid w:val="00BF3052"/>
    <w:rsid w:val="00BF3CEF"/>
    <w:rsid w:val="00BF3DD1"/>
    <w:rsid w:val="00BF3DD8"/>
    <w:rsid w:val="00BF478D"/>
    <w:rsid w:val="00BF4A2C"/>
    <w:rsid w:val="00BF681C"/>
    <w:rsid w:val="00BF6958"/>
    <w:rsid w:val="00BF6B8A"/>
    <w:rsid w:val="00BF70F4"/>
    <w:rsid w:val="00BF71B6"/>
    <w:rsid w:val="00BF7FE9"/>
    <w:rsid w:val="00C0008A"/>
    <w:rsid w:val="00C00104"/>
    <w:rsid w:val="00C00AFE"/>
    <w:rsid w:val="00C02447"/>
    <w:rsid w:val="00C02611"/>
    <w:rsid w:val="00C02B31"/>
    <w:rsid w:val="00C036C6"/>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676"/>
    <w:rsid w:val="00C15E92"/>
    <w:rsid w:val="00C16323"/>
    <w:rsid w:val="00C16BB5"/>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0CD"/>
    <w:rsid w:val="00C35112"/>
    <w:rsid w:val="00C355E3"/>
    <w:rsid w:val="00C358D9"/>
    <w:rsid w:val="00C35942"/>
    <w:rsid w:val="00C35AC5"/>
    <w:rsid w:val="00C36CEF"/>
    <w:rsid w:val="00C36E28"/>
    <w:rsid w:val="00C378AE"/>
    <w:rsid w:val="00C379A7"/>
    <w:rsid w:val="00C41412"/>
    <w:rsid w:val="00C416A5"/>
    <w:rsid w:val="00C418EF"/>
    <w:rsid w:val="00C41D95"/>
    <w:rsid w:val="00C42372"/>
    <w:rsid w:val="00C42386"/>
    <w:rsid w:val="00C4283F"/>
    <w:rsid w:val="00C42B50"/>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BB7"/>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156"/>
    <w:rsid w:val="00C9779D"/>
    <w:rsid w:val="00C978AB"/>
    <w:rsid w:val="00C97B36"/>
    <w:rsid w:val="00C97C37"/>
    <w:rsid w:val="00CA0583"/>
    <w:rsid w:val="00CA07A8"/>
    <w:rsid w:val="00CA0ACB"/>
    <w:rsid w:val="00CA1A4B"/>
    <w:rsid w:val="00CA2470"/>
    <w:rsid w:val="00CA2C40"/>
    <w:rsid w:val="00CA2C91"/>
    <w:rsid w:val="00CA2CDD"/>
    <w:rsid w:val="00CA2EC3"/>
    <w:rsid w:val="00CA333B"/>
    <w:rsid w:val="00CA39C1"/>
    <w:rsid w:val="00CA3CF7"/>
    <w:rsid w:val="00CA4417"/>
    <w:rsid w:val="00CA4ECB"/>
    <w:rsid w:val="00CA55E2"/>
    <w:rsid w:val="00CA566C"/>
    <w:rsid w:val="00CA599D"/>
    <w:rsid w:val="00CA5F1E"/>
    <w:rsid w:val="00CA62AB"/>
    <w:rsid w:val="00CA62B0"/>
    <w:rsid w:val="00CA73EE"/>
    <w:rsid w:val="00CA78BB"/>
    <w:rsid w:val="00CA7927"/>
    <w:rsid w:val="00CA7A66"/>
    <w:rsid w:val="00CA7B95"/>
    <w:rsid w:val="00CB0282"/>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D7D96"/>
    <w:rsid w:val="00CE01D3"/>
    <w:rsid w:val="00CE033C"/>
    <w:rsid w:val="00CE052B"/>
    <w:rsid w:val="00CE05F0"/>
    <w:rsid w:val="00CE0A06"/>
    <w:rsid w:val="00CE0D82"/>
    <w:rsid w:val="00CE0FDE"/>
    <w:rsid w:val="00CE18EB"/>
    <w:rsid w:val="00CE1B85"/>
    <w:rsid w:val="00CE244E"/>
    <w:rsid w:val="00CE3136"/>
    <w:rsid w:val="00CE3B8A"/>
    <w:rsid w:val="00CE5971"/>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9D2"/>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29B"/>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552E"/>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AE2"/>
    <w:rsid w:val="00DA7BDA"/>
    <w:rsid w:val="00DB0195"/>
    <w:rsid w:val="00DB03CE"/>
    <w:rsid w:val="00DB0416"/>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B98"/>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0E29"/>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56D2"/>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790"/>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4E8"/>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412"/>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35E8"/>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2A2"/>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4C84"/>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770"/>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930"/>
    <w:rsid w:val="00EE3A90"/>
    <w:rsid w:val="00EE40F7"/>
    <w:rsid w:val="00EE49F2"/>
    <w:rsid w:val="00EE514B"/>
    <w:rsid w:val="00EE57BF"/>
    <w:rsid w:val="00EE5B7B"/>
    <w:rsid w:val="00EE6A94"/>
    <w:rsid w:val="00EE6DA0"/>
    <w:rsid w:val="00EE6DBE"/>
    <w:rsid w:val="00EE6EAA"/>
    <w:rsid w:val="00EE716D"/>
    <w:rsid w:val="00EE7666"/>
    <w:rsid w:val="00EE7B0C"/>
    <w:rsid w:val="00EF0454"/>
    <w:rsid w:val="00EF0B8B"/>
    <w:rsid w:val="00EF0BDA"/>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4AD"/>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0C8"/>
    <w:rsid w:val="00FA632A"/>
    <w:rsid w:val="00FA6DBD"/>
    <w:rsid w:val="00FA6FC0"/>
    <w:rsid w:val="00FA7E4E"/>
    <w:rsid w:val="00FB05A4"/>
    <w:rsid w:val="00FB066E"/>
    <w:rsid w:val="00FB0E0B"/>
    <w:rsid w:val="00FB2358"/>
    <w:rsid w:val="00FB349A"/>
    <w:rsid w:val="00FB3A2B"/>
    <w:rsid w:val="00FB3B68"/>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3F4"/>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CB47F5"/>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uiPriority="99"/>
    <w:lsdException w:name="caption" w:qFormat="1"/>
    <w:lsdException w:name="annotation reference"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97156"/>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qFormat/>
    <w:rsid w:val="00E3201A"/>
    <w:pPr>
      <w:spacing w:after="120"/>
    </w:pPr>
    <w:rPr>
      <w:rFonts w:ascii="Arial" w:eastAsia="宋体" w:hAnsi="Arial"/>
      <w:lang w:val="en-GB" w:eastAsia="en-US"/>
    </w:rPr>
  </w:style>
  <w:style w:type="character" w:customStyle="1" w:styleId="CRCoverPageChar">
    <w:name w:val="CR Cover Page Char"/>
    <w:link w:val="CRCoverPage"/>
    <w:qFormat/>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列表段"/>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4_Radio/TSGR4_111/Docs/R4-240811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4_Radio/TSGR4_111/Docs/R4-2409772.zip" TargetMode="External"/><Relationship Id="rId5" Type="http://schemas.openxmlformats.org/officeDocument/2006/relationships/webSettings" Target="webSettings.xml"/><Relationship Id="rId10" Type="http://schemas.openxmlformats.org/officeDocument/2006/relationships/hyperlink" Target="https://www.3gpp.org/ftp/TSG_RAN/WG4_Radio/TSGR4_111/Docs/R4-2407682.zip" TargetMode="External"/><Relationship Id="rId4" Type="http://schemas.openxmlformats.org/officeDocument/2006/relationships/settings" Target="settings.xml"/><Relationship Id="rId9" Type="http://schemas.openxmlformats.org/officeDocument/2006/relationships/hyperlink" Target="https://www.3gpp.org/ftp/TSG_RAN/WG4_Radio/TSGR4_111/Docs/R4-2407583.zip"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C26041-C8E3-421D-BAFE-2B30F730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1121</TotalTime>
  <Pages>2</Pages>
  <Words>786</Words>
  <Characters>4485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5261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66</cp:revision>
  <cp:lastPrinted>2010-01-07T02:23:00Z</cp:lastPrinted>
  <dcterms:created xsi:type="dcterms:W3CDTF">2023-09-26T09:35:00Z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