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0D1E30" w:rsidRDefault="000D1E30" w:rsidP="000D1E30">
      <w:pPr>
        <w:pStyle w:val="afa"/>
        <w:spacing w:after="0"/>
        <w:ind w:left="2383" w:hangingChars="989" w:hanging="2383"/>
        <w:rPr>
          <w:rStyle w:val="af7"/>
          <w:rFonts w:ascii="Arial" w:hAnsi="Arial" w:cs="Arial"/>
          <w:b/>
          <w:lang w:eastAsia="en-US"/>
        </w:rPr>
      </w:pPr>
      <w:r w:rsidRPr="000D1E30">
        <w:rPr>
          <w:rStyle w:val="af7"/>
          <w:rFonts w:ascii="Arial" w:hAnsi="Arial" w:cs="Arial"/>
          <w:b/>
          <w:lang w:eastAsia="en-US"/>
        </w:rPr>
        <w:t>3GPP TSG-RAN WG4 Meeting #113</w:t>
      </w:r>
      <w:r w:rsidRPr="000D1E30">
        <w:rPr>
          <w:rStyle w:val="af7"/>
          <w:rFonts w:ascii="Arial" w:hAnsi="Arial" w:cs="Arial"/>
          <w:b/>
          <w:lang w:eastAsia="en-US"/>
        </w:rPr>
        <w:tab/>
      </w:r>
      <w:r w:rsidRPr="000D1E30">
        <w:rPr>
          <w:rStyle w:val="af7"/>
          <w:rFonts w:ascii="Arial" w:hAnsi="Arial" w:cs="Arial"/>
          <w:b/>
          <w:lang w:eastAsia="en-US"/>
        </w:rPr>
        <w:tab/>
      </w:r>
      <w:r w:rsidRPr="000D1E30">
        <w:rPr>
          <w:rStyle w:val="af7"/>
          <w:rFonts w:ascii="Arial" w:hAnsi="Arial" w:cs="Arial"/>
          <w:b/>
          <w:lang w:eastAsia="en-US"/>
        </w:rPr>
        <w:tab/>
      </w:r>
      <w:r w:rsidRPr="000D1E30">
        <w:rPr>
          <w:rStyle w:val="af7"/>
          <w:rFonts w:ascii="Arial" w:hAnsi="Arial" w:cs="Arial"/>
          <w:b/>
          <w:lang w:eastAsia="en-US"/>
        </w:rPr>
        <w:tab/>
        <w:t xml:space="preserve">                                               </w:t>
      </w:r>
      <w:r w:rsidR="00A9183A" w:rsidRPr="00A9183A">
        <w:rPr>
          <w:rStyle w:val="af7"/>
          <w:rFonts w:ascii="Arial" w:hAnsi="Arial" w:cs="Arial"/>
          <w:b/>
          <w:lang w:eastAsia="en-US"/>
        </w:rPr>
        <w:t>R4-2417723</w:t>
      </w:r>
      <w:bookmarkStart w:id="0" w:name="_GoBack"/>
      <w:bookmarkEnd w:id="0"/>
    </w:p>
    <w:p w:rsidR="004C7050" w:rsidRDefault="000D1E30" w:rsidP="000D1E30">
      <w:pPr>
        <w:pStyle w:val="afa"/>
        <w:spacing w:after="0"/>
        <w:ind w:left="2383" w:hangingChars="989" w:hanging="2383"/>
        <w:rPr>
          <w:rStyle w:val="af7"/>
          <w:rFonts w:ascii="Arial" w:eastAsiaTheme="minorEastAsia" w:hAnsi="Arial" w:cs="Arial"/>
          <w:b/>
        </w:rPr>
      </w:pPr>
      <w:proofErr w:type="spellStart"/>
      <w:r w:rsidRPr="000D1E30">
        <w:rPr>
          <w:rStyle w:val="af7"/>
          <w:rFonts w:ascii="Arial" w:hAnsi="Arial" w:cs="Arial"/>
          <w:b/>
          <w:lang w:eastAsia="en-US"/>
        </w:rPr>
        <w:t>Orlando</w:t>
      </w:r>
      <w:proofErr w:type="spellEnd"/>
      <w:r w:rsidRPr="000D1E30">
        <w:rPr>
          <w:rStyle w:val="af7"/>
          <w:rFonts w:ascii="Arial" w:hAnsi="Arial" w:cs="Arial"/>
          <w:b/>
          <w:lang w:eastAsia="en-US"/>
        </w:rPr>
        <w:t>, US, 18</w:t>
      </w:r>
      <w:r w:rsidRPr="00B225A0">
        <w:rPr>
          <w:rStyle w:val="af7"/>
          <w:rFonts w:ascii="Arial" w:hAnsi="Arial" w:cs="Arial"/>
          <w:b/>
          <w:vertAlign w:val="superscript"/>
          <w:lang w:eastAsia="en-US"/>
        </w:rPr>
        <w:t>th</w:t>
      </w:r>
      <w:r w:rsidRPr="000D1E30">
        <w:rPr>
          <w:rStyle w:val="af7"/>
          <w:rFonts w:ascii="Arial" w:hAnsi="Arial" w:cs="Arial"/>
          <w:b/>
          <w:lang w:eastAsia="en-US"/>
        </w:rPr>
        <w:t xml:space="preserve"> – 22</w:t>
      </w:r>
      <w:r w:rsidRPr="00B225A0">
        <w:rPr>
          <w:rStyle w:val="af7"/>
          <w:rFonts w:ascii="Arial" w:hAnsi="Arial" w:cs="Arial"/>
          <w:b/>
          <w:vertAlign w:val="superscript"/>
          <w:lang w:eastAsia="en-US"/>
        </w:rPr>
        <w:t>nd</w:t>
      </w:r>
      <w:r w:rsidRPr="000D1E30">
        <w:rPr>
          <w:rStyle w:val="af7"/>
          <w:rFonts w:ascii="Arial" w:hAnsi="Arial" w:cs="Arial"/>
          <w:b/>
          <w:lang w:eastAsia="en-US"/>
        </w:rPr>
        <w:t xml:space="preserve"> November, 2024</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17A16" w:rsidRPr="00D17A16">
        <w:rPr>
          <w:rStyle w:val="af7"/>
          <w:rFonts w:ascii="Arial" w:eastAsiaTheme="minorEastAsia" w:hAnsi="Arial" w:cs="Arial"/>
        </w:rPr>
        <w:t xml:space="preserve">Discussion on FR2-1 L3 measurement delay </w:t>
      </w:r>
      <w:r w:rsidR="00D17A16">
        <w:rPr>
          <w:rStyle w:val="af7"/>
          <w:rFonts w:ascii="Arial" w:eastAsiaTheme="minorEastAsia" w:hAnsi="Arial" w:cs="Arial" w:hint="eastAsia"/>
        </w:rPr>
        <w:t xml:space="preserve">reduction </w:t>
      </w:r>
      <w:r w:rsidR="00D17A16" w:rsidRPr="00D17A16">
        <w:rPr>
          <w:rStyle w:val="af7"/>
          <w:rFonts w:ascii="Arial" w:eastAsiaTheme="minorEastAsia" w:hAnsi="Arial" w:cs="Arial"/>
        </w:rPr>
        <w:t>by optimizing CSSF outside gap in CA/DC</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Pr>
          <w:rStyle w:val="af7"/>
          <w:rFonts w:ascii="Arial" w:eastAsiaTheme="minorEastAsia" w:hAnsi="Arial" w:cs="Arial" w:hint="eastAsia"/>
        </w:rPr>
        <w:t>7</w:t>
      </w:r>
      <w:r w:rsidR="00F60412">
        <w:rPr>
          <w:rStyle w:val="af7"/>
          <w:rFonts w:ascii="Arial" w:eastAsiaTheme="minorEastAsia" w:hAnsi="Arial" w:cs="Arial" w:hint="eastAsia"/>
        </w:rPr>
        <w:t>.15.2.</w:t>
      </w:r>
      <w:r w:rsidR="00C007E5">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F81209">
        <w:rPr>
          <w:rFonts w:hint="eastAsia"/>
          <w:lang w:val="en-US" w:eastAsia="zh-CN"/>
        </w:rPr>
        <w:t>was discussed</w:t>
      </w:r>
      <w:r w:rsidR="00BF257D" w:rsidRPr="002A2094">
        <w:rPr>
          <w:rFonts w:hint="eastAsia"/>
          <w:lang w:val="en-US" w:eastAsia="zh-CN"/>
        </w:rPr>
        <w:t xml:space="preserve">. </w:t>
      </w:r>
      <w:r w:rsidR="00F81209">
        <w:rPr>
          <w:lang w:val="en-US" w:eastAsia="zh-CN"/>
        </w:rPr>
        <w:t>T</w:t>
      </w:r>
      <w:r w:rsidR="00F81209">
        <w:rPr>
          <w:rFonts w:hint="eastAsia"/>
          <w:lang w:val="en-US" w:eastAsia="zh-CN"/>
        </w:rPr>
        <w:t>he conclusions were captured in the approved WF [</w:t>
      </w:r>
      <w:r w:rsidR="001A6C6E">
        <w:rPr>
          <w:rFonts w:hint="eastAsia"/>
          <w:lang w:val="en-US" w:eastAsia="zh-CN"/>
        </w:rPr>
        <w:t>1</w:t>
      </w:r>
      <w:r w:rsidR="00F81209">
        <w:rPr>
          <w:rFonts w:hint="eastAsia"/>
          <w:lang w:val="en-US" w:eastAsia="zh-CN"/>
        </w:rPr>
        <w:t>] and the open issues can be found in the topic summary [</w:t>
      </w:r>
      <w:r w:rsidR="001A6C6E">
        <w:rPr>
          <w:rFonts w:hint="eastAsia"/>
          <w:lang w:val="en-US" w:eastAsia="zh-CN"/>
        </w:rPr>
        <w:t>2</w:t>
      </w:r>
      <w:r w:rsidR="00F81209">
        <w:rPr>
          <w:rFonts w:hint="eastAsia"/>
          <w:lang w:val="en-US" w:eastAsia="zh-CN"/>
        </w:rPr>
        <w:t xml:space="preserve">]. </w:t>
      </w:r>
      <w:r w:rsidR="00F00420">
        <w:rPr>
          <w:lang w:val="en-US" w:eastAsia="zh-CN"/>
        </w:rPr>
        <w:t>I</w:t>
      </w:r>
      <w:r w:rsidR="00F00420">
        <w:rPr>
          <w:rFonts w:hint="eastAsia"/>
          <w:lang w:val="en-US" w:eastAsia="zh-CN"/>
        </w:rPr>
        <w:t xml:space="preserve">n this paper, we </w:t>
      </w:r>
      <w:r w:rsidR="00EC1BD0">
        <w:rPr>
          <w:rFonts w:hint="eastAsia"/>
          <w:lang w:val="en-US" w:eastAsia="zh-CN"/>
        </w:rPr>
        <w:t>continue the discussion</w:t>
      </w:r>
      <w:r w:rsidR="00F00420">
        <w:rPr>
          <w:rFonts w:hint="eastAsia"/>
          <w:lang w:val="en-US" w:eastAsia="zh-CN"/>
        </w:rPr>
        <w:t xml:space="preserve"> on FR2-1 SSB based measurement delay reduction</w:t>
      </w:r>
      <w:r w:rsidR="00EC1BD0">
        <w:rPr>
          <w:rFonts w:hint="eastAsia"/>
          <w:lang w:val="en-US" w:eastAsia="zh-CN"/>
        </w:rPr>
        <w:t xml:space="preserve"> </w:t>
      </w:r>
      <w:r w:rsidR="00B35D12">
        <w:rPr>
          <w:rFonts w:hint="eastAsia"/>
          <w:lang w:val="en-US" w:eastAsia="zh-CN"/>
        </w:rPr>
        <w:t xml:space="preserve">by optimizing </w:t>
      </w:r>
      <w:r w:rsidR="002912E6" w:rsidRPr="002912E6">
        <w:rPr>
          <w:lang w:val="en-US" w:eastAsia="zh-CN"/>
        </w:rPr>
        <w:t>CSSF outside gap in CA/DC</w:t>
      </w:r>
      <w:r w:rsidR="00AB60E2">
        <w:rPr>
          <w:rFonts w:hint="eastAsia"/>
          <w:lang w:val="en-US" w:eastAsia="zh-CN"/>
        </w:rPr>
        <w:t xml:space="preserve"> </w:t>
      </w:r>
      <w:r w:rsidR="00EC1BD0">
        <w:rPr>
          <w:rFonts w:hint="eastAsia"/>
          <w:lang w:val="en-US" w:eastAsia="zh-CN"/>
        </w:rPr>
        <w:t>and give our views</w:t>
      </w:r>
      <w:r w:rsidR="00F00420">
        <w:rPr>
          <w:rFonts w:hint="eastAsia"/>
          <w:lang w:val="en-US" w:eastAsia="zh-CN"/>
        </w:rPr>
        <w:t xml:space="preserve">. </w:t>
      </w:r>
    </w:p>
    <w:p w:rsidR="008758A3" w:rsidRDefault="00155B73" w:rsidP="00080EA1">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054F9D" w:rsidRDefault="00054F9D" w:rsidP="0009566B">
      <w:pPr>
        <w:spacing w:beforeLines="100" w:before="240"/>
        <w:rPr>
          <w:lang w:val="en-US" w:eastAsia="zh-CN"/>
        </w:rPr>
      </w:pPr>
      <w:r>
        <w:rPr>
          <w:lang w:val="en-US" w:eastAsia="zh-CN"/>
        </w:rPr>
        <w:t>R</w:t>
      </w:r>
      <w:r>
        <w:rPr>
          <w:rFonts w:hint="eastAsia"/>
          <w:lang w:val="en-US" w:eastAsia="zh-CN"/>
        </w:rPr>
        <w:t>egarding the applicability of CSSF optimization, it was discussed in last RAN4 meeting</w:t>
      </w:r>
      <w:r w:rsidR="004B3383">
        <w:rPr>
          <w:rFonts w:hint="eastAsia"/>
          <w:lang w:val="en-US" w:eastAsia="zh-CN"/>
        </w:rPr>
        <w:t xml:space="preserve"> </w:t>
      </w:r>
      <w:r w:rsidR="00F360B4">
        <w:rPr>
          <w:rFonts w:hint="eastAsia"/>
          <w:lang w:val="en-US" w:eastAsia="zh-CN"/>
        </w:rPr>
        <w:t>with</w:t>
      </w:r>
      <w:r w:rsidR="004B3383">
        <w:rPr>
          <w:rFonts w:hint="eastAsia"/>
          <w:lang w:val="en-US" w:eastAsia="zh-CN"/>
        </w:rPr>
        <w:t xml:space="preserve"> no consensus reached. </w:t>
      </w:r>
      <w:r w:rsidR="00AC73B2">
        <w:rPr>
          <w:lang w:val="en-US" w:eastAsia="zh-CN"/>
        </w:rPr>
        <w:t>B</w:t>
      </w:r>
      <w:r w:rsidR="00AC73B2">
        <w:rPr>
          <w:rFonts w:hint="eastAsia"/>
          <w:lang w:val="en-US" w:eastAsia="zh-CN"/>
        </w:rPr>
        <w:t>ut i</w:t>
      </w:r>
      <w:r w:rsidR="00F360B4">
        <w:rPr>
          <w:rFonts w:hint="eastAsia"/>
          <w:lang w:val="en-US" w:eastAsia="zh-CN"/>
        </w:rPr>
        <w:t xml:space="preserve">n RAN#105 meeting, </w:t>
      </w:r>
      <w:r w:rsidR="00060FBD">
        <w:rPr>
          <w:rFonts w:hint="eastAsia"/>
          <w:lang w:val="en-US" w:eastAsia="zh-CN"/>
        </w:rPr>
        <w:t>the issue was agreed and the WID was updated as below</w:t>
      </w:r>
      <w:r w:rsidR="00EE2F3F">
        <w:rPr>
          <w:rFonts w:hint="eastAsia"/>
          <w:lang w:val="en-US" w:eastAsia="zh-CN"/>
        </w:rPr>
        <w:t xml:space="preserve"> [3]</w:t>
      </w:r>
      <w:r w:rsidR="00060FBD">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8E4E6C" w:rsidTr="008E4E6C">
        <w:tc>
          <w:tcPr>
            <w:tcW w:w="9857" w:type="dxa"/>
          </w:tcPr>
          <w:p w:rsidR="001F7566" w:rsidRPr="008E4E6C" w:rsidRDefault="006B0035" w:rsidP="008E4E6C">
            <w:pPr>
              <w:numPr>
                <w:ilvl w:val="0"/>
                <w:numId w:val="31"/>
              </w:numPr>
              <w:spacing w:beforeLines="50" w:before="120" w:after="120"/>
              <w:ind w:left="363" w:hanging="357"/>
              <w:rPr>
                <w:highlight w:val="yellow"/>
                <w:lang w:val="en-US" w:eastAsia="zh-CN"/>
              </w:rPr>
            </w:pPr>
            <w:r w:rsidRPr="008E4E6C">
              <w:rPr>
                <w:rFonts w:hint="eastAsia"/>
                <w:highlight w:val="yellow"/>
                <w:lang w:val="en-US" w:eastAsia="zh-CN"/>
              </w:rPr>
              <w:t>The CSSF requirement optimization is defined assuming a UE not operating with multiple-Rx based simultaneous L3 measurement:</w:t>
            </w:r>
          </w:p>
          <w:p w:rsidR="001F7566" w:rsidRPr="008E4E6C" w:rsidRDefault="006B0035" w:rsidP="008E4E6C">
            <w:pPr>
              <w:numPr>
                <w:ilvl w:val="1"/>
                <w:numId w:val="31"/>
              </w:numPr>
              <w:spacing w:after="120"/>
              <w:ind w:hanging="357"/>
              <w:rPr>
                <w:lang w:val="en-US" w:eastAsia="zh-CN"/>
              </w:rPr>
            </w:pPr>
            <w:r w:rsidRPr="008E4E6C">
              <w:rPr>
                <w:rFonts w:hint="eastAsia"/>
                <w:lang w:val="en-US" w:eastAsia="zh-CN"/>
              </w:rPr>
              <w:t xml:space="preserve">Study suitable scenarios and conditions and, if feasible, introduce methods to reduce </w:t>
            </w:r>
            <w:r w:rsidRPr="008E4E6C">
              <w:rPr>
                <w:rFonts w:hint="eastAsia"/>
                <w:lang w:eastAsia="zh-CN"/>
              </w:rPr>
              <w:t>FR2-1 L3 measurement delay</w:t>
            </w:r>
            <w:r w:rsidRPr="008E4E6C">
              <w:rPr>
                <w:rFonts w:hint="eastAsia"/>
                <w:lang w:val="en-US" w:eastAsia="zh-CN"/>
              </w:rPr>
              <w:t xml:space="preserve"> by optimizing:</w:t>
            </w:r>
          </w:p>
          <w:p w:rsidR="001F7566" w:rsidRPr="008E4E6C" w:rsidRDefault="006B0035" w:rsidP="008E4E6C">
            <w:pPr>
              <w:numPr>
                <w:ilvl w:val="2"/>
                <w:numId w:val="31"/>
              </w:numPr>
              <w:spacing w:after="120"/>
              <w:ind w:hanging="357"/>
              <w:rPr>
                <w:lang w:val="en-US" w:eastAsia="zh-CN"/>
              </w:rPr>
            </w:pPr>
            <w:r w:rsidRPr="008E4E6C">
              <w:rPr>
                <w:lang w:val="en-US" w:eastAsia="zh-CN"/>
              </w:rPr>
              <w:t xml:space="preserve"> CSSF outside gap in CA/DC scenarios </w:t>
            </w:r>
          </w:p>
          <w:p w:rsidR="001F7566" w:rsidRPr="008E4E6C" w:rsidRDefault="006B0035" w:rsidP="008E4E6C">
            <w:pPr>
              <w:numPr>
                <w:ilvl w:val="3"/>
                <w:numId w:val="31"/>
              </w:numPr>
              <w:spacing w:after="120"/>
              <w:ind w:hanging="357"/>
              <w:rPr>
                <w:lang w:val="en-US" w:eastAsia="zh-CN"/>
              </w:rPr>
            </w:pPr>
            <w:r w:rsidRPr="008E4E6C">
              <w:rPr>
                <w:lang w:val="en-US" w:eastAsia="zh-CN"/>
              </w:rPr>
              <w:t>Baseline assumption on number of searchers is 2</w:t>
            </w:r>
          </w:p>
          <w:p w:rsidR="008E4E6C" w:rsidRPr="008E4E6C" w:rsidRDefault="006B0035" w:rsidP="008E4E6C">
            <w:pPr>
              <w:numPr>
                <w:ilvl w:val="1"/>
                <w:numId w:val="31"/>
              </w:numPr>
              <w:spacing w:after="120"/>
              <w:ind w:hanging="357"/>
              <w:rPr>
                <w:lang w:val="en-US" w:eastAsia="zh-CN"/>
              </w:rPr>
            </w:pPr>
            <w:r w:rsidRPr="008E4E6C">
              <w:rPr>
                <w:rFonts w:hint="eastAsia"/>
                <w:highlight w:val="yellow"/>
                <w:lang w:val="en-US" w:eastAsia="zh-CN"/>
              </w:rPr>
              <w:t>Note: Rel-19 CSSF optimization applies for CA/DC scenario independently of the UE support of multi-Rx capabilities.</w:t>
            </w:r>
          </w:p>
        </w:tc>
      </w:tr>
    </w:tbl>
    <w:p w:rsidR="008E4E6C" w:rsidRDefault="0072594E" w:rsidP="0009566B">
      <w:pPr>
        <w:spacing w:beforeLines="100" w:before="240"/>
        <w:rPr>
          <w:lang w:val="en-US" w:eastAsia="zh-CN"/>
        </w:rPr>
      </w:pPr>
      <w:r>
        <w:rPr>
          <w:lang w:val="en-US" w:eastAsia="zh-CN"/>
        </w:rPr>
        <w:t>Following</w:t>
      </w:r>
      <w:r>
        <w:rPr>
          <w:rFonts w:hint="eastAsia"/>
          <w:lang w:val="en-US" w:eastAsia="zh-CN"/>
        </w:rPr>
        <w:t xml:space="preserve"> the agreements above, </w:t>
      </w:r>
      <w:r w:rsidR="00254104">
        <w:rPr>
          <w:rFonts w:hint="eastAsia"/>
          <w:lang w:val="en-US" w:eastAsia="zh-CN"/>
        </w:rPr>
        <w:t>when</w:t>
      </w:r>
      <w:r w:rsidR="00B412E9">
        <w:rPr>
          <w:rFonts w:hint="eastAsia"/>
          <w:lang w:val="en-US" w:eastAsia="zh-CN"/>
        </w:rPr>
        <w:t xml:space="preserve"> we discuss the CSSF optimization</w:t>
      </w:r>
      <w:r>
        <w:rPr>
          <w:rFonts w:hint="eastAsia"/>
          <w:lang w:val="en-US" w:eastAsia="zh-CN"/>
        </w:rPr>
        <w:t>, the requirements are based on the assumption that UE is not operating with Multi-Rx based L3 measurement</w:t>
      </w:r>
      <w:r w:rsidR="00ED5829">
        <w:rPr>
          <w:rFonts w:hint="eastAsia"/>
          <w:lang w:val="en-US" w:eastAsia="zh-CN"/>
        </w:rPr>
        <w:t>, i.e., we do not consider Multi-Rx and CSSF optimization together</w:t>
      </w:r>
      <w:r>
        <w:rPr>
          <w:rFonts w:hint="eastAsia"/>
          <w:lang w:val="en-US" w:eastAsia="zh-CN"/>
        </w:rPr>
        <w:t xml:space="preserve">. </w:t>
      </w:r>
      <w:r w:rsidR="00802513">
        <w:rPr>
          <w:lang w:val="en-US" w:eastAsia="zh-CN"/>
        </w:rPr>
        <w:t>B</w:t>
      </w:r>
      <w:r w:rsidR="00802513">
        <w:rPr>
          <w:rFonts w:hint="eastAsia"/>
          <w:lang w:val="en-US" w:eastAsia="zh-CN"/>
        </w:rPr>
        <w:t xml:space="preserve">ut </w:t>
      </w:r>
      <w:r w:rsidR="00CA1C90">
        <w:rPr>
          <w:rFonts w:hint="eastAsia"/>
          <w:lang w:val="en-US" w:eastAsia="zh-CN"/>
        </w:rPr>
        <w:t xml:space="preserve">after defining the requirements, </w:t>
      </w:r>
      <w:r w:rsidR="007C2A6C">
        <w:rPr>
          <w:rFonts w:hint="eastAsia"/>
          <w:lang w:val="en-US" w:eastAsia="zh-CN"/>
        </w:rPr>
        <w:t>the CSSF optimization can apply to CA/DC scenario independently of the UE support of Multi-Rx capabilities.</w:t>
      </w:r>
      <w:r w:rsidR="00E82F44">
        <w:rPr>
          <w:rFonts w:hint="eastAsia"/>
          <w:lang w:val="en-US" w:eastAsia="zh-CN"/>
        </w:rPr>
        <w:t xml:space="preserve"> </w:t>
      </w:r>
    </w:p>
    <w:p w:rsidR="000F03AF" w:rsidRDefault="000C6A3A" w:rsidP="00284403">
      <w:pPr>
        <w:spacing w:beforeLines="50" w:before="120" w:after="120"/>
        <w:rPr>
          <w:lang w:val="en-US" w:eastAsia="zh-CN"/>
        </w:rPr>
      </w:pPr>
      <w:r w:rsidRPr="00E87859">
        <w:rPr>
          <w:b/>
          <w:lang w:val="en-US" w:eastAsia="zh-CN"/>
        </w:rPr>
        <w:t>P</w:t>
      </w:r>
      <w:r w:rsidRPr="00E87859">
        <w:rPr>
          <w:rFonts w:hint="eastAsia"/>
          <w:b/>
          <w:lang w:val="en-US" w:eastAsia="zh-CN"/>
        </w:rPr>
        <w:t xml:space="preserve">roposal </w:t>
      </w:r>
      <w:r>
        <w:rPr>
          <w:rFonts w:hint="eastAsia"/>
          <w:b/>
          <w:lang w:val="en-US" w:eastAsia="zh-CN"/>
        </w:rPr>
        <w:t>1</w:t>
      </w:r>
      <w:r w:rsidRPr="00E87859">
        <w:rPr>
          <w:rFonts w:hint="eastAsia"/>
          <w:b/>
          <w:lang w:val="en-US" w:eastAsia="zh-CN"/>
        </w:rPr>
        <w:t xml:space="preserve">: </w:t>
      </w:r>
      <w:r>
        <w:rPr>
          <w:rFonts w:hint="eastAsia"/>
          <w:b/>
          <w:lang w:val="en-US" w:eastAsia="zh-CN"/>
        </w:rPr>
        <w:t xml:space="preserve">Follow RAN </w:t>
      </w:r>
      <w:r>
        <w:rPr>
          <w:b/>
          <w:lang w:val="en-US" w:eastAsia="zh-CN"/>
        </w:rPr>
        <w:t>plenary</w:t>
      </w:r>
      <w:r>
        <w:rPr>
          <w:rFonts w:hint="eastAsia"/>
          <w:b/>
          <w:lang w:val="en-US" w:eastAsia="zh-CN"/>
        </w:rPr>
        <w:t xml:space="preserve"> conclusions about </w:t>
      </w:r>
      <w:r w:rsidR="007B0993">
        <w:rPr>
          <w:rFonts w:hint="eastAsia"/>
          <w:b/>
          <w:lang w:val="en-US" w:eastAsia="zh-CN"/>
        </w:rPr>
        <w:t xml:space="preserve">the </w:t>
      </w:r>
      <w:r>
        <w:rPr>
          <w:rFonts w:hint="eastAsia"/>
          <w:b/>
          <w:lang w:val="en-US" w:eastAsia="zh-CN"/>
        </w:rPr>
        <w:t xml:space="preserve">applicability of CSSF optimization. </w:t>
      </w:r>
    </w:p>
    <w:p w:rsidR="00A053EE" w:rsidRDefault="008A4AA8" w:rsidP="00C23C23">
      <w:pPr>
        <w:spacing w:beforeLines="100" w:before="240"/>
        <w:rPr>
          <w:lang w:val="en-US" w:eastAsia="zh-CN"/>
        </w:rPr>
      </w:pPr>
      <w:r w:rsidRPr="00836DB3">
        <w:rPr>
          <w:lang w:val="en-US"/>
        </w:rPr>
        <w:t>Regarding</w:t>
      </w:r>
      <w:r w:rsidRPr="00836DB3">
        <w:rPr>
          <w:rFonts w:hint="eastAsia"/>
          <w:lang w:val="en-US" w:eastAsia="zh-CN"/>
        </w:rPr>
        <w:t xml:space="preserve"> the scenarios</w:t>
      </w:r>
      <w:r w:rsidR="00FF4D3B">
        <w:rPr>
          <w:rFonts w:hint="eastAsia"/>
          <w:lang w:val="en-US" w:eastAsia="zh-CN"/>
        </w:rPr>
        <w:t>/measurement procedure</w:t>
      </w:r>
      <w:r w:rsidRPr="00836DB3">
        <w:rPr>
          <w:rFonts w:hint="eastAsia"/>
          <w:lang w:val="en-US" w:eastAsia="zh-CN"/>
        </w:rPr>
        <w:t xml:space="preserve"> to apply CSSF outside gap optimization, </w:t>
      </w:r>
      <w:r w:rsidR="00136F8C">
        <w:rPr>
          <w:rFonts w:hint="eastAsia"/>
          <w:lang w:val="en-US" w:eastAsia="zh-CN"/>
        </w:rPr>
        <w:t xml:space="preserve">the following agreement was achieved in </w:t>
      </w:r>
      <w:r w:rsidR="00E450EE">
        <w:rPr>
          <w:rFonts w:hint="eastAsia"/>
          <w:lang w:val="en-US" w:eastAsia="zh-CN"/>
        </w:rPr>
        <w:t>RAN4#112</w:t>
      </w:r>
      <w:r w:rsidR="00136F8C">
        <w:rPr>
          <w:rFonts w:hint="eastAsia"/>
          <w:lang w:val="en-US" w:eastAsia="zh-CN"/>
        </w:rPr>
        <w:t xml:space="preserve"> meeting: </w:t>
      </w:r>
    </w:p>
    <w:tbl>
      <w:tblPr>
        <w:tblStyle w:val="af3"/>
        <w:tblW w:w="0" w:type="auto"/>
        <w:tblLook w:val="04A0" w:firstRow="1" w:lastRow="0" w:firstColumn="1" w:lastColumn="0" w:noHBand="0" w:noVBand="1"/>
      </w:tblPr>
      <w:tblGrid>
        <w:gridCol w:w="9857"/>
      </w:tblGrid>
      <w:tr w:rsidR="00A053EE" w:rsidTr="00A053EE">
        <w:tc>
          <w:tcPr>
            <w:tcW w:w="9857" w:type="dxa"/>
          </w:tcPr>
          <w:p w:rsidR="00A053EE" w:rsidRDefault="00A053EE" w:rsidP="00A053EE">
            <w:pPr>
              <w:snapToGrid w:val="0"/>
              <w:spacing w:after="120"/>
              <w:rPr>
                <w:rFonts w:eastAsia="DengXian"/>
                <w:kern w:val="2"/>
                <w:highlight w:val="green"/>
              </w:rPr>
            </w:pPr>
            <w:r>
              <w:rPr>
                <w:rFonts w:eastAsia="DengXian"/>
                <w:kern w:val="2"/>
                <w:highlight w:val="green"/>
              </w:rPr>
              <w:t>Agreement in online session:</w:t>
            </w:r>
          </w:p>
          <w:p w:rsidR="00A053EE" w:rsidRDefault="00A053EE" w:rsidP="00A053EE">
            <w:pPr>
              <w:numPr>
                <w:ilvl w:val="0"/>
                <w:numId w:val="32"/>
              </w:numPr>
              <w:snapToGrid w:val="0"/>
              <w:spacing w:after="120"/>
              <w:rPr>
                <w:rFonts w:eastAsia="DengXian"/>
                <w:kern w:val="2"/>
                <w:highlight w:val="green"/>
              </w:rPr>
            </w:pPr>
            <w:r>
              <w:rPr>
                <w:rFonts w:eastAsia="DengXian"/>
                <w:kern w:val="2"/>
                <w:highlight w:val="green"/>
              </w:rPr>
              <w:t>The following aspects in CA/DC to use L3 measurement delay reduction by optimizing CSSF shall be discussed, and further prioritization among the 3 aspects can be discussed in future meeting:</w:t>
            </w:r>
          </w:p>
          <w:p w:rsidR="00A053EE" w:rsidRDefault="00A053EE" w:rsidP="00A053EE">
            <w:pPr>
              <w:numPr>
                <w:ilvl w:val="1"/>
                <w:numId w:val="32"/>
              </w:numPr>
              <w:snapToGrid w:val="0"/>
              <w:spacing w:after="120"/>
              <w:rPr>
                <w:rFonts w:eastAsia="DengXian"/>
                <w:kern w:val="2"/>
                <w:highlight w:val="green"/>
              </w:rPr>
            </w:pPr>
            <w:r>
              <w:rPr>
                <w:rFonts w:eastAsia="DengXian"/>
                <w:kern w:val="2"/>
                <w:highlight w:val="green"/>
              </w:rPr>
              <w:t>Aspect 1: SSB based Intra-frequency measurement without MG, including:</w:t>
            </w:r>
          </w:p>
          <w:p w:rsidR="00A053EE" w:rsidRDefault="00A053EE" w:rsidP="00A053EE">
            <w:pPr>
              <w:numPr>
                <w:ilvl w:val="2"/>
                <w:numId w:val="32"/>
              </w:numPr>
              <w:snapToGrid w:val="0"/>
              <w:spacing w:after="120"/>
              <w:rPr>
                <w:rFonts w:eastAsia="DengXian"/>
                <w:kern w:val="2"/>
                <w:highlight w:val="green"/>
              </w:rPr>
            </w:pPr>
            <w:r>
              <w:rPr>
                <w:rFonts w:eastAsia="DengXian"/>
                <w:kern w:val="2"/>
                <w:highlight w:val="green"/>
              </w:rPr>
              <w:t>T</w:t>
            </w:r>
            <w:r>
              <w:rPr>
                <w:rFonts w:eastAsia="DengXian"/>
                <w:kern w:val="2"/>
                <w:highlight w:val="green"/>
                <w:vertAlign w:val="subscript"/>
              </w:rPr>
              <w:t>PSS/</w:t>
            </w:r>
            <w:proofErr w:type="spellStart"/>
            <w:r>
              <w:rPr>
                <w:rFonts w:eastAsia="DengXian"/>
                <w:kern w:val="2"/>
                <w:highlight w:val="green"/>
                <w:vertAlign w:val="subscript"/>
              </w:rPr>
              <w:t>SSS_sync_intra</w:t>
            </w:r>
            <w:proofErr w:type="spellEnd"/>
            <w:r>
              <w:rPr>
                <w:rFonts w:eastAsia="DengXian"/>
                <w:kern w:val="2"/>
                <w:highlight w:val="green"/>
              </w:rPr>
              <w:t xml:space="preserve"> and </w:t>
            </w:r>
            <w:proofErr w:type="spellStart"/>
            <w:r>
              <w:rPr>
                <w:rFonts w:eastAsia="DengXian"/>
                <w:kern w:val="2"/>
                <w:highlight w:val="green"/>
              </w:rPr>
              <w:t>T</w:t>
            </w:r>
            <w:r>
              <w:rPr>
                <w:rFonts w:eastAsia="DengXian"/>
                <w:kern w:val="2"/>
                <w:highlight w:val="green"/>
                <w:vertAlign w:val="subscript"/>
              </w:rPr>
              <w:t>SSB_measurement_period_intra</w:t>
            </w:r>
            <w:proofErr w:type="spellEnd"/>
          </w:p>
          <w:p w:rsidR="00A053EE" w:rsidRDefault="00A053EE" w:rsidP="00A053EE">
            <w:pPr>
              <w:numPr>
                <w:ilvl w:val="2"/>
                <w:numId w:val="32"/>
              </w:numPr>
              <w:snapToGrid w:val="0"/>
              <w:spacing w:after="120"/>
              <w:rPr>
                <w:rFonts w:eastAsia="DengXian"/>
                <w:kern w:val="2"/>
                <w:highlight w:val="green"/>
              </w:rPr>
            </w:pPr>
            <w:proofErr w:type="spellStart"/>
            <w:r>
              <w:rPr>
                <w:rFonts w:eastAsia="DengXian"/>
                <w:kern w:val="2"/>
                <w:highlight w:val="green"/>
              </w:rPr>
              <w:t>CSSF</w:t>
            </w:r>
            <w:r>
              <w:rPr>
                <w:rFonts w:eastAsia="DengXian"/>
                <w:kern w:val="2"/>
                <w:highlight w:val="green"/>
                <w:vertAlign w:val="subscript"/>
              </w:rPr>
              <w:t>intra</w:t>
            </w:r>
            <w:proofErr w:type="spellEnd"/>
            <w:r>
              <w:rPr>
                <w:rFonts w:eastAsia="DengXian"/>
                <w:kern w:val="2"/>
                <w:highlight w:val="green"/>
              </w:rPr>
              <w:t xml:space="preserve"> for intra-frequency measurement without gap which is defined since Rel-15</w:t>
            </w:r>
          </w:p>
          <w:p w:rsidR="00A053EE" w:rsidRDefault="00A053EE" w:rsidP="00A053EE">
            <w:pPr>
              <w:numPr>
                <w:ilvl w:val="1"/>
                <w:numId w:val="32"/>
              </w:numPr>
              <w:snapToGrid w:val="0"/>
              <w:spacing w:after="120"/>
              <w:rPr>
                <w:rFonts w:eastAsia="DengXian"/>
                <w:kern w:val="2"/>
                <w:highlight w:val="green"/>
              </w:rPr>
            </w:pPr>
            <w:r>
              <w:rPr>
                <w:rFonts w:eastAsia="DengXian"/>
                <w:kern w:val="2"/>
                <w:highlight w:val="green"/>
              </w:rPr>
              <w:t xml:space="preserve">Aspect 2: SSB based Inter-frequency measurement without MG, including: </w:t>
            </w:r>
          </w:p>
          <w:p w:rsidR="00A053EE" w:rsidRDefault="00A053EE" w:rsidP="00A053EE">
            <w:pPr>
              <w:numPr>
                <w:ilvl w:val="2"/>
                <w:numId w:val="32"/>
              </w:numPr>
              <w:snapToGrid w:val="0"/>
              <w:spacing w:after="120"/>
              <w:rPr>
                <w:rFonts w:eastAsia="DengXian"/>
                <w:kern w:val="2"/>
                <w:highlight w:val="green"/>
              </w:rPr>
            </w:pPr>
            <w:r>
              <w:rPr>
                <w:rFonts w:eastAsia="DengXian"/>
                <w:kern w:val="2"/>
                <w:highlight w:val="green"/>
              </w:rPr>
              <w:lastRenderedPageBreak/>
              <w:t>T</w:t>
            </w:r>
            <w:r>
              <w:rPr>
                <w:rFonts w:eastAsia="DengXian"/>
                <w:kern w:val="2"/>
                <w:highlight w:val="green"/>
                <w:vertAlign w:val="subscript"/>
              </w:rPr>
              <w:t>PSS/</w:t>
            </w:r>
            <w:proofErr w:type="spellStart"/>
            <w:r>
              <w:rPr>
                <w:rFonts w:eastAsia="DengXian"/>
                <w:kern w:val="2"/>
                <w:highlight w:val="green"/>
                <w:vertAlign w:val="subscript"/>
              </w:rPr>
              <w:t>SSS_sync_inter</w:t>
            </w:r>
            <w:proofErr w:type="spellEnd"/>
            <w:r>
              <w:rPr>
                <w:rFonts w:eastAsia="DengXian"/>
                <w:kern w:val="2"/>
                <w:highlight w:val="green"/>
              </w:rPr>
              <w:t xml:space="preserve">, </w:t>
            </w:r>
            <w:proofErr w:type="spellStart"/>
            <w:r>
              <w:rPr>
                <w:rFonts w:eastAsia="DengXian"/>
                <w:kern w:val="2"/>
                <w:highlight w:val="green"/>
              </w:rPr>
              <w:t>T</w:t>
            </w:r>
            <w:r>
              <w:rPr>
                <w:rFonts w:eastAsia="DengXian"/>
                <w:kern w:val="2"/>
                <w:highlight w:val="green"/>
                <w:vertAlign w:val="subscript"/>
              </w:rPr>
              <w:t>SSB_time_index_inter</w:t>
            </w:r>
            <w:proofErr w:type="spellEnd"/>
            <w:r>
              <w:rPr>
                <w:rFonts w:eastAsia="DengXian"/>
                <w:kern w:val="2"/>
                <w:highlight w:val="green"/>
              </w:rPr>
              <w:t xml:space="preserve"> and </w:t>
            </w:r>
            <w:proofErr w:type="spellStart"/>
            <w:r>
              <w:rPr>
                <w:rFonts w:eastAsia="DengXian"/>
                <w:kern w:val="2"/>
                <w:highlight w:val="green"/>
              </w:rPr>
              <w:t>T</w:t>
            </w:r>
            <w:r>
              <w:rPr>
                <w:rFonts w:eastAsia="DengXian"/>
                <w:kern w:val="2"/>
                <w:highlight w:val="green"/>
                <w:vertAlign w:val="subscript"/>
              </w:rPr>
              <w:t>SSB_measurement_period_inter</w:t>
            </w:r>
            <w:proofErr w:type="spellEnd"/>
          </w:p>
          <w:p w:rsidR="00A053EE" w:rsidRDefault="00A053EE" w:rsidP="00A053EE">
            <w:pPr>
              <w:numPr>
                <w:ilvl w:val="2"/>
                <w:numId w:val="32"/>
              </w:numPr>
              <w:snapToGrid w:val="0"/>
              <w:spacing w:after="120"/>
              <w:rPr>
                <w:rFonts w:eastAsia="DengXian"/>
                <w:kern w:val="2"/>
                <w:highlight w:val="green"/>
              </w:rPr>
            </w:pPr>
            <w:proofErr w:type="spellStart"/>
            <w:r>
              <w:rPr>
                <w:rFonts w:eastAsia="DengXian"/>
                <w:kern w:val="2"/>
                <w:highlight w:val="green"/>
              </w:rPr>
              <w:t>CSSF</w:t>
            </w:r>
            <w:r>
              <w:rPr>
                <w:rFonts w:eastAsia="DengXian"/>
                <w:kern w:val="2"/>
                <w:highlight w:val="green"/>
                <w:vertAlign w:val="subscript"/>
              </w:rPr>
              <w:t>inter</w:t>
            </w:r>
            <w:proofErr w:type="spellEnd"/>
            <w:r>
              <w:rPr>
                <w:rFonts w:eastAsia="DengXian"/>
                <w:kern w:val="2"/>
                <w:highlight w:val="green"/>
              </w:rPr>
              <w:t xml:space="preserve"> for inter-frequency measurement without gap.</w:t>
            </w:r>
          </w:p>
          <w:p w:rsidR="00A053EE" w:rsidRDefault="00A053EE" w:rsidP="00A053EE">
            <w:pPr>
              <w:numPr>
                <w:ilvl w:val="1"/>
                <w:numId w:val="32"/>
              </w:numPr>
              <w:snapToGrid w:val="0"/>
              <w:spacing w:after="120"/>
              <w:rPr>
                <w:rFonts w:eastAsia="DengXian"/>
                <w:kern w:val="2"/>
                <w:highlight w:val="green"/>
              </w:rPr>
            </w:pPr>
            <w:r>
              <w:rPr>
                <w:rFonts w:eastAsia="DengXian"/>
                <w:kern w:val="2"/>
                <w:highlight w:val="green"/>
              </w:rPr>
              <w:t xml:space="preserve">Aspect 3: Inter-RAT SSB measurement without MG, including: </w:t>
            </w:r>
          </w:p>
          <w:p w:rsidR="00A053EE" w:rsidRDefault="00A053EE" w:rsidP="00A053EE">
            <w:pPr>
              <w:numPr>
                <w:ilvl w:val="2"/>
                <w:numId w:val="32"/>
              </w:numPr>
              <w:snapToGrid w:val="0"/>
              <w:spacing w:after="120"/>
              <w:rPr>
                <w:rFonts w:eastAsia="DengXian"/>
                <w:kern w:val="2"/>
                <w:highlight w:val="green"/>
              </w:rPr>
            </w:pPr>
            <w:proofErr w:type="spellStart"/>
            <w:r>
              <w:rPr>
                <w:rFonts w:eastAsia="DengXian"/>
                <w:kern w:val="2"/>
                <w:highlight w:val="green"/>
              </w:rPr>
              <w:t>CSSF</w:t>
            </w:r>
            <w:r>
              <w:rPr>
                <w:rFonts w:eastAsia="DengXian"/>
                <w:kern w:val="2"/>
                <w:highlight w:val="green"/>
                <w:vertAlign w:val="subscript"/>
              </w:rPr>
              <w:t>interRAT</w:t>
            </w:r>
            <w:proofErr w:type="spellEnd"/>
            <w:r>
              <w:rPr>
                <w:rFonts w:eastAsia="DengXian"/>
                <w:kern w:val="2"/>
                <w:highlight w:val="green"/>
              </w:rPr>
              <w:t xml:space="preserve"> for inter-RAT measurement without gap if the UE indicates ‘</w:t>
            </w:r>
            <w:proofErr w:type="spellStart"/>
            <w:r>
              <w:rPr>
                <w:rFonts w:eastAsia="DengXian"/>
                <w:kern w:val="2"/>
                <w:highlight w:val="green"/>
              </w:rPr>
              <w:t>nogap-noncsg</w:t>
            </w:r>
            <w:proofErr w:type="spellEnd"/>
            <w:r>
              <w:rPr>
                <w:rFonts w:eastAsia="DengXian"/>
                <w:kern w:val="2"/>
                <w:highlight w:val="green"/>
              </w:rPr>
              <w:t xml:space="preserve">’ via </w:t>
            </w:r>
            <w:proofErr w:type="spellStart"/>
            <w:r>
              <w:rPr>
                <w:rFonts w:eastAsia="DengXian"/>
                <w:kern w:val="2"/>
                <w:highlight w:val="green"/>
              </w:rPr>
              <w:t>NeedForGapNCSG-InfoEUTRA</w:t>
            </w:r>
            <w:proofErr w:type="spellEnd"/>
            <w:r>
              <w:rPr>
                <w:rFonts w:eastAsia="DengXian"/>
                <w:kern w:val="2"/>
                <w:highlight w:val="green"/>
              </w:rPr>
              <w:t xml:space="preserve"> for the inter-RAT measurement.</w:t>
            </w:r>
          </w:p>
          <w:p w:rsidR="00A053EE" w:rsidRDefault="00A053EE" w:rsidP="00A053EE">
            <w:pPr>
              <w:numPr>
                <w:ilvl w:val="1"/>
                <w:numId w:val="32"/>
              </w:numPr>
              <w:snapToGrid w:val="0"/>
              <w:spacing w:after="120"/>
              <w:rPr>
                <w:rFonts w:eastAsia="DengXian"/>
                <w:kern w:val="2"/>
                <w:highlight w:val="green"/>
              </w:rPr>
            </w:pPr>
            <w:r>
              <w:rPr>
                <w:rFonts w:eastAsia="DengXian"/>
                <w:kern w:val="2"/>
                <w:highlight w:val="green"/>
              </w:rPr>
              <w:t>MG related features to be considered in aspect 1/2/3 including:</w:t>
            </w:r>
          </w:p>
          <w:p w:rsidR="00A053EE" w:rsidRDefault="00A053EE" w:rsidP="00A053EE">
            <w:pPr>
              <w:numPr>
                <w:ilvl w:val="2"/>
                <w:numId w:val="32"/>
              </w:numPr>
              <w:snapToGrid w:val="0"/>
              <w:spacing w:after="120"/>
              <w:rPr>
                <w:rFonts w:eastAsia="DengXian"/>
                <w:kern w:val="2"/>
                <w:highlight w:val="green"/>
              </w:rPr>
            </w:pPr>
            <w:r>
              <w:rPr>
                <w:rFonts w:eastAsia="DengXian"/>
                <w:kern w:val="2"/>
                <w:highlight w:val="green"/>
              </w:rPr>
              <w:t>R16 Inter-frequency measurement without gap where SSB is completely contained in active BWP</w:t>
            </w:r>
          </w:p>
          <w:p w:rsidR="00A053EE" w:rsidRDefault="00A053EE" w:rsidP="00A053EE">
            <w:pPr>
              <w:numPr>
                <w:ilvl w:val="2"/>
                <w:numId w:val="32"/>
              </w:numPr>
              <w:snapToGrid w:val="0"/>
              <w:spacing w:after="120"/>
              <w:rPr>
                <w:rFonts w:eastAsia="DengXian"/>
                <w:kern w:val="2"/>
                <w:highlight w:val="green"/>
              </w:rPr>
            </w:pPr>
            <w:r>
              <w:rPr>
                <w:rFonts w:eastAsia="DengXian"/>
                <w:kern w:val="2"/>
                <w:highlight w:val="green"/>
              </w:rPr>
              <w:t>R17 NCSG measurement with ‘</w:t>
            </w:r>
            <w:proofErr w:type="spellStart"/>
            <w:r>
              <w:rPr>
                <w:rFonts w:eastAsia="DengXian"/>
                <w:kern w:val="2"/>
                <w:highlight w:val="green"/>
              </w:rPr>
              <w:t>nogap-noncsg</w:t>
            </w:r>
            <w:proofErr w:type="spellEnd"/>
            <w:r>
              <w:rPr>
                <w:rFonts w:eastAsia="DengXian"/>
                <w:kern w:val="2"/>
                <w:highlight w:val="green"/>
              </w:rPr>
              <w:t>’</w:t>
            </w:r>
          </w:p>
          <w:p w:rsidR="00A053EE" w:rsidRPr="00A053EE" w:rsidRDefault="00A053EE" w:rsidP="00A053EE">
            <w:pPr>
              <w:numPr>
                <w:ilvl w:val="2"/>
                <w:numId w:val="32"/>
              </w:numPr>
              <w:snapToGrid w:val="0"/>
              <w:spacing w:after="120"/>
              <w:rPr>
                <w:rFonts w:eastAsia="DengXian"/>
                <w:kern w:val="2"/>
                <w:highlight w:val="green"/>
              </w:rPr>
            </w:pPr>
            <w:r>
              <w:rPr>
                <w:rFonts w:eastAsia="DengXian"/>
                <w:kern w:val="2"/>
                <w:highlight w:val="green"/>
              </w:rPr>
              <w:t xml:space="preserve">R18 </w:t>
            </w:r>
            <w:proofErr w:type="spellStart"/>
            <w:r>
              <w:rPr>
                <w:rFonts w:eastAsia="DengXian"/>
                <w:kern w:val="2"/>
                <w:highlight w:val="green"/>
              </w:rPr>
              <w:t>NeedForGaps</w:t>
            </w:r>
            <w:proofErr w:type="spellEnd"/>
            <w:r>
              <w:rPr>
                <w:rFonts w:eastAsia="DengXian"/>
                <w:kern w:val="2"/>
                <w:highlight w:val="green"/>
              </w:rPr>
              <w:t xml:space="preserve"> measurement with ‘no-gap-no-interruption’ or with “no-gap-with-interruption”</w:t>
            </w:r>
          </w:p>
        </w:tc>
      </w:tr>
    </w:tbl>
    <w:p w:rsidR="00A053EE" w:rsidRDefault="00DA07A7" w:rsidP="00733D81">
      <w:pPr>
        <w:spacing w:beforeLines="50" w:before="120" w:after="120"/>
        <w:rPr>
          <w:lang w:val="en-US" w:eastAsia="zh-CN"/>
        </w:rPr>
      </w:pPr>
      <w:r>
        <w:rPr>
          <w:lang w:val="en-US" w:eastAsia="zh-CN"/>
        </w:rPr>
        <w:lastRenderedPageBreak/>
        <w:t>I</w:t>
      </w:r>
      <w:r>
        <w:rPr>
          <w:rFonts w:hint="eastAsia"/>
          <w:lang w:val="en-US" w:eastAsia="zh-CN"/>
        </w:rPr>
        <w:t xml:space="preserve">n our understanding, all the three aspects </w:t>
      </w:r>
      <w:r>
        <w:rPr>
          <w:lang w:val="en-US" w:eastAsia="zh-CN"/>
        </w:rPr>
        <w:t>should</w:t>
      </w:r>
      <w:r>
        <w:rPr>
          <w:rFonts w:hint="eastAsia"/>
          <w:lang w:val="en-US" w:eastAsia="zh-CN"/>
        </w:rPr>
        <w:t xml:space="preserve"> be considered to apply CSSF optimization</w:t>
      </w:r>
      <w:r w:rsidR="00E82C42">
        <w:rPr>
          <w:rFonts w:hint="eastAsia"/>
          <w:lang w:val="en-US" w:eastAsia="zh-CN"/>
        </w:rPr>
        <w:t xml:space="preserve"> and no need to further discuss priority.</w:t>
      </w:r>
      <w:r>
        <w:rPr>
          <w:rFonts w:hint="eastAsia"/>
          <w:lang w:val="en-US" w:eastAsia="zh-CN"/>
        </w:rPr>
        <w:t xml:space="preserve"> </w:t>
      </w:r>
      <w:r w:rsidR="00DB7DEB">
        <w:rPr>
          <w:lang w:val="en-US" w:eastAsia="zh-CN"/>
        </w:rPr>
        <w:t>B</w:t>
      </w:r>
      <w:r w:rsidR="00DB7DEB">
        <w:rPr>
          <w:rFonts w:hint="eastAsia"/>
          <w:lang w:val="en-US" w:eastAsia="zh-CN"/>
        </w:rPr>
        <w:t>ecause we understand</w:t>
      </w:r>
      <w:r>
        <w:rPr>
          <w:rFonts w:hint="eastAsia"/>
          <w:lang w:val="en-US" w:eastAsia="zh-CN"/>
        </w:rPr>
        <w:t xml:space="preserve"> all the intra-frequency, inter-frequency and inter-RAT measurement requirements refer to the same section and use</w:t>
      </w:r>
      <w:r w:rsidR="003D34A8">
        <w:rPr>
          <w:rFonts w:hint="eastAsia"/>
          <w:lang w:val="en-US" w:eastAsia="zh-CN"/>
        </w:rPr>
        <w:t xml:space="preserve"> the same CSSF definition. </w:t>
      </w:r>
      <w:r w:rsidR="001F78CB">
        <w:rPr>
          <w:lang w:val="en-US" w:eastAsia="zh-CN"/>
        </w:rPr>
        <w:t>O</w:t>
      </w:r>
      <w:r w:rsidR="001F78CB">
        <w:rPr>
          <w:rFonts w:hint="eastAsia"/>
          <w:lang w:val="en-US" w:eastAsia="zh-CN"/>
        </w:rPr>
        <w:t>nce the solution</w:t>
      </w:r>
      <w:r w:rsidR="00B15FFC">
        <w:rPr>
          <w:rFonts w:hint="eastAsia"/>
          <w:lang w:val="en-US" w:eastAsia="zh-CN"/>
        </w:rPr>
        <w:t xml:space="preserve">s are decided, </w:t>
      </w:r>
      <w:r w:rsidR="00C5524D">
        <w:rPr>
          <w:rFonts w:hint="eastAsia"/>
          <w:lang w:val="en-US" w:eastAsia="zh-CN"/>
        </w:rPr>
        <w:t xml:space="preserve">the enhanced CSSF can be applied to all the three types of measurement. </w:t>
      </w:r>
      <w:r w:rsidR="00E41324">
        <w:rPr>
          <w:lang w:val="en-US" w:eastAsia="zh-CN"/>
        </w:rPr>
        <w:t>O</w:t>
      </w:r>
      <w:r w:rsidR="00E41324">
        <w:rPr>
          <w:rFonts w:hint="eastAsia"/>
          <w:lang w:val="en-US" w:eastAsia="zh-CN"/>
        </w:rPr>
        <w:t xml:space="preserve">ne </w:t>
      </w:r>
      <w:r w:rsidR="003759BF">
        <w:rPr>
          <w:rFonts w:hint="eastAsia"/>
          <w:lang w:val="en-US" w:eastAsia="zh-CN"/>
        </w:rPr>
        <w:t>concern</w:t>
      </w:r>
      <w:r w:rsidR="00E41324">
        <w:rPr>
          <w:rFonts w:hint="eastAsia"/>
          <w:lang w:val="en-US" w:eastAsia="zh-CN"/>
        </w:rPr>
        <w:t xml:space="preserve"> in last meeting</w:t>
      </w:r>
      <w:r w:rsidR="003759BF">
        <w:rPr>
          <w:rFonts w:hint="eastAsia"/>
          <w:lang w:val="en-US" w:eastAsia="zh-CN"/>
        </w:rPr>
        <w:t xml:space="preserve"> is that some of the solutions can only be used for certain type of measurement</w:t>
      </w:r>
      <w:r w:rsidR="001D69AC">
        <w:rPr>
          <w:rFonts w:hint="eastAsia"/>
          <w:lang w:val="en-US" w:eastAsia="zh-CN"/>
        </w:rPr>
        <w:t xml:space="preserve"> (e.g., intra-frequency)</w:t>
      </w:r>
      <w:r w:rsidR="003759BF">
        <w:rPr>
          <w:rFonts w:hint="eastAsia"/>
          <w:lang w:val="en-US" w:eastAsia="zh-CN"/>
        </w:rPr>
        <w:t xml:space="preserve">, </w:t>
      </w:r>
      <w:r w:rsidR="001D69AC">
        <w:rPr>
          <w:rFonts w:hint="eastAsia"/>
          <w:lang w:val="en-US" w:eastAsia="zh-CN"/>
        </w:rPr>
        <w:t xml:space="preserve">but we think </w:t>
      </w:r>
      <w:r w:rsidR="003759BF">
        <w:rPr>
          <w:rFonts w:hint="eastAsia"/>
          <w:lang w:val="en-US" w:eastAsia="zh-CN"/>
        </w:rPr>
        <w:t>it can be reflected in the corresponding measurement</w:t>
      </w:r>
      <w:r w:rsidR="001D69AC">
        <w:rPr>
          <w:rFonts w:hint="eastAsia"/>
          <w:lang w:val="en-US" w:eastAsia="zh-CN"/>
        </w:rPr>
        <w:t xml:space="preserve"> requirements rather than in the CSSF definition. </w:t>
      </w:r>
      <w:r w:rsidR="0090595B">
        <w:rPr>
          <w:lang w:val="en-US" w:eastAsia="zh-CN"/>
        </w:rPr>
        <w:t>F</w:t>
      </w:r>
      <w:r w:rsidR="0090595B">
        <w:rPr>
          <w:rFonts w:hint="eastAsia"/>
          <w:lang w:val="en-US" w:eastAsia="zh-CN"/>
        </w:rPr>
        <w:t>or that part, we can discuss in detailed solution</w:t>
      </w:r>
      <w:r w:rsidR="00614117">
        <w:rPr>
          <w:rFonts w:hint="eastAsia"/>
          <w:lang w:val="en-US" w:eastAsia="zh-CN"/>
        </w:rPr>
        <w:t>s</w:t>
      </w:r>
      <w:r w:rsidR="0090595B">
        <w:rPr>
          <w:rFonts w:hint="eastAsia"/>
          <w:lang w:val="en-US" w:eastAsia="zh-CN"/>
        </w:rPr>
        <w:t xml:space="preserve">. </w:t>
      </w:r>
      <w:r w:rsidR="0090595B">
        <w:rPr>
          <w:lang w:val="en-US" w:eastAsia="zh-CN"/>
        </w:rPr>
        <w:t>A</w:t>
      </w:r>
      <w:r w:rsidR="0090595B">
        <w:rPr>
          <w:rFonts w:hint="eastAsia"/>
          <w:lang w:val="en-US" w:eastAsia="zh-CN"/>
        </w:rPr>
        <w:t>nd o</w:t>
      </w:r>
      <w:r w:rsidR="001D69AC">
        <w:rPr>
          <w:rFonts w:hint="eastAsia"/>
          <w:lang w:val="en-US" w:eastAsia="zh-CN"/>
        </w:rPr>
        <w:t xml:space="preserve">nce it impacts the CSSF definition or calculation, it will also </w:t>
      </w:r>
      <w:r w:rsidR="008011FF">
        <w:rPr>
          <w:rFonts w:hint="eastAsia"/>
          <w:lang w:val="en-US" w:eastAsia="zh-CN"/>
        </w:rPr>
        <w:t xml:space="preserve">apply to all the measurements. </w:t>
      </w:r>
    </w:p>
    <w:p w:rsidR="00ED48A3" w:rsidRPr="00ED48A3" w:rsidRDefault="00511A2A" w:rsidP="007778B6">
      <w:pPr>
        <w:spacing w:beforeLines="50" w:before="120" w:after="120"/>
        <w:rPr>
          <w:b/>
          <w:lang w:val="en-US" w:eastAsia="zh-CN"/>
        </w:rPr>
      </w:pPr>
      <w:r w:rsidRPr="00ED48A3">
        <w:rPr>
          <w:b/>
          <w:lang w:val="en-US" w:eastAsia="zh-CN"/>
        </w:rPr>
        <w:t>P</w:t>
      </w:r>
      <w:r w:rsidRPr="00ED48A3">
        <w:rPr>
          <w:rFonts w:hint="eastAsia"/>
          <w:b/>
          <w:lang w:val="en-US" w:eastAsia="zh-CN"/>
        </w:rPr>
        <w:t>roposal</w:t>
      </w:r>
      <w:r w:rsidR="00ED48A3">
        <w:rPr>
          <w:rFonts w:hint="eastAsia"/>
          <w:b/>
          <w:lang w:val="en-US" w:eastAsia="zh-CN"/>
        </w:rPr>
        <w:t xml:space="preserve"> 2</w:t>
      </w:r>
      <w:r w:rsidRPr="00ED48A3">
        <w:rPr>
          <w:rFonts w:hint="eastAsia"/>
          <w:b/>
          <w:lang w:val="en-US" w:eastAsia="zh-CN"/>
        </w:rPr>
        <w:t xml:space="preserve">: </w:t>
      </w:r>
      <w:r w:rsidR="00ED48A3" w:rsidRPr="00ED48A3">
        <w:rPr>
          <w:b/>
          <w:lang w:val="en-US" w:eastAsia="zh-CN"/>
        </w:rPr>
        <w:t xml:space="preserve">The </w:t>
      </w:r>
      <w:r w:rsidR="00DE2950">
        <w:rPr>
          <w:rFonts w:hint="eastAsia"/>
          <w:b/>
          <w:lang w:val="en-US" w:eastAsia="zh-CN"/>
        </w:rPr>
        <w:t>enhanced CSSF</w:t>
      </w:r>
      <w:r w:rsidR="00ED48A3" w:rsidRPr="00ED48A3">
        <w:rPr>
          <w:b/>
          <w:lang w:val="en-US" w:eastAsia="zh-CN"/>
        </w:rPr>
        <w:t xml:space="preserve"> apply to all the</w:t>
      </w:r>
      <w:r w:rsidR="00DE2950">
        <w:rPr>
          <w:rFonts w:hint="eastAsia"/>
          <w:b/>
          <w:lang w:val="en-US" w:eastAsia="zh-CN"/>
        </w:rPr>
        <w:t xml:space="preserve"> following</w:t>
      </w:r>
      <w:r w:rsidR="00ED48A3" w:rsidRPr="00ED48A3">
        <w:rPr>
          <w:b/>
          <w:lang w:val="en-US" w:eastAsia="zh-CN"/>
        </w:rPr>
        <w:t xml:space="preserve"> aspects and do not define the priority. </w:t>
      </w:r>
    </w:p>
    <w:p w:rsidR="00D73D60" w:rsidRPr="00ED48A3" w:rsidRDefault="00D73D60" w:rsidP="00185080">
      <w:pPr>
        <w:pStyle w:val="af8"/>
        <w:numPr>
          <w:ilvl w:val="0"/>
          <w:numId w:val="25"/>
        </w:numPr>
        <w:spacing w:before="0" w:afterLines="50" w:after="120"/>
        <w:ind w:firstLineChars="0"/>
        <w:rPr>
          <w:b/>
          <w:sz w:val="20"/>
          <w:szCs w:val="20"/>
          <w:lang w:val="en-US"/>
        </w:rPr>
      </w:pPr>
      <w:r w:rsidRPr="00ED48A3">
        <w:rPr>
          <w:b/>
          <w:bCs/>
          <w:sz w:val="20"/>
          <w:szCs w:val="20"/>
        </w:rPr>
        <w:t>T</w:t>
      </w:r>
      <w:r w:rsidRPr="00ED48A3">
        <w:rPr>
          <w:b/>
          <w:bCs/>
          <w:sz w:val="20"/>
          <w:szCs w:val="20"/>
          <w:vertAlign w:val="subscript"/>
        </w:rPr>
        <w:t>PSS/</w:t>
      </w:r>
      <w:proofErr w:type="spellStart"/>
      <w:r w:rsidRPr="00ED48A3">
        <w:rPr>
          <w:b/>
          <w:bCs/>
          <w:sz w:val="20"/>
          <w:szCs w:val="20"/>
          <w:vertAlign w:val="subscript"/>
        </w:rPr>
        <w:t>SSS_sync_intra</w:t>
      </w:r>
      <w:proofErr w:type="spellEnd"/>
      <w:r w:rsidRPr="00ED48A3">
        <w:rPr>
          <w:b/>
          <w:bCs/>
          <w:sz w:val="20"/>
          <w:szCs w:val="20"/>
        </w:rPr>
        <w:t xml:space="preserve"> and </w:t>
      </w:r>
      <w:proofErr w:type="spellStart"/>
      <w:r w:rsidRPr="00ED48A3">
        <w:rPr>
          <w:b/>
          <w:bCs/>
          <w:sz w:val="20"/>
          <w:szCs w:val="20"/>
        </w:rPr>
        <w:t>T</w:t>
      </w:r>
      <w:r w:rsidRPr="00ED48A3">
        <w:rPr>
          <w:b/>
          <w:bCs/>
          <w:sz w:val="20"/>
          <w:szCs w:val="20"/>
          <w:vertAlign w:val="subscript"/>
        </w:rPr>
        <w:t>SSB_measurement_period_intra</w:t>
      </w:r>
      <w:proofErr w:type="spellEnd"/>
      <w:r w:rsidRPr="00ED48A3">
        <w:rPr>
          <w:rFonts w:hint="eastAsia"/>
          <w:b/>
          <w:sz w:val="20"/>
          <w:szCs w:val="20"/>
          <w:lang w:val="en-US"/>
        </w:rPr>
        <w:t xml:space="preserve"> for </w:t>
      </w:r>
      <w:r w:rsidRPr="00ED48A3">
        <w:rPr>
          <w:b/>
          <w:sz w:val="20"/>
          <w:szCs w:val="20"/>
          <w:lang w:val="en-US"/>
        </w:rPr>
        <w:t xml:space="preserve">SSB based </w:t>
      </w:r>
      <w:r w:rsidRPr="00ED48A3">
        <w:rPr>
          <w:rFonts w:hint="eastAsia"/>
          <w:b/>
          <w:sz w:val="20"/>
          <w:szCs w:val="20"/>
          <w:lang w:val="en-US"/>
        </w:rPr>
        <w:t>i</w:t>
      </w:r>
      <w:r w:rsidRPr="00ED48A3">
        <w:rPr>
          <w:b/>
          <w:sz w:val="20"/>
          <w:szCs w:val="20"/>
          <w:lang w:val="en-US"/>
        </w:rPr>
        <w:t>ntra-frequency measurement</w:t>
      </w:r>
      <w:r w:rsidR="00A92AEE" w:rsidRPr="00ED48A3">
        <w:rPr>
          <w:rFonts w:hint="eastAsia"/>
          <w:b/>
          <w:sz w:val="20"/>
          <w:szCs w:val="20"/>
          <w:lang w:val="en-US"/>
        </w:rPr>
        <w:t xml:space="preserve"> without gap</w:t>
      </w:r>
      <w:r w:rsidRPr="00ED48A3">
        <w:rPr>
          <w:rFonts w:hint="eastAsia"/>
          <w:b/>
          <w:sz w:val="20"/>
          <w:szCs w:val="20"/>
          <w:lang w:val="en-US"/>
        </w:rPr>
        <w:t xml:space="preserve">; </w:t>
      </w:r>
    </w:p>
    <w:p w:rsidR="00D73D60" w:rsidRPr="00ED48A3" w:rsidRDefault="00D73D60" w:rsidP="00185080">
      <w:pPr>
        <w:pStyle w:val="af8"/>
        <w:numPr>
          <w:ilvl w:val="0"/>
          <w:numId w:val="25"/>
        </w:numPr>
        <w:spacing w:before="0" w:afterLines="50" w:after="120" w:line="240" w:lineRule="auto"/>
        <w:ind w:left="924" w:firstLineChars="0" w:hanging="357"/>
        <w:rPr>
          <w:b/>
          <w:sz w:val="20"/>
          <w:szCs w:val="20"/>
          <w:lang w:val="en-US"/>
        </w:rPr>
      </w:pPr>
      <w:r w:rsidRPr="00ED48A3">
        <w:rPr>
          <w:b/>
          <w:bCs/>
          <w:sz w:val="20"/>
          <w:szCs w:val="20"/>
        </w:rPr>
        <w:t>T</w:t>
      </w:r>
      <w:r w:rsidRPr="00ED48A3">
        <w:rPr>
          <w:b/>
          <w:bCs/>
          <w:sz w:val="20"/>
          <w:szCs w:val="20"/>
          <w:vertAlign w:val="subscript"/>
        </w:rPr>
        <w:t>PSS/</w:t>
      </w:r>
      <w:proofErr w:type="spellStart"/>
      <w:r w:rsidRPr="00ED48A3">
        <w:rPr>
          <w:b/>
          <w:bCs/>
          <w:sz w:val="20"/>
          <w:szCs w:val="20"/>
          <w:vertAlign w:val="subscript"/>
        </w:rPr>
        <w:t>SSS_sync_inter</w:t>
      </w:r>
      <w:proofErr w:type="spellEnd"/>
      <w:r w:rsidRPr="00ED48A3">
        <w:rPr>
          <w:b/>
          <w:bCs/>
          <w:sz w:val="20"/>
          <w:szCs w:val="20"/>
        </w:rPr>
        <w:t>,</w:t>
      </w:r>
      <w:r w:rsidR="00671E40" w:rsidRPr="00ED48A3">
        <w:rPr>
          <w:rFonts w:hint="eastAsia"/>
          <w:b/>
          <w:bCs/>
          <w:sz w:val="20"/>
          <w:szCs w:val="20"/>
        </w:rPr>
        <w:t xml:space="preserve"> </w:t>
      </w:r>
      <w:proofErr w:type="spellStart"/>
      <w:r w:rsidRPr="00ED48A3">
        <w:rPr>
          <w:b/>
          <w:bCs/>
          <w:sz w:val="20"/>
          <w:szCs w:val="20"/>
        </w:rPr>
        <w:t>T</w:t>
      </w:r>
      <w:r w:rsidRPr="00ED48A3">
        <w:rPr>
          <w:b/>
          <w:bCs/>
          <w:sz w:val="20"/>
          <w:szCs w:val="20"/>
          <w:vertAlign w:val="subscript"/>
        </w:rPr>
        <w:t>SSB_time_index_inter</w:t>
      </w:r>
      <w:proofErr w:type="spellEnd"/>
      <w:r w:rsidRPr="00ED48A3">
        <w:rPr>
          <w:b/>
          <w:bCs/>
          <w:sz w:val="20"/>
          <w:szCs w:val="20"/>
        </w:rPr>
        <w:t xml:space="preserve"> and </w:t>
      </w:r>
      <w:proofErr w:type="spellStart"/>
      <w:r w:rsidRPr="00ED48A3">
        <w:rPr>
          <w:b/>
          <w:bCs/>
          <w:sz w:val="20"/>
          <w:szCs w:val="20"/>
        </w:rPr>
        <w:t>T</w:t>
      </w:r>
      <w:r w:rsidRPr="00ED48A3">
        <w:rPr>
          <w:b/>
          <w:bCs/>
          <w:sz w:val="20"/>
          <w:szCs w:val="20"/>
          <w:vertAlign w:val="subscript"/>
        </w:rPr>
        <w:t>SSB_measurement_period_inter</w:t>
      </w:r>
      <w:proofErr w:type="spellEnd"/>
      <w:r w:rsidRPr="00ED48A3">
        <w:rPr>
          <w:rFonts w:hint="eastAsia"/>
          <w:b/>
          <w:sz w:val="20"/>
          <w:szCs w:val="20"/>
          <w:lang w:val="en-US"/>
        </w:rPr>
        <w:t xml:space="preserve"> for </w:t>
      </w:r>
      <w:r w:rsidRPr="00ED48A3">
        <w:rPr>
          <w:b/>
          <w:sz w:val="20"/>
          <w:szCs w:val="20"/>
          <w:lang w:val="en-US"/>
        </w:rPr>
        <w:t xml:space="preserve">SSB based </w:t>
      </w:r>
      <w:r w:rsidRPr="00ED48A3">
        <w:rPr>
          <w:rFonts w:hint="eastAsia"/>
          <w:b/>
          <w:sz w:val="20"/>
          <w:szCs w:val="20"/>
          <w:lang w:val="en-US"/>
        </w:rPr>
        <w:t>inter</w:t>
      </w:r>
      <w:r w:rsidRPr="00ED48A3">
        <w:rPr>
          <w:b/>
          <w:sz w:val="20"/>
          <w:szCs w:val="20"/>
          <w:lang w:val="en-US"/>
        </w:rPr>
        <w:t>-frequency measurement</w:t>
      </w:r>
      <w:r w:rsidR="00A92AEE" w:rsidRPr="00ED48A3">
        <w:rPr>
          <w:rFonts w:hint="eastAsia"/>
          <w:b/>
          <w:sz w:val="20"/>
          <w:szCs w:val="20"/>
          <w:lang w:val="en-US"/>
        </w:rPr>
        <w:t xml:space="preserve"> without gap</w:t>
      </w:r>
      <w:r w:rsidRPr="00ED48A3">
        <w:rPr>
          <w:rFonts w:hint="eastAsia"/>
          <w:b/>
          <w:sz w:val="20"/>
          <w:szCs w:val="20"/>
          <w:lang w:val="en-US"/>
        </w:rPr>
        <w:t xml:space="preserve">; </w:t>
      </w:r>
    </w:p>
    <w:p w:rsidR="00476101" w:rsidRPr="00ED48A3" w:rsidRDefault="00476101" w:rsidP="007778B6">
      <w:pPr>
        <w:pStyle w:val="af8"/>
        <w:numPr>
          <w:ilvl w:val="0"/>
          <w:numId w:val="25"/>
        </w:numPr>
        <w:spacing w:before="0" w:afterLines="50" w:after="120" w:line="240" w:lineRule="auto"/>
        <w:ind w:left="924" w:firstLineChars="0" w:hanging="357"/>
        <w:rPr>
          <w:b/>
          <w:sz w:val="20"/>
          <w:szCs w:val="20"/>
          <w:lang w:val="en-US"/>
        </w:rPr>
      </w:pPr>
      <w:r w:rsidRPr="00ED48A3">
        <w:rPr>
          <w:b/>
          <w:sz w:val="20"/>
          <w:szCs w:val="20"/>
          <w:lang w:val="en-US"/>
        </w:rPr>
        <w:t>I</w:t>
      </w:r>
      <w:r w:rsidRPr="00ED48A3">
        <w:rPr>
          <w:rFonts w:hint="eastAsia"/>
          <w:b/>
          <w:sz w:val="20"/>
          <w:szCs w:val="20"/>
          <w:lang w:val="en-US"/>
        </w:rPr>
        <w:t>nter-RAT measurement without gap</w:t>
      </w:r>
      <w:r w:rsidR="008911E8">
        <w:rPr>
          <w:rFonts w:hint="eastAsia"/>
          <w:b/>
          <w:sz w:val="20"/>
          <w:szCs w:val="20"/>
          <w:lang w:val="en-US"/>
        </w:rPr>
        <w:t xml:space="preserve">. </w:t>
      </w:r>
    </w:p>
    <w:p w:rsidR="00FD12FB" w:rsidRDefault="00FD12FB" w:rsidP="00FD12FB">
      <w:pPr>
        <w:spacing w:beforeLines="50" w:before="120" w:after="120"/>
        <w:rPr>
          <w:lang w:val="en-US" w:eastAsia="zh-CN"/>
        </w:rPr>
      </w:pPr>
      <w:r>
        <w:rPr>
          <w:lang w:val="en-US" w:eastAsia="zh-CN"/>
        </w:rPr>
        <w:t>R</w:t>
      </w:r>
      <w:r>
        <w:rPr>
          <w:rFonts w:hint="eastAsia"/>
          <w:lang w:val="en-US" w:eastAsia="zh-CN"/>
        </w:rPr>
        <w:t>egarding the searcher assumption, it was agreed in last meeting to discuss the applicable scenarios and solutions based on 3 searchers</w:t>
      </w:r>
      <w:r w:rsidR="00843EE2">
        <w:rPr>
          <w:rFonts w:hint="eastAsia"/>
          <w:lang w:val="en-US" w:eastAsia="zh-CN"/>
        </w:rPr>
        <w:t xml:space="preserve"> and decide whether to define the requirements later</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FD12FB" w:rsidRPr="00FD12FB" w:rsidTr="00FD12FB">
        <w:tc>
          <w:tcPr>
            <w:tcW w:w="9857" w:type="dxa"/>
          </w:tcPr>
          <w:p w:rsidR="00FD12FB" w:rsidRPr="00FD12FB" w:rsidRDefault="00FD12FB" w:rsidP="00FD12FB">
            <w:pPr>
              <w:spacing w:afterLines="50" w:after="120"/>
              <w:rPr>
                <w:b/>
                <w:color w:val="0070C0"/>
                <w:u w:val="single"/>
              </w:rPr>
            </w:pPr>
            <w:r w:rsidRPr="00FD12FB">
              <w:rPr>
                <w:b/>
                <w:color w:val="0070C0"/>
                <w:u w:val="single"/>
              </w:rPr>
              <w:t>Issue 2-4: Searcher assumption to apply L3 measurement delay reduction by optimizing CSSF</w:t>
            </w:r>
          </w:p>
          <w:p w:rsidR="00FD12FB" w:rsidRPr="00FD12FB" w:rsidRDefault="00FD12FB" w:rsidP="00FD12FB">
            <w:pPr>
              <w:spacing w:afterLines="50" w:after="120"/>
              <w:rPr>
                <w:highlight w:val="green"/>
                <w:lang w:eastAsia="zh-CN"/>
              </w:rPr>
            </w:pPr>
            <w:r w:rsidRPr="00FD12FB">
              <w:rPr>
                <w:highlight w:val="green"/>
              </w:rPr>
              <w:t xml:space="preserve">Agreement in online session: </w:t>
            </w:r>
          </w:p>
          <w:p w:rsidR="00FD12FB" w:rsidRPr="00FD12FB" w:rsidRDefault="00FD12FB" w:rsidP="00FD12FB">
            <w:pPr>
              <w:spacing w:afterLines="50" w:after="120"/>
              <w:rPr>
                <w:highlight w:val="green"/>
              </w:rPr>
            </w:pPr>
            <w:r w:rsidRPr="00FD12FB">
              <w:rPr>
                <w:highlight w:val="green"/>
              </w:rPr>
              <w:t xml:space="preserve">On top of the previous agreement on the baseline assumption of 2 searchers, for 3 searchers: </w:t>
            </w:r>
          </w:p>
          <w:p w:rsidR="00FD12FB" w:rsidRPr="00FD12FB" w:rsidRDefault="00FD12FB" w:rsidP="00FD12FB">
            <w:pPr>
              <w:numPr>
                <w:ilvl w:val="0"/>
                <w:numId w:val="34"/>
              </w:numPr>
              <w:spacing w:afterLines="50" w:after="120"/>
              <w:rPr>
                <w:highlight w:val="green"/>
              </w:rPr>
            </w:pPr>
            <w:r w:rsidRPr="00FD12FB">
              <w:rPr>
                <w:highlight w:val="green"/>
              </w:rPr>
              <w:t>Discuss the applicable scenario(s) and/or solution(s) based on 3 searchers. Decide whether or not to define the requirement later.</w:t>
            </w:r>
          </w:p>
        </w:tc>
      </w:tr>
    </w:tbl>
    <w:p w:rsidR="00DE1853" w:rsidRDefault="009A5DDC" w:rsidP="007778B6">
      <w:pPr>
        <w:spacing w:beforeLines="50" w:before="120" w:after="120"/>
        <w:rPr>
          <w:lang w:val="en-US" w:eastAsia="zh-CN"/>
        </w:rPr>
      </w:pPr>
      <w:r>
        <w:rPr>
          <w:lang w:val="en-US" w:eastAsia="zh-CN"/>
        </w:rPr>
        <w:t>With</w:t>
      </w:r>
      <w:r>
        <w:rPr>
          <w:rFonts w:hint="eastAsia"/>
          <w:lang w:val="en-US" w:eastAsia="zh-CN"/>
        </w:rPr>
        <w:t xml:space="preserve"> the </w:t>
      </w:r>
      <w:r w:rsidR="00C86C05">
        <w:rPr>
          <w:rFonts w:hint="eastAsia"/>
          <w:lang w:val="en-US" w:eastAsia="zh-CN"/>
        </w:rPr>
        <w:t xml:space="preserve">agreements above, we can focus on the solution discussion. </w:t>
      </w:r>
      <w:r w:rsidR="002278F2">
        <w:rPr>
          <w:lang w:val="en-US" w:eastAsia="zh-CN"/>
        </w:rPr>
        <w:t>I</w:t>
      </w:r>
      <w:r w:rsidR="002278F2">
        <w:rPr>
          <w:rFonts w:hint="eastAsia"/>
          <w:lang w:val="en-US" w:eastAsia="zh-CN"/>
        </w:rPr>
        <w:t xml:space="preserve">n </w:t>
      </w:r>
      <w:r w:rsidR="00A11DAC">
        <w:rPr>
          <w:rFonts w:hint="eastAsia"/>
          <w:lang w:val="en-US" w:eastAsia="zh-CN"/>
        </w:rPr>
        <w:t>previous</w:t>
      </w:r>
      <w:r w:rsidR="002278F2">
        <w:rPr>
          <w:rFonts w:hint="eastAsia"/>
          <w:lang w:val="en-US" w:eastAsia="zh-CN"/>
        </w:rPr>
        <w:t xml:space="preserve"> meeting, </w:t>
      </w:r>
      <w:r w:rsidR="001A7B92">
        <w:rPr>
          <w:rFonts w:hint="eastAsia"/>
          <w:lang w:val="en-US" w:eastAsia="zh-CN"/>
        </w:rPr>
        <w:t xml:space="preserve">different </w:t>
      </w:r>
      <w:r w:rsidR="002278F2">
        <w:rPr>
          <w:rFonts w:hint="eastAsia"/>
          <w:lang w:val="en-US" w:eastAsia="zh-CN"/>
        </w:rPr>
        <w:t xml:space="preserve">solutions were raised to enhance CSSF outside gap, including adjusting searcher allocation, reducing unnecessary measurement and allowing additional searcher assumption </w:t>
      </w:r>
      <w:r w:rsidR="00DE1853">
        <w:rPr>
          <w:rFonts w:hint="eastAsia"/>
          <w:lang w:val="en-US" w:eastAsia="zh-CN"/>
        </w:rPr>
        <w:t>and others.</w:t>
      </w:r>
      <w:r w:rsidR="002278F2">
        <w:rPr>
          <w:rFonts w:hint="eastAsia"/>
          <w:lang w:val="en-US" w:eastAsia="zh-CN"/>
        </w:rPr>
        <w:t xml:space="preserve"> </w:t>
      </w:r>
      <w:r w:rsidR="00DD4C29">
        <w:rPr>
          <w:lang w:val="en-US" w:eastAsia="zh-CN"/>
        </w:rPr>
        <w:t>A</w:t>
      </w:r>
      <w:r w:rsidR="00DD4C29">
        <w:rPr>
          <w:rFonts w:hint="eastAsia"/>
          <w:lang w:val="en-US" w:eastAsia="zh-CN"/>
        </w:rPr>
        <w:t xml:space="preserve">fter the discussion in last meeting, </w:t>
      </w:r>
      <w:r w:rsidR="006E43B2">
        <w:rPr>
          <w:rFonts w:hint="eastAsia"/>
          <w:lang w:val="en-US" w:eastAsia="zh-CN"/>
        </w:rPr>
        <w:t>t</w:t>
      </w:r>
      <w:r w:rsidR="00DE1853">
        <w:rPr>
          <w:lang w:val="en-US" w:eastAsia="zh-CN"/>
        </w:rPr>
        <w:t>he</w:t>
      </w:r>
      <w:r w:rsidR="00DE1853">
        <w:rPr>
          <w:rFonts w:hint="eastAsia"/>
          <w:lang w:val="en-US" w:eastAsia="zh-CN"/>
        </w:rPr>
        <w:t xml:space="preserve"> solutions </w:t>
      </w:r>
      <w:r w:rsidR="006138C8">
        <w:rPr>
          <w:rFonts w:hint="eastAsia"/>
          <w:lang w:val="en-US" w:eastAsia="zh-CN"/>
        </w:rPr>
        <w:t>are</w:t>
      </w:r>
      <w:r w:rsidR="00DE1853">
        <w:rPr>
          <w:rFonts w:hint="eastAsia"/>
          <w:lang w:val="en-US" w:eastAsia="zh-CN"/>
        </w:rPr>
        <w:t xml:space="preserve"> </w:t>
      </w:r>
      <w:r w:rsidR="00DE1853">
        <w:rPr>
          <w:lang w:val="en-US" w:eastAsia="zh-CN"/>
        </w:rPr>
        <w:t>summarized</w:t>
      </w:r>
      <w:r w:rsidR="00DE1853">
        <w:rPr>
          <w:rFonts w:hint="eastAsia"/>
          <w:lang w:val="en-US" w:eastAsia="zh-CN"/>
        </w:rPr>
        <w:t xml:space="preserve"> as the following: </w:t>
      </w:r>
    </w:p>
    <w:tbl>
      <w:tblPr>
        <w:tblStyle w:val="af3"/>
        <w:tblW w:w="0" w:type="auto"/>
        <w:tblLook w:val="04A0" w:firstRow="1" w:lastRow="0" w:firstColumn="1" w:lastColumn="0" w:noHBand="0" w:noVBand="1"/>
      </w:tblPr>
      <w:tblGrid>
        <w:gridCol w:w="9857"/>
      </w:tblGrid>
      <w:tr w:rsidR="004141D2" w:rsidTr="004141D2">
        <w:tc>
          <w:tcPr>
            <w:tcW w:w="9857" w:type="dxa"/>
          </w:tcPr>
          <w:p w:rsidR="00951B09" w:rsidRDefault="00951B09" w:rsidP="00951B09">
            <w:pPr>
              <w:spacing w:afterLines="50" w:after="120"/>
              <w:rPr>
                <w:b/>
                <w:color w:val="0070C0"/>
                <w:u w:val="single"/>
              </w:rPr>
            </w:pPr>
            <w:r>
              <w:rPr>
                <w:b/>
                <w:color w:val="0070C0"/>
                <w:u w:val="single"/>
              </w:rPr>
              <w:t>Issue 2-5: Solutions to apply/specify L3 measurement delay reduction by optimizing CSSF outside gap in CA/DC</w:t>
            </w:r>
          </w:p>
          <w:p w:rsidR="00951B09" w:rsidRDefault="00951B09" w:rsidP="00951B09">
            <w:pPr>
              <w:snapToGrid w:val="0"/>
              <w:spacing w:afterLines="50" w:after="120"/>
            </w:pPr>
            <w:r>
              <w:t>Candidate options for further discussion:</w:t>
            </w:r>
          </w:p>
          <w:p w:rsidR="00951B09" w:rsidRDefault="00951B09" w:rsidP="00951B09">
            <w:pPr>
              <w:numPr>
                <w:ilvl w:val="0"/>
                <w:numId w:val="33"/>
              </w:numPr>
              <w:snapToGrid w:val="0"/>
              <w:spacing w:afterLines="50" w:after="120"/>
              <w:rPr>
                <w:rFonts w:eastAsia="DengXian"/>
                <w:kern w:val="2"/>
              </w:rPr>
            </w:pPr>
            <w:r>
              <w:rPr>
                <w:rFonts w:eastAsia="DengXian"/>
                <w:kern w:val="2"/>
              </w:rPr>
              <w:t>Option 1: UE can measure one serving CC per band if multiple serving CCs are in the same band. For the CCs to be measurement, further discuss option 1A and option 1B</w:t>
            </w:r>
          </w:p>
          <w:p w:rsidR="00951B09" w:rsidRDefault="00951B09" w:rsidP="00951B09">
            <w:pPr>
              <w:numPr>
                <w:ilvl w:val="1"/>
                <w:numId w:val="33"/>
              </w:numPr>
              <w:snapToGrid w:val="0"/>
              <w:spacing w:afterLines="50" w:after="120"/>
              <w:rPr>
                <w:rFonts w:eastAsia="DengXian"/>
                <w:kern w:val="2"/>
              </w:rPr>
            </w:pPr>
            <w:r>
              <w:rPr>
                <w:rFonts w:eastAsia="DengXian"/>
                <w:kern w:val="2"/>
              </w:rPr>
              <w:t xml:space="preserve">Option 1A: Reuse the legacy principle for </w:t>
            </w:r>
            <w:proofErr w:type="spellStart"/>
            <w:r>
              <w:rPr>
                <w:rFonts w:eastAsia="DengXian"/>
                <w:kern w:val="2"/>
              </w:rPr>
              <w:t>neighboring</w:t>
            </w:r>
            <w:proofErr w:type="spellEnd"/>
            <w:r>
              <w:rPr>
                <w:rFonts w:eastAsia="DengXian"/>
                <w:kern w:val="2"/>
              </w:rPr>
              <w:t xml:space="preserve"> cell measurement.</w:t>
            </w:r>
          </w:p>
          <w:p w:rsidR="00951B09" w:rsidRDefault="00951B09" w:rsidP="00951B09">
            <w:pPr>
              <w:numPr>
                <w:ilvl w:val="1"/>
                <w:numId w:val="33"/>
              </w:numPr>
              <w:snapToGrid w:val="0"/>
              <w:spacing w:afterLines="50" w:after="120"/>
              <w:rPr>
                <w:rFonts w:eastAsia="DengXian"/>
                <w:kern w:val="2"/>
              </w:rPr>
            </w:pPr>
            <w:r>
              <w:rPr>
                <w:rFonts w:eastAsia="DengXian"/>
                <w:kern w:val="2"/>
              </w:rPr>
              <w:t>Option 1B: Based on network indication</w:t>
            </w:r>
          </w:p>
          <w:p w:rsidR="00951B09" w:rsidRDefault="00951B09" w:rsidP="00951B09">
            <w:pPr>
              <w:numPr>
                <w:ilvl w:val="2"/>
                <w:numId w:val="33"/>
              </w:numPr>
              <w:snapToGrid w:val="0"/>
              <w:spacing w:afterLines="50" w:after="120"/>
              <w:rPr>
                <w:rFonts w:eastAsia="DengXian"/>
                <w:kern w:val="2"/>
              </w:rPr>
            </w:pPr>
            <w:r>
              <w:rPr>
                <w:rFonts w:eastAsia="DengXian"/>
                <w:kern w:val="2"/>
              </w:rPr>
              <w:t xml:space="preserve">The other CCs (not measured based on network indication) need not to be measured and reported. </w:t>
            </w:r>
            <w:proofErr w:type="gramStart"/>
            <w:r>
              <w:rPr>
                <w:rFonts w:eastAsia="DengXian"/>
                <w:kern w:val="2"/>
              </w:rPr>
              <w:t>Network assume</w:t>
            </w:r>
            <w:proofErr w:type="gramEnd"/>
            <w:r>
              <w:rPr>
                <w:rFonts w:eastAsia="DengXian"/>
                <w:kern w:val="2"/>
              </w:rPr>
              <w:t xml:space="preserve"> the same measurement results on the measured CCs and unmeasured CCs in the same band.</w:t>
            </w:r>
          </w:p>
          <w:p w:rsidR="00951B09" w:rsidRDefault="00951B09" w:rsidP="00951B09">
            <w:pPr>
              <w:numPr>
                <w:ilvl w:val="0"/>
                <w:numId w:val="33"/>
              </w:numPr>
              <w:snapToGrid w:val="0"/>
              <w:spacing w:afterLines="50" w:after="120"/>
              <w:rPr>
                <w:rFonts w:eastAsia="DengXian"/>
                <w:kern w:val="2"/>
              </w:rPr>
            </w:pPr>
            <w:r>
              <w:rPr>
                <w:rFonts w:eastAsia="DengXian"/>
                <w:kern w:val="2"/>
              </w:rPr>
              <w:t>Option 2: UE can change the searcher occupancy ratio of measurement among the measured CCs</w:t>
            </w:r>
          </w:p>
          <w:p w:rsidR="00951B09" w:rsidRDefault="00951B09" w:rsidP="00951B09">
            <w:pPr>
              <w:numPr>
                <w:ilvl w:val="1"/>
                <w:numId w:val="33"/>
              </w:numPr>
              <w:snapToGrid w:val="0"/>
              <w:spacing w:afterLines="50" w:after="120"/>
              <w:rPr>
                <w:rFonts w:eastAsia="DengXian"/>
                <w:kern w:val="2"/>
              </w:rPr>
            </w:pPr>
            <w:r>
              <w:rPr>
                <w:rFonts w:eastAsia="DengXian"/>
                <w:kern w:val="2"/>
              </w:rPr>
              <w:t>Option 2A: UE can change the searcher occupancy ratio of PCC or PSCC measurement to speed up SCC measurement for some conditions</w:t>
            </w:r>
          </w:p>
          <w:p w:rsidR="00951B09" w:rsidRDefault="00951B09" w:rsidP="00951B09">
            <w:pPr>
              <w:snapToGrid w:val="0"/>
              <w:spacing w:afterLines="50" w:after="120"/>
              <w:ind w:left="568"/>
            </w:pPr>
            <w:r>
              <w:lastRenderedPageBreak/>
              <w:t xml:space="preserve"> For 3 searchers: In addition to option 1 and 2</w:t>
            </w:r>
          </w:p>
          <w:p w:rsidR="00951B09" w:rsidRDefault="00951B09" w:rsidP="00951B09">
            <w:pPr>
              <w:numPr>
                <w:ilvl w:val="0"/>
                <w:numId w:val="33"/>
              </w:numPr>
              <w:snapToGrid w:val="0"/>
              <w:spacing w:afterLines="50" w:after="120"/>
              <w:rPr>
                <w:rFonts w:eastAsia="DengXian"/>
                <w:kern w:val="2"/>
              </w:rPr>
            </w:pPr>
            <w:r>
              <w:rPr>
                <w:rFonts w:eastAsia="DengXian"/>
                <w:kern w:val="2"/>
              </w:rPr>
              <w:t xml:space="preserve">Option 3: consider </w:t>
            </w:r>
            <w:r>
              <w:rPr>
                <w:rFonts w:eastAsia="DengXian"/>
                <w:bCs/>
                <w:kern w:val="2"/>
              </w:rPr>
              <w:t>to use 3 searchers for CSSF reduction.</w:t>
            </w:r>
          </w:p>
          <w:p w:rsidR="004141D2" w:rsidRPr="00951B09" w:rsidRDefault="00951B09" w:rsidP="00951B09">
            <w:pPr>
              <w:numPr>
                <w:ilvl w:val="1"/>
                <w:numId w:val="33"/>
              </w:numPr>
              <w:snapToGrid w:val="0"/>
              <w:spacing w:afterLines="50" w:after="120"/>
              <w:rPr>
                <w:rFonts w:eastAsia="DengXian"/>
                <w:kern w:val="2"/>
              </w:rPr>
            </w:pPr>
            <w:r>
              <w:rPr>
                <w:rFonts w:eastAsia="DengXian"/>
                <w:bCs/>
                <w:kern w:val="2"/>
              </w:rPr>
              <w:t>Depending on issue 2-4.</w:t>
            </w:r>
          </w:p>
        </w:tc>
      </w:tr>
    </w:tbl>
    <w:p w:rsidR="00F1112C" w:rsidRDefault="00D03AD6" w:rsidP="00AD0DDE">
      <w:pPr>
        <w:spacing w:beforeLines="50" w:before="120" w:after="120"/>
        <w:rPr>
          <w:lang w:val="en-US" w:eastAsia="zh-CN"/>
        </w:rPr>
      </w:pPr>
      <w:r>
        <w:rPr>
          <w:lang w:val="en-US" w:eastAsia="zh-CN"/>
        </w:rPr>
        <w:lastRenderedPageBreak/>
        <w:t>W</w:t>
      </w:r>
      <w:r>
        <w:rPr>
          <w:rFonts w:hint="eastAsia"/>
          <w:lang w:val="en-US" w:eastAsia="zh-CN"/>
        </w:rPr>
        <w:t>e are open to discuss</w:t>
      </w:r>
      <w:r w:rsidR="001E1885">
        <w:rPr>
          <w:rFonts w:hint="eastAsia"/>
          <w:lang w:val="en-US" w:eastAsia="zh-CN"/>
        </w:rPr>
        <w:t xml:space="preserve"> all the solutions above</w:t>
      </w:r>
      <w:r>
        <w:rPr>
          <w:rFonts w:hint="eastAsia"/>
          <w:lang w:val="en-US" w:eastAsia="zh-CN"/>
        </w:rPr>
        <w:t xml:space="preserve"> and multiple solutions can be defined</w:t>
      </w:r>
      <w:r w:rsidR="001E1885">
        <w:rPr>
          <w:rFonts w:hint="eastAsia"/>
          <w:lang w:val="en-US" w:eastAsia="zh-CN"/>
        </w:rPr>
        <w:t xml:space="preserve">, </w:t>
      </w:r>
      <w:r w:rsidR="00701BCF">
        <w:rPr>
          <w:rFonts w:hint="eastAsia"/>
          <w:lang w:val="en-US" w:eastAsia="zh-CN"/>
        </w:rPr>
        <w:t xml:space="preserve">but </w:t>
      </w:r>
      <w:r w:rsidR="00C52143">
        <w:rPr>
          <w:rFonts w:hint="eastAsia"/>
          <w:lang w:val="en-US" w:eastAsia="zh-CN"/>
        </w:rPr>
        <w:t>some further clarifications are needed</w:t>
      </w:r>
      <w:r w:rsidR="00B33CDC">
        <w:rPr>
          <w:rFonts w:hint="eastAsia"/>
          <w:lang w:val="en-US" w:eastAsia="zh-CN"/>
        </w:rPr>
        <w:t xml:space="preserve"> and the details need to be decided for each option</w:t>
      </w:r>
      <w:r w:rsidR="00C52143">
        <w:rPr>
          <w:rFonts w:hint="eastAsia"/>
          <w:lang w:val="en-US" w:eastAsia="zh-CN"/>
        </w:rPr>
        <w:t xml:space="preserve">. </w:t>
      </w:r>
    </w:p>
    <w:p w:rsidR="002F26BD" w:rsidRDefault="002F26BD" w:rsidP="00AD0DDE">
      <w:pPr>
        <w:spacing w:afterLines="50" w:after="120"/>
        <w:rPr>
          <w:rFonts w:eastAsia="DengXian"/>
          <w:kern w:val="2"/>
          <w:lang w:eastAsia="zh-CN"/>
        </w:rPr>
      </w:pPr>
      <w:r>
        <w:rPr>
          <w:lang w:val="en-US" w:eastAsia="zh-CN"/>
        </w:rPr>
        <w:t>F</w:t>
      </w:r>
      <w:r>
        <w:rPr>
          <w:rFonts w:hint="eastAsia"/>
          <w:lang w:val="en-US" w:eastAsia="zh-CN"/>
        </w:rPr>
        <w:t xml:space="preserve">or </w:t>
      </w:r>
      <w:r w:rsidR="00BA17DF">
        <w:rPr>
          <w:rFonts w:hint="eastAsia"/>
          <w:lang w:val="en-US" w:eastAsia="zh-CN"/>
        </w:rPr>
        <w:t>option 1</w:t>
      </w:r>
      <w:r w:rsidR="004E0E63">
        <w:rPr>
          <w:rFonts w:hint="eastAsia"/>
          <w:lang w:val="en-US" w:eastAsia="zh-CN"/>
        </w:rPr>
        <w:t>,</w:t>
      </w:r>
      <w:r>
        <w:rPr>
          <w:rFonts w:hint="eastAsia"/>
          <w:lang w:val="en-US" w:eastAsia="zh-CN"/>
        </w:rPr>
        <w:t xml:space="preserve"> </w:t>
      </w:r>
      <w:r w:rsidR="005243DB">
        <w:rPr>
          <w:rFonts w:hint="eastAsia"/>
          <w:lang w:val="en-US" w:eastAsia="zh-CN"/>
        </w:rPr>
        <w:t xml:space="preserve">companies are on the same page that </w:t>
      </w:r>
      <w:r w:rsidR="005243DB">
        <w:rPr>
          <w:rFonts w:eastAsia="DengXian"/>
          <w:kern w:val="2"/>
        </w:rPr>
        <w:t xml:space="preserve">UE can measure one serving CC per band if multiple serving CCs are in the same band. </w:t>
      </w:r>
      <w:r w:rsidR="005243DB">
        <w:rPr>
          <w:rFonts w:eastAsia="DengXian" w:hint="eastAsia"/>
          <w:kern w:val="2"/>
          <w:lang w:eastAsia="zh-CN"/>
        </w:rPr>
        <w:t>But the principle to choose the measured CC and the interpretation of not measured CC are needed to be clarified</w:t>
      </w:r>
      <w:r w:rsidR="00DE7D6D">
        <w:rPr>
          <w:rFonts w:eastAsia="DengXian" w:hint="eastAsia"/>
          <w:kern w:val="2"/>
          <w:lang w:eastAsia="zh-CN"/>
        </w:rPr>
        <w:t xml:space="preserve"> based on option 1A and option 1B</w:t>
      </w:r>
      <w:r w:rsidR="005243DB">
        <w:rPr>
          <w:rFonts w:eastAsia="DengXian" w:hint="eastAsia"/>
          <w:kern w:val="2"/>
          <w:lang w:eastAsia="zh-CN"/>
        </w:rPr>
        <w:t xml:space="preserve">. </w:t>
      </w:r>
    </w:p>
    <w:p w:rsidR="0076010F" w:rsidRDefault="0076010F" w:rsidP="00AD0DDE">
      <w:pPr>
        <w:spacing w:afterLines="50" w:after="120"/>
        <w:rPr>
          <w:rFonts w:eastAsia="DengXian"/>
          <w:kern w:val="2"/>
          <w:lang w:eastAsia="zh-CN"/>
        </w:rPr>
      </w:pPr>
      <w:r>
        <w:rPr>
          <w:rFonts w:eastAsia="DengXian"/>
          <w:kern w:val="2"/>
          <w:lang w:eastAsia="zh-CN"/>
        </w:rPr>
        <w:t>I</w:t>
      </w:r>
      <w:r>
        <w:rPr>
          <w:rFonts w:eastAsia="DengXian" w:hint="eastAsia"/>
          <w:kern w:val="2"/>
          <w:lang w:eastAsia="zh-CN"/>
        </w:rPr>
        <w:t xml:space="preserve">n the existing intra-frequency measurement requirements, the similar solution is used for </w:t>
      </w:r>
      <w:r>
        <w:rPr>
          <w:rFonts w:eastAsia="DengXian"/>
          <w:kern w:val="2"/>
          <w:lang w:eastAsia="zh-CN"/>
        </w:rPr>
        <w:t>neighbour</w:t>
      </w:r>
      <w:r>
        <w:rPr>
          <w:rFonts w:eastAsia="DengXian" w:hint="eastAsia"/>
          <w:kern w:val="2"/>
          <w:lang w:eastAsia="zh-CN"/>
        </w:rPr>
        <w:t xml:space="preserve"> </w:t>
      </w:r>
      <w:r w:rsidR="002C4A6D">
        <w:rPr>
          <w:rFonts w:eastAsia="DengXian" w:hint="eastAsia"/>
          <w:kern w:val="2"/>
          <w:lang w:eastAsia="zh-CN"/>
        </w:rPr>
        <w:t xml:space="preserve">cell as below. </w:t>
      </w:r>
      <w:r w:rsidR="006A0077">
        <w:rPr>
          <w:rFonts w:eastAsia="DengXian" w:hint="eastAsia"/>
          <w:kern w:val="2"/>
          <w:lang w:eastAsia="zh-CN"/>
        </w:rPr>
        <w:t>PCC/PSCC</w:t>
      </w:r>
      <w:r w:rsidR="006A0077">
        <w:rPr>
          <w:rFonts w:eastAsia="DengXian"/>
          <w:kern w:val="2"/>
          <w:lang w:eastAsia="zh-CN"/>
        </w:rPr>
        <w:t xml:space="preserve"> </w:t>
      </w:r>
      <w:r w:rsidR="006A0077">
        <w:rPr>
          <w:rFonts w:eastAsia="DengXian" w:hint="eastAsia"/>
          <w:kern w:val="2"/>
          <w:lang w:eastAsia="zh-CN"/>
        </w:rPr>
        <w:t>shall be measured w</w:t>
      </w:r>
      <w:r w:rsidR="002C4A6D">
        <w:rPr>
          <w:rFonts w:eastAsia="DengXian" w:hint="eastAsia"/>
          <w:kern w:val="2"/>
          <w:lang w:eastAsia="zh-CN"/>
        </w:rPr>
        <w:t>hen</w:t>
      </w:r>
      <w:r w:rsidR="006A0077">
        <w:rPr>
          <w:rFonts w:eastAsia="DengXian" w:hint="eastAsia"/>
          <w:kern w:val="2"/>
          <w:lang w:eastAsia="zh-CN"/>
        </w:rPr>
        <w:t xml:space="preserve"> it is configured </w:t>
      </w:r>
      <w:r w:rsidR="007175E8">
        <w:rPr>
          <w:rFonts w:eastAsia="DengXian" w:hint="eastAsia"/>
          <w:kern w:val="2"/>
          <w:lang w:eastAsia="zh-CN"/>
        </w:rPr>
        <w:t>in the</w:t>
      </w:r>
      <w:r w:rsidR="006A0077">
        <w:rPr>
          <w:rFonts w:eastAsia="DengXian" w:hint="eastAsia"/>
          <w:kern w:val="2"/>
          <w:lang w:eastAsia="zh-CN"/>
        </w:rPr>
        <w:t xml:space="preserve"> band</w:t>
      </w:r>
      <w:r w:rsidR="00CC4089">
        <w:rPr>
          <w:rFonts w:eastAsia="DengXian" w:hint="eastAsia"/>
          <w:kern w:val="2"/>
          <w:lang w:eastAsia="zh-CN"/>
        </w:rPr>
        <w:t xml:space="preserve">. </w:t>
      </w:r>
      <w:r w:rsidR="007368AA">
        <w:rPr>
          <w:rFonts w:eastAsia="DengXian"/>
          <w:kern w:val="2"/>
          <w:lang w:eastAsia="zh-CN"/>
        </w:rPr>
        <w:t>W</w:t>
      </w:r>
      <w:r w:rsidR="007368AA">
        <w:rPr>
          <w:rFonts w:eastAsia="DengXian" w:hint="eastAsia"/>
          <w:kern w:val="2"/>
          <w:lang w:eastAsia="zh-CN"/>
        </w:rPr>
        <w:t xml:space="preserve">hen only SCCs are configured on the band, one of the SCCs shall be measured and </w:t>
      </w:r>
      <w:r w:rsidR="007368AA">
        <w:t>selected SCC shall be an SCC where the UE is configured with SS-RSRP measurement reporting if such SCC exists, otherwise the selected SCC is determined by UE implementation.</w:t>
      </w:r>
      <w:r w:rsidR="007368AA">
        <w:rPr>
          <w:rFonts w:hint="eastAsia"/>
          <w:lang w:eastAsia="zh-CN"/>
        </w:rPr>
        <w:t xml:space="preserve"> </w:t>
      </w:r>
    </w:p>
    <w:tbl>
      <w:tblPr>
        <w:tblStyle w:val="af3"/>
        <w:tblW w:w="0" w:type="auto"/>
        <w:tblLook w:val="04A0" w:firstRow="1" w:lastRow="0" w:firstColumn="1" w:lastColumn="0" w:noHBand="0" w:noVBand="1"/>
      </w:tblPr>
      <w:tblGrid>
        <w:gridCol w:w="9857"/>
      </w:tblGrid>
      <w:tr w:rsidR="007C7C1C" w:rsidTr="007C7C1C">
        <w:tc>
          <w:tcPr>
            <w:tcW w:w="9857" w:type="dxa"/>
          </w:tcPr>
          <w:p w:rsidR="007C7C1C" w:rsidRDefault="007C7C1C" w:rsidP="007C7C1C">
            <w:pPr>
              <w:pStyle w:val="4"/>
              <w:outlineLvl w:val="3"/>
            </w:pPr>
            <w:r>
              <w:t>9.2.3.2</w:t>
            </w:r>
            <w:r>
              <w:tab/>
              <w:t>Requirements for FR2</w:t>
            </w:r>
          </w:p>
          <w:p w:rsidR="007C7C1C" w:rsidRDefault="007C7C1C" w:rsidP="007C7C1C">
            <w:r>
              <w:t xml:space="preserve">For one single intra-frequency layer in a band, during each layer 1 measurement period, the UE shall be capable of performing </w:t>
            </w:r>
            <w:r>
              <w:rPr>
                <w:rFonts w:cs="v4.2.0"/>
              </w:rPr>
              <w:t xml:space="preserve">SS-RSRP, SS-RSRQ, and SS-SINR measurements for </w:t>
            </w:r>
            <w:r>
              <w:t>at least:</w:t>
            </w:r>
          </w:p>
          <w:p w:rsidR="007C7C1C" w:rsidRDefault="007C7C1C" w:rsidP="007C7C1C">
            <w:pPr>
              <w:pStyle w:val="B1"/>
              <w:numPr>
                <w:ilvl w:val="0"/>
                <w:numId w:val="0"/>
              </w:numPr>
              <w:ind w:left="720"/>
            </w:pPr>
            <w:r>
              <w:t>-</w:t>
            </w:r>
            <w:r>
              <w:tab/>
              <w:t>6 identified cells, and</w:t>
            </w:r>
          </w:p>
          <w:p w:rsidR="007C7C1C" w:rsidRDefault="007C7C1C" w:rsidP="007C7C1C">
            <w:pPr>
              <w:pStyle w:val="B1"/>
              <w:numPr>
                <w:ilvl w:val="0"/>
                <w:numId w:val="0"/>
              </w:numPr>
              <w:ind w:left="720"/>
            </w:pPr>
            <w:r>
              <w:t>-</w:t>
            </w:r>
            <w:r>
              <w:tab/>
              <w:t>24 SSBs with different SSB index and/or PCI,</w:t>
            </w:r>
          </w:p>
          <w:p w:rsidR="007C7C1C" w:rsidRDefault="007C7C1C" w:rsidP="007C7C1C">
            <w:r>
              <w:t>where this single intra-frequency layer shall be:</w:t>
            </w:r>
          </w:p>
          <w:p w:rsidR="007C7C1C" w:rsidRDefault="007C7C1C" w:rsidP="007C7C1C">
            <w:pPr>
              <w:pStyle w:val="B1"/>
              <w:numPr>
                <w:ilvl w:val="0"/>
                <w:numId w:val="0"/>
              </w:numPr>
              <w:ind w:left="720"/>
              <w:rPr>
                <w:lang w:eastAsia="zh-CN"/>
              </w:rPr>
            </w:pPr>
            <w:r>
              <w:t>-</w:t>
            </w:r>
            <w:r>
              <w:tab/>
              <w:t>PCC</w:t>
            </w:r>
            <w:r>
              <w:rPr>
                <w:lang w:eastAsia="zh-CN"/>
              </w:rPr>
              <w:t xml:space="preserve"> when UE is configured with SA NR operation mode with PCC in the band; or</w:t>
            </w:r>
          </w:p>
          <w:p w:rsidR="007C7C1C" w:rsidRDefault="007C7C1C" w:rsidP="007C7C1C">
            <w:pPr>
              <w:pStyle w:val="B1"/>
              <w:numPr>
                <w:ilvl w:val="0"/>
                <w:numId w:val="0"/>
              </w:numPr>
              <w:ind w:left="720"/>
              <w:rPr>
                <w:lang w:eastAsia="zh-CN"/>
              </w:rPr>
            </w:pPr>
            <w:r>
              <w:t>-</w:t>
            </w:r>
            <w:r>
              <w:tab/>
              <w:t>PSCC</w:t>
            </w:r>
            <w:r>
              <w:rPr>
                <w:lang w:eastAsia="zh-CN"/>
              </w:rPr>
              <w:t xml:space="preserve"> when UE is configured with EN-DC with PSCC in the band; or</w:t>
            </w:r>
          </w:p>
          <w:p w:rsidR="007C7C1C" w:rsidRDefault="007C7C1C" w:rsidP="007C7C1C">
            <w:pPr>
              <w:pStyle w:val="B1"/>
              <w:numPr>
                <w:ilvl w:val="0"/>
                <w:numId w:val="0"/>
              </w:numPr>
              <w:ind w:left="720"/>
              <w:rPr>
                <w:lang w:eastAsia="zh-CN"/>
              </w:rPr>
            </w:pPr>
            <w:r>
              <w:t>-</w:t>
            </w:r>
            <w:r>
              <w:tab/>
              <w:t>PSCC</w:t>
            </w:r>
            <w:r>
              <w:rPr>
                <w:lang w:eastAsia="zh-CN"/>
              </w:rPr>
              <w:t xml:space="preserve"> when UE is configured with NR-DC with PSCC in the band; or</w:t>
            </w:r>
          </w:p>
          <w:p w:rsidR="007C7C1C" w:rsidRDefault="007C7C1C" w:rsidP="007C7C1C">
            <w:pPr>
              <w:pStyle w:val="B1"/>
              <w:numPr>
                <w:ilvl w:val="0"/>
                <w:numId w:val="0"/>
              </w:numPr>
              <w:ind w:left="720"/>
              <w:rPr>
                <w:lang w:eastAsia="en-GB"/>
              </w:rPr>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7C7C1C" w:rsidRPr="007C7C1C" w:rsidRDefault="007C7C1C" w:rsidP="007C7C1C">
            <w:pPr>
              <w:rPr>
                <w:lang w:eastAsia="zh-CN"/>
              </w:rPr>
            </w:pPr>
            <w:r>
              <w:t xml:space="preserve">The UE shall also be capable of performing </w:t>
            </w:r>
            <w:r>
              <w:rPr>
                <w:rFonts w:cs="v4.2.0"/>
              </w:rPr>
              <w:t>SS-RSRP, SS-RSRQ, and SS-SINR measurements</w:t>
            </w:r>
            <w:r>
              <w:t xml:space="preserve"> for at least 2 SSBs on serving cell for each of the other intra-frequency layer(s) in the same band.</w:t>
            </w:r>
          </w:p>
        </w:tc>
      </w:tr>
    </w:tbl>
    <w:p w:rsidR="0079613E" w:rsidRPr="0004197C" w:rsidRDefault="00E52180" w:rsidP="00E52180">
      <w:pPr>
        <w:spacing w:beforeLines="50" w:before="120" w:afterLines="50" w:after="120"/>
        <w:rPr>
          <w:lang w:eastAsia="zh-CN"/>
        </w:rPr>
      </w:pPr>
      <w:r>
        <w:rPr>
          <w:lang w:eastAsia="zh-CN"/>
        </w:rPr>
        <w:t>I</w:t>
      </w:r>
      <w:r>
        <w:rPr>
          <w:rFonts w:hint="eastAsia"/>
          <w:lang w:eastAsia="zh-CN"/>
        </w:rPr>
        <w:t xml:space="preserve">n our understanding, the same principle can be reused for serving cell. </w:t>
      </w:r>
      <w:r>
        <w:rPr>
          <w:lang w:eastAsia="zh-CN"/>
        </w:rPr>
        <w:t>I</w:t>
      </w:r>
      <w:r>
        <w:rPr>
          <w:rFonts w:hint="eastAsia"/>
          <w:lang w:eastAsia="zh-CN"/>
        </w:rPr>
        <w:t xml:space="preserve">n last meeting, there are proposals to let network indicate the measured SCC and make the network indication mandatory, but we think there is no need to introduce the dedicate </w:t>
      </w:r>
      <w:r>
        <w:rPr>
          <w:lang w:eastAsia="zh-CN"/>
        </w:rPr>
        <w:t>signalling</w:t>
      </w:r>
      <w:r>
        <w:rPr>
          <w:rFonts w:hint="eastAsia"/>
          <w:lang w:eastAsia="zh-CN"/>
        </w:rPr>
        <w:t xml:space="preserve"> to indicate the measured SCC. </w:t>
      </w:r>
      <w:r>
        <w:rPr>
          <w:lang w:eastAsia="zh-CN"/>
        </w:rPr>
        <w:t>B</w:t>
      </w:r>
      <w:r>
        <w:rPr>
          <w:rFonts w:hint="eastAsia"/>
          <w:lang w:eastAsia="zh-CN"/>
        </w:rPr>
        <w:t xml:space="preserve">ecause from network side, we may not know the UE status and have no full acknowledge which SCC should be measured. </w:t>
      </w:r>
      <w:r w:rsidR="00C534EF">
        <w:rPr>
          <w:lang w:eastAsia="zh-CN"/>
        </w:rPr>
        <w:t>M</w:t>
      </w:r>
      <w:r w:rsidR="00C534EF">
        <w:rPr>
          <w:rFonts w:hint="eastAsia"/>
          <w:lang w:eastAsia="zh-CN"/>
        </w:rPr>
        <w:t>eanwhile,</w:t>
      </w:r>
      <w:r w:rsidR="002844D1">
        <w:rPr>
          <w:rFonts w:hint="eastAsia"/>
          <w:lang w:eastAsia="zh-CN"/>
        </w:rPr>
        <w:t xml:space="preserve"> there are many UEs in the deployment with different request</w:t>
      </w:r>
      <w:r w:rsidR="00C534EF">
        <w:rPr>
          <w:rFonts w:hint="eastAsia"/>
          <w:lang w:eastAsia="zh-CN"/>
        </w:rPr>
        <w:t>s</w:t>
      </w:r>
      <w:r w:rsidR="002844D1">
        <w:rPr>
          <w:rFonts w:hint="eastAsia"/>
          <w:lang w:eastAsia="zh-CN"/>
        </w:rPr>
        <w:t xml:space="preserve">, </w:t>
      </w:r>
      <w:r w:rsidR="00C534EF">
        <w:rPr>
          <w:rFonts w:hint="eastAsia"/>
          <w:lang w:eastAsia="zh-CN"/>
        </w:rPr>
        <w:t xml:space="preserve">and </w:t>
      </w:r>
      <w:r w:rsidR="002844D1">
        <w:rPr>
          <w:rFonts w:hint="eastAsia"/>
          <w:lang w:eastAsia="zh-CN"/>
        </w:rPr>
        <w:t xml:space="preserve">it is hard for network to indicate the target measured CC for all the UEs. </w:t>
      </w:r>
      <w:r w:rsidR="00AC512C">
        <w:rPr>
          <w:lang w:eastAsia="zh-CN"/>
        </w:rPr>
        <w:t>E</w:t>
      </w:r>
      <w:r w:rsidR="00AC512C">
        <w:rPr>
          <w:rFonts w:hint="eastAsia"/>
          <w:lang w:eastAsia="zh-CN"/>
        </w:rPr>
        <w:t xml:space="preserve">ven </w:t>
      </w:r>
      <w:r w:rsidR="00AC512C">
        <w:rPr>
          <w:lang w:eastAsia="zh-CN"/>
        </w:rPr>
        <w:t>i</w:t>
      </w:r>
      <w:r w:rsidR="00AC512C">
        <w:rPr>
          <w:rFonts w:hint="eastAsia"/>
          <w:lang w:eastAsia="zh-CN"/>
        </w:rPr>
        <w:t xml:space="preserve">f </w:t>
      </w:r>
      <w:r w:rsidR="009B40CE">
        <w:rPr>
          <w:rFonts w:hint="eastAsia"/>
          <w:lang w:eastAsia="zh-CN"/>
        </w:rPr>
        <w:t xml:space="preserve">some </w:t>
      </w:r>
      <w:r w:rsidR="00AC512C">
        <w:rPr>
          <w:rFonts w:hint="eastAsia"/>
          <w:lang w:eastAsia="zh-CN"/>
        </w:rPr>
        <w:t xml:space="preserve">companies have strong demand to introduce this indication, </w:t>
      </w:r>
      <w:r>
        <w:rPr>
          <w:rFonts w:hint="eastAsia"/>
          <w:lang w:eastAsia="zh-CN"/>
        </w:rPr>
        <w:t xml:space="preserve">it should not be mandatory </w:t>
      </w:r>
      <w:r w:rsidR="0004197C">
        <w:rPr>
          <w:rFonts w:hint="eastAsia"/>
          <w:lang w:eastAsia="zh-CN"/>
        </w:rPr>
        <w:t>and</w:t>
      </w:r>
      <w:r>
        <w:rPr>
          <w:rFonts w:hint="eastAsia"/>
          <w:lang w:eastAsia="zh-CN"/>
        </w:rPr>
        <w:t xml:space="preserve"> the flexibility should be left to network. </w:t>
      </w:r>
      <w:r>
        <w:rPr>
          <w:lang w:eastAsia="zh-CN"/>
        </w:rPr>
        <w:t>I</w:t>
      </w:r>
      <w:r>
        <w:rPr>
          <w:rFonts w:hint="eastAsia"/>
          <w:lang w:eastAsia="zh-CN"/>
        </w:rPr>
        <w:t xml:space="preserve">f no indication is provided from network, the selected SCC should be left to UE implementation. </w:t>
      </w:r>
    </w:p>
    <w:p w:rsidR="0079613E" w:rsidRPr="00EC71EB" w:rsidRDefault="00106607" w:rsidP="00AD0DDE">
      <w:pPr>
        <w:spacing w:afterLines="50" w:after="120"/>
        <w:rPr>
          <w:lang w:val="en-US" w:eastAsia="zh-CN"/>
        </w:rPr>
      </w:pPr>
      <w:r w:rsidRPr="00733D81">
        <w:rPr>
          <w:b/>
          <w:lang w:val="en-US" w:eastAsia="zh-CN"/>
        </w:rPr>
        <w:t>P</w:t>
      </w:r>
      <w:r w:rsidRPr="00733D81">
        <w:rPr>
          <w:rFonts w:hint="eastAsia"/>
          <w:b/>
          <w:lang w:val="en-US" w:eastAsia="zh-CN"/>
        </w:rPr>
        <w:t xml:space="preserve">roposal </w:t>
      </w:r>
      <w:r w:rsidR="00DB0A50">
        <w:rPr>
          <w:rFonts w:hint="eastAsia"/>
          <w:b/>
          <w:lang w:val="en-US" w:eastAsia="zh-CN"/>
        </w:rPr>
        <w:t>3</w:t>
      </w:r>
      <w:r w:rsidRPr="00733D81">
        <w:rPr>
          <w:rFonts w:hint="eastAsia"/>
          <w:b/>
          <w:lang w:val="en-US" w:eastAsia="zh-CN"/>
        </w:rPr>
        <w:t xml:space="preserve">: </w:t>
      </w:r>
      <w:r w:rsidRPr="00733D81">
        <w:rPr>
          <w:rFonts w:eastAsia="DengXian"/>
          <w:b/>
          <w:kern w:val="2"/>
        </w:rPr>
        <w:t xml:space="preserve">Reuse the legacy principle for </w:t>
      </w:r>
      <w:r w:rsidR="001F3D23" w:rsidRPr="00733D81">
        <w:rPr>
          <w:rFonts w:eastAsia="DengXian"/>
          <w:b/>
          <w:kern w:val="2"/>
          <w:lang w:eastAsia="zh-CN"/>
        </w:rPr>
        <w:t>neighbour</w:t>
      </w:r>
      <w:r w:rsidRPr="00733D81">
        <w:rPr>
          <w:rFonts w:eastAsia="DengXian"/>
          <w:b/>
          <w:kern w:val="2"/>
        </w:rPr>
        <w:t xml:space="preserve"> cell measurement</w:t>
      </w:r>
      <w:r w:rsidRPr="00733D81">
        <w:rPr>
          <w:rFonts w:hint="eastAsia"/>
          <w:b/>
          <w:lang w:val="en-US" w:eastAsia="zh-CN"/>
        </w:rPr>
        <w:t xml:space="preserve"> </w:t>
      </w:r>
      <w:r w:rsidR="001F3D23" w:rsidRPr="00733D81">
        <w:rPr>
          <w:rFonts w:hint="eastAsia"/>
          <w:b/>
          <w:lang w:val="en-US" w:eastAsia="zh-CN"/>
        </w:rPr>
        <w:t>f</w:t>
      </w:r>
      <w:r w:rsidRPr="00733D81">
        <w:rPr>
          <w:rFonts w:hint="eastAsia"/>
          <w:b/>
          <w:lang w:val="en-US" w:eastAsia="zh-CN"/>
        </w:rPr>
        <w:t xml:space="preserve">or </w:t>
      </w:r>
      <w:r w:rsidRPr="00733D81">
        <w:rPr>
          <w:rFonts w:eastAsia="DengXian" w:hint="eastAsia"/>
          <w:b/>
          <w:kern w:val="2"/>
          <w:lang w:eastAsia="zh-CN"/>
        </w:rPr>
        <w:t>solution</w:t>
      </w:r>
      <w:r w:rsidRPr="00733D81">
        <w:rPr>
          <w:rFonts w:eastAsia="DengXian"/>
          <w:b/>
          <w:kern w:val="2"/>
        </w:rPr>
        <w:t xml:space="preserve"> 1</w:t>
      </w:r>
      <w:r w:rsidRPr="00733D81">
        <w:rPr>
          <w:rFonts w:eastAsia="DengXian" w:hint="eastAsia"/>
          <w:b/>
          <w:kern w:val="2"/>
          <w:lang w:eastAsia="zh-CN"/>
        </w:rPr>
        <w:t xml:space="preserve"> </w:t>
      </w:r>
      <w:r w:rsidR="001F3D23" w:rsidRPr="00733D81">
        <w:rPr>
          <w:rFonts w:eastAsia="DengXian" w:hint="eastAsia"/>
          <w:b/>
          <w:kern w:val="2"/>
          <w:lang w:eastAsia="zh-CN"/>
        </w:rPr>
        <w:t>(</w:t>
      </w:r>
      <w:r w:rsidRPr="00733D81">
        <w:rPr>
          <w:rFonts w:eastAsia="DengXian"/>
          <w:b/>
          <w:kern w:val="2"/>
        </w:rPr>
        <w:t>UE can measure one serving CC per band if multiple serving CCs are in the same band</w:t>
      </w:r>
      <w:r w:rsidR="001F3D23" w:rsidRPr="00733D81">
        <w:rPr>
          <w:rFonts w:eastAsia="DengXian" w:hint="eastAsia"/>
          <w:b/>
          <w:kern w:val="2"/>
          <w:lang w:eastAsia="zh-CN"/>
        </w:rPr>
        <w:t>)</w:t>
      </w:r>
      <w:r w:rsidRPr="00733D81">
        <w:rPr>
          <w:rFonts w:eastAsia="DengXian" w:hint="eastAsia"/>
          <w:b/>
          <w:kern w:val="2"/>
          <w:lang w:eastAsia="zh-CN"/>
        </w:rPr>
        <w:t>.</w:t>
      </w:r>
      <w:r w:rsidRPr="00733D81">
        <w:rPr>
          <w:rFonts w:hint="eastAsia"/>
          <w:b/>
          <w:lang w:val="en-US"/>
        </w:rPr>
        <w:t xml:space="preserve"> </w:t>
      </w:r>
    </w:p>
    <w:p w:rsidR="00BA230A" w:rsidRDefault="005C113C" w:rsidP="00AD0DDE">
      <w:pPr>
        <w:spacing w:afterLines="50" w:after="120"/>
        <w:rPr>
          <w:lang w:val="en-US" w:eastAsia="zh-CN"/>
        </w:rPr>
      </w:pPr>
      <w:r>
        <w:rPr>
          <w:lang w:val="en-US" w:eastAsia="zh-CN"/>
        </w:rPr>
        <w:t>F</w:t>
      </w:r>
      <w:r>
        <w:rPr>
          <w:rFonts w:hint="eastAsia"/>
          <w:lang w:val="en-US" w:eastAsia="zh-CN"/>
        </w:rPr>
        <w:t xml:space="preserve">or </w:t>
      </w:r>
      <w:r w:rsidR="007B3491">
        <w:rPr>
          <w:rFonts w:hint="eastAsia"/>
          <w:lang w:val="en-US" w:eastAsia="zh-CN"/>
        </w:rPr>
        <w:t>option 2</w:t>
      </w:r>
      <w:r w:rsidR="006201D6">
        <w:rPr>
          <w:rFonts w:hint="eastAsia"/>
          <w:lang w:val="en-US" w:eastAsia="zh-CN"/>
        </w:rPr>
        <w:t xml:space="preserve"> and 2A</w:t>
      </w:r>
      <w:r>
        <w:rPr>
          <w:rFonts w:hint="eastAsia"/>
          <w:lang w:val="en-US" w:eastAsia="zh-CN"/>
        </w:rPr>
        <w:t xml:space="preserve">, </w:t>
      </w:r>
      <w:r w:rsidR="00B25D8C">
        <w:rPr>
          <w:rFonts w:hint="eastAsia"/>
          <w:lang w:val="en-US" w:eastAsia="zh-CN"/>
        </w:rPr>
        <w:t xml:space="preserve">the difference is whether to adjust the searcher occupation ratio for PCC/PSCC. </w:t>
      </w:r>
      <w:r w:rsidR="00EC71EB">
        <w:rPr>
          <w:lang w:val="en-US" w:eastAsia="zh-CN"/>
        </w:rPr>
        <w:t>W</w:t>
      </w:r>
      <w:r w:rsidR="00EC71EB">
        <w:rPr>
          <w:rFonts w:hint="eastAsia"/>
          <w:lang w:val="en-US" w:eastAsia="zh-CN"/>
        </w:rPr>
        <w:t>e are initially fine to use PCC/PSCC searcher to speed up SCC measurement</w:t>
      </w:r>
      <w:r w:rsidR="003232D1">
        <w:rPr>
          <w:rFonts w:hint="eastAsia"/>
          <w:lang w:val="en-US" w:eastAsia="zh-CN"/>
        </w:rPr>
        <w:t>s</w:t>
      </w:r>
      <w:r w:rsidR="00EC71EB">
        <w:rPr>
          <w:rFonts w:hint="eastAsia"/>
          <w:lang w:val="en-US" w:eastAsia="zh-CN"/>
        </w:rPr>
        <w:t xml:space="preserve">. </w:t>
      </w:r>
      <w:r w:rsidR="00EC71EB">
        <w:rPr>
          <w:lang w:val="en-US" w:eastAsia="zh-CN"/>
        </w:rPr>
        <w:t>B</w:t>
      </w:r>
      <w:r w:rsidR="00EC71EB">
        <w:rPr>
          <w:rFonts w:hint="eastAsia"/>
          <w:lang w:val="en-US" w:eastAsia="zh-CN"/>
        </w:rPr>
        <w:t xml:space="preserve">ut meanwhile </w:t>
      </w:r>
      <w:r w:rsidR="00B74B26">
        <w:rPr>
          <w:rFonts w:hint="eastAsia"/>
          <w:lang w:val="en-US" w:eastAsia="zh-CN"/>
        </w:rPr>
        <w:t xml:space="preserve">we </w:t>
      </w:r>
      <w:r w:rsidR="003232D1">
        <w:rPr>
          <w:rFonts w:hint="eastAsia"/>
          <w:lang w:val="en-US" w:eastAsia="zh-CN"/>
        </w:rPr>
        <w:t xml:space="preserve">also realize that </w:t>
      </w:r>
      <w:r w:rsidR="00B74B26">
        <w:rPr>
          <w:rFonts w:hint="eastAsia"/>
          <w:lang w:val="en-US" w:eastAsia="zh-CN"/>
        </w:rPr>
        <w:t>such solution would extend the PCC/PSCC measurement and may impact the communication in some of scenarios</w:t>
      </w:r>
      <w:r w:rsidR="00407D55">
        <w:rPr>
          <w:rFonts w:hint="eastAsia"/>
          <w:lang w:val="en-US" w:eastAsia="zh-CN"/>
        </w:rPr>
        <w:t xml:space="preserve"> which was also raised by other companies in last meeting. </w:t>
      </w:r>
      <w:r w:rsidR="00D268E2">
        <w:rPr>
          <w:lang w:val="en-US" w:eastAsia="zh-CN"/>
        </w:rPr>
        <w:t>W</w:t>
      </w:r>
      <w:r w:rsidR="00D268E2">
        <w:rPr>
          <w:rFonts w:hint="eastAsia"/>
          <w:lang w:val="en-US" w:eastAsia="zh-CN"/>
        </w:rPr>
        <w:t xml:space="preserve">e think there are two approaches to resolve the issue. </w:t>
      </w:r>
    </w:p>
    <w:p w:rsidR="003C064B" w:rsidRDefault="00D268E2" w:rsidP="00AD0DDE">
      <w:pPr>
        <w:spacing w:afterLines="50" w:after="120"/>
        <w:rPr>
          <w:lang w:val="en-US" w:eastAsia="zh-CN"/>
        </w:rPr>
      </w:pPr>
      <w:r>
        <w:rPr>
          <w:lang w:val="en-US" w:eastAsia="zh-CN"/>
        </w:rPr>
        <w:t>O</w:t>
      </w:r>
      <w:r>
        <w:rPr>
          <w:rFonts w:hint="eastAsia"/>
          <w:lang w:val="en-US" w:eastAsia="zh-CN"/>
        </w:rPr>
        <w:t xml:space="preserve">ne approach is to </w:t>
      </w:r>
      <w:r w:rsidR="00BA230A">
        <w:rPr>
          <w:rFonts w:hint="eastAsia"/>
          <w:lang w:val="en-US" w:eastAsia="zh-CN"/>
        </w:rPr>
        <w:t xml:space="preserve">keep option 2A but to </w:t>
      </w:r>
      <w:r>
        <w:rPr>
          <w:rFonts w:hint="eastAsia"/>
          <w:lang w:val="en-US" w:eastAsia="zh-CN"/>
        </w:rPr>
        <w:t xml:space="preserve">add some conditions (e.g., the serving cell measurement quality is larger than a threshold) </w:t>
      </w:r>
      <w:r w:rsidR="006D511F">
        <w:rPr>
          <w:rFonts w:hint="eastAsia"/>
          <w:lang w:val="en-US" w:eastAsia="zh-CN"/>
        </w:rPr>
        <w:t xml:space="preserve">for this solution </w:t>
      </w:r>
      <w:r>
        <w:rPr>
          <w:rFonts w:hint="eastAsia"/>
          <w:lang w:val="en-US" w:eastAsia="zh-CN"/>
        </w:rPr>
        <w:t>as we suggested initially</w:t>
      </w:r>
      <w:r w:rsidR="006D511F">
        <w:rPr>
          <w:rFonts w:hint="eastAsia"/>
          <w:lang w:val="en-US" w:eastAsia="zh-CN"/>
        </w:rPr>
        <w:t xml:space="preserve">. </w:t>
      </w:r>
      <w:r w:rsidR="003C064B">
        <w:rPr>
          <w:lang w:val="en-US" w:eastAsia="zh-CN"/>
        </w:rPr>
        <w:t>T</w:t>
      </w:r>
      <w:r w:rsidR="003C064B">
        <w:rPr>
          <w:rFonts w:hint="eastAsia"/>
          <w:lang w:val="en-US" w:eastAsia="zh-CN"/>
        </w:rPr>
        <w:t>his approach will limit the applicable scenarios</w:t>
      </w:r>
      <w:r w:rsidR="001409FF">
        <w:rPr>
          <w:rFonts w:hint="eastAsia"/>
          <w:lang w:val="en-US" w:eastAsia="zh-CN"/>
        </w:rPr>
        <w:t xml:space="preserve"> and the reasonable ratios are needed. </w:t>
      </w:r>
      <w:r w:rsidR="001409FF">
        <w:rPr>
          <w:lang w:val="en-US" w:eastAsia="zh-CN"/>
        </w:rPr>
        <w:t>I</w:t>
      </w:r>
      <w:r w:rsidR="001409FF">
        <w:rPr>
          <w:rFonts w:hint="eastAsia"/>
          <w:lang w:val="en-US" w:eastAsia="zh-CN"/>
        </w:rPr>
        <w:t xml:space="preserve">f we are </w:t>
      </w:r>
      <w:r w:rsidR="002A14EE">
        <w:rPr>
          <w:rFonts w:hint="eastAsia"/>
          <w:lang w:val="en-US" w:eastAsia="zh-CN"/>
        </w:rPr>
        <w:t xml:space="preserve">going to use </w:t>
      </w:r>
      <w:r w:rsidR="001409FF">
        <w:rPr>
          <w:rFonts w:hint="eastAsia"/>
          <w:lang w:val="en-US" w:eastAsia="zh-CN"/>
        </w:rPr>
        <w:t xml:space="preserve">this approach, it is better to define one or multiple fixed ratios in the specification rather than to dynamically indicate the ratio. </w:t>
      </w:r>
      <w:r w:rsidR="001409FF">
        <w:rPr>
          <w:lang w:val="en-US" w:eastAsia="zh-CN"/>
        </w:rPr>
        <w:t>A</w:t>
      </w:r>
      <w:r w:rsidR="001409FF">
        <w:rPr>
          <w:rFonts w:hint="eastAsia"/>
          <w:lang w:val="en-US" w:eastAsia="zh-CN"/>
        </w:rPr>
        <w:t xml:space="preserve">nd if multiple ratios are defined, the applied ratio can be indicated by network. </w:t>
      </w:r>
    </w:p>
    <w:p w:rsidR="0085426A" w:rsidRDefault="006D511F" w:rsidP="00AD0DDE">
      <w:pPr>
        <w:spacing w:afterLines="50" w:after="120"/>
        <w:rPr>
          <w:lang w:val="en-US" w:eastAsia="zh-CN"/>
        </w:rPr>
      </w:pPr>
      <w:r>
        <w:rPr>
          <w:lang w:val="en-US" w:eastAsia="zh-CN"/>
        </w:rPr>
        <w:t>A</w:t>
      </w:r>
      <w:r>
        <w:rPr>
          <w:rFonts w:hint="eastAsia"/>
          <w:lang w:val="en-US" w:eastAsia="zh-CN"/>
        </w:rPr>
        <w:t>nd the second approach is to update the solution from o</w:t>
      </w:r>
      <w:r w:rsidR="00BB469A">
        <w:rPr>
          <w:rFonts w:hint="eastAsia"/>
          <w:lang w:val="en-US" w:eastAsia="zh-CN"/>
        </w:rPr>
        <w:t>ption 2A to option 2 which keep</w:t>
      </w:r>
      <w:r>
        <w:rPr>
          <w:rFonts w:hint="eastAsia"/>
          <w:lang w:val="en-US" w:eastAsia="zh-CN"/>
        </w:rPr>
        <w:t xml:space="preserve"> the searcher for PCC/PSCC but adjust</w:t>
      </w:r>
      <w:r w:rsidR="00BB469A">
        <w:rPr>
          <w:rFonts w:hint="eastAsia"/>
          <w:lang w:val="en-US" w:eastAsia="zh-CN"/>
        </w:rPr>
        <w:t xml:space="preserve"> the searcher occupation</w:t>
      </w:r>
      <w:r w:rsidR="0092651B">
        <w:rPr>
          <w:rFonts w:hint="eastAsia"/>
          <w:lang w:val="en-US" w:eastAsia="zh-CN"/>
        </w:rPr>
        <w:t xml:space="preserve"> of different SCCs. </w:t>
      </w:r>
      <w:r w:rsidR="003C41DF">
        <w:rPr>
          <w:lang w:val="en-US" w:eastAsia="zh-CN"/>
        </w:rPr>
        <w:t>T</w:t>
      </w:r>
      <w:r w:rsidR="003C41DF">
        <w:rPr>
          <w:rFonts w:hint="eastAsia"/>
          <w:lang w:val="en-US" w:eastAsia="zh-CN"/>
        </w:rPr>
        <w:t xml:space="preserve">his approach will guarantee the PCC/PSCC measurement and the </w:t>
      </w:r>
      <w:r w:rsidR="003C41DF">
        <w:rPr>
          <w:rFonts w:hint="eastAsia"/>
          <w:lang w:val="en-US" w:eastAsia="zh-CN"/>
        </w:rPr>
        <w:lastRenderedPageBreak/>
        <w:t xml:space="preserve">communication quality but the delay reduction gain may be limited. </w:t>
      </w:r>
      <w:r w:rsidR="00600FCC">
        <w:rPr>
          <w:lang w:val="en-US" w:eastAsia="zh-CN"/>
        </w:rPr>
        <w:t>I</w:t>
      </w:r>
      <w:r w:rsidR="00600FCC">
        <w:rPr>
          <w:rFonts w:hint="eastAsia"/>
          <w:lang w:val="en-US" w:eastAsia="zh-CN"/>
        </w:rPr>
        <w:t xml:space="preserve">f we are going to use this approach, we do not need to define the indication dynamically either. </w:t>
      </w:r>
      <w:r w:rsidR="00600FCC">
        <w:rPr>
          <w:lang w:val="en-US" w:eastAsia="zh-CN"/>
        </w:rPr>
        <w:t>W</w:t>
      </w:r>
      <w:r w:rsidR="00600FCC">
        <w:rPr>
          <w:rFonts w:hint="eastAsia"/>
          <w:lang w:val="en-US" w:eastAsia="zh-CN"/>
        </w:rPr>
        <w:t xml:space="preserve">e think network can indicate the priority of the SCCs if needed and UE measure the SCCs based on the order of the priority so that the certain SCC can be prioritized. </w:t>
      </w:r>
      <w:r w:rsidR="00BD1679">
        <w:rPr>
          <w:lang w:val="en-US" w:eastAsia="zh-CN"/>
        </w:rPr>
        <w:t>I</w:t>
      </w:r>
      <w:r w:rsidR="00BD1679">
        <w:rPr>
          <w:rFonts w:hint="eastAsia"/>
          <w:lang w:val="en-US" w:eastAsia="zh-CN"/>
        </w:rPr>
        <w:t xml:space="preserve">f the priority is not provided by network, the measurement priority is up to UE implementation which is same as </w:t>
      </w:r>
      <w:r w:rsidR="00C15111">
        <w:rPr>
          <w:rFonts w:hint="eastAsia"/>
          <w:lang w:val="en-US" w:eastAsia="zh-CN"/>
        </w:rPr>
        <w:t xml:space="preserve">the </w:t>
      </w:r>
      <w:r w:rsidR="00BD1679">
        <w:rPr>
          <w:rFonts w:hint="eastAsia"/>
          <w:lang w:val="en-US" w:eastAsia="zh-CN"/>
        </w:rPr>
        <w:t xml:space="preserve">legacy. </w:t>
      </w:r>
      <w:r w:rsidR="006B14EA">
        <w:rPr>
          <w:lang w:val="en-US" w:eastAsia="zh-CN"/>
        </w:rPr>
        <w:t>F</w:t>
      </w:r>
      <w:r w:rsidR="006B14EA">
        <w:rPr>
          <w:rFonts w:hint="eastAsia"/>
          <w:lang w:val="en-US" w:eastAsia="zh-CN"/>
        </w:rPr>
        <w:t xml:space="preserve">rom our side, we prefer the second approach. </w:t>
      </w:r>
    </w:p>
    <w:p w:rsidR="006B14EA" w:rsidRPr="0016554D" w:rsidRDefault="001F302E" w:rsidP="0016554D">
      <w:pPr>
        <w:snapToGrid w:val="0"/>
        <w:spacing w:afterLines="50" w:after="120"/>
        <w:rPr>
          <w:rFonts w:eastAsia="DengXian"/>
          <w:b/>
          <w:kern w:val="2"/>
          <w:lang w:eastAsia="zh-CN"/>
        </w:rPr>
      </w:pPr>
      <w:r w:rsidRPr="001F2478">
        <w:rPr>
          <w:rFonts w:eastAsia="DengXian"/>
          <w:b/>
          <w:kern w:val="2"/>
          <w:lang w:val="en-US" w:eastAsia="zh-CN"/>
        </w:rPr>
        <w:t>P</w:t>
      </w:r>
      <w:r w:rsidRPr="001F2478">
        <w:rPr>
          <w:rFonts w:eastAsia="DengXian" w:hint="eastAsia"/>
          <w:b/>
          <w:kern w:val="2"/>
          <w:lang w:val="en-US" w:eastAsia="zh-CN"/>
        </w:rPr>
        <w:t>roposal 4:</w:t>
      </w:r>
      <w:r w:rsidRPr="001F2478">
        <w:rPr>
          <w:rFonts w:eastAsia="DengXian"/>
          <w:b/>
          <w:kern w:val="2"/>
        </w:rPr>
        <w:t xml:space="preserve"> UE can change the searcher occupancy ratio of measurement among the measured </w:t>
      </w:r>
      <w:r w:rsidR="001F2478">
        <w:rPr>
          <w:rFonts w:eastAsia="DengXian"/>
          <w:b/>
          <w:kern w:val="2"/>
        </w:rPr>
        <w:t>S</w:t>
      </w:r>
      <w:r w:rsidRPr="001F2478">
        <w:rPr>
          <w:rFonts w:eastAsia="DengXian"/>
          <w:b/>
          <w:kern w:val="2"/>
        </w:rPr>
        <w:t>CCs</w:t>
      </w:r>
      <w:r w:rsidR="009A6439">
        <w:rPr>
          <w:rFonts w:eastAsia="DengXian" w:hint="eastAsia"/>
          <w:b/>
          <w:kern w:val="2"/>
          <w:lang w:eastAsia="zh-CN"/>
        </w:rPr>
        <w:t xml:space="preserve"> based on network indication</w:t>
      </w:r>
      <w:r w:rsidR="001F2478">
        <w:rPr>
          <w:rFonts w:eastAsia="DengXian" w:hint="eastAsia"/>
          <w:b/>
          <w:kern w:val="2"/>
          <w:lang w:eastAsia="zh-CN"/>
        </w:rPr>
        <w:t xml:space="preserve">, e.g., NW can indicate the priority of </w:t>
      </w:r>
      <w:r w:rsidR="003553FA">
        <w:rPr>
          <w:rFonts w:eastAsia="DengXian" w:hint="eastAsia"/>
          <w:b/>
          <w:kern w:val="2"/>
          <w:lang w:eastAsia="zh-CN"/>
        </w:rPr>
        <w:t>the SC</w:t>
      </w:r>
      <w:r w:rsidR="003553FA" w:rsidRPr="00EB6752">
        <w:rPr>
          <w:rFonts w:eastAsia="DengXian" w:hint="eastAsia"/>
          <w:b/>
          <w:kern w:val="2"/>
          <w:lang w:eastAsia="zh-CN"/>
        </w:rPr>
        <w:t xml:space="preserve">Cs. </w:t>
      </w:r>
      <w:r w:rsidR="00EB6752" w:rsidRPr="00EB6752">
        <w:rPr>
          <w:b/>
          <w:lang w:val="en-US" w:eastAsia="zh-CN"/>
        </w:rPr>
        <w:t>I</w:t>
      </w:r>
      <w:r w:rsidR="00EB6752" w:rsidRPr="00EB6752">
        <w:rPr>
          <w:rFonts w:hint="eastAsia"/>
          <w:b/>
          <w:lang w:val="en-US" w:eastAsia="zh-CN"/>
        </w:rPr>
        <w:t xml:space="preserve">f the priority is not provided, the measurement </w:t>
      </w:r>
      <w:r w:rsidR="0038447C">
        <w:rPr>
          <w:rFonts w:hint="eastAsia"/>
          <w:b/>
          <w:lang w:val="en-US" w:eastAsia="zh-CN"/>
        </w:rPr>
        <w:t>order</w:t>
      </w:r>
      <w:r w:rsidR="00EB6752" w:rsidRPr="00EB6752">
        <w:rPr>
          <w:rFonts w:hint="eastAsia"/>
          <w:b/>
          <w:lang w:val="en-US" w:eastAsia="zh-CN"/>
        </w:rPr>
        <w:t xml:space="preserve"> is up to UE implementation which is same as the legacy. </w:t>
      </w:r>
    </w:p>
    <w:p w:rsidR="005C113C" w:rsidRPr="00C142DB" w:rsidRDefault="005C113C" w:rsidP="00AD0DDE">
      <w:pPr>
        <w:spacing w:afterLines="50" w:after="120"/>
        <w:rPr>
          <w:lang w:val="en-US" w:eastAsia="zh-CN"/>
        </w:rPr>
      </w:pPr>
      <w:r>
        <w:rPr>
          <w:lang w:val="en-US" w:eastAsia="zh-CN"/>
        </w:rPr>
        <w:t>F</w:t>
      </w:r>
      <w:r>
        <w:rPr>
          <w:rFonts w:hint="eastAsia"/>
          <w:lang w:val="en-US" w:eastAsia="zh-CN"/>
        </w:rPr>
        <w:t xml:space="preserve">or </w:t>
      </w:r>
      <w:r w:rsidR="006F55F6">
        <w:rPr>
          <w:rFonts w:hint="eastAsia"/>
          <w:lang w:val="en-US" w:eastAsia="zh-CN"/>
        </w:rPr>
        <w:t xml:space="preserve">option </w:t>
      </w:r>
      <w:r w:rsidR="0016554D">
        <w:rPr>
          <w:rFonts w:hint="eastAsia"/>
          <w:lang w:val="en-US" w:eastAsia="zh-CN"/>
        </w:rPr>
        <w:t>3 which is based on 3 searchers assumption</w:t>
      </w:r>
      <w:r>
        <w:rPr>
          <w:rFonts w:hint="eastAsia"/>
          <w:lang w:val="en-US" w:eastAsia="zh-CN"/>
        </w:rPr>
        <w:t xml:space="preserve">, </w:t>
      </w:r>
      <w:r w:rsidR="00702554">
        <w:rPr>
          <w:rFonts w:hint="eastAsia"/>
          <w:lang w:val="en-US" w:eastAsia="zh-CN"/>
        </w:rPr>
        <w:t xml:space="preserve">it </w:t>
      </w:r>
      <w:r w:rsidR="0036139F">
        <w:rPr>
          <w:rFonts w:hint="eastAsia"/>
          <w:lang w:val="en-US" w:eastAsia="zh-CN"/>
        </w:rPr>
        <w:t>depends</w:t>
      </w:r>
      <w:r w:rsidR="00702554">
        <w:rPr>
          <w:rFonts w:hint="eastAsia"/>
          <w:lang w:val="en-US" w:eastAsia="zh-CN"/>
        </w:rPr>
        <w:t xml:space="preserve"> on existing UE capability, </w:t>
      </w:r>
      <w:r w:rsidR="005842CB">
        <w:rPr>
          <w:rFonts w:hint="eastAsia"/>
          <w:lang w:val="en-US" w:eastAsia="zh-CN"/>
        </w:rPr>
        <w:t xml:space="preserve">and </w:t>
      </w:r>
      <w:r w:rsidR="00702554">
        <w:rPr>
          <w:rFonts w:hint="eastAsia"/>
          <w:lang w:val="en-US" w:eastAsia="zh-CN"/>
        </w:rPr>
        <w:t xml:space="preserve">no additional UE implementation complexity is </w:t>
      </w:r>
      <w:r w:rsidR="005842CB">
        <w:rPr>
          <w:rFonts w:hint="eastAsia"/>
          <w:lang w:val="en-US" w:eastAsia="zh-CN"/>
        </w:rPr>
        <w:t>required</w:t>
      </w:r>
      <w:r w:rsidR="00702554">
        <w:rPr>
          <w:rFonts w:hint="eastAsia"/>
          <w:lang w:val="en-US" w:eastAsia="zh-CN"/>
        </w:rPr>
        <w:t xml:space="preserve">. </w:t>
      </w:r>
      <w:r w:rsidR="00513106">
        <w:rPr>
          <w:lang w:val="en-US" w:eastAsia="zh-CN"/>
        </w:rPr>
        <w:t>B</w:t>
      </w:r>
      <w:r w:rsidR="00513106">
        <w:rPr>
          <w:rFonts w:hint="eastAsia"/>
          <w:lang w:val="en-US" w:eastAsia="zh-CN"/>
        </w:rPr>
        <w:t xml:space="preserve">ut according to the discussion </w:t>
      </w:r>
      <w:r w:rsidR="0036719E">
        <w:rPr>
          <w:rFonts w:hint="eastAsia"/>
          <w:lang w:val="en-US" w:eastAsia="zh-CN"/>
        </w:rPr>
        <w:t>so far</w:t>
      </w:r>
      <w:r w:rsidR="00513106">
        <w:rPr>
          <w:rFonts w:hint="eastAsia"/>
          <w:lang w:val="en-US" w:eastAsia="zh-CN"/>
        </w:rPr>
        <w:t>, it may not apply to all the cases and some conditions (e.g., both FR1 and FR2 measurement objects are configured) are needed</w:t>
      </w:r>
      <w:r w:rsidR="005842CB">
        <w:rPr>
          <w:rFonts w:hint="eastAsia"/>
          <w:lang w:val="en-US" w:eastAsia="zh-CN"/>
        </w:rPr>
        <w:t xml:space="preserve">. </w:t>
      </w:r>
    </w:p>
    <w:p w:rsidR="00F61200" w:rsidRPr="007D4092" w:rsidRDefault="00445907" w:rsidP="00AD0DDE">
      <w:pPr>
        <w:spacing w:afterLines="50" w:after="120"/>
        <w:rPr>
          <w:b/>
          <w:lang w:val="en-US" w:eastAsia="zh-CN"/>
        </w:rPr>
      </w:pPr>
      <w:r w:rsidRPr="007D4092">
        <w:rPr>
          <w:b/>
          <w:lang w:val="en-US" w:eastAsia="zh-CN"/>
        </w:rPr>
        <w:t>P</w:t>
      </w:r>
      <w:r w:rsidRPr="007D4092">
        <w:rPr>
          <w:rFonts w:hint="eastAsia"/>
          <w:b/>
          <w:lang w:val="en-US" w:eastAsia="zh-CN"/>
        </w:rPr>
        <w:t xml:space="preserve">roposal </w:t>
      </w:r>
      <w:r w:rsidR="00210C9F">
        <w:rPr>
          <w:rFonts w:hint="eastAsia"/>
          <w:b/>
          <w:lang w:val="en-US" w:eastAsia="zh-CN"/>
        </w:rPr>
        <w:t>5</w:t>
      </w:r>
      <w:r w:rsidRPr="007D4092">
        <w:rPr>
          <w:rFonts w:hint="eastAsia"/>
          <w:b/>
          <w:lang w:val="en-US" w:eastAsia="zh-CN"/>
        </w:rPr>
        <w:t xml:space="preserve">: </w:t>
      </w:r>
      <w:r w:rsidR="009D5328">
        <w:rPr>
          <w:rFonts w:hint="eastAsia"/>
          <w:b/>
          <w:lang w:val="en-US" w:eastAsia="zh-CN"/>
        </w:rPr>
        <w:t>For the solution based on 3 searchers assumption</w:t>
      </w:r>
      <w:r w:rsidRPr="007D4092">
        <w:rPr>
          <w:rFonts w:hint="eastAsia"/>
          <w:b/>
          <w:lang w:val="en-US" w:eastAsia="zh-CN"/>
        </w:rPr>
        <w:t xml:space="preserve">, define </w:t>
      </w:r>
      <w:r w:rsidR="007D4092" w:rsidRPr="007D4092">
        <w:rPr>
          <w:rFonts w:hint="eastAsia"/>
          <w:b/>
          <w:lang w:val="en-US" w:eastAsia="zh-CN"/>
        </w:rPr>
        <w:t>the applicable scenarios</w:t>
      </w:r>
      <w:r w:rsidRPr="007D4092">
        <w:rPr>
          <w:rFonts w:hint="eastAsia"/>
          <w:b/>
          <w:lang w:val="en-US" w:eastAsia="zh-CN"/>
        </w:rPr>
        <w:t xml:space="preserve"> (e.g., </w:t>
      </w:r>
      <w:r w:rsidR="00F048A9">
        <w:rPr>
          <w:rFonts w:hint="eastAsia"/>
          <w:b/>
          <w:lang w:val="en-US" w:eastAsia="zh-CN"/>
        </w:rPr>
        <w:t xml:space="preserve">all the measurements are outside gap and </w:t>
      </w:r>
      <w:r w:rsidR="007D4092" w:rsidRPr="007D4092">
        <w:rPr>
          <w:rFonts w:hint="eastAsia"/>
          <w:b/>
          <w:lang w:val="en-US" w:eastAsia="zh-CN"/>
        </w:rPr>
        <w:t>both FR1 and FR2 measurement objects are configured</w:t>
      </w:r>
      <w:r w:rsidRPr="007D4092">
        <w:rPr>
          <w:rFonts w:hint="eastAsia"/>
          <w:b/>
          <w:lang w:val="en-US" w:eastAsia="zh-CN"/>
        </w:rPr>
        <w:t xml:space="preserve">). </w:t>
      </w:r>
    </w:p>
    <w:p w:rsidR="00114D9D" w:rsidRDefault="00CA4084" w:rsidP="0095520D">
      <w:pPr>
        <w:spacing w:afterLines="50" w:after="120"/>
        <w:rPr>
          <w:lang w:val="en-US" w:eastAsia="zh-CN"/>
        </w:rPr>
      </w:pPr>
      <w:r w:rsidRPr="00171C90">
        <w:rPr>
          <w:lang w:val="en-US" w:eastAsia="zh-CN"/>
        </w:rPr>
        <w:t>F</w:t>
      </w:r>
      <w:r w:rsidRPr="00171C90">
        <w:rPr>
          <w:rFonts w:hint="eastAsia"/>
          <w:lang w:val="en-US" w:eastAsia="zh-CN"/>
        </w:rPr>
        <w:t xml:space="preserve">or the feature capability, </w:t>
      </w:r>
      <w:r w:rsidR="009E0BF6">
        <w:rPr>
          <w:rFonts w:hint="eastAsia"/>
          <w:lang w:val="en-US" w:eastAsia="zh-CN"/>
        </w:rPr>
        <w:t>based on the solution discussion</w:t>
      </w:r>
      <w:r w:rsidR="00EF4D75">
        <w:rPr>
          <w:rFonts w:hint="eastAsia"/>
          <w:lang w:val="en-US" w:eastAsia="zh-CN"/>
        </w:rPr>
        <w:t>s</w:t>
      </w:r>
      <w:r w:rsidR="009E0BF6">
        <w:rPr>
          <w:rFonts w:hint="eastAsia"/>
          <w:lang w:val="en-US" w:eastAsia="zh-CN"/>
        </w:rPr>
        <w:t xml:space="preserve"> above, </w:t>
      </w:r>
      <w:r w:rsidRPr="00171C90">
        <w:rPr>
          <w:rFonts w:hint="eastAsia"/>
          <w:lang w:val="en-US" w:eastAsia="zh-CN"/>
        </w:rPr>
        <w:t xml:space="preserve">we think it depends on the specified solutions, e.g., new capability is </w:t>
      </w:r>
      <w:r w:rsidR="00C76A42">
        <w:rPr>
          <w:rFonts w:hint="eastAsia"/>
          <w:lang w:val="en-US" w:eastAsia="zh-CN"/>
        </w:rPr>
        <w:t xml:space="preserve">not </w:t>
      </w:r>
      <w:r w:rsidRPr="00171C90">
        <w:rPr>
          <w:rFonts w:hint="eastAsia"/>
          <w:lang w:val="en-US" w:eastAsia="zh-CN"/>
        </w:rPr>
        <w:t xml:space="preserve">needed for </w:t>
      </w:r>
      <w:r w:rsidR="007D4063">
        <w:rPr>
          <w:rFonts w:hint="eastAsia"/>
          <w:lang w:val="en-US" w:eastAsia="zh-CN"/>
        </w:rPr>
        <w:t>option</w:t>
      </w:r>
      <w:r w:rsidRPr="00171C90">
        <w:rPr>
          <w:rFonts w:hint="eastAsia"/>
          <w:lang w:val="en-US" w:eastAsia="zh-CN"/>
        </w:rPr>
        <w:t xml:space="preserve"> </w:t>
      </w:r>
      <w:r w:rsidR="007D4063">
        <w:rPr>
          <w:rFonts w:hint="eastAsia"/>
          <w:lang w:val="en-US" w:eastAsia="zh-CN"/>
        </w:rPr>
        <w:t>3</w:t>
      </w:r>
      <w:r w:rsidRPr="00171C90">
        <w:rPr>
          <w:rFonts w:hint="eastAsia"/>
          <w:lang w:val="en-US" w:eastAsia="zh-CN"/>
        </w:rPr>
        <w:t xml:space="preserve"> but </w:t>
      </w:r>
      <w:r w:rsidR="009E0BF6">
        <w:rPr>
          <w:rFonts w:hint="eastAsia"/>
          <w:lang w:val="en-US" w:eastAsia="zh-CN"/>
        </w:rPr>
        <w:t xml:space="preserve">is </w:t>
      </w:r>
      <w:r w:rsidRPr="00171C90">
        <w:rPr>
          <w:rFonts w:hint="eastAsia"/>
          <w:lang w:val="en-US" w:eastAsia="zh-CN"/>
        </w:rPr>
        <w:t xml:space="preserve">needed for other solutions. </w:t>
      </w:r>
      <w:r w:rsidR="0095520D">
        <w:rPr>
          <w:lang w:val="en-US" w:eastAsia="zh-CN"/>
        </w:rPr>
        <w:t>S</w:t>
      </w:r>
      <w:r w:rsidR="0095520D">
        <w:rPr>
          <w:rFonts w:hint="eastAsia"/>
          <w:lang w:val="en-US" w:eastAsia="zh-CN"/>
        </w:rPr>
        <w:t xml:space="preserve">o we think it can be discussed at the end of core part when the solutions are decided. </w:t>
      </w:r>
    </w:p>
    <w:p w:rsidR="00822753" w:rsidRDefault="00822753" w:rsidP="0095520D">
      <w:pPr>
        <w:spacing w:afterLines="50" w:after="120"/>
        <w:rPr>
          <w:b/>
          <w:lang w:val="en-US" w:eastAsia="zh-CN"/>
        </w:rPr>
      </w:pPr>
      <w:r w:rsidRPr="00E87859">
        <w:rPr>
          <w:b/>
          <w:lang w:val="en-US" w:eastAsia="zh-CN"/>
        </w:rPr>
        <w:t>P</w:t>
      </w:r>
      <w:r w:rsidRPr="00E87859">
        <w:rPr>
          <w:rFonts w:hint="eastAsia"/>
          <w:b/>
          <w:lang w:val="en-US" w:eastAsia="zh-CN"/>
        </w:rPr>
        <w:t xml:space="preserve">roposal </w:t>
      </w:r>
      <w:r w:rsidR="0095520D">
        <w:rPr>
          <w:rFonts w:hint="eastAsia"/>
          <w:b/>
          <w:lang w:val="en-US" w:eastAsia="zh-CN"/>
        </w:rPr>
        <w:t>6</w:t>
      </w:r>
      <w:r w:rsidRPr="00E87859">
        <w:rPr>
          <w:rFonts w:hint="eastAsia"/>
          <w:b/>
          <w:lang w:val="en-US" w:eastAsia="zh-CN"/>
        </w:rPr>
        <w:t xml:space="preserve">: </w:t>
      </w:r>
      <w:r w:rsidR="006622E7">
        <w:rPr>
          <w:rFonts w:hint="eastAsia"/>
          <w:b/>
          <w:lang w:val="en-US" w:eastAsia="zh-CN"/>
        </w:rPr>
        <w:t>The f</w:t>
      </w:r>
      <w:r>
        <w:rPr>
          <w:rFonts w:hint="eastAsia"/>
          <w:b/>
          <w:lang w:val="en-US" w:eastAsia="zh-CN"/>
        </w:rPr>
        <w:t xml:space="preserve">eature capability </w:t>
      </w:r>
      <w:r w:rsidR="006622E7">
        <w:rPr>
          <w:rFonts w:hint="eastAsia"/>
          <w:b/>
          <w:lang w:val="en-US" w:eastAsia="zh-CN"/>
        </w:rPr>
        <w:t>depends on the solution</w:t>
      </w:r>
      <w:r w:rsidR="009D724D">
        <w:rPr>
          <w:rFonts w:hint="eastAsia"/>
          <w:b/>
          <w:lang w:val="en-US" w:eastAsia="zh-CN"/>
        </w:rPr>
        <w:t>s and can be discussed at the end of core part</w:t>
      </w:r>
      <w:r w:rsidR="003C04CF">
        <w:rPr>
          <w:rFonts w:hint="eastAsia"/>
          <w:b/>
          <w:lang w:val="en-US" w:eastAsia="zh-CN"/>
        </w:rPr>
        <w:t>:</w:t>
      </w:r>
      <w:r>
        <w:rPr>
          <w:rFonts w:hint="eastAsia"/>
          <w:b/>
          <w:lang w:val="en-US"/>
        </w:rPr>
        <w:t xml:space="preserve"> </w:t>
      </w:r>
    </w:p>
    <w:p w:rsidR="006622E7" w:rsidRDefault="006622E7" w:rsidP="0095520D">
      <w:pPr>
        <w:numPr>
          <w:ilvl w:val="0"/>
          <w:numId w:val="29"/>
        </w:numPr>
        <w:spacing w:afterLines="50" w:after="120"/>
        <w:ind w:left="930" w:hanging="357"/>
        <w:rPr>
          <w:b/>
          <w:lang w:val="en-US" w:eastAsia="zh-CN"/>
        </w:rPr>
      </w:pPr>
      <w:r>
        <w:rPr>
          <w:b/>
          <w:lang w:val="en-US" w:eastAsia="zh-CN"/>
        </w:rPr>
        <w:t>F</w:t>
      </w:r>
      <w:r w:rsidR="002D6BF8">
        <w:rPr>
          <w:rFonts w:hint="eastAsia"/>
          <w:b/>
          <w:lang w:val="en-US" w:eastAsia="zh-CN"/>
        </w:rPr>
        <w:t>or option 1 and option 2</w:t>
      </w:r>
      <w:r>
        <w:rPr>
          <w:rFonts w:hint="eastAsia"/>
          <w:b/>
          <w:lang w:val="en-US" w:eastAsia="zh-CN"/>
        </w:rPr>
        <w:t xml:space="preserve">, a new UE capability is needed to indicate the UE support of new solution. </w:t>
      </w:r>
    </w:p>
    <w:p w:rsidR="00822753" w:rsidRPr="0093240D" w:rsidRDefault="006622E7" w:rsidP="0095520D">
      <w:pPr>
        <w:numPr>
          <w:ilvl w:val="0"/>
          <w:numId w:val="29"/>
        </w:numPr>
        <w:spacing w:afterLines="50" w:after="120"/>
        <w:ind w:left="930" w:hanging="357"/>
        <w:rPr>
          <w:b/>
          <w:lang w:val="en-US" w:eastAsia="zh-CN"/>
        </w:rPr>
      </w:pPr>
      <w:r>
        <w:rPr>
          <w:b/>
          <w:lang w:val="en-US" w:eastAsia="zh-CN"/>
        </w:rPr>
        <w:t>F</w:t>
      </w:r>
      <w:r w:rsidR="002D6BF8">
        <w:rPr>
          <w:rFonts w:hint="eastAsia"/>
          <w:b/>
          <w:lang w:val="en-US" w:eastAsia="zh-CN"/>
        </w:rPr>
        <w:t xml:space="preserve">or option </w:t>
      </w:r>
      <w:r w:rsidR="008A792D">
        <w:rPr>
          <w:rFonts w:hint="eastAsia"/>
          <w:b/>
          <w:lang w:val="en-US" w:eastAsia="zh-CN"/>
        </w:rPr>
        <w:t>3</w:t>
      </w:r>
      <w:r>
        <w:rPr>
          <w:rFonts w:hint="eastAsia"/>
          <w:b/>
          <w:lang w:val="en-US" w:eastAsia="zh-CN"/>
        </w:rPr>
        <w:t xml:space="preserve">, the existing per-FR gap capability can be reused.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0A2C10">
        <w:rPr>
          <w:rFonts w:hint="eastAsia"/>
          <w:lang w:val="en-US" w:eastAsia="zh-CN"/>
        </w:rPr>
        <w:t>discussion</w:t>
      </w:r>
      <w:r w:rsidR="00E5228B">
        <w:rPr>
          <w:rFonts w:hint="eastAsia"/>
          <w:lang w:val="en-US" w:eastAsia="zh-CN"/>
        </w:rPr>
        <w:t>s</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w:t>
      </w:r>
      <w:r w:rsidR="0078451C" w:rsidRPr="0078451C">
        <w:rPr>
          <w:lang w:val="en-US" w:eastAsia="zh-CN"/>
        </w:rPr>
        <w:t>CSSF outside gap in CA/DC</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284403" w:rsidRDefault="00284403" w:rsidP="00284403">
      <w:pPr>
        <w:spacing w:beforeLines="50" w:before="120" w:after="120"/>
        <w:rPr>
          <w:lang w:val="en-US" w:eastAsia="zh-CN"/>
        </w:rPr>
      </w:pPr>
      <w:r w:rsidRPr="00E87859">
        <w:rPr>
          <w:b/>
          <w:lang w:val="en-US" w:eastAsia="zh-CN"/>
        </w:rPr>
        <w:t>P</w:t>
      </w:r>
      <w:r w:rsidRPr="00E87859">
        <w:rPr>
          <w:rFonts w:hint="eastAsia"/>
          <w:b/>
          <w:lang w:val="en-US" w:eastAsia="zh-CN"/>
        </w:rPr>
        <w:t xml:space="preserve">roposal </w:t>
      </w:r>
      <w:r>
        <w:rPr>
          <w:rFonts w:hint="eastAsia"/>
          <w:b/>
          <w:lang w:val="en-US" w:eastAsia="zh-CN"/>
        </w:rPr>
        <w:t>1</w:t>
      </w:r>
      <w:r w:rsidRPr="00E87859">
        <w:rPr>
          <w:rFonts w:hint="eastAsia"/>
          <w:b/>
          <w:lang w:val="en-US" w:eastAsia="zh-CN"/>
        </w:rPr>
        <w:t xml:space="preserve">: </w:t>
      </w:r>
      <w:r>
        <w:rPr>
          <w:rFonts w:hint="eastAsia"/>
          <w:b/>
          <w:lang w:val="en-US" w:eastAsia="zh-CN"/>
        </w:rPr>
        <w:t xml:space="preserve">Follow RAN </w:t>
      </w:r>
      <w:r>
        <w:rPr>
          <w:b/>
          <w:lang w:val="en-US" w:eastAsia="zh-CN"/>
        </w:rPr>
        <w:t>plenary</w:t>
      </w:r>
      <w:r>
        <w:rPr>
          <w:rFonts w:hint="eastAsia"/>
          <w:b/>
          <w:lang w:val="en-US" w:eastAsia="zh-CN"/>
        </w:rPr>
        <w:t xml:space="preserve"> conclusions about the applicability of CSSF optimization. </w:t>
      </w:r>
    </w:p>
    <w:p w:rsidR="00284403" w:rsidRPr="00ED48A3" w:rsidRDefault="00284403" w:rsidP="00284403">
      <w:pPr>
        <w:spacing w:beforeLines="50" w:before="120" w:after="120"/>
        <w:rPr>
          <w:b/>
          <w:lang w:val="en-US" w:eastAsia="zh-CN"/>
        </w:rPr>
      </w:pPr>
      <w:r w:rsidRPr="00ED48A3">
        <w:rPr>
          <w:b/>
          <w:lang w:val="en-US" w:eastAsia="zh-CN"/>
        </w:rPr>
        <w:t>P</w:t>
      </w:r>
      <w:r w:rsidRPr="00ED48A3">
        <w:rPr>
          <w:rFonts w:hint="eastAsia"/>
          <w:b/>
          <w:lang w:val="en-US" w:eastAsia="zh-CN"/>
        </w:rPr>
        <w:t>roposal</w:t>
      </w:r>
      <w:r>
        <w:rPr>
          <w:rFonts w:hint="eastAsia"/>
          <w:b/>
          <w:lang w:val="en-US" w:eastAsia="zh-CN"/>
        </w:rPr>
        <w:t xml:space="preserve"> 2</w:t>
      </w:r>
      <w:r w:rsidRPr="00ED48A3">
        <w:rPr>
          <w:rFonts w:hint="eastAsia"/>
          <w:b/>
          <w:lang w:val="en-US" w:eastAsia="zh-CN"/>
        </w:rPr>
        <w:t xml:space="preserve">: </w:t>
      </w:r>
      <w:r w:rsidRPr="00ED48A3">
        <w:rPr>
          <w:b/>
          <w:lang w:val="en-US" w:eastAsia="zh-CN"/>
        </w:rPr>
        <w:t xml:space="preserve">The </w:t>
      </w:r>
      <w:r>
        <w:rPr>
          <w:rFonts w:hint="eastAsia"/>
          <w:b/>
          <w:lang w:val="en-US" w:eastAsia="zh-CN"/>
        </w:rPr>
        <w:t>enhanced CSSF</w:t>
      </w:r>
      <w:r w:rsidRPr="00ED48A3">
        <w:rPr>
          <w:b/>
          <w:lang w:val="en-US" w:eastAsia="zh-CN"/>
        </w:rPr>
        <w:t xml:space="preserve"> apply to all the</w:t>
      </w:r>
      <w:r>
        <w:rPr>
          <w:rFonts w:hint="eastAsia"/>
          <w:b/>
          <w:lang w:val="en-US" w:eastAsia="zh-CN"/>
        </w:rPr>
        <w:t xml:space="preserve"> following</w:t>
      </w:r>
      <w:r w:rsidRPr="00ED48A3">
        <w:rPr>
          <w:b/>
          <w:lang w:val="en-US" w:eastAsia="zh-CN"/>
        </w:rPr>
        <w:t xml:space="preserve"> aspects and do not define the priority. </w:t>
      </w:r>
    </w:p>
    <w:p w:rsidR="00284403" w:rsidRPr="00ED48A3" w:rsidRDefault="00284403" w:rsidP="00284403">
      <w:pPr>
        <w:pStyle w:val="af8"/>
        <w:numPr>
          <w:ilvl w:val="0"/>
          <w:numId w:val="25"/>
        </w:numPr>
        <w:spacing w:before="0" w:afterLines="50" w:after="120"/>
        <w:ind w:firstLineChars="0"/>
        <w:rPr>
          <w:b/>
          <w:sz w:val="20"/>
          <w:szCs w:val="20"/>
          <w:lang w:val="en-US"/>
        </w:rPr>
      </w:pPr>
      <w:r w:rsidRPr="00ED48A3">
        <w:rPr>
          <w:b/>
          <w:bCs/>
          <w:sz w:val="20"/>
          <w:szCs w:val="20"/>
        </w:rPr>
        <w:t>T</w:t>
      </w:r>
      <w:r w:rsidRPr="00ED48A3">
        <w:rPr>
          <w:b/>
          <w:bCs/>
          <w:sz w:val="20"/>
          <w:szCs w:val="20"/>
          <w:vertAlign w:val="subscript"/>
        </w:rPr>
        <w:t>PSS/</w:t>
      </w:r>
      <w:proofErr w:type="spellStart"/>
      <w:r w:rsidRPr="00ED48A3">
        <w:rPr>
          <w:b/>
          <w:bCs/>
          <w:sz w:val="20"/>
          <w:szCs w:val="20"/>
          <w:vertAlign w:val="subscript"/>
        </w:rPr>
        <w:t>SSS_sync_intra</w:t>
      </w:r>
      <w:proofErr w:type="spellEnd"/>
      <w:r w:rsidRPr="00ED48A3">
        <w:rPr>
          <w:b/>
          <w:bCs/>
          <w:sz w:val="20"/>
          <w:szCs w:val="20"/>
        </w:rPr>
        <w:t xml:space="preserve"> and </w:t>
      </w:r>
      <w:proofErr w:type="spellStart"/>
      <w:r w:rsidRPr="00ED48A3">
        <w:rPr>
          <w:b/>
          <w:bCs/>
          <w:sz w:val="20"/>
          <w:szCs w:val="20"/>
        </w:rPr>
        <w:t>T</w:t>
      </w:r>
      <w:r w:rsidRPr="00ED48A3">
        <w:rPr>
          <w:b/>
          <w:bCs/>
          <w:sz w:val="20"/>
          <w:szCs w:val="20"/>
          <w:vertAlign w:val="subscript"/>
        </w:rPr>
        <w:t>SSB_measurement_period_intra</w:t>
      </w:r>
      <w:proofErr w:type="spellEnd"/>
      <w:r w:rsidRPr="00ED48A3">
        <w:rPr>
          <w:rFonts w:hint="eastAsia"/>
          <w:b/>
          <w:sz w:val="20"/>
          <w:szCs w:val="20"/>
          <w:lang w:val="en-US"/>
        </w:rPr>
        <w:t xml:space="preserve"> for </w:t>
      </w:r>
      <w:r w:rsidRPr="00ED48A3">
        <w:rPr>
          <w:b/>
          <w:sz w:val="20"/>
          <w:szCs w:val="20"/>
          <w:lang w:val="en-US"/>
        </w:rPr>
        <w:t xml:space="preserve">SSB based </w:t>
      </w:r>
      <w:r w:rsidRPr="00ED48A3">
        <w:rPr>
          <w:rFonts w:hint="eastAsia"/>
          <w:b/>
          <w:sz w:val="20"/>
          <w:szCs w:val="20"/>
          <w:lang w:val="en-US"/>
        </w:rPr>
        <w:t>i</w:t>
      </w:r>
      <w:r w:rsidRPr="00ED48A3">
        <w:rPr>
          <w:b/>
          <w:sz w:val="20"/>
          <w:szCs w:val="20"/>
          <w:lang w:val="en-US"/>
        </w:rPr>
        <w:t>ntra-frequency measurement</w:t>
      </w:r>
      <w:r w:rsidRPr="00ED48A3">
        <w:rPr>
          <w:rFonts w:hint="eastAsia"/>
          <w:b/>
          <w:sz w:val="20"/>
          <w:szCs w:val="20"/>
          <w:lang w:val="en-US"/>
        </w:rPr>
        <w:t xml:space="preserve"> without gap; </w:t>
      </w:r>
    </w:p>
    <w:p w:rsidR="00284403" w:rsidRPr="00ED48A3" w:rsidRDefault="00284403" w:rsidP="00284403">
      <w:pPr>
        <w:pStyle w:val="af8"/>
        <w:numPr>
          <w:ilvl w:val="0"/>
          <w:numId w:val="25"/>
        </w:numPr>
        <w:spacing w:before="0" w:afterLines="50" w:after="120" w:line="240" w:lineRule="auto"/>
        <w:ind w:left="924" w:firstLineChars="0" w:hanging="357"/>
        <w:rPr>
          <w:b/>
          <w:sz w:val="20"/>
          <w:szCs w:val="20"/>
          <w:lang w:val="en-US"/>
        </w:rPr>
      </w:pPr>
      <w:r w:rsidRPr="00ED48A3">
        <w:rPr>
          <w:b/>
          <w:bCs/>
          <w:sz w:val="20"/>
          <w:szCs w:val="20"/>
        </w:rPr>
        <w:t>T</w:t>
      </w:r>
      <w:r w:rsidRPr="00ED48A3">
        <w:rPr>
          <w:b/>
          <w:bCs/>
          <w:sz w:val="20"/>
          <w:szCs w:val="20"/>
          <w:vertAlign w:val="subscript"/>
        </w:rPr>
        <w:t>PSS/</w:t>
      </w:r>
      <w:proofErr w:type="spellStart"/>
      <w:r w:rsidRPr="00ED48A3">
        <w:rPr>
          <w:b/>
          <w:bCs/>
          <w:sz w:val="20"/>
          <w:szCs w:val="20"/>
          <w:vertAlign w:val="subscript"/>
        </w:rPr>
        <w:t>SSS_sync_inter</w:t>
      </w:r>
      <w:proofErr w:type="spellEnd"/>
      <w:r w:rsidRPr="00ED48A3">
        <w:rPr>
          <w:b/>
          <w:bCs/>
          <w:sz w:val="20"/>
          <w:szCs w:val="20"/>
        </w:rPr>
        <w:t>,</w:t>
      </w:r>
      <w:r w:rsidRPr="00ED48A3">
        <w:rPr>
          <w:rFonts w:hint="eastAsia"/>
          <w:b/>
          <w:bCs/>
          <w:sz w:val="20"/>
          <w:szCs w:val="20"/>
        </w:rPr>
        <w:t xml:space="preserve"> </w:t>
      </w:r>
      <w:proofErr w:type="spellStart"/>
      <w:r w:rsidRPr="00ED48A3">
        <w:rPr>
          <w:b/>
          <w:bCs/>
          <w:sz w:val="20"/>
          <w:szCs w:val="20"/>
        </w:rPr>
        <w:t>T</w:t>
      </w:r>
      <w:r w:rsidRPr="00ED48A3">
        <w:rPr>
          <w:b/>
          <w:bCs/>
          <w:sz w:val="20"/>
          <w:szCs w:val="20"/>
          <w:vertAlign w:val="subscript"/>
        </w:rPr>
        <w:t>SSB_time_index_inter</w:t>
      </w:r>
      <w:proofErr w:type="spellEnd"/>
      <w:r w:rsidRPr="00ED48A3">
        <w:rPr>
          <w:b/>
          <w:bCs/>
          <w:sz w:val="20"/>
          <w:szCs w:val="20"/>
        </w:rPr>
        <w:t xml:space="preserve"> and </w:t>
      </w:r>
      <w:proofErr w:type="spellStart"/>
      <w:r w:rsidRPr="00ED48A3">
        <w:rPr>
          <w:b/>
          <w:bCs/>
          <w:sz w:val="20"/>
          <w:szCs w:val="20"/>
        </w:rPr>
        <w:t>T</w:t>
      </w:r>
      <w:r w:rsidRPr="00ED48A3">
        <w:rPr>
          <w:b/>
          <w:bCs/>
          <w:sz w:val="20"/>
          <w:szCs w:val="20"/>
          <w:vertAlign w:val="subscript"/>
        </w:rPr>
        <w:t>SSB_measurement_period_inter</w:t>
      </w:r>
      <w:proofErr w:type="spellEnd"/>
      <w:r w:rsidRPr="00ED48A3">
        <w:rPr>
          <w:rFonts w:hint="eastAsia"/>
          <w:b/>
          <w:sz w:val="20"/>
          <w:szCs w:val="20"/>
          <w:lang w:val="en-US"/>
        </w:rPr>
        <w:t xml:space="preserve"> for </w:t>
      </w:r>
      <w:r w:rsidRPr="00ED48A3">
        <w:rPr>
          <w:b/>
          <w:sz w:val="20"/>
          <w:szCs w:val="20"/>
          <w:lang w:val="en-US"/>
        </w:rPr>
        <w:t xml:space="preserve">SSB based </w:t>
      </w:r>
      <w:r w:rsidRPr="00ED48A3">
        <w:rPr>
          <w:rFonts w:hint="eastAsia"/>
          <w:b/>
          <w:sz w:val="20"/>
          <w:szCs w:val="20"/>
          <w:lang w:val="en-US"/>
        </w:rPr>
        <w:t>inter</w:t>
      </w:r>
      <w:r w:rsidRPr="00ED48A3">
        <w:rPr>
          <w:b/>
          <w:sz w:val="20"/>
          <w:szCs w:val="20"/>
          <w:lang w:val="en-US"/>
        </w:rPr>
        <w:t>-frequency measurement</w:t>
      </w:r>
      <w:r w:rsidRPr="00ED48A3">
        <w:rPr>
          <w:rFonts w:hint="eastAsia"/>
          <w:b/>
          <w:sz w:val="20"/>
          <w:szCs w:val="20"/>
          <w:lang w:val="en-US"/>
        </w:rPr>
        <w:t xml:space="preserve"> without gap; </w:t>
      </w:r>
    </w:p>
    <w:p w:rsidR="00560CC9" w:rsidRPr="00284403" w:rsidRDefault="00284403" w:rsidP="002F230E">
      <w:pPr>
        <w:pStyle w:val="af8"/>
        <w:numPr>
          <w:ilvl w:val="0"/>
          <w:numId w:val="25"/>
        </w:numPr>
        <w:spacing w:before="0" w:afterLines="50" w:after="120" w:line="240" w:lineRule="auto"/>
        <w:ind w:left="924" w:firstLineChars="0" w:hanging="357"/>
        <w:rPr>
          <w:b/>
          <w:sz w:val="20"/>
          <w:szCs w:val="20"/>
          <w:lang w:val="en-US"/>
        </w:rPr>
      </w:pPr>
      <w:r w:rsidRPr="00ED48A3">
        <w:rPr>
          <w:b/>
          <w:sz w:val="20"/>
          <w:szCs w:val="20"/>
          <w:lang w:val="en-US"/>
        </w:rPr>
        <w:t>I</w:t>
      </w:r>
      <w:r w:rsidRPr="00ED48A3">
        <w:rPr>
          <w:rFonts w:hint="eastAsia"/>
          <w:b/>
          <w:sz w:val="20"/>
          <w:szCs w:val="20"/>
          <w:lang w:val="en-US"/>
        </w:rPr>
        <w:t>nter-RAT measurement without gap</w:t>
      </w:r>
      <w:r>
        <w:rPr>
          <w:rFonts w:hint="eastAsia"/>
          <w:b/>
          <w:sz w:val="20"/>
          <w:szCs w:val="20"/>
          <w:lang w:val="en-US"/>
        </w:rPr>
        <w:t xml:space="preserve">. </w:t>
      </w:r>
    </w:p>
    <w:p w:rsidR="00284403" w:rsidRPr="00EC71EB" w:rsidRDefault="00284403" w:rsidP="00284403">
      <w:pPr>
        <w:spacing w:afterLines="50" w:after="120"/>
        <w:rPr>
          <w:lang w:val="en-US" w:eastAsia="zh-CN"/>
        </w:rPr>
      </w:pPr>
      <w:r w:rsidRPr="00733D81">
        <w:rPr>
          <w:b/>
          <w:lang w:val="en-US" w:eastAsia="zh-CN"/>
        </w:rPr>
        <w:t>P</w:t>
      </w:r>
      <w:r w:rsidRPr="00733D81">
        <w:rPr>
          <w:rFonts w:hint="eastAsia"/>
          <w:b/>
          <w:lang w:val="en-US" w:eastAsia="zh-CN"/>
        </w:rPr>
        <w:t xml:space="preserve">roposal </w:t>
      </w:r>
      <w:r>
        <w:rPr>
          <w:rFonts w:hint="eastAsia"/>
          <w:b/>
          <w:lang w:val="en-US" w:eastAsia="zh-CN"/>
        </w:rPr>
        <w:t>3</w:t>
      </w:r>
      <w:r w:rsidRPr="00733D81">
        <w:rPr>
          <w:rFonts w:hint="eastAsia"/>
          <w:b/>
          <w:lang w:val="en-US" w:eastAsia="zh-CN"/>
        </w:rPr>
        <w:t xml:space="preserve">: </w:t>
      </w:r>
      <w:r w:rsidRPr="00733D81">
        <w:rPr>
          <w:rFonts w:eastAsia="DengXian"/>
          <w:b/>
          <w:kern w:val="2"/>
        </w:rPr>
        <w:t xml:space="preserve">Reuse the legacy principle for </w:t>
      </w:r>
      <w:r w:rsidRPr="00733D81">
        <w:rPr>
          <w:rFonts w:eastAsia="DengXian"/>
          <w:b/>
          <w:kern w:val="2"/>
          <w:lang w:eastAsia="zh-CN"/>
        </w:rPr>
        <w:t>neighbour</w:t>
      </w:r>
      <w:r w:rsidRPr="00733D81">
        <w:rPr>
          <w:rFonts w:eastAsia="DengXian"/>
          <w:b/>
          <w:kern w:val="2"/>
        </w:rPr>
        <w:t xml:space="preserve"> cell measurement</w:t>
      </w:r>
      <w:r w:rsidRPr="00733D81">
        <w:rPr>
          <w:rFonts w:hint="eastAsia"/>
          <w:b/>
          <w:lang w:val="en-US" w:eastAsia="zh-CN"/>
        </w:rPr>
        <w:t xml:space="preserve"> for </w:t>
      </w:r>
      <w:r w:rsidRPr="00733D81">
        <w:rPr>
          <w:rFonts w:eastAsia="DengXian" w:hint="eastAsia"/>
          <w:b/>
          <w:kern w:val="2"/>
          <w:lang w:eastAsia="zh-CN"/>
        </w:rPr>
        <w:t>solution</w:t>
      </w:r>
      <w:r w:rsidRPr="00733D81">
        <w:rPr>
          <w:rFonts w:eastAsia="DengXian"/>
          <w:b/>
          <w:kern w:val="2"/>
        </w:rPr>
        <w:t xml:space="preserve"> 1</w:t>
      </w:r>
      <w:r w:rsidRPr="00733D81">
        <w:rPr>
          <w:rFonts w:eastAsia="DengXian" w:hint="eastAsia"/>
          <w:b/>
          <w:kern w:val="2"/>
          <w:lang w:eastAsia="zh-CN"/>
        </w:rPr>
        <w:t xml:space="preserve"> (</w:t>
      </w:r>
      <w:r w:rsidRPr="00733D81">
        <w:rPr>
          <w:rFonts w:eastAsia="DengXian"/>
          <w:b/>
          <w:kern w:val="2"/>
        </w:rPr>
        <w:t>UE can measure one serving CC per band if multiple serving CCs are in the same band</w:t>
      </w:r>
      <w:r w:rsidRPr="00733D81">
        <w:rPr>
          <w:rFonts w:eastAsia="DengXian" w:hint="eastAsia"/>
          <w:b/>
          <w:kern w:val="2"/>
          <w:lang w:eastAsia="zh-CN"/>
        </w:rPr>
        <w:t>).</w:t>
      </w:r>
      <w:r w:rsidRPr="00733D81">
        <w:rPr>
          <w:rFonts w:hint="eastAsia"/>
          <w:b/>
          <w:lang w:val="en-US"/>
        </w:rPr>
        <w:t xml:space="preserve"> </w:t>
      </w:r>
    </w:p>
    <w:p w:rsidR="00284403" w:rsidRPr="0016554D" w:rsidRDefault="00284403" w:rsidP="00284403">
      <w:pPr>
        <w:snapToGrid w:val="0"/>
        <w:spacing w:afterLines="50" w:after="120"/>
        <w:rPr>
          <w:rFonts w:eastAsia="DengXian"/>
          <w:b/>
          <w:kern w:val="2"/>
          <w:lang w:eastAsia="zh-CN"/>
        </w:rPr>
      </w:pPr>
      <w:r w:rsidRPr="001F2478">
        <w:rPr>
          <w:rFonts w:eastAsia="DengXian"/>
          <w:b/>
          <w:kern w:val="2"/>
          <w:lang w:val="en-US" w:eastAsia="zh-CN"/>
        </w:rPr>
        <w:t>P</w:t>
      </w:r>
      <w:r w:rsidRPr="001F2478">
        <w:rPr>
          <w:rFonts w:eastAsia="DengXian" w:hint="eastAsia"/>
          <w:b/>
          <w:kern w:val="2"/>
          <w:lang w:val="en-US" w:eastAsia="zh-CN"/>
        </w:rPr>
        <w:t>roposal 4:</w:t>
      </w:r>
      <w:r w:rsidRPr="001F2478">
        <w:rPr>
          <w:rFonts w:eastAsia="DengXian"/>
          <w:b/>
          <w:kern w:val="2"/>
        </w:rPr>
        <w:t xml:space="preserve"> UE can change the searcher occupancy ratio of measurement among the measured </w:t>
      </w:r>
      <w:r>
        <w:rPr>
          <w:rFonts w:eastAsia="DengXian"/>
          <w:b/>
          <w:kern w:val="2"/>
        </w:rPr>
        <w:t>S</w:t>
      </w:r>
      <w:r w:rsidRPr="001F2478">
        <w:rPr>
          <w:rFonts w:eastAsia="DengXian"/>
          <w:b/>
          <w:kern w:val="2"/>
        </w:rPr>
        <w:t>CCs</w:t>
      </w:r>
      <w:r>
        <w:rPr>
          <w:rFonts w:eastAsia="DengXian" w:hint="eastAsia"/>
          <w:b/>
          <w:kern w:val="2"/>
          <w:lang w:eastAsia="zh-CN"/>
        </w:rPr>
        <w:t xml:space="preserve"> based on network indication, e.g., NW can indicate the priority of the SC</w:t>
      </w:r>
      <w:r w:rsidRPr="00EB6752">
        <w:rPr>
          <w:rFonts w:eastAsia="DengXian" w:hint="eastAsia"/>
          <w:b/>
          <w:kern w:val="2"/>
          <w:lang w:eastAsia="zh-CN"/>
        </w:rPr>
        <w:t xml:space="preserve">Cs. </w:t>
      </w:r>
      <w:r w:rsidRPr="00EB6752">
        <w:rPr>
          <w:b/>
          <w:lang w:val="en-US" w:eastAsia="zh-CN"/>
        </w:rPr>
        <w:t>I</w:t>
      </w:r>
      <w:r w:rsidRPr="00EB6752">
        <w:rPr>
          <w:rFonts w:hint="eastAsia"/>
          <w:b/>
          <w:lang w:val="en-US" w:eastAsia="zh-CN"/>
        </w:rPr>
        <w:t xml:space="preserve">f the priority is not provided, the measurement </w:t>
      </w:r>
      <w:r>
        <w:rPr>
          <w:rFonts w:hint="eastAsia"/>
          <w:b/>
          <w:lang w:val="en-US" w:eastAsia="zh-CN"/>
        </w:rPr>
        <w:t>order</w:t>
      </w:r>
      <w:r w:rsidRPr="00EB6752">
        <w:rPr>
          <w:rFonts w:hint="eastAsia"/>
          <w:b/>
          <w:lang w:val="en-US" w:eastAsia="zh-CN"/>
        </w:rPr>
        <w:t xml:space="preserve"> is up to UE implementation which is same as the legacy. </w:t>
      </w:r>
    </w:p>
    <w:p w:rsidR="00284403" w:rsidRPr="007D4092" w:rsidRDefault="00284403" w:rsidP="00284403">
      <w:pPr>
        <w:spacing w:afterLines="50" w:after="120"/>
        <w:rPr>
          <w:b/>
          <w:lang w:val="en-US" w:eastAsia="zh-CN"/>
        </w:rPr>
      </w:pPr>
      <w:r w:rsidRPr="007D4092">
        <w:rPr>
          <w:b/>
          <w:lang w:val="en-US" w:eastAsia="zh-CN"/>
        </w:rPr>
        <w:t>P</w:t>
      </w:r>
      <w:r w:rsidRPr="007D4092">
        <w:rPr>
          <w:rFonts w:hint="eastAsia"/>
          <w:b/>
          <w:lang w:val="en-US" w:eastAsia="zh-CN"/>
        </w:rPr>
        <w:t xml:space="preserve">roposal </w:t>
      </w:r>
      <w:r>
        <w:rPr>
          <w:rFonts w:hint="eastAsia"/>
          <w:b/>
          <w:lang w:val="en-US" w:eastAsia="zh-CN"/>
        </w:rPr>
        <w:t>5</w:t>
      </w:r>
      <w:r w:rsidRPr="007D4092">
        <w:rPr>
          <w:rFonts w:hint="eastAsia"/>
          <w:b/>
          <w:lang w:val="en-US" w:eastAsia="zh-CN"/>
        </w:rPr>
        <w:t xml:space="preserve">: </w:t>
      </w:r>
      <w:r>
        <w:rPr>
          <w:rFonts w:hint="eastAsia"/>
          <w:b/>
          <w:lang w:val="en-US" w:eastAsia="zh-CN"/>
        </w:rPr>
        <w:t>For the solution based on 3 searchers assumption</w:t>
      </w:r>
      <w:r w:rsidRPr="007D4092">
        <w:rPr>
          <w:rFonts w:hint="eastAsia"/>
          <w:b/>
          <w:lang w:val="en-US" w:eastAsia="zh-CN"/>
        </w:rPr>
        <w:t xml:space="preserve">, define the applicable scenarios (e.g., </w:t>
      </w:r>
      <w:r>
        <w:rPr>
          <w:rFonts w:hint="eastAsia"/>
          <w:b/>
          <w:lang w:val="en-US" w:eastAsia="zh-CN"/>
        </w:rPr>
        <w:t xml:space="preserve">all the measurements are outside gap and </w:t>
      </w:r>
      <w:r w:rsidRPr="007D4092">
        <w:rPr>
          <w:rFonts w:hint="eastAsia"/>
          <w:b/>
          <w:lang w:val="en-US" w:eastAsia="zh-CN"/>
        </w:rPr>
        <w:t xml:space="preserve">both FR1 and FR2 measurement objects are configured). </w:t>
      </w:r>
    </w:p>
    <w:p w:rsidR="00284403" w:rsidRDefault="00284403" w:rsidP="00284403">
      <w:pPr>
        <w:spacing w:afterLines="50" w:after="120"/>
        <w:rPr>
          <w:b/>
          <w:lang w:val="en-US" w:eastAsia="zh-CN"/>
        </w:rPr>
      </w:pPr>
      <w:r w:rsidRPr="00E87859">
        <w:rPr>
          <w:b/>
          <w:lang w:val="en-US" w:eastAsia="zh-CN"/>
        </w:rPr>
        <w:t>P</w:t>
      </w:r>
      <w:r w:rsidRPr="00E87859">
        <w:rPr>
          <w:rFonts w:hint="eastAsia"/>
          <w:b/>
          <w:lang w:val="en-US" w:eastAsia="zh-CN"/>
        </w:rPr>
        <w:t xml:space="preserve">roposal </w:t>
      </w:r>
      <w:r>
        <w:rPr>
          <w:rFonts w:hint="eastAsia"/>
          <w:b/>
          <w:lang w:val="en-US" w:eastAsia="zh-CN"/>
        </w:rPr>
        <w:t>6</w:t>
      </w:r>
      <w:r w:rsidRPr="00E87859">
        <w:rPr>
          <w:rFonts w:hint="eastAsia"/>
          <w:b/>
          <w:lang w:val="en-US" w:eastAsia="zh-CN"/>
        </w:rPr>
        <w:t xml:space="preserve">: </w:t>
      </w:r>
      <w:r>
        <w:rPr>
          <w:rFonts w:hint="eastAsia"/>
          <w:b/>
          <w:lang w:val="en-US" w:eastAsia="zh-CN"/>
        </w:rPr>
        <w:t>The feature capability depends on the solutions and can be discussed at the end of core part:</w:t>
      </w:r>
      <w:r>
        <w:rPr>
          <w:rFonts w:hint="eastAsia"/>
          <w:b/>
          <w:lang w:val="en-US"/>
        </w:rPr>
        <w:t xml:space="preserve"> </w:t>
      </w:r>
    </w:p>
    <w:p w:rsidR="00284403" w:rsidRDefault="00284403" w:rsidP="00284403">
      <w:pPr>
        <w:numPr>
          <w:ilvl w:val="0"/>
          <w:numId w:val="29"/>
        </w:numPr>
        <w:spacing w:afterLines="50" w:after="120"/>
        <w:ind w:left="930" w:hanging="357"/>
        <w:rPr>
          <w:b/>
          <w:lang w:val="en-US" w:eastAsia="zh-CN"/>
        </w:rPr>
      </w:pPr>
      <w:r>
        <w:rPr>
          <w:b/>
          <w:lang w:val="en-US" w:eastAsia="zh-CN"/>
        </w:rPr>
        <w:t>F</w:t>
      </w:r>
      <w:r>
        <w:rPr>
          <w:rFonts w:hint="eastAsia"/>
          <w:b/>
          <w:lang w:val="en-US" w:eastAsia="zh-CN"/>
        </w:rPr>
        <w:t xml:space="preserve">or option 1 and option 2, a new UE capability is needed to indicate the UE support of new solution. </w:t>
      </w:r>
    </w:p>
    <w:p w:rsidR="00284403" w:rsidRDefault="00284403" w:rsidP="00284403">
      <w:pPr>
        <w:numPr>
          <w:ilvl w:val="0"/>
          <w:numId w:val="29"/>
        </w:numPr>
        <w:spacing w:afterLines="50" w:after="120"/>
        <w:ind w:left="930" w:hanging="357"/>
        <w:rPr>
          <w:b/>
          <w:lang w:val="en-US" w:eastAsia="zh-CN"/>
        </w:rPr>
      </w:pPr>
      <w:r w:rsidRPr="00284403">
        <w:rPr>
          <w:b/>
          <w:lang w:val="en-US" w:eastAsia="zh-CN"/>
        </w:rPr>
        <w:t>F</w:t>
      </w:r>
      <w:r w:rsidRPr="00284403">
        <w:rPr>
          <w:rFonts w:hint="eastAsia"/>
          <w:b/>
          <w:lang w:val="en-US" w:eastAsia="zh-CN"/>
        </w:rPr>
        <w:t>or option 3, the existing per-FR gap capability can be reused.</w:t>
      </w:r>
    </w:p>
    <w:p w:rsidR="003D0111" w:rsidRPr="00284403" w:rsidRDefault="003D0111" w:rsidP="003D0111">
      <w:pPr>
        <w:spacing w:afterLines="50" w:after="120"/>
        <w:rPr>
          <w:b/>
          <w:lang w:val="en-US" w:eastAsia="zh-CN"/>
        </w:rPr>
      </w:pP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951BAD" w:rsidRPr="001B7748" w:rsidRDefault="00951BAD" w:rsidP="00951BAD">
      <w:pPr>
        <w:pStyle w:val="af8"/>
        <w:numPr>
          <w:ilvl w:val="0"/>
          <w:numId w:val="3"/>
        </w:numPr>
        <w:tabs>
          <w:tab w:val="left" w:pos="360"/>
        </w:tabs>
        <w:spacing w:before="120" w:line="240" w:lineRule="auto"/>
        <w:ind w:firstLineChars="0"/>
        <w:rPr>
          <w:sz w:val="20"/>
        </w:rPr>
      </w:pPr>
      <w:r w:rsidRPr="0061531F">
        <w:rPr>
          <w:sz w:val="20"/>
        </w:rPr>
        <w:t>R4-</w:t>
      </w:r>
      <w:bookmarkStart w:id="2" w:name="OLE_LINK1"/>
      <w:r w:rsidRPr="0061531F">
        <w:rPr>
          <w:sz w:val="20"/>
        </w:rPr>
        <w:t>2416853</w:t>
      </w:r>
      <w:bookmarkEnd w:id="2"/>
      <w:r>
        <w:rPr>
          <w:rFonts w:hint="eastAsia"/>
          <w:sz w:val="20"/>
        </w:rPr>
        <w:t xml:space="preserve">, </w:t>
      </w:r>
      <w:r w:rsidRPr="0061531F">
        <w:rPr>
          <w:sz w:val="20"/>
        </w:rPr>
        <w:t>WF on RRM requirements for NR_RRM_Ph5_Part1</w:t>
      </w:r>
      <w:r w:rsidRPr="001B7748">
        <w:rPr>
          <w:rFonts w:hint="eastAsia"/>
          <w:sz w:val="20"/>
        </w:rPr>
        <w:t>,</w:t>
      </w:r>
      <w:r w:rsidRPr="001B7748">
        <w:rPr>
          <w:sz w:val="20"/>
        </w:rPr>
        <w:t xml:space="preserve"> </w:t>
      </w:r>
      <w:r w:rsidRPr="001B7748">
        <w:rPr>
          <w:rFonts w:hint="eastAsia"/>
          <w:sz w:val="20"/>
        </w:rPr>
        <w:t>Apple</w:t>
      </w:r>
      <w:r w:rsidRPr="001B7748">
        <w:rPr>
          <w:sz w:val="20"/>
        </w:rPr>
        <w:t>, RAN</w:t>
      </w:r>
      <w:r w:rsidRPr="001B7748">
        <w:rPr>
          <w:rFonts w:hint="eastAsia"/>
          <w:sz w:val="20"/>
        </w:rPr>
        <w:t>4</w:t>
      </w:r>
      <w:r w:rsidRPr="001B7748">
        <w:rPr>
          <w:sz w:val="20"/>
        </w:rPr>
        <w:t>#1</w:t>
      </w:r>
      <w:r w:rsidRPr="001B7748">
        <w:rPr>
          <w:rFonts w:hint="eastAsia"/>
          <w:sz w:val="20"/>
        </w:rPr>
        <w:t>12</w:t>
      </w:r>
      <w:r>
        <w:rPr>
          <w:rFonts w:hint="eastAsia"/>
          <w:sz w:val="20"/>
        </w:rPr>
        <w:t>bis</w:t>
      </w:r>
    </w:p>
    <w:p w:rsidR="00951BAD" w:rsidRDefault="00951BAD" w:rsidP="00951BAD">
      <w:pPr>
        <w:pStyle w:val="af8"/>
        <w:numPr>
          <w:ilvl w:val="0"/>
          <w:numId w:val="3"/>
        </w:numPr>
        <w:tabs>
          <w:tab w:val="left" w:pos="360"/>
        </w:tabs>
        <w:spacing w:before="120" w:line="240" w:lineRule="auto"/>
        <w:ind w:firstLineChars="0"/>
        <w:rPr>
          <w:sz w:val="20"/>
        </w:rPr>
      </w:pPr>
      <w:r w:rsidRPr="0061531F">
        <w:rPr>
          <w:sz w:val="20"/>
        </w:rPr>
        <w:t>R4-2415656</w:t>
      </w:r>
      <w:r>
        <w:rPr>
          <w:rFonts w:hint="eastAsia"/>
          <w:sz w:val="20"/>
        </w:rPr>
        <w:t xml:space="preserve">, </w:t>
      </w:r>
      <w:r w:rsidRPr="0061531F">
        <w:rPr>
          <w:sz w:val="20"/>
        </w:rPr>
        <w:t>Topic summary for [112bis][209] NR_RRM_Ph5_Part1</w:t>
      </w:r>
      <w:r w:rsidRPr="001B7748">
        <w:rPr>
          <w:rFonts w:hint="eastAsia"/>
          <w:sz w:val="20"/>
        </w:rPr>
        <w:t>,</w:t>
      </w:r>
      <w:r w:rsidRPr="001B7748">
        <w:rPr>
          <w:sz w:val="20"/>
        </w:rPr>
        <w:t xml:space="preserve"> </w:t>
      </w:r>
      <w:r w:rsidRPr="001B7748">
        <w:rPr>
          <w:rFonts w:hint="eastAsia"/>
          <w:sz w:val="20"/>
        </w:rPr>
        <w:t>Apple</w:t>
      </w:r>
      <w:r w:rsidRPr="001B7748">
        <w:rPr>
          <w:sz w:val="20"/>
        </w:rPr>
        <w:t>, RAN</w:t>
      </w:r>
      <w:r w:rsidRPr="001B7748">
        <w:rPr>
          <w:rFonts w:hint="eastAsia"/>
          <w:sz w:val="20"/>
        </w:rPr>
        <w:t>4</w:t>
      </w:r>
      <w:r w:rsidRPr="001B7748">
        <w:rPr>
          <w:sz w:val="20"/>
        </w:rPr>
        <w:t>#1</w:t>
      </w:r>
      <w:r w:rsidRPr="001B7748">
        <w:rPr>
          <w:rFonts w:hint="eastAsia"/>
          <w:sz w:val="20"/>
        </w:rPr>
        <w:t>12</w:t>
      </w:r>
      <w:r>
        <w:rPr>
          <w:rFonts w:hint="eastAsia"/>
          <w:sz w:val="20"/>
        </w:rPr>
        <w:t>bis</w:t>
      </w:r>
    </w:p>
    <w:p w:rsidR="00951BAD" w:rsidRPr="00951BAD" w:rsidRDefault="00951BAD" w:rsidP="00951BAD">
      <w:pPr>
        <w:pStyle w:val="af8"/>
        <w:numPr>
          <w:ilvl w:val="0"/>
          <w:numId w:val="3"/>
        </w:numPr>
        <w:tabs>
          <w:tab w:val="left" w:pos="360"/>
        </w:tabs>
        <w:spacing w:before="120" w:line="240" w:lineRule="auto"/>
        <w:ind w:firstLineChars="0"/>
        <w:rPr>
          <w:sz w:val="20"/>
        </w:rPr>
      </w:pPr>
      <w:r w:rsidRPr="00BB3D59">
        <w:rPr>
          <w:sz w:val="20"/>
        </w:rPr>
        <w:t>RP-242380</w:t>
      </w:r>
      <w:r>
        <w:rPr>
          <w:rFonts w:hint="eastAsia"/>
          <w:sz w:val="20"/>
        </w:rPr>
        <w:t xml:space="preserve">, </w:t>
      </w:r>
      <w:r w:rsidRPr="00BB3D59">
        <w:rPr>
          <w:sz w:val="20"/>
        </w:rPr>
        <w:t>Revised WID: NR Radio Resource Management (RRM) Phase 5</w:t>
      </w:r>
      <w:r>
        <w:rPr>
          <w:rFonts w:hint="eastAsia"/>
          <w:sz w:val="20"/>
        </w:rPr>
        <w:t>,</w:t>
      </w:r>
      <w:r w:rsidRPr="00BB3D59">
        <w:rPr>
          <w:rFonts w:hint="eastAsia"/>
          <w:sz w:val="20"/>
        </w:rPr>
        <w:t xml:space="preserve"> </w:t>
      </w:r>
      <w:r w:rsidRPr="001B7748">
        <w:rPr>
          <w:rFonts w:hint="eastAsia"/>
          <w:sz w:val="20"/>
        </w:rPr>
        <w:t>Apple</w:t>
      </w:r>
      <w:r w:rsidRPr="001B7748">
        <w:rPr>
          <w:sz w:val="20"/>
        </w:rPr>
        <w:t xml:space="preserve">, </w:t>
      </w:r>
      <w:r>
        <w:rPr>
          <w:rFonts w:hint="eastAsia"/>
          <w:sz w:val="20"/>
        </w:rPr>
        <w:t xml:space="preserve">CATT, </w:t>
      </w:r>
      <w:r w:rsidRPr="001B7748">
        <w:rPr>
          <w:sz w:val="20"/>
        </w:rPr>
        <w:t>RAN#</w:t>
      </w:r>
      <w:r w:rsidRPr="00BB3D59">
        <w:rPr>
          <w:sz w:val="20"/>
        </w:rPr>
        <w:t>105</w:t>
      </w:r>
    </w:p>
    <w:sectPr w:rsidR="00951BAD" w:rsidRPr="00951BA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35D" w:rsidRDefault="00CF735D">
      <w:r>
        <w:separator/>
      </w:r>
    </w:p>
  </w:endnote>
  <w:endnote w:type="continuationSeparator" w:id="0">
    <w:p w:rsidR="00CF735D" w:rsidRDefault="00CF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黑体"/>
    <w:panose1 w:val="00000000000000000000"/>
    <w:charset w:val="86"/>
    <w:family w:val="modern"/>
    <w:notTrueType/>
    <w:pitch w:val="fixed"/>
    <w:sig w:usb0="00000001" w:usb1="080E0000" w:usb2="00000010" w:usb3="00000000" w:csb0="00040000" w:csb1="00000000"/>
  </w:font>
  <w:font w:name="v4.2.0">
    <w:altName w:val="Microsoft YaHe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35D" w:rsidRDefault="00CF735D">
      <w:r>
        <w:separator/>
      </w:r>
    </w:p>
  </w:footnote>
  <w:footnote w:type="continuationSeparator" w:id="0">
    <w:p w:rsidR="00CF735D" w:rsidRDefault="00CF73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8">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6">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8"/>
  </w:num>
  <w:num w:numId="6">
    <w:abstractNumId w:val="23"/>
  </w:num>
  <w:num w:numId="7">
    <w:abstractNumId w:val="14"/>
  </w:num>
  <w:num w:numId="8">
    <w:abstractNumId w:val="0"/>
  </w:num>
  <w:num w:numId="9">
    <w:abstractNumId w:val="23"/>
  </w:num>
  <w:num w:numId="10">
    <w:abstractNumId w:val="5"/>
  </w:num>
  <w:num w:numId="11">
    <w:abstractNumId w:val="23"/>
  </w:num>
  <w:num w:numId="12">
    <w:abstractNumId w:val="17"/>
  </w:num>
  <w:num w:numId="13">
    <w:abstractNumId w:val="5"/>
  </w:num>
  <w:num w:numId="14">
    <w:abstractNumId w:val="26"/>
  </w:num>
  <w:num w:numId="15">
    <w:abstractNumId w:val="2"/>
  </w:num>
  <w:num w:numId="16">
    <w:abstractNumId w:val="9"/>
  </w:num>
  <w:num w:numId="17">
    <w:abstractNumId w:val="14"/>
  </w:num>
  <w:num w:numId="18">
    <w:abstractNumId w:val="17"/>
  </w:num>
  <w:num w:numId="19">
    <w:abstractNumId w:val="26"/>
  </w:num>
  <w:num w:numId="20">
    <w:abstractNumId w:val="6"/>
  </w:num>
  <w:num w:numId="21">
    <w:abstractNumId w:val="14"/>
  </w:num>
  <w:num w:numId="22">
    <w:abstractNumId w:val="7"/>
  </w:num>
  <w:num w:numId="23">
    <w:abstractNumId w:val="24"/>
  </w:num>
  <w:num w:numId="24">
    <w:abstractNumId w:val="10"/>
  </w:num>
  <w:num w:numId="25">
    <w:abstractNumId w:val="1"/>
  </w:num>
  <w:num w:numId="26">
    <w:abstractNumId w:val="4"/>
  </w:num>
  <w:num w:numId="27">
    <w:abstractNumId w:val="16"/>
  </w:num>
  <w:num w:numId="28">
    <w:abstractNumId w:val="8"/>
  </w:num>
  <w:num w:numId="29">
    <w:abstractNumId w:val="19"/>
  </w:num>
  <w:num w:numId="30">
    <w:abstractNumId w:val="15"/>
  </w:num>
  <w:num w:numId="31">
    <w:abstractNumId w:val="11"/>
  </w:num>
  <w:num w:numId="32">
    <w:abstractNumId w:val="14"/>
  </w:num>
  <w:num w:numId="33">
    <w:abstractNumId w:val="13"/>
  </w:num>
  <w:num w:numId="34">
    <w:abstractNumId w:val="20"/>
  </w:num>
  <w:num w:numId="35">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AD7"/>
    <w:rsid w:val="00005C70"/>
    <w:rsid w:val="00006E2E"/>
    <w:rsid w:val="00006EA3"/>
    <w:rsid w:val="000074A2"/>
    <w:rsid w:val="0000771A"/>
    <w:rsid w:val="000077D4"/>
    <w:rsid w:val="000078BB"/>
    <w:rsid w:val="00007C89"/>
    <w:rsid w:val="0001038E"/>
    <w:rsid w:val="00011D5E"/>
    <w:rsid w:val="000124CB"/>
    <w:rsid w:val="000125F3"/>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2"/>
    <w:rsid w:val="00041BC4"/>
    <w:rsid w:val="00043CA8"/>
    <w:rsid w:val="00043DC0"/>
    <w:rsid w:val="000440FD"/>
    <w:rsid w:val="00044411"/>
    <w:rsid w:val="000454EB"/>
    <w:rsid w:val="00045905"/>
    <w:rsid w:val="00045B0C"/>
    <w:rsid w:val="00046B14"/>
    <w:rsid w:val="0005062A"/>
    <w:rsid w:val="00050C79"/>
    <w:rsid w:val="00050E22"/>
    <w:rsid w:val="0005109B"/>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9AF"/>
    <w:rsid w:val="00074971"/>
    <w:rsid w:val="00074BC2"/>
    <w:rsid w:val="00074D2D"/>
    <w:rsid w:val="00075A8A"/>
    <w:rsid w:val="00075BC0"/>
    <w:rsid w:val="0007600C"/>
    <w:rsid w:val="000772B1"/>
    <w:rsid w:val="000776F4"/>
    <w:rsid w:val="00080156"/>
    <w:rsid w:val="0008094A"/>
    <w:rsid w:val="00080EA1"/>
    <w:rsid w:val="000816E1"/>
    <w:rsid w:val="00081A16"/>
    <w:rsid w:val="00083080"/>
    <w:rsid w:val="000836C8"/>
    <w:rsid w:val="00083FFB"/>
    <w:rsid w:val="000847D2"/>
    <w:rsid w:val="00084AD3"/>
    <w:rsid w:val="00084BE8"/>
    <w:rsid w:val="0008537B"/>
    <w:rsid w:val="000853F2"/>
    <w:rsid w:val="000855FD"/>
    <w:rsid w:val="0008604D"/>
    <w:rsid w:val="00086E35"/>
    <w:rsid w:val="000874A0"/>
    <w:rsid w:val="000878E6"/>
    <w:rsid w:val="00091303"/>
    <w:rsid w:val="000913A9"/>
    <w:rsid w:val="00092517"/>
    <w:rsid w:val="0009258C"/>
    <w:rsid w:val="00092EFE"/>
    <w:rsid w:val="000932F2"/>
    <w:rsid w:val="00093DF8"/>
    <w:rsid w:val="000940E0"/>
    <w:rsid w:val="000943AD"/>
    <w:rsid w:val="000951E3"/>
    <w:rsid w:val="0009566B"/>
    <w:rsid w:val="000962DC"/>
    <w:rsid w:val="00096AEC"/>
    <w:rsid w:val="0009728F"/>
    <w:rsid w:val="0009736B"/>
    <w:rsid w:val="00097812"/>
    <w:rsid w:val="00097B1A"/>
    <w:rsid w:val="000A05CE"/>
    <w:rsid w:val="000A067F"/>
    <w:rsid w:val="000A0AD4"/>
    <w:rsid w:val="000A101C"/>
    <w:rsid w:val="000A1E26"/>
    <w:rsid w:val="000A2318"/>
    <w:rsid w:val="000A2788"/>
    <w:rsid w:val="000A2C10"/>
    <w:rsid w:val="000A3639"/>
    <w:rsid w:val="000A3CA4"/>
    <w:rsid w:val="000A41C2"/>
    <w:rsid w:val="000A4844"/>
    <w:rsid w:val="000A48CE"/>
    <w:rsid w:val="000A5994"/>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A5"/>
    <w:rsid w:val="000C2F19"/>
    <w:rsid w:val="000C3782"/>
    <w:rsid w:val="000C391E"/>
    <w:rsid w:val="000C3A8B"/>
    <w:rsid w:val="000C3A92"/>
    <w:rsid w:val="000C42A5"/>
    <w:rsid w:val="000C54D4"/>
    <w:rsid w:val="000C58C4"/>
    <w:rsid w:val="000C685C"/>
    <w:rsid w:val="000C6901"/>
    <w:rsid w:val="000C6A3A"/>
    <w:rsid w:val="000C6F73"/>
    <w:rsid w:val="000C7B3F"/>
    <w:rsid w:val="000C7B51"/>
    <w:rsid w:val="000C7E45"/>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27C40"/>
    <w:rsid w:val="00127FD3"/>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2189"/>
    <w:rsid w:val="0015275F"/>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54D"/>
    <w:rsid w:val="00165E14"/>
    <w:rsid w:val="00165E2A"/>
    <w:rsid w:val="001665E2"/>
    <w:rsid w:val="0016663E"/>
    <w:rsid w:val="001672DC"/>
    <w:rsid w:val="001672E6"/>
    <w:rsid w:val="00167616"/>
    <w:rsid w:val="001676A7"/>
    <w:rsid w:val="00167EB0"/>
    <w:rsid w:val="0017013D"/>
    <w:rsid w:val="0017022E"/>
    <w:rsid w:val="001709C4"/>
    <w:rsid w:val="00170A23"/>
    <w:rsid w:val="0017117D"/>
    <w:rsid w:val="00171C90"/>
    <w:rsid w:val="00171F28"/>
    <w:rsid w:val="001735C2"/>
    <w:rsid w:val="00174245"/>
    <w:rsid w:val="00174E76"/>
    <w:rsid w:val="001750CD"/>
    <w:rsid w:val="001751F8"/>
    <w:rsid w:val="00175612"/>
    <w:rsid w:val="001769D3"/>
    <w:rsid w:val="00176F0A"/>
    <w:rsid w:val="0017760F"/>
    <w:rsid w:val="00177D51"/>
    <w:rsid w:val="00177E2C"/>
    <w:rsid w:val="00181002"/>
    <w:rsid w:val="00181BEC"/>
    <w:rsid w:val="00182B75"/>
    <w:rsid w:val="00182D37"/>
    <w:rsid w:val="0018340D"/>
    <w:rsid w:val="00183782"/>
    <w:rsid w:val="001844EB"/>
    <w:rsid w:val="001845BB"/>
    <w:rsid w:val="00184D32"/>
    <w:rsid w:val="00185080"/>
    <w:rsid w:val="00185128"/>
    <w:rsid w:val="001855BC"/>
    <w:rsid w:val="00185C8E"/>
    <w:rsid w:val="00185DC1"/>
    <w:rsid w:val="00185E40"/>
    <w:rsid w:val="00185FB4"/>
    <w:rsid w:val="0018602D"/>
    <w:rsid w:val="001867DE"/>
    <w:rsid w:val="00186FFF"/>
    <w:rsid w:val="0018703C"/>
    <w:rsid w:val="0018752C"/>
    <w:rsid w:val="0018791D"/>
    <w:rsid w:val="00187F13"/>
    <w:rsid w:val="0019063D"/>
    <w:rsid w:val="00190A69"/>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90C"/>
    <w:rsid w:val="001A6C50"/>
    <w:rsid w:val="001A6C6E"/>
    <w:rsid w:val="001A6D93"/>
    <w:rsid w:val="001A6EEA"/>
    <w:rsid w:val="001A7125"/>
    <w:rsid w:val="001A733B"/>
    <w:rsid w:val="001A7B92"/>
    <w:rsid w:val="001B0918"/>
    <w:rsid w:val="001B1D38"/>
    <w:rsid w:val="001B249D"/>
    <w:rsid w:val="001B2AD7"/>
    <w:rsid w:val="001B32B4"/>
    <w:rsid w:val="001B3C6D"/>
    <w:rsid w:val="001B538C"/>
    <w:rsid w:val="001B54ED"/>
    <w:rsid w:val="001B68F4"/>
    <w:rsid w:val="001B6B7B"/>
    <w:rsid w:val="001B6C29"/>
    <w:rsid w:val="001B70B3"/>
    <w:rsid w:val="001B73FD"/>
    <w:rsid w:val="001C1C99"/>
    <w:rsid w:val="001C1F53"/>
    <w:rsid w:val="001C2525"/>
    <w:rsid w:val="001C29B4"/>
    <w:rsid w:val="001C29E5"/>
    <w:rsid w:val="001C41B8"/>
    <w:rsid w:val="001C4306"/>
    <w:rsid w:val="001C4F1D"/>
    <w:rsid w:val="001C53A3"/>
    <w:rsid w:val="001C548B"/>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30A0"/>
    <w:rsid w:val="002035AF"/>
    <w:rsid w:val="002037C5"/>
    <w:rsid w:val="00204358"/>
    <w:rsid w:val="00204E98"/>
    <w:rsid w:val="00205637"/>
    <w:rsid w:val="00205D57"/>
    <w:rsid w:val="00205D76"/>
    <w:rsid w:val="00206AC4"/>
    <w:rsid w:val="00206E5B"/>
    <w:rsid w:val="0020778B"/>
    <w:rsid w:val="00207F5F"/>
    <w:rsid w:val="002102C3"/>
    <w:rsid w:val="002105AC"/>
    <w:rsid w:val="00210C25"/>
    <w:rsid w:val="00210C9F"/>
    <w:rsid w:val="00210E86"/>
    <w:rsid w:val="00211010"/>
    <w:rsid w:val="00211828"/>
    <w:rsid w:val="00212151"/>
    <w:rsid w:val="0021248B"/>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58C"/>
    <w:rsid w:val="002329B8"/>
    <w:rsid w:val="00232C53"/>
    <w:rsid w:val="00232D8E"/>
    <w:rsid w:val="00232F76"/>
    <w:rsid w:val="002336B7"/>
    <w:rsid w:val="00233B47"/>
    <w:rsid w:val="00233BCF"/>
    <w:rsid w:val="00234913"/>
    <w:rsid w:val="0023581A"/>
    <w:rsid w:val="00235C82"/>
    <w:rsid w:val="00236AAE"/>
    <w:rsid w:val="0023733D"/>
    <w:rsid w:val="00237469"/>
    <w:rsid w:val="00237954"/>
    <w:rsid w:val="0024033A"/>
    <w:rsid w:val="002411F5"/>
    <w:rsid w:val="00242397"/>
    <w:rsid w:val="00242827"/>
    <w:rsid w:val="00244DD5"/>
    <w:rsid w:val="002459C7"/>
    <w:rsid w:val="00246FF9"/>
    <w:rsid w:val="002471C8"/>
    <w:rsid w:val="00247277"/>
    <w:rsid w:val="00250304"/>
    <w:rsid w:val="0025033D"/>
    <w:rsid w:val="002504A4"/>
    <w:rsid w:val="0025102F"/>
    <w:rsid w:val="00251307"/>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28B5"/>
    <w:rsid w:val="00263354"/>
    <w:rsid w:val="00263C6E"/>
    <w:rsid w:val="0026434F"/>
    <w:rsid w:val="0026514D"/>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212"/>
    <w:rsid w:val="00297A24"/>
    <w:rsid w:val="002A02F3"/>
    <w:rsid w:val="002A03CF"/>
    <w:rsid w:val="002A0895"/>
    <w:rsid w:val="002A0A0B"/>
    <w:rsid w:val="002A0EF8"/>
    <w:rsid w:val="002A14EE"/>
    <w:rsid w:val="002A2094"/>
    <w:rsid w:val="002A2095"/>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B33"/>
    <w:rsid w:val="002C642A"/>
    <w:rsid w:val="002C66E8"/>
    <w:rsid w:val="002C6B88"/>
    <w:rsid w:val="002C7581"/>
    <w:rsid w:val="002C7B54"/>
    <w:rsid w:val="002D1EF9"/>
    <w:rsid w:val="002D41BE"/>
    <w:rsid w:val="002D4701"/>
    <w:rsid w:val="002D4B5E"/>
    <w:rsid w:val="002D51CE"/>
    <w:rsid w:val="002D5F84"/>
    <w:rsid w:val="002D6BF8"/>
    <w:rsid w:val="002D712F"/>
    <w:rsid w:val="002E0460"/>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4EB"/>
    <w:rsid w:val="002F230E"/>
    <w:rsid w:val="002F26BD"/>
    <w:rsid w:val="002F2E5A"/>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A6D"/>
    <w:rsid w:val="00300789"/>
    <w:rsid w:val="00300B51"/>
    <w:rsid w:val="00300DF6"/>
    <w:rsid w:val="0030188F"/>
    <w:rsid w:val="00301AE4"/>
    <w:rsid w:val="0030255E"/>
    <w:rsid w:val="00302A08"/>
    <w:rsid w:val="00302C22"/>
    <w:rsid w:val="00303416"/>
    <w:rsid w:val="00303C3D"/>
    <w:rsid w:val="00304554"/>
    <w:rsid w:val="00305D51"/>
    <w:rsid w:val="00306A65"/>
    <w:rsid w:val="00306BCE"/>
    <w:rsid w:val="00306EEE"/>
    <w:rsid w:val="00307975"/>
    <w:rsid w:val="00307EE8"/>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50E23"/>
    <w:rsid w:val="00351016"/>
    <w:rsid w:val="00351874"/>
    <w:rsid w:val="00352376"/>
    <w:rsid w:val="0035240F"/>
    <w:rsid w:val="0035259A"/>
    <w:rsid w:val="00352B43"/>
    <w:rsid w:val="00352BEE"/>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5F7D"/>
    <w:rsid w:val="0038609C"/>
    <w:rsid w:val="003867BF"/>
    <w:rsid w:val="00386CB7"/>
    <w:rsid w:val="0038735F"/>
    <w:rsid w:val="0038763B"/>
    <w:rsid w:val="003877E3"/>
    <w:rsid w:val="0038783F"/>
    <w:rsid w:val="00387A5D"/>
    <w:rsid w:val="0039022E"/>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A06CF"/>
    <w:rsid w:val="003A1FEA"/>
    <w:rsid w:val="003A24A3"/>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1365"/>
    <w:rsid w:val="003B1907"/>
    <w:rsid w:val="003B197A"/>
    <w:rsid w:val="003B1991"/>
    <w:rsid w:val="003B221F"/>
    <w:rsid w:val="003B29FA"/>
    <w:rsid w:val="003B4065"/>
    <w:rsid w:val="003B4798"/>
    <w:rsid w:val="003B49ED"/>
    <w:rsid w:val="003B4B3B"/>
    <w:rsid w:val="003B5FCA"/>
    <w:rsid w:val="003B6156"/>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AD7"/>
    <w:rsid w:val="003C7E66"/>
    <w:rsid w:val="003D0111"/>
    <w:rsid w:val="003D093C"/>
    <w:rsid w:val="003D0E88"/>
    <w:rsid w:val="003D1CCC"/>
    <w:rsid w:val="003D2344"/>
    <w:rsid w:val="003D25B2"/>
    <w:rsid w:val="003D2714"/>
    <w:rsid w:val="003D2A41"/>
    <w:rsid w:val="003D34A8"/>
    <w:rsid w:val="003D3A57"/>
    <w:rsid w:val="003D4831"/>
    <w:rsid w:val="003D5948"/>
    <w:rsid w:val="003D59B7"/>
    <w:rsid w:val="003D609D"/>
    <w:rsid w:val="003D68FF"/>
    <w:rsid w:val="003D6A2E"/>
    <w:rsid w:val="003D75CB"/>
    <w:rsid w:val="003D7DFB"/>
    <w:rsid w:val="003E099B"/>
    <w:rsid w:val="003E0C94"/>
    <w:rsid w:val="003E0D73"/>
    <w:rsid w:val="003E13FE"/>
    <w:rsid w:val="003E18F2"/>
    <w:rsid w:val="003E1AE7"/>
    <w:rsid w:val="003E23F1"/>
    <w:rsid w:val="003E2412"/>
    <w:rsid w:val="003E2636"/>
    <w:rsid w:val="003E2C93"/>
    <w:rsid w:val="003E3022"/>
    <w:rsid w:val="003E3842"/>
    <w:rsid w:val="003E453E"/>
    <w:rsid w:val="003E463E"/>
    <w:rsid w:val="003E5A4C"/>
    <w:rsid w:val="003E6298"/>
    <w:rsid w:val="003E67E4"/>
    <w:rsid w:val="003E757E"/>
    <w:rsid w:val="003F031B"/>
    <w:rsid w:val="003F03AE"/>
    <w:rsid w:val="003F09D6"/>
    <w:rsid w:val="003F1431"/>
    <w:rsid w:val="003F1608"/>
    <w:rsid w:val="003F1D0A"/>
    <w:rsid w:val="003F219A"/>
    <w:rsid w:val="003F3A24"/>
    <w:rsid w:val="003F4080"/>
    <w:rsid w:val="003F47BB"/>
    <w:rsid w:val="003F5836"/>
    <w:rsid w:val="003F5923"/>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308"/>
    <w:rsid w:val="00407D55"/>
    <w:rsid w:val="00410AFD"/>
    <w:rsid w:val="00410F78"/>
    <w:rsid w:val="00411499"/>
    <w:rsid w:val="004139E2"/>
    <w:rsid w:val="00413D8A"/>
    <w:rsid w:val="00413FC7"/>
    <w:rsid w:val="004141D2"/>
    <w:rsid w:val="004149AA"/>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C86"/>
    <w:rsid w:val="00431158"/>
    <w:rsid w:val="00433B9C"/>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72B5"/>
    <w:rsid w:val="004601E0"/>
    <w:rsid w:val="00460570"/>
    <w:rsid w:val="004620AB"/>
    <w:rsid w:val="00462E78"/>
    <w:rsid w:val="004633AE"/>
    <w:rsid w:val="00463C2B"/>
    <w:rsid w:val="00465220"/>
    <w:rsid w:val="00465A57"/>
    <w:rsid w:val="0046756D"/>
    <w:rsid w:val="004677E9"/>
    <w:rsid w:val="0047023C"/>
    <w:rsid w:val="004718A0"/>
    <w:rsid w:val="00471E66"/>
    <w:rsid w:val="00471EAE"/>
    <w:rsid w:val="00472DF0"/>
    <w:rsid w:val="00473060"/>
    <w:rsid w:val="00473342"/>
    <w:rsid w:val="00473552"/>
    <w:rsid w:val="00473DB7"/>
    <w:rsid w:val="00473E2D"/>
    <w:rsid w:val="00474192"/>
    <w:rsid w:val="00474C78"/>
    <w:rsid w:val="004755DC"/>
    <w:rsid w:val="00475870"/>
    <w:rsid w:val="00475A02"/>
    <w:rsid w:val="00475F5F"/>
    <w:rsid w:val="00476101"/>
    <w:rsid w:val="004768DB"/>
    <w:rsid w:val="00477EED"/>
    <w:rsid w:val="004806E2"/>
    <w:rsid w:val="00480DBD"/>
    <w:rsid w:val="00480EC4"/>
    <w:rsid w:val="004811C5"/>
    <w:rsid w:val="00481CEB"/>
    <w:rsid w:val="004827B0"/>
    <w:rsid w:val="0048282B"/>
    <w:rsid w:val="00482B70"/>
    <w:rsid w:val="00482FF6"/>
    <w:rsid w:val="0048374E"/>
    <w:rsid w:val="00483EEA"/>
    <w:rsid w:val="004847BD"/>
    <w:rsid w:val="0048487F"/>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65"/>
    <w:rsid w:val="004948EE"/>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F0D"/>
    <w:rsid w:val="004B3383"/>
    <w:rsid w:val="004B415E"/>
    <w:rsid w:val="004B546C"/>
    <w:rsid w:val="004B59EB"/>
    <w:rsid w:val="004B5B90"/>
    <w:rsid w:val="004B632F"/>
    <w:rsid w:val="004B688E"/>
    <w:rsid w:val="004B6C0B"/>
    <w:rsid w:val="004B7D85"/>
    <w:rsid w:val="004B7FF8"/>
    <w:rsid w:val="004C04B8"/>
    <w:rsid w:val="004C0673"/>
    <w:rsid w:val="004C0B83"/>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43CB"/>
    <w:rsid w:val="004D4670"/>
    <w:rsid w:val="004D510E"/>
    <w:rsid w:val="004D58F0"/>
    <w:rsid w:val="004D769C"/>
    <w:rsid w:val="004D7B99"/>
    <w:rsid w:val="004D7D0E"/>
    <w:rsid w:val="004D7EC3"/>
    <w:rsid w:val="004D7F40"/>
    <w:rsid w:val="004E01D3"/>
    <w:rsid w:val="004E08CB"/>
    <w:rsid w:val="004E0E63"/>
    <w:rsid w:val="004E1AE5"/>
    <w:rsid w:val="004E1D58"/>
    <w:rsid w:val="004E2DC5"/>
    <w:rsid w:val="004E3016"/>
    <w:rsid w:val="004E3158"/>
    <w:rsid w:val="004E335C"/>
    <w:rsid w:val="004E35B4"/>
    <w:rsid w:val="004E4488"/>
    <w:rsid w:val="004E4BAE"/>
    <w:rsid w:val="004E4FCF"/>
    <w:rsid w:val="004E53A3"/>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AEF"/>
    <w:rsid w:val="00503B97"/>
    <w:rsid w:val="00503EF1"/>
    <w:rsid w:val="00505A2B"/>
    <w:rsid w:val="00507001"/>
    <w:rsid w:val="00507922"/>
    <w:rsid w:val="00507BC2"/>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41F"/>
    <w:rsid w:val="00515C72"/>
    <w:rsid w:val="00515FD5"/>
    <w:rsid w:val="00516AAB"/>
    <w:rsid w:val="00516D6F"/>
    <w:rsid w:val="005172C0"/>
    <w:rsid w:val="005173E0"/>
    <w:rsid w:val="00517D3F"/>
    <w:rsid w:val="005202E0"/>
    <w:rsid w:val="005207E3"/>
    <w:rsid w:val="005212FB"/>
    <w:rsid w:val="0052349C"/>
    <w:rsid w:val="00523CF7"/>
    <w:rsid w:val="005243DB"/>
    <w:rsid w:val="00524648"/>
    <w:rsid w:val="005250B3"/>
    <w:rsid w:val="005252E5"/>
    <w:rsid w:val="005263D7"/>
    <w:rsid w:val="00526517"/>
    <w:rsid w:val="00526B0E"/>
    <w:rsid w:val="00526D50"/>
    <w:rsid w:val="0052747F"/>
    <w:rsid w:val="0053085A"/>
    <w:rsid w:val="0053160C"/>
    <w:rsid w:val="0053164F"/>
    <w:rsid w:val="0053177C"/>
    <w:rsid w:val="005317CB"/>
    <w:rsid w:val="00531B8B"/>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40522"/>
    <w:rsid w:val="005407FA"/>
    <w:rsid w:val="005414F0"/>
    <w:rsid w:val="00541502"/>
    <w:rsid w:val="0054221C"/>
    <w:rsid w:val="00542972"/>
    <w:rsid w:val="005434D3"/>
    <w:rsid w:val="00543E3B"/>
    <w:rsid w:val="005443DC"/>
    <w:rsid w:val="005445D9"/>
    <w:rsid w:val="005457A1"/>
    <w:rsid w:val="00545DF4"/>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A65"/>
    <w:rsid w:val="00580389"/>
    <w:rsid w:val="00580E5A"/>
    <w:rsid w:val="005815BE"/>
    <w:rsid w:val="005816FB"/>
    <w:rsid w:val="0058194A"/>
    <w:rsid w:val="005822D1"/>
    <w:rsid w:val="005824E9"/>
    <w:rsid w:val="00582761"/>
    <w:rsid w:val="00582D96"/>
    <w:rsid w:val="005842CB"/>
    <w:rsid w:val="00585167"/>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4954"/>
    <w:rsid w:val="005B4A2E"/>
    <w:rsid w:val="005B512C"/>
    <w:rsid w:val="005B51CD"/>
    <w:rsid w:val="005B54EF"/>
    <w:rsid w:val="005B586F"/>
    <w:rsid w:val="005B5C27"/>
    <w:rsid w:val="005B665A"/>
    <w:rsid w:val="005B6760"/>
    <w:rsid w:val="005B6861"/>
    <w:rsid w:val="005B7C7D"/>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AB3"/>
    <w:rsid w:val="00641E1E"/>
    <w:rsid w:val="00643DF5"/>
    <w:rsid w:val="006441E4"/>
    <w:rsid w:val="0064425B"/>
    <w:rsid w:val="0064426C"/>
    <w:rsid w:val="006443B2"/>
    <w:rsid w:val="00644979"/>
    <w:rsid w:val="006452BE"/>
    <w:rsid w:val="0064615C"/>
    <w:rsid w:val="00647BD1"/>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DD4"/>
    <w:rsid w:val="00661EBD"/>
    <w:rsid w:val="006622E7"/>
    <w:rsid w:val="006632BF"/>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FA4"/>
    <w:rsid w:val="00673525"/>
    <w:rsid w:val="0067355A"/>
    <w:rsid w:val="00673926"/>
    <w:rsid w:val="00673CC0"/>
    <w:rsid w:val="00674058"/>
    <w:rsid w:val="006742F3"/>
    <w:rsid w:val="006745BB"/>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077"/>
    <w:rsid w:val="006A045D"/>
    <w:rsid w:val="006A0854"/>
    <w:rsid w:val="006A2158"/>
    <w:rsid w:val="006A215A"/>
    <w:rsid w:val="006A24BA"/>
    <w:rsid w:val="006A2645"/>
    <w:rsid w:val="006A33A5"/>
    <w:rsid w:val="006A3C2A"/>
    <w:rsid w:val="006A464A"/>
    <w:rsid w:val="006A6572"/>
    <w:rsid w:val="006A6795"/>
    <w:rsid w:val="006A6B85"/>
    <w:rsid w:val="006A74BE"/>
    <w:rsid w:val="006B0035"/>
    <w:rsid w:val="006B14EA"/>
    <w:rsid w:val="006B1D02"/>
    <w:rsid w:val="006B1D44"/>
    <w:rsid w:val="006B26F5"/>
    <w:rsid w:val="006B375A"/>
    <w:rsid w:val="006B43A5"/>
    <w:rsid w:val="006B476E"/>
    <w:rsid w:val="006B67FE"/>
    <w:rsid w:val="006B69D4"/>
    <w:rsid w:val="006B6E3A"/>
    <w:rsid w:val="006B7517"/>
    <w:rsid w:val="006C05FE"/>
    <w:rsid w:val="006C15A1"/>
    <w:rsid w:val="006C1B24"/>
    <w:rsid w:val="006C1B88"/>
    <w:rsid w:val="006C1C02"/>
    <w:rsid w:val="006C2A52"/>
    <w:rsid w:val="006C2B85"/>
    <w:rsid w:val="006C390D"/>
    <w:rsid w:val="006C452B"/>
    <w:rsid w:val="006C5DDD"/>
    <w:rsid w:val="006C6007"/>
    <w:rsid w:val="006C6936"/>
    <w:rsid w:val="006C7300"/>
    <w:rsid w:val="006C774B"/>
    <w:rsid w:val="006C7AAF"/>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FC5"/>
    <w:rsid w:val="006E1102"/>
    <w:rsid w:val="006E1A8D"/>
    <w:rsid w:val="006E1D54"/>
    <w:rsid w:val="006E250A"/>
    <w:rsid w:val="006E2583"/>
    <w:rsid w:val="006E27FD"/>
    <w:rsid w:val="006E2E45"/>
    <w:rsid w:val="006E2F60"/>
    <w:rsid w:val="006E38AF"/>
    <w:rsid w:val="006E3E8E"/>
    <w:rsid w:val="006E3F15"/>
    <w:rsid w:val="006E410A"/>
    <w:rsid w:val="006E43B2"/>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32FF"/>
    <w:rsid w:val="0070355B"/>
    <w:rsid w:val="00704365"/>
    <w:rsid w:val="007053C2"/>
    <w:rsid w:val="007054BC"/>
    <w:rsid w:val="00705BB1"/>
    <w:rsid w:val="007060A3"/>
    <w:rsid w:val="00706919"/>
    <w:rsid w:val="00707EF6"/>
    <w:rsid w:val="0071014E"/>
    <w:rsid w:val="007103FD"/>
    <w:rsid w:val="00710B86"/>
    <w:rsid w:val="00710F2A"/>
    <w:rsid w:val="0071107D"/>
    <w:rsid w:val="00711777"/>
    <w:rsid w:val="00712D54"/>
    <w:rsid w:val="007138D7"/>
    <w:rsid w:val="00715396"/>
    <w:rsid w:val="00715E08"/>
    <w:rsid w:val="007175E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77"/>
    <w:rsid w:val="00746D2D"/>
    <w:rsid w:val="00746E2A"/>
    <w:rsid w:val="00747427"/>
    <w:rsid w:val="00747A0C"/>
    <w:rsid w:val="00747C33"/>
    <w:rsid w:val="00747CA2"/>
    <w:rsid w:val="0075098C"/>
    <w:rsid w:val="00750AAB"/>
    <w:rsid w:val="00751493"/>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410D"/>
    <w:rsid w:val="00774E63"/>
    <w:rsid w:val="007760B1"/>
    <w:rsid w:val="007762E7"/>
    <w:rsid w:val="007762EF"/>
    <w:rsid w:val="007768DE"/>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8D4"/>
    <w:rsid w:val="00785A3E"/>
    <w:rsid w:val="00785E52"/>
    <w:rsid w:val="00786013"/>
    <w:rsid w:val="00786827"/>
    <w:rsid w:val="00787EA7"/>
    <w:rsid w:val="007903A2"/>
    <w:rsid w:val="0079084B"/>
    <w:rsid w:val="00791081"/>
    <w:rsid w:val="0079196C"/>
    <w:rsid w:val="007919F3"/>
    <w:rsid w:val="007924C0"/>
    <w:rsid w:val="007934AD"/>
    <w:rsid w:val="00793771"/>
    <w:rsid w:val="00793A2E"/>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9CF"/>
    <w:rsid w:val="007C0C07"/>
    <w:rsid w:val="007C10AB"/>
    <w:rsid w:val="007C16B7"/>
    <w:rsid w:val="007C1B87"/>
    <w:rsid w:val="007C2329"/>
    <w:rsid w:val="007C28D7"/>
    <w:rsid w:val="007C2984"/>
    <w:rsid w:val="007C2A6C"/>
    <w:rsid w:val="007C2FAC"/>
    <w:rsid w:val="007C332C"/>
    <w:rsid w:val="007C569F"/>
    <w:rsid w:val="007C5937"/>
    <w:rsid w:val="007C5B7D"/>
    <w:rsid w:val="007C62A6"/>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F03"/>
    <w:rsid w:val="007F1FFE"/>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1FF"/>
    <w:rsid w:val="008015AF"/>
    <w:rsid w:val="00802513"/>
    <w:rsid w:val="00802811"/>
    <w:rsid w:val="0080284C"/>
    <w:rsid w:val="0080314B"/>
    <w:rsid w:val="008037DC"/>
    <w:rsid w:val="008047D3"/>
    <w:rsid w:val="008047E3"/>
    <w:rsid w:val="00805D8B"/>
    <w:rsid w:val="00806313"/>
    <w:rsid w:val="008069F1"/>
    <w:rsid w:val="00806D06"/>
    <w:rsid w:val="008074C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12DB"/>
    <w:rsid w:val="00821399"/>
    <w:rsid w:val="008215B1"/>
    <w:rsid w:val="00821EF3"/>
    <w:rsid w:val="008224E3"/>
    <w:rsid w:val="00822753"/>
    <w:rsid w:val="00822771"/>
    <w:rsid w:val="008239CF"/>
    <w:rsid w:val="00823FE5"/>
    <w:rsid w:val="0082548B"/>
    <w:rsid w:val="008256A7"/>
    <w:rsid w:val="00825EC2"/>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4B6D"/>
    <w:rsid w:val="00844CC1"/>
    <w:rsid w:val="00844DB6"/>
    <w:rsid w:val="008459E2"/>
    <w:rsid w:val="00847BF5"/>
    <w:rsid w:val="00850369"/>
    <w:rsid w:val="00850C74"/>
    <w:rsid w:val="008510CD"/>
    <w:rsid w:val="0085130E"/>
    <w:rsid w:val="00851982"/>
    <w:rsid w:val="00853271"/>
    <w:rsid w:val="0085411E"/>
    <w:rsid w:val="0085426A"/>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9A6"/>
    <w:rsid w:val="00881361"/>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1E8"/>
    <w:rsid w:val="00891873"/>
    <w:rsid w:val="00892138"/>
    <w:rsid w:val="00892C85"/>
    <w:rsid w:val="00893876"/>
    <w:rsid w:val="00893DC4"/>
    <w:rsid w:val="00894E7A"/>
    <w:rsid w:val="00894F15"/>
    <w:rsid w:val="008956FC"/>
    <w:rsid w:val="00895A6D"/>
    <w:rsid w:val="00895DBF"/>
    <w:rsid w:val="0089655C"/>
    <w:rsid w:val="00896733"/>
    <w:rsid w:val="008972F4"/>
    <w:rsid w:val="00897449"/>
    <w:rsid w:val="008A0AAA"/>
    <w:rsid w:val="008A0ACB"/>
    <w:rsid w:val="008A12B4"/>
    <w:rsid w:val="008A1868"/>
    <w:rsid w:val="008A2609"/>
    <w:rsid w:val="008A385F"/>
    <w:rsid w:val="008A4AA8"/>
    <w:rsid w:val="008A4E99"/>
    <w:rsid w:val="008A56A7"/>
    <w:rsid w:val="008A5CCE"/>
    <w:rsid w:val="008A6348"/>
    <w:rsid w:val="008A662D"/>
    <w:rsid w:val="008A7764"/>
    <w:rsid w:val="008A792D"/>
    <w:rsid w:val="008A7FBC"/>
    <w:rsid w:val="008B09B6"/>
    <w:rsid w:val="008B1045"/>
    <w:rsid w:val="008B1373"/>
    <w:rsid w:val="008B1523"/>
    <w:rsid w:val="008B2688"/>
    <w:rsid w:val="008B2B43"/>
    <w:rsid w:val="008B32DA"/>
    <w:rsid w:val="008B4645"/>
    <w:rsid w:val="008B4781"/>
    <w:rsid w:val="008B4ABA"/>
    <w:rsid w:val="008B4BC7"/>
    <w:rsid w:val="008B4CF7"/>
    <w:rsid w:val="008B5406"/>
    <w:rsid w:val="008B560B"/>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5966"/>
    <w:rsid w:val="008C5D29"/>
    <w:rsid w:val="008C6561"/>
    <w:rsid w:val="008C6609"/>
    <w:rsid w:val="008C699D"/>
    <w:rsid w:val="008C6DBB"/>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F82"/>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771"/>
    <w:rsid w:val="00917EBE"/>
    <w:rsid w:val="00917EF6"/>
    <w:rsid w:val="0092128C"/>
    <w:rsid w:val="00921AC3"/>
    <w:rsid w:val="009222B3"/>
    <w:rsid w:val="009227A5"/>
    <w:rsid w:val="00923064"/>
    <w:rsid w:val="009236C1"/>
    <w:rsid w:val="00923A99"/>
    <w:rsid w:val="00923CA5"/>
    <w:rsid w:val="0092430C"/>
    <w:rsid w:val="00924BB7"/>
    <w:rsid w:val="00924C6C"/>
    <w:rsid w:val="00925A0F"/>
    <w:rsid w:val="00925EA7"/>
    <w:rsid w:val="00926481"/>
    <w:rsid w:val="0092651B"/>
    <w:rsid w:val="00926E28"/>
    <w:rsid w:val="00927368"/>
    <w:rsid w:val="00927778"/>
    <w:rsid w:val="0092786E"/>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F2C"/>
    <w:rsid w:val="00950FAB"/>
    <w:rsid w:val="00951190"/>
    <w:rsid w:val="00951590"/>
    <w:rsid w:val="00951B09"/>
    <w:rsid w:val="00951BAD"/>
    <w:rsid w:val="00952F2D"/>
    <w:rsid w:val="00953422"/>
    <w:rsid w:val="00954257"/>
    <w:rsid w:val="009545AC"/>
    <w:rsid w:val="0095520D"/>
    <w:rsid w:val="00955409"/>
    <w:rsid w:val="00955B97"/>
    <w:rsid w:val="00956257"/>
    <w:rsid w:val="00956578"/>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F10"/>
    <w:rsid w:val="009758FB"/>
    <w:rsid w:val="0097611D"/>
    <w:rsid w:val="009767DF"/>
    <w:rsid w:val="0097727C"/>
    <w:rsid w:val="009775B1"/>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6CFE"/>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3C1"/>
    <w:rsid w:val="009A5849"/>
    <w:rsid w:val="009A5DDC"/>
    <w:rsid w:val="009A5E8D"/>
    <w:rsid w:val="009A6439"/>
    <w:rsid w:val="009A6C57"/>
    <w:rsid w:val="009A7B00"/>
    <w:rsid w:val="009A7B21"/>
    <w:rsid w:val="009B043B"/>
    <w:rsid w:val="009B2642"/>
    <w:rsid w:val="009B2F89"/>
    <w:rsid w:val="009B32A8"/>
    <w:rsid w:val="009B357B"/>
    <w:rsid w:val="009B36E5"/>
    <w:rsid w:val="009B40CE"/>
    <w:rsid w:val="009B41EB"/>
    <w:rsid w:val="009B4E41"/>
    <w:rsid w:val="009B5338"/>
    <w:rsid w:val="009B5EFC"/>
    <w:rsid w:val="009B716E"/>
    <w:rsid w:val="009B729C"/>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D0385"/>
    <w:rsid w:val="009D1009"/>
    <w:rsid w:val="009D197B"/>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847"/>
    <w:rsid w:val="009E2201"/>
    <w:rsid w:val="009E289D"/>
    <w:rsid w:val="009E3BE1"/>
    <w:rsid w:val="009E41EC"/>
    <w:rsid w:val="009E43BF"/>
    <w:rsid w:val="009E50CF"/>
    <w:rsid w:val="009E5D2B"/>
    <w:rsid w:val="009E661D"/>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3EE"/>
    <w:rsid w:val="00A056E1"/>
    <w:rsid w:val="00A05A8E"/>
    <w:rsid w:val="00A06677"/>
    <w:rsid w:val="00A069A7"/>
    <w:rsid w:val="00A06FC2"/>
    <w:rsid w:val="00A0739D"/>
    <w:rsid w:val="00A07949"/>
    <w:rsid w:val="00A07EA5"/>
    <w:rsid w:val="00A111EA"/>
    <w:rsid w:val="00A119B7"/>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E07"/>
    <w:rsid w:val="00A235A5"/>
    <w:rsid w:val="00A23DA1"/>
    <w:rsid w:val="00A24503"/>
    <w:rsid w:val="00A2489E"/>
    <w:rsid w:val="00A24A6A"/>
    <w:rsid w:val="00A24EFB"/>
    <w:rsid w:val="00A25879"/>
    <w:rsid w:val="00A26368"/>
    <w:rsid w:val="00A26BBA"/>
    <w:rsid w:val="00A30211"/>
    <w:rsid w:val="00A32210"/>
    <w:rsid w:val="00A333BA"/>
    <w:rsid w:val="00A346E6"/>
    <w:rsid w:val="00A3569D"/>
    <w:rsid w:val="00A35B35"/>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A4A"/>
    <w:rsid w:val="00A66BB9"/>
    <w:rsid w:val="00A67F9B"/>
    <w:rsid w:val="00A70001"/>
    <w:rsid w:val="00A7013E"/>
    <w:rsid w:val="00A70E81"/>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82B"/>
    <w:rsid w:val="00A778FD"/>
    <w:rsid w:val="00A77F8F"/>
    <w:rsid w:val="00A80709"/>
    <w:rsid w:val="00A81CA0"/>
    <w:rsid w:val="00A82297"/>
    <w:rsid w:val="00A8274D"/>
    <w:rsid w:val="00A83112"/>
    <w:rsid w:val="00A83348"/>
    <w:rsid w:val="00A833DE"/>
    <w:rsid w:val="00A835BA"/>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452"/>
    <w:rsid w:val="00AA2022"/>
    <w:rsid w:val="00AA2314"/>
    <w:rsid w:val="00AA512D"/>
    <w:rsid w:val="00AA5ADD"/>
    <w:rsid w:val="00AA5CDE"/>
    <w:rsid w:val="00AA5DF9"/>
    <w:rsid w:val="00AA5E6C"/>
    <w:rsid w:val="00AA68C4"/>
    <w:rsid w:val="00AA6E00"/>
    <w:rsid w:val="00AA79D4"/>
    <w:rsid w:val="00AA7B87"/>
    <w:rsid w:val="00AB0D98"/>
    <w:rsid w:val="00AB194E"/>
    <w:rsid w:val="00AB239E"/>
    <w:rsid w:val="00AB37B8"/>
    <w:rsid w:val="00AB47BF"/>
    <w:rsid w:val="00AB60E2"/>
    <w:rsid w:val="00AB611A"/>
    <w:rsid w:val="00AB78EB"/>
    <w:rsid w:val="00AC0B48"/>
    <w:rsid w:val="00AC0C67"/>
    <w:rsid w:val="00AC1100"/>
    <w:rsid w:val="00AC39C7"/>
    <w:rsid w:val="00AC3B27"/>
    <w:rsid w:val="00AC3E77"/>
    <w:rsid w:val="00AC3FD6"/>
    <w:rsid w:val="00AC4BED"/>
    <w:rsid w:val="00AC4F0B"/>
    <w:rsid w:val="00AC512C"/>
    <w:rsid w:val="00AC5C1B"/>
    <w:rsid w:val="00AC627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99"/>
    <w:rsid w:val="00AD5E7E"/>
    <w:rsid w:val="00AD60A1"/>
    <w:rsid w:val="00AD6128"/>
    <w:rsid w:val="00AD7687"/>
    <w:rsid w:val="00AE00B5"/>
    <w:rsid w:val="00AE23B1"/>
    <w:rsid w:val="00AE23D0"/>
    <w:rsid w:val="00AE260B"/>
    <w:rsid w:val="00AE2CEA"/>
    <w:rsid w:val="00AE3B93"/>
    <w:rsid w:val="00AE3C55"/>
    <w:rsid w:val="00AE4A81"/>
    <w:rsid w:val="00AE4AEE"/>
    <w:rsid w:val="00AE553E"/>
    <w:rsid w:val="00AE5811"/>
    <w:rsid w:val="00AE606E"/>
    <w:rsid w:val="00AE6212"/>
    <w:rsid w:val="00AE63EA"/>
    <w:rsid w:val="00AE69C9"/>
    <w:rsid w:val="00AE6FD7"/>
    <w:rsid w:val="00AE752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158"/>
    <w:rsid w:val="00B136AD"/>
    <w:rsid w:val="00B1401C"/>
    <w:rsid w:val="00B1411B"/>
    <w:rsid w:val="00B150C4"/>
    <w:rsid w:val="00B15FFC"/>
    <w:rsid w:val="00B169ED"/>
    <w:rsid w:val="00B16E3B"/>
    <w:rsid w:val="00B17037"/>
    <w:rsid w:val="00B2116C"/>
    <w:rsid w:val="00B2123A"/>
    <w:rsid w:val="00B214D1"/>
    <w:rsid w:val="00B215E6"/>
    <w:rsid w:val="00B21DB1"/>
    <w:rsid w:val="00B225A0"/>
    <w:rsid w:val="00B22ED1"/>
    <w:rsid w:val="00B238A4"/>
    <w:rsid w:val="00B25495"/>
    <w:rsid w:val="00B25B7A"/>
    <w:rsid w:val="00B25D8C"/>
    <w:rsid w:val="00B26AD2"/>
    <w:rsid w:val="00B26D39"/>
    <w:rsid w:val="00B27278"/>
    <w:rsid w:val="00B27334"/>
    <w:rsid w:val="00B27A7A"/>
    <w:rsid w:val="00B30727"/>
    <w:rsid w:val="00B30F22"/>
    <w:rsid w:val="00B30FF1"/>
    <w:rsid w:val="00B31044"/>
    <w:rsid w:val="00B3171A"/>
    <w:rsid w:val="00B32ABC"/>
    <w:rsid w:val="00B331B9"/>
    <w:rsid w:val="00B3398D"/>
    <w:rsid w:val="00B33CDC"/>
    <w:rsid w:val="00B34622"/>
    <w:rsid w:val="00B34AF1"/>
    <w:rsid w:val="00B34DB0"/>
    <w:rsid w:val="00B35D12"/>
    <w:rsid w:val="00B367C1"/>
    <w:rsid w:val="00B369AC"/>
    <w:rsid w:val="00B36F8E"/>
    <w:rsid w:val="00B377BE"/>
    <w:rsid w:val="00B37CF9"/>
    <w:rsid w:val="00B400C6"/>
    <w:rsid w:val="00B40719"/>
    <w:rsid w:val="00B407BA"/>
    <w:rsid w:val="00B411EA"/>
    <w:rsid w:val="00B412E9"/>
    <w:rsid w:val="00B41418"/>
    <w:rsid w:val="00B41E87"/>
    <w:rsid w:val="00B423CE"/>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4387"/>
    <w:rsid w:val="00B55110"/>
    <w:rsid w:val="00B55E98"/>
    <w:rsid w:val="00B55EF0"/>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4AFF"/>
    <w:rsid w:val="00B65C15"/>
    <w:rsid w:val="00B663CE"/>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95B"/>
    <w:rsid w:val="00B85403"/>
    <w:rsid w:val="00B8543B"/>
    <w:rsid w:val="00B863AD"/>
    <w:rsid w:val="00B86552"/>
    <w:rsid w:val="00B86C3A"/>
    <w:rsid w:val="00B86F1D"/>
    <w:rsid w:val="00B87217"/>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6FC"/>
    <w:rsid w:val="00BA568C"/>
    <w:rsid w:val="00BA56AA"/>
    <w:rsid w:val="00BA7C04"/>
    <w:rsid w:val="00BB0149"/>
    <w:rsid w:val="00BB0B5A"/>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40ED"/>
    <w:rsid w:val="00BC4C30"/>
    <w:rsid w:val="00BC50A3"/>
    <w:rsid w:val="00BC554C"/>
    <w:rsid w:val="00BC5922"/>
    <w:rsid w:val="00BC5BAA"/>
    <w:rsid w:val="00BC612E"/>
    <w:rsid w:val="00BC6F45"/>
    <w:rsid w:val="00BC747D"/>
    <w:rsid w:val="00BC7B43"/>
    <w:rsid w:val="00BC7E81"/>
    <w:rsid w:val="00BD08DA"/>
    <w:rsid w:val="00BD0AD1"/>
    <w:rsid w:val="00BD1679"/>
    <w:rsid w:val="00BD18F5"/>
    <w:rsid w:val="00BD1963"/>
    <w:rsid w:val="00BD1B8B"/>
    <w:rsid w:val="00BD2E7B"/>
    <w:rsid w:val="00BD343A"/>
    <w:rsid w:val="00BD37E1"/>
    <w:rsid w:val="00BD3DD9"/>
    <w:rsid w:val="00BD539C"/>
    <w:rsid w:val="00BD61AD"/>
    <w:rsid w:val="00BD66DB"/>
    <w:rsid w:val="00BD6E99"/>
    <w:rsid w:val="00BD6F1D"/>
    <w:rsid w:val="00BD7EDC"/>
    <w:rsid w:val="00BE0393"/>
    <w:rsid w:val="00BE0EB6"/>
    <w:rsid w:val="00BE1C9E"/>
    <w:rsid w:val="00BE1DF6"/>
    <w:rsid w:val="00BE33B6"/>
    <w:rsid w:val="00BE4187"/>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A0A"/>
    <w:rsid w:val="00C5164B"/>
    <w:rsid w:val="00C520CA"/>
    <w:rsid w:val="00C52143"/>
    <w:rsid w:val="00C52A28"/>
    <w:rsid w:val="00C52F00"/>
    <w:rsid w:val="00C534EF"/>
    <w:rsid w:val="00C54A90"/>
    <w:rsid w:val="00C5524D"/>
    <w:rsid w:val="00C557CD"/>
    <w:rsid w:val="00C55D3B"/>
    <w:rsid w:val="00C5620F"/>
    <w:rsid w:val="00C563C0"/>
    <w:rsid w:val="00C576F0"/>
    <w:rsid w:val="00C60B6B"/>
    <w:rsid w:val="00C60CFB"/>
    <w:rsid w:val="00C61464"/>
    <w:rsid w:val="00C61B36"/>
    <w:rsid w:val="00C6248A"/>
    <w:rsid w:val="00C62D7F"/>
    <w:rsid w:val="00C6353B"/>
    <w:rsid w:val="00C63D70"/>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10CA"/>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84"/>
    <w:rsid w:val="00CA413C"/>
    <w:rsid w:val="00CA4593"/>
    <w:rsid w:val="00CA5A8E"/>
    <w:rsid w:val="00CA7DBF"/>
    <w:rsid w:val="00CB058A"/>
    <w:rsid w:val="00CB0B43"/>
    <w:rsid w:val="00CB0D93"/>
    <w:rsid w:val="00CB0D9E"/>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D76"/>
    <w:rsid w:val="00CC26BA"/>
    <w:rsid w:val="00CC4053"/>
    <w:rsid w:val="00CC4089"/>
    <w:rsid w:val="00CC5444"/>
    <w:rsid w:val="00CC5A36"/>
    <w:rsid w:val="00CC5BBE"/>
    <w:rsid w:val="00CC5C8E"/>
    <w:rsid w:val="00CC664E"/>
    <w:rsid w:val="00CC6FA5"/>
    <w:rsid w:val="00CD09CC"/>
    <w:rsid w:val="00CD1A80"/>
    <w:rsid w:val="00CD32B6"/>
    <w:rsid w:val="00CD47E9"/>
    <w:rsid w:val="00CD48E3"/>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5202"/>
    <w:rsid w:val="00D06706"/>
    <w:rsid w:val="00D06FA6"/>
    <w:rsid w:val="00D0712D"/>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38EB"/>
    <w:rsid w:val="00D23B8C"/>
    <w:rsid w:val="00D2422F"/>
    <w:rsid w:val="00D247A7"/>
    <w:rsid w:val="00D24D8A"/>
    <w:rsid w:val="00D2554D"/>
    <w:rsid w:val="00D25830"/>
    <w:rsid w:val="00D263AF"/>
    <w:rsid w:val="00D265DA"/>
    <w:rsid w:val="00D268E2"/>
    <w:rsid w:val="00D26A11"/>
    <w:rsid w:val="00D27C0A"/>
    <w:rsid w:val="00D27CE7"/>
    <w:rsid w:val="00D306D1"/>
    <w:rsid w:val="00D30AF2"/>
    <w:rsid w:val="00D31411"/>
    <w:rsid w:val="00D32A67"/>
    <w:rsid w:val="00D333B3"/>
    <w:rsid w:val="00D34C32"/>
    <w:rsid w:val="00D3667D"/>
    <w:rsid w:val="00D370E9"/>
    <w:rsid w:val="00D4012C"/>
    <w:rsid w:val="00D40896"/>
    <w:rsid w:val="00D419BE"/>
    <w:rsid w:val="00D4240B"/>
    <w:rsid w:val="00D4281C"/>
    <w:rsid w:val="00D42A77"/>
    <w:rsid w:val="00D42F9D"/>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3639"/>
    <w:rsid w:val="00DA4005"/>
    <w:rsid w:val="00DA49F9"/>
    <w:rsid w:val="00DA5915"/>
    <w:rsid w:val="00DA5EA0"/>
    <w:rsid w:val="00DA63D6"/>
    <w:rsid w:val="00DA7E40"/>
    <w:rsid w:val="00DB0A50"/>
    <w:rsid w:val="00DB0B26"/>
    <w:rsid w:val="00DB0E8C"/>
    <w:rsid w:val="00DB21EF"/>
    <w:rsid w:val="00DB24B1"/>
    <w:rsid w:val="00DB3385"/>
    <w:rsid w:val="00DB35A5"/>
    <w:rsid w:val="00DB3655"/>
    <w:rsid w:val="00DB430F"/>
    <w:rsid w:val="00DB4F86"/>
    <w:rsid w:val="00DB54B9"/>
    <w:rsid w:val="00DB5DD1"/>
    <w:rsid w:val="00DB618B"/>
    <w:rsid w:val="00DB6658"/>
    <w:rsid w:val="00DB69FD"/>
    <w:rsid w:val="00DB6EC2"/>
    <w:rsid w:val="00DB75C6"/>
    <w:rsid w:val="00DB7DEB"/>
    <w:rsid w:val="00DC0E27"/>
    <w:rsid w:val="00DC21F1"/>
    <w:rsid w:val="00DC2269"/>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CF0"/>
    <w:rsid w:val="00DE05F2"/>
    <w:rsid w:val="00DE1853"/>
    <w:rsid w:val="00DE2333"/>
    <w:rsid w:val="00DE2354"/>
    <w:rsid w:val="00DE2950"/>
    <w:rsid w:val="00DE319C"/>
    <w:rsid w:val="00DE3D49"/>
    <w:rsid w:val="00DE5185"/>
    <w:rsid w:val="00DE5435"/>
    <w:rsid w:val="00DE5D58"/>
    <w:rsid w:val="00DE727E"/>
    <w:rsid w:val="00DE7AD0"/>
    <w:rsid w:val="00DE7D6D"/>
    <w:rsid w:val="00DF07C4"/>
    <w:rsid w:val="00DF10CC"/>
    <w:rsid w:val="00DF1129"/>
    <w:rsid w:val="00DF1A81"/>
    <w:rsid w:val="00DF1F76"/>
    <w:rsid w:val="00DF1FBB"/>
    <w:rsid w:val="00DF20AD"/>
    <w:rsid w:val="00DF2407"/>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3635"/>
    <w:rsid w:val="00E44076"/>
    <w:rsid w:val="00E44ADD"/>
    <w:rsid w:val="00E44C43"/>
    <w:rsid w:val="00E450EE"/>
    <w:rsid w:val="00E456CF"/>
    <w:rsid w:val="00E45D1D"/>
    <w:rsid w:val="00E461F4"/>
    <w:rsid w:val="00E47AFC"/>
    <w:rsid w:val="00E503ED"/>
    <w:rsid w:val="00E5048A"/>
    <w:rsid w:val="00E50BD2"/>
    <w:rsid w:val="00E50FDF"/>
    <w:rsid w:val="00E52180"/>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E2D"/>
    <w:rsid w:val="00E6269D"/>
    <w:rsid w:val="00E6319B"/>
    <w:rsid w:val="00E63C6C"/>
    <w:rsid w:val="00E64863"/>
    <w:rsid w:val="00E64AB3"/>
    <w:rsid w:val="00E64BDF"/>
    <w:rsid w:val="00E65D70"/>
    <w:rsid w:val="00E66AA5"/>
    <w:rsid w:val="00E66BAB"/>
    <w:rsid w:val="00E66D1E"/>
    <w:rsid w:val="00E67FF1"/>
    <w:rsid w:val="00E707E0"/>
    <w:rsid w:val="00E71B70"/>
    <w:rsid w:val="00E71D49"/>
    <w:rsid w:val="00E72886"/>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D8B"/>
    <w:rsid w:val="00EA0F9A"/>
    <w:rsid w:val="00EA376D"/>
    <w:rsid w:val="00EA3DC2"/>
    <w:rsid w:val="00EA4438"/>
    <w:rsid w:val="00EA4CC3"/>
    <w:rsid w:val="00EA56C4"/>
    <w:rsid w:val="00EA5B37"/>
    <w:rsid w:val="00EA6D7A"/>
    <w:rsid w:val="00EA6E50"/>
    <w:rsid w:val="00EA70E0"/>
    <w:rsid w:val="00EA7899"/>
    <w:rsid w:val="00EB0067"/>
    <w:rsid w:val="00EB0D98"/>
    <w:rsid w:val="00EB0FE6"/>
    <w:rsid w:val="00EB13BF"/>
    <w:rsid w:val="00EB1498"/>
    <w:rsid w:val="00EB1B7D"/>
    <w:rsid w:val="00EB1DE2"/>
    <w:rsid w:val="00EB260C"/>
    <w:rsid w:val="00EB2B3C"/>
    <w:rsid w:val="00EB3328"/>
    <w:rsid w:val="00EB35A1"/>
    <w:rsid w:val="00EB37F2"/>
    <w:rsid w:val="00EB6752"/>
    <w:rsid w:val="00EB68B9"/>
    <w:rsid w:val="00EB7B3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A28"/>
    <w:rsid w:val="00ED31ED"/>
    <w:rsid w:val="00ED389D"/>
    <w:rsid w:val="00ED48A3"/>
    <w:rsid w:val="00ED5829"/>
    <w:rsid w:val="00ED7163"/>
    <w:rsid w:val="00ED72CE"/>
    <w:rsid w:val="00EE0461"/>
    <w:rsid w:val="00EE0D38"/>
    <w:rsid w:val="00EE13DF"/>
    <w:rsid w:val="00EE21F9"/>
    <w:rsid w:val="00EE2490"/>
    <w:rsid w:val="00EE2F3F"/>
    <w:rsid w:val="00EE3188"/>
    <w:rsid w:val="00EE46C0"/>
    <w:rsid w:val="00EE4A21"/>
    <w:rsid w:val="00EE5138"/>
    <w:rsid w:val="00EE6315"/>
    <w:rsid w:val="00EE6AD6"/>
    <w:rsid w:val="00EE6B66"/>
    <w:rsid w:val="00EE714A"/>
    <w:rsid w:val="00EE78A6"/>
    <w:rsid w:val="00EE7B8D"/>
    <w:rsid w:val="00EE7F47"/>
    <w:rsid w:val="00EF010C"/>
    <w:rsid w:val="00EF18D2"/>
    <w:rsid w:val="00EF1D00"/>
    <w:rsid w:val="00EF20C7"/>
    <w:rsid w:val="00EF359C"/>
    <w:rsid w:val="00EF370F"/>
    <w:rsid w:val="00EF3C81"/>
    <w:rsid w:val="00EF42EF"/>
    <w:rsid w:val="00EF4B55"/>
    <w:rsid w:val="00EF4D75"/>
    <w:rsid w:val="00EF4E9A"/>
    <w:rsid w:val="00EF55DE"/>
    <w:rsid w:val="00EF594E"/>
    <w:rsid w:val="00EF61F9"/>
    <w:rsid w:val="00EF6746"/>
    <w:rsid w:val="00EF786C"/>
    <w:rsid w:val="00F00164"/>
    <w:rsid w:val="00F00420"/>
    <w:rsid w:val="00F00A51"/>
    <w:rsid w:val="00F01384"/>
    <w:rsid w:val="00F01768"/>
    <w:rsid w:val="00F01951"/>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12C"/>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200"/>
    <w:rsid w:val="00F61955"/>
    <w:rsid w:val="00F6231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E15"/>
    <w:rsid w:val="00F77796"/>
    <w:rsid w:val="00F77889"/>
    <w:rsid w:val="00F80E0C"/>
    <w:rsid w:val="00F8110A"/>
    <w:rsid w:val="00F81209"/>
    <w:rsid w:val="00F821DB"/>
    <w:rsid w:val="00F82ACB"/>
    <w:rsid w:val="00F841DE"/>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68F"/>
    <w:rsid w:val="00F96735"/>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131B"/>
    <w:rsid w:val="00FB2150"/>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2078</Words>
  <Characters>11849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2024-11-08T14:43:00Z</dcterms:created>
  <dcterms:modified xsi:type="dcterms:W3CDTF">2024-11-08T14:43:00Z</dcterms:modified>
</cp:coreProperties>
</file>