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42481" w14:textId="16003A01" w:rsidR="004D72C3" w:rsidRPr="00532F30" w:rsidRDefault="004D72C3" w:rsidP="004D72C3">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112-bis</w:t>
      </w:r>
      <w:r w:rsidRPr="00532F30">
        <w:rPr>
          <w:b/>
          <w:i/>
          <w:noProof/>
          <w:sz w:val="24"/>
          <w:szCs w:val="24"/>
        </w:rPr>
        <w:tab/>
      </w:r>
      <w:r w:rsidR="00AE2AED" w:rsidRPr="00AE2AED">
        <w:rPr>
          <w:b/>
          <w:color w:val="000000" w:themeColor="text1"/>
          <w:sz w:val="24"/>
          <w:szCs w:val="24"/>
        </w:rPr>
        <w:t>R4-2415890</w:t>
      </w:r>
    </w:p>
    <w:p w14:paraId="6E8917FE" w14:textId="77777777" w:rsidR="004D72C3" w:rsidRPr="00532F30" w:rsidRDefault="004D72C3" w:rsidP="004D72C3">
      <w:pPr>
        <w:pStyle w:val="Header"/>
        <w:tabs>
          <w:tab w:val="right" w:pos="9781"/>
          <w:tab w:val="right" w:pos="13323"/>
        </w:tabs>
        <w:spacing w:before="60" w:after="60"/>
        <w:outlineLvl w:val="0"/>
        <w:rPr>
          <w:rFonts w:eastAsia="SimSun" w:cs="Arial"/>
          <w:sz w:val="24"/>
          <w:szCs w:val="24"/>
          <w:lang w:eastAsia="zh-CN"/>
        </w:rPr>
      </w:pPr>
      <w:r w:rsidRPr="00532F30">
        <w:rPr>
          <w:rFonts w:eastAsia="SimSun" w:cs="Arial"/>
          <w:sz w:val="24"/>
          <w:szCs w:val="24"/>
          <w:lang w:eastAsia="zh-CN"/>
        </w:rPr>
        <w:t>Hefei China, 14</w:t>
      </w:r>
      <w:r w:rsidRPr="00532F30">
        <w:rPr>
          <w:rFonts w:eastAsia="SimSun" w:cs="Arial"/>
          <w:sz w:val="24"/>
          <w:szCs w:val="24"/>
          <w:vertAlign w:val="superscript"/>
          <w:lang w:eastAsia="zh-CN"/>
        </w:rPr>
        <w:t>th</w:t>
      </w:r>
      <w:r w:rsidRPr="00532F30">
        <w:rPr>
          <w:rFonts w:eastAsia="SimSun" w:cs="Arial"/>
          <w:sz w:val="24"/>
          <w:szCs w:val="24"/>
          <w:lang w:eastAsia="zh-CN"/>
        </w:rPr>
        <w:t xml:space="preserve"> – 18</w:t>
      </w:r>
      <w:r w:rsidRPr="00532F30">
        <w:rPr>
          <w:rFonts w:eastAsia="SimSun" w:cs="Arial"/>
          <w:sz w:val="24"/>
          <w:szCs w:val="24"/>
          <w:vertAlign w:val="superscript"/>
          <w:lang w:eastAsia="zh-CN"/>
        </w:rPr>
        <w:t>th</w:t>
      </w:r>
      <w:r w:rsidRPr="00532F30">
        <w:rPr>
          <w:rFonts w:eastAsia="SimSun" w:cs="Arial"/>
          <w:sz w:val="24"/>
          <w:szCs w:val="24"/>
          <w:lang w:eastAsia="zh-CN"/>
        </w:rPr>
        <w:t xml:space="preserve"> October, 2024</w:t>
      </w:r>
    </w:p>
    <w:p w14:paraId="1C6A4EC8" w14:textId="77777777" w:rsidR="004D72C3" w:rsidRPr="00214E4D" w:rsidRDefault="004D72C3" w:rsidP="004D72C3">
      <w:pPr>
        <w:pStyle w:val="Header"/>
        <w:rPr>
          <w:b w:val="0"/>
          <w:sz w:val="24"/>
        </w:rPr>
      </w:pPr>
    </w:p>
    <w:p w14:paraId="355D0A86" w14:textId="77777777" w:rsidR="004D72C3" w:rsidRDefault="004D72C3" w:rsidP="004D72C3">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D69958A" w14:textId="0EED2B8A" w:rsidR="004D72C3" w:rsidRPr="00011F2D" w:rsidRDefault="004D72C3" w:rsidP="004D72C3">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 xml:space="preserve">CSI Prediction: Testability </w:t>
      </w:r>
    </w:p>
    <w:p w14:paraId="669AA752" w14:textId="052B0F9B" w:rsidR="004D72C3" w:rsidRPr="00C80F67" w:rsidRDefault="004D72C3" w:rsidP="004D72C3">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Pr="00532F30">
        <w:rPr>
          <w:rFonts w:ascii="Arial" w:hAnsi="Arial"/>
          <w:bCs/>
          <w:sz w:val="24"/>
          <w:lang w:val="en-US"/>
        </w:rPr>
        <w:t>6.17.</w:t>
      </w:r>
      <w:r>
        <w:rPr>
          <w:rFonts w:ascii="Arial" w:hAnsi="Arial"/>
          <w:bCs/>
          <w:sz w:val="24"/>
          <w:lang w:val="en-US"/>
        </w:rPr>
        <w:t>3</w:t>
      </w:r>
      <w:r w:rsidRPr="00532F30">
        <w:rPr>
          <w:rFonts w:ascii="Arial" w:hAnsi="Arial"/>
          <w:bCs/>
          <w:sz w:val="24"/>
          <w:lang w:val="en-US"/>
        </w:rPr>
        <w:t>.1</w:t>
      </w:r>
    </w:p>
    <w:p w14:paraId="5611ECF9" w14:textId="77777777" w:rsidR="004D72C3" w:rsidRPr="00C80F67" w:rsidRDefault="004D72C3" w:rsidP="004D72C3">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08BCF3C9" w14:textId="77777777" w:rsidR="004D72C3" w:rsidRDefault="004D72C3" w:rsidP="004D72C3">
      <w:pPr>
        <w:pStyle w:val="Heading1"/>
        <w:tabs>
          <w:tab w:val="num" w:pos="522"/>
        </w:tabs>
        <w:ind w:left="522" w:hanging="522"/>
        <w:rPr>
          <w:lang w:val="en-US"/>
        </w:rPr>
      </w:pPr>
      <w:r>
        <w:rPr>
          <w:lang w:val="en-US"/>
        </w:rPr>
        <w:t>Introduction</w:t>
      </w:r>
    </w:p>
    <w:p w14:paraId="53E12C00" w14:textId="782530E9" w:rsidR="004D72C3" w:rsidRDefault="004D72C3" w:rsidP="004D72C3">
      <w:pPr>
        <w:rPr>
          <w:lang w:val="en-US"/>
        </w:rPr>
      </w:pPr>
      <w:r>
        <w:rPr>
          <w:lang w:val="en-US"/>
        </w:rPr>
        <w:t>In this paper, we focus on CSI prediction and address the issues that were unresolved during the last meeting.</w:t>
      </w:r>
    </w:p>
    <w:p w14:paraId="4FB97DE6" w14:textId="7A89024A" w:rsidR="004D72C3" w:rsidRDefault="004D72C3">
      <w:pPr>
        <w:pStyle w:val="Heading1"/>
      </w:pPr>
      <w:r>
        <w:t>Prior Agreements</w:t>
      </w:r>
    </w:p>
    <w:p w14:paraId="6094DDA1" w14:textId="11875589" w:rsidR="004D72C3" w:rsidRDefault="004D72C3" w:rsidP="004D72C3">
      <w:pPr>
        <w:rPr>
          <w:lang w:val="en-US"/>
        </w:rPr>
      </w:pPr>
      <w:r>
        <w:rPr>
          <w:lang w:val="en-US"/>
        </w:rPr>
        <w:t>Following agreement happened during the last meeting [1].</w:t>
      </w:r>
    </w:p>
    <w:tbl>
      <w:tblPr>
        <w:tblStyle w:val="TableGrid"/>
        <w:tblW w:w="0" w:type="auto"/>
        <w:tblLook w:val="04A0" w:firstRow="1" w:lastRow="0" w:firstColumn="1" w:lastColumn="0" w:noHBand="0" w:noVBand="1"/>
      </w:tblPr>
      <w:tblGrid>
        <w:gridCol w:w="9621"/>
      </w:tblGrid>
      <w:tr w:rsidR="004D72C3" w14:paraId="1577CAA1" w14:textId="77777777" w:rsidTr="000D64F9">
        <w:tc>
          <w:tcPr>
            <w:tcW w:w="9621" w:type="dxa"/>
          </w:tcPr>
          <w:p w14:paraId="166595AD" w14:textId="77777777" w:rsidR="004D72C3" w:rsidRPr="00FB5CEB" w:rsidRDefault="004D72C3" w:rsidP="004D72C3">
            <w:pPr>
              <w:rPr>
                <w:rFonts w:eastAsia="Yu Mincho"/>
                <w:iCs/>
                <w:lang w:eastAsia="ja-JP"/>
              </w:rPr>
            </w:pPr>
            <w:r w:rsidRPr="00FB5CEB">
              <w:rPr>
                <w:rFonts w:eastAsia="Yu Mincho" w:hint="eastAsia"/>
                <w:iCs/>
                <w:lang w:eastAsia="ja-JP"/>
              </w:rPr>
              <w:t>Agreement:</w:t>
            </w:r>
          </w:p>
          <w:p w14:paraId="522BCBD0" w14:textId="77777777" w:rsidR="004D72C3" w:rsidRPr="00FB5CEB" w:rsidRDefault="004D72C3" w:rsidP="004D72C3">
            <w:pPr>
              <w:rPr>
                <w:rFonts w:eastAsia="Yu Mincho"/>
                <w:iCs/>
                <w:lang w:eastAsia="ja-JP"/>
              </w:rPr>
            </w:pPr>
            <w:r w:rsidRPr="00FB5CEB">
              <w:rPr>
                <w:rFonts w:eastAsia="Yu Mincho" w:hint="eastAsia"/>
                <w:iCs/>
                <w:lang w:eastAsia="ja-JP"/>
              </w:rPr>
              <w:t xml:space="preserve">Use relative throughput as </w:t>
            </w:r>
            <w:r w:rsidRPr="00FB5CEB">
              <w:rPr>
                <w:rFonts w:eastAsia="Yu Mincho"/>
                <w:iCs/>
                <w:lang w:eastAsia="ja-JP"/>
              </w:rPr>
              <w:t>requirement</w:t>
            </w:r>
            <w:r w:rsidRPr="00FB5CEB">
              <w:rPr>
                <w:rFonts w:eastAsia="Yu Mincho" w:hint="eastAsia"/>
                <w:iCs/>
                <w:lang w:eastAsia="ja-JP"/>
              </w:rPr>
              <w:t xml:space="preserve"> metric for CSI prediction</w:t>
            </w:r>
          </w:p>
          <w:p w14:paraId="7536CCB7" w14:textId="77777777" w:rsidR="004D72C3" w:rsidRPr="00FB5CEB" w:rsidRDefault="004D72C3" w:rsidP="004D72C3">
            <w:pPr>
              <w:pStyle w:val="ListParagraph"/>
              <w:numPr>
                <w:ilvl w:val="0"/>
                <w:numId w:val="8"/>
              </w:numPr>
              <w:overflowPunct w:val="0"/>
              <w:autoSpaceDE w:val="0"/>
              <w:autoSpaceDN w:val="0"/>
              <w:adjustRightInd w:val="0"/>
              <w:textAlignment w:val="baseline"/>
              <w:rPr>
                <w:rFonts w:eastAsia="Yu Mincho"/>
                <w:iCs/>
                <w:lang w:eastAsia="ja-JP"/>
              </w:rPr>
            </w:pPr>
            <w:r w:rsidRPr="00FB5CEB">
              <w:rPr>
                <w:rFonts w:eastAsia="Yu Mincho" w:hint="eastAsia"/>
                <w:iCs/>
                <w:lang w:eastAsia="ja-JP"/>
              </w:rPr>
              <w:t>companies are invited to bring contribution on how the requirement could be defined:</w:t>
            </w:r>
          </w:p>
          <w:p w14:paraId="4A074F3E" w14:textId="11F37E8F" w:rsidR="004D72C3" w:rsidRPr="004D72C3" w:rsidRDefault="004D72C3" w:rsidP="000D64F9">
            <w:pPr>
              <w:pStyle w:val="ListParagraph"/>
              <w:numPr>
                <w:ilvl w:val="1"/>
                <w:numId w:val="8"/>
              </w:numPr>
              <w:overflowPunct w:val="0"/>
              <w:autoSpaceDE w:val="0"/>
              <w:autoSpaceDN w:val="0"/>
              <w:adjustRightInd w:val="0"/>
              <w:textAlignment w:val="baseline"/>
              <w:rPr>
                <w:rFonts w:eastAsia="Yu Mincho"/>
                <w:iCs/>
                <w:lang w:eastAsia="ja-JP"/>
              </w:rPr>
            </w:pPr>
            <w:r w:rsidRPr="00FB5CEB">
              <w:rPr>
                <w:rFonts w:eastAsia="Yu Mincho"/>
                <w:iCs/>
                <w:lang w:eastAsia="ja-JP"/>
              </w:rPr>
              <w:t>what</w:t>
            </w:r>
            <w:r w:rsidRPr="00FB5CEB">
              <w:rPr>
                <w:rFonts w:eastAsia="Yu Mincho" w:hint="eastAsia"/>
                <w:iCs/>
                <w:lang w:eastAsia="ja-JP"/>
              </w:rPr>
              <w:t xml:space="preserve"> is the baseline that throughput would be compared to</w:t>
            </w:r>
          </w:p>
        </w:tc>
      </w:tr>
    </w:tbl>
    <w:p w14:paraId="18E33C81" w14:textId="77777777" w:rsidR="004D72C3" w:rsidRPr="004D72C3" w:rsidRDefault="004D72C3" w:rsidP="004D72C3"/>
    <w:p w14:paraId="0061EEDF" w14:textId="77777777" w:rsidR="004D72C3" w:rsidRDefault="004D72C3" w:rsidP="004D72C3">
      <w:pPr>
        <w:pStyle w:val="Heading1"/>
        <w:rPr>
          <w:lang w:val="en-US"/>
        </w:rPr>
      </w:pPr>
      <w:r>
        <w:rPr>
          <w:lang w:val="en-US"/>
        </w:rPr>
        <w:t>Discussion</w:t>
      </w:r>
    </w:p>
    <w:p w14:paraId="15708884" w14:textId="77127905" w:rsidR="00D35F5B" w:rsidRDefault="00D35F5B" w:rsidP="00D35F5B">
      <w:r>
        <w:rPr>
          <w:lang w:val="en-US"/>
        </w:rPr>
        <w:t>RAN4 already agreed relative throughput to be the requirement for CSI prediction. The PMI reporting test cases of [2] also uses relative throughput to be the requirement. According to [2]</w:t>
      </w:r>
      <w:r w:rsidR="00062F36">
        <w:rPr>
          <w:lang w:val="en-US"/>
        </w:rPr>
        <w:t>, “</w:t>
      </w:r>
      <w:r w:rsidR="00062F36" w:rsidRPr="00062F36">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w:t>
      </w:r>
      <w:r w:rsidR="00062F36">
        <w:t>”</w:t>
      </w:r>
    </w:p>
    <w:p w14:paraId="62BB430B" w14:textId="7C5DA1FE" w:rsidR="00062F36" w:rsidRDefault="00062F36" w:rsidP="00D35F5B">
      <w:r>
        <w:t xml:space="preserve">PMI prediction related test cases of Rel-18, e.g., “Multiple PMI with 16Tx Enhanced Type II codebook for predicted PMI” (6.3.2.1.8 of [2]) use random </w:t>
      </w:r>
      <w:proofErr w:type="gramStart"/>
      <w:r>
        <w:t>precoding based</w:t>
      </w:r>
      <w:proofErr w:type="gramEnd"/>
      <w:r>
        <w:t xml:space="preserve"> throughput as the baseline, too. </w:t>
      </w:r>
    </w:p>
    <w:p w14:paraId="67B69A15" w14:textId="123CD172" w:rsidR="004D72C3" w:rsidRDefault="00062F36" w:rsidP="004D72C3">
      <w:pPr>
        <w:rPr>
          <w:lang w:val="en-US"/>
        </w:rPr>
      </w:pPr>
      <w:r>
        <w:t xml:space="preserve">AI-ML based CSI prediction tests can follow the flow of Rel-18 PMI prediction related test cases and use random </w:t>
      </w:r>
      <w:r w:rsidR="001F75F3">
        <w:t>precoding-based</w:t>
      </w:r>
      <w:r>
        <w:t xml:space="preserve"> throughput as the baseline throughput.</w:t>
      </w:r>
    </w:p>
    <w:p w14:paraId="79067EA5" w14:textId="56E44145" w:rsidR="004D72C3" w:rsidRPr="001F75F3" w:rsidRDefault="00062F36" w:rsidP="004D72C3">
      <w:pPr>
        <w:rPr>
          <w:b/>
          <w:bCs/>
        </w:rPr>
      </w:pPr>
      <w:r w:rsidRPr="001F75F3">
        <w:rPr>
          <w:b/>
          <w:bCs/>
          <w:lang w:val="en-US"/>
        </w:rPr>
        <w:t xml:space="preserve">Observation 1: </w:t>
      </w:r>
      <w:r w:rsidRPr="001F75F3">
        <w:rPr>
          <w:b/>
          <w:bCs/>
        </w:rPr>
        <w:t xml:space="preserve">PMI prediction related test cases of Rel-18, e.g., “Multiple PMI with 16Tx Enhanced Type II codebook for predicted PMI” (6.3.2.1.8 of [2]) use relative throughput as requirement metric. Random </w:t>
      </w:r>
      <w:r w:rsidR="001F75F3" w:rsidRPr="001F75F3">
        <w:rPr>
          <w:b/>
          <w:bCs/>
        </w:rPr>
        <w:t>precoding-based</w:t>
      </w:r>
      <w:r w:rsidRPr="001F75F3">
        <w:rPr>
          <w:b/>
          <w:bCs/>
        </w:rPr>
        <w:t xml:space="preserve"> throughput is used as the baseline in those test cases.</w:t>
      </w:r>
    </w:p>
    <w:p w14:paraId="60586810" w14:textId="6FC4C060" w:rsidR="00062F36" w:rsidRPr="001F75F3" w:rsidRDefault="00062F36" w:rsidP="004D72C3">
      <w:pPr>
        <w:rPr>
          <w:b/>
          <w:bCs/>
        </w:rPr>
      </w:pPr>
      <w:r w:rsidRPr="001F75F3">
        <w:rPr>
          <w:b/>
          <w:bCs/>
        </w:rPr>
        <w:t xml:space="preserve">Proposal 1: RAN4 selects random </w:t>
      </w:r>
      <w:r w:rsidR="001F75F3" w:rsidRPr="001F75F3">
        <w:rPr>
          <w:b/>
          <w:bCs/>
        </w:rPr>
        <w:t>precoding-based</w:t>
      </w:r>
      <w:r w:rsidRPr="001F75F3">
        <w:rPr>
          <w:b/>
          <w:bCs/>
        </w:rPr>
        <w:t xml:space="preserve"> throughput as the baseline in the test cases for AI-ML based CSI prediction</w:t>
      </w:r>
      <w:r w:rsidR="001F75F3" w:rsidRPr="001F75F3">
        <w:rPr>
          <w:b/>
          <w:bCs/>
        </w:rPr>
        <w:t xml:space="preserve"> where relative throughput is used as requirement metric.</w:t>
      </w:r>
    </w:p>
    <w:p w14:paraId="47E9C845" w14:textId="5505AC63" w:rsidR="001F75F3" w:rsidRPr="001F75F3" w:rsidRDefault="001F75F3" w:rsidP="004D72C3">
      <w:pPr>
        <w:rPr>
          <w:b/>
          <w:bCs/>
        </w:rPr>
      </w:pPr>
      <w:r w:rsidRPr="001F75F3">
        <w:rPr>
          <w:b/>
          <w:bCs/>
        </w:rPr>
        <w:t xml:space="preserve">Proposal 2: The test case for AI-ML based CSI prediction can </w:t>
      </w:r>
      <w:r>
        <w:rPr>
          <w:b/>
          <w:bCs/>
        </w:rPr>
        <w:t>follow</w:t>
      </w:r>
      <w:r w:rsidRPr="001F75F3">
        <w:rPr>
          <w:b/>
          <w:bCs/>
        </w:rPr>
        <w:t xml:space="preserve"> the flow of PMI prediction related test cases of Rel-18.</w:t>
      </w:r>
    </w:p>
    <w:p w14:paraId="04A05FF7" w14:textId="77777777" w:rsidR="00062F36" w:rsidRPr="004D72C3" w:rsidRDefault="00062F36" w:rsidP="004D72C3">
      <w:pPr>
        <w:rPr>
          <w:lang w:val="en-US"/>
        </w:rPr>
      </w:pPr>
    </w:p>
    <w:p w14:paraId="58E6AFF8" w14:textId="77777777" w:rsidR="004D72C3" w:rsidRDefault="004D72C3" w:rsidP="004D72C3">
      <w:pPr>
        <w:pStyle w:val="Heading1"/>
        <w:rPr>
          <w:lang w:val="en-US"/>
        </w:rPr>
      </w:pPr>
      <w:r>
        <w:rPr>
          <w:lang w:val="en-US"/>
        </w:rPr>
        <w:lastRenderedPageBreak/>
        <w:t>Conclusions</w:t>
      </w:r>
    </w:p>
    <w:p w14:paraId="03727F96" w14:textId="2DFA6962" w:rsidR="001F75F3" w:rsidRPr="001F75F3" w:rsidRDefault="001F75F3" w:rsidP="001F75F3">
      <w:pPr>
        <w:rPr>
          <w:b/>
          <w:bCs/>
        </w:rPr>
      </w:pPr>
      <w:r w:rsidRPr="001F75F3">
        <w:rPr>
          <w:b/>
          <w:bCs/>
          <w:lang w:val="en-US"/>
        </w:rPr>
        <w:t xml:space="preserve">Observation 1: </w:t>
      </w:r>
      <w:r w:rsidRPr="001F75F3">
        <w:rPr>
          <w:b/>
          <w:bCs/>
        </w:rPr>
        <w:t>PMI prediction related test cases of Rel-18, e.g., “Multiple PMI with 16Tx Enhanced Type II codebook for predicted PMI” (6.3.2.1.8 of [2]) use relative throughput as requirement metric. Random precoding-based throughput is used as the baseline in those test cases.</w:t>
      </w:r>
    </w:p>
    <w:p w14:paraId="5A95443B" w14:textId="77777777" w:rsidR="001F75F3" w:rsidRPr="001F75F3" w:rsidRDefault="001F75F3" w:rsidP="001F75F3">
      <w:pPr>
        <w:rPr>
          <w:b/>
          <w:bCs/>
        </w:rPr>
      </w:pPr>
      <w:r w:rsidRPr="001F75F3">
        <w:rPr>
          <w:b/>
          <w:bCs/>
        </w:rPr>
        <w:t>Proposal 1: RAN4 selects random precoding-based throughput as the baseline in the test cases for AI-ML based CSI prediction where relative throughput is used as requirement metric.</w:t>
      </w:r>
    </w:p>
    <w:p w14:paraId="0E5C3BE5" w14:textId="70B6EB14" w:rsidR="001F75F3" w:rsidRPr="001F75F3" w:rsidRDefault="001F75F3" w:rsidP="001F75F3">
      <w:pPr>
        <w:rPr>
          <w:b/>
          <w:bCs/>
        </w:rPr>
      </w:pPr>
      <w:r w:rsidRPr="001F75F3">
        <w:rPr>
          <w:b/>
          <w:bCs/>
        </w:rPr>
        <w:t xml:space="preserve">Proposal 2: The test case for AI-ML based CSI prediction can </w:t>
      </w:r>
      <w:r>
        <w:rPr>
          <w:b/>
          <w:bCs/>
        </w:rPr>
        <w:t>follow</w:t>
      </w:r>
      <w:r w:rsidRPr="001F75F3">
        <w:rPr>
          <w:b/>
          <w:bCs/>
        </w:rPr>
        <w:t xml:space="preserve"> the flow of PMI prediction related test cases of Rel-18.</w:t>
      </w:r>
    </w:p>
    <w:p w14:paraId="37920F0A" w14:textId="77777777" w:rsidR="004D72C3" w:rsidRPr="00132682" w:rsidRDefault="004D72C3" w:rsidP="004D72C3">
      <w:pPr>
        <w:pStyle w:val="Heading1"/>
        <w:ind w:right="72"/>
        <w:rPr>
          <w:lang w:val="en-US"/>
        </w:rPr>
      </w:pPr>
      <w:r w:rsidRPr="00B01D97">
        <w:rPr>
          <w:lang w:val="en-US"/>
        </w:rPr>
        <w:t>Refe</w:t>
      </w:r>
      <w:r>
        <w:rPr>
          <w:lang w:val="en-US"/>
        </w:rPr>
        <w:t>r</w:t>
      </w:r>
      <w:r w:rsidRPr="00B01D97">
        <w:rPr>
          <w:lang w:val="en-US"/>
        </w:rPr>
        <w:t>ences</w:t>
      </w:r>
    </w:p>
    <w:p w14:paraId="7957B325" w14:textId="77777777" w:rsidR="004D72C3" w:rsidRDefault="004D72C3" w:rsidP="004D72C3">
      <w:pPr>
        <w:spacing w:after="120"/>
        <w:rPr>
          <w:noProof/>
          <w:sz w:val="24"/>
        </w:rPr>
      </w:pPr>
    </w:p>
    <w:p w14:paraId="678A91C3" w14:textId="14605C16" w:rsidR="004D72C3" w:rsidRDefault="004D72C3" w:rsidP="004D72C3">
      <w:pPr>
        <w:spacing w:after="120"/>
        <w:ind w:left="1985" w:hanging="1985"/>
        <w:rPr>
          <w:noProof/>
          <w:sz w:val="24"/>
        </w:rPr>
      </w:pPr>
      <w:r>
        <w:rPr>
          <w:noProof/>
          <w:sz w:val="24"/>
        </w:rPr>
        <w:t>[1] R4-2414323, “WF on AI/ML”, Qualcomm Incorporated, 3GPP TSG-RAN4 Meeting #112.</w:t>
      </w:r>
    </w:p>
    <w:p w14:paraId="0EC13B9A" w14:textId="5A742FF9" w:rsidR="00D35F5B" w:rsidRPr="00532F30" w:rsidRDefault="00D35F5B" w:rsidP="004D72C3">
      <w:pPr>
        <w:spacing w:after="120"/>
        <w:ind w:left="1985" w:hanging="1985"/>
        <w:rPr>
          <w:noProof/>
          <w:sz w:val="24"/>
        </w:rPr>
      </w:pPr>
      <w:r>
        <w:rPr>
          <w:noProof/>
          <w:sz w:val="24"/>
        </w:rPr>
        <w:t>[2] 38.101-4, “UE radio transmission and reception; Part 4: Performance requirements</w:t>
      </w:r>
      <w:r w:rsidR="00062F36">
        <w:rPr>
          <w:noProof/>
          <w:sz w:val="24"/>
        </w:rPr>
        <w:t xml:space="preserve"> (Rel 18)”, V18.5.0</w:t>
      </w:r>
    </w:p>
    <w:p w14:paraId="549E9800" w14:textId="77777777" w:rsidR="004B3F38" w:rsidRDefault="004B3F38"/>
    <w:sectPr w:rsidR="004B3F38" w:rsidSect="004D72C3">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669D3" w14:textId="77777777" w:rsidR="004B56F1" w:rsidRDefault="004B56F1">
      <w:pPr>
        <w:spacing w:after="0"/>
      </w:pPr>
      <w:r>
        <w:separator/>
      </w:r>
    </w:p>
  </w:endnote>
  <w:endnote w:type="continuationSeparator" w:id="0">
    <w:p w14:paraId="70E160FA" w14:textId="77777777" w:rsidR="004B56F1" w:rsidRDefault="004B56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25382" w14:textId="77777777" w:rsidR="004B3F38" w:rsidRDefault="004B3F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E2A819C" w14:textId="77777777" w:rsidR="004B3F38" w:rsidRDefault="004B3F38">
    <w:pPr>
      <w:pStyle w:val="Footer"/>
    </w:pPr>
  </w:p>
  <w:p w14:paraId="1FBB2048" w14:textId="77777777" w:rsidR="004B3F38" w:rsidRDefault="004B3F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11EEF" w14:textId="77777777" w:rsidR="004B3F38" w:rsidRDefault="004B3F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60CB0E2" w14:textId="77777777" w:rsidR="004B3F38" w:rsidRDefault="004B3F38">
    <w:pPr>
      <w:pStyle w:val="Footer"/>
      <w:ind w:right="360"/>
    </w:pPr>
  </w:p>
  <w:p w14:paraId="4FEAA3D2" w14:textId="77777777" w:rsidR="004B3F38" w:rsidRDefault="004B3F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66471" w14:textId="77777777" w:rsidR="004B56F1" w:rsidRDefault="004B56F1">
      <w:pPr>
        <w:spacing w:after="0"/>
      </w:pPr>
      <w:r>
        <w:separator/>
      </w:r>
    </w:p>
  </w:footnote>
  <w:footnote w:type="continuationSeparator" w:id="0">
    <w:p w14:paraId="544B74EB" w14:textId="77777777" w:rsidR="004B56F1" w:rsidRDefault="004B56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9163517">
    <w:abstractNumId w:val="3"/>
  </w:num>
  <w:num w:numId="2" w16cid:durableId="1907564855">
    <w:abstractNumId w:val="5"/>
  </w:num>
  <w:num w:numId="3" w16cid:durableId="1259943688">
    <w:abstractNumId w:val="0"/>
  </w:num>
  <w:num w:numId="4" w16cid:durableId="1457289475">
    <w:abstractNumId w:val="2"/>
  </w:num>
  <w:num w:numId="5" w16cid:durableId="1620182816">
    <w:abstractNumId w:val="7"/>
  </w:num>
  <w:num w:numId="6" w16cid:durableId="1903057052">
    <w:abstractNumId w:val="1"/>
  </w:num>
  <w:num w:numId="7" w16cid:durableId="100952233">
    <w:abstractNumId w:val="4"/>
  </w:num>
  <w:num w:numId="8" w16cid:durableId="19818387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2C3"/>
    <w:rsid w:val="00062F36"/>
    <w:rsid w:val="001F75F3"/>
    <w:rsid w:val="00394961"/>
    <w:rsid w:val="004B3F38"/>
    <w:rsid w:val="004B56F1"/>
    <w:rsid w:val="004D72C3"/>
    <w:rsid w:val="0086709D"/>
    <w:rsid w:val="00AE2AED"/>
    <w:rsid w:val="00B509FF"/>
    <w:rsid w:val="00BA1E8C"/>
    <w:rsid w:val="00D35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9942E"/>
  <w15:chartTrackingRefBased/>
  <w15:docId w15:val="{630BCB16-ED25-41F3-AFF7-0BB9732C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5F3"/>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4D72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4D72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D72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D72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D72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D72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2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2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2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72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4D72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72C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72C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D72C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D72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72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72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72C3"/>
    <w:rPr>
      <w:rFonts w:eastAsiaTheme="majorEastAsia" w:cstheme="majorBidi"/>
      <w:color w:val="272727" w:themeColor="text1" w:themeTint="D8"/>
    </w:rPr>
  </w:style>
  <w:style w:type="paragraph" w:styleId="Title">
    <w:name w:val="Title"/>
    <w:basedOn w:val="Normal"/>
    <w:next w:val="Normal"/>
    <w:link w:val="TitleChar"/>
    <w:uiPriority w:val="10"/>
    <w:qFormat/>
    <w:rsid w:val="004D72C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72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72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72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72C3"/>
    <w:pPr>
      <w:spacing w:before="160"/>
      <w:jc w:val="center"/>
    </w:pPr>
    <w:rPr>
      <w:i/>
      <w:iCs/>
      <w:color w:val="404040" w:themeColor="text1" w:themeTint="BF"/>
    </w:rPr>
  </w:style>
  <w:style w:type="character" w:customStyle="1" w:styleId="QuoteChar">
    <w:name w:val="Quote Char"/>
    <w:basedOn w:val="DefaultParagraphFont"/>
    <w:link w:val="Quote"/>
    <w:uiPriority w:val="29"/>
    <w:rsid w:val="004D72C3"/>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D72C3"/>
    <w:pPr>
      <w:ind w:left="720"/>
      <w:contextualSpacing/>
    </w:pPr>
  </w:style>
  <w:style w:type="character" w:styleId="IntenseEmphasis">
    <w:name w:val="Intense Emphasis"/>
    <w:basedOn w:val="DefaultParagraphFont"/>
    <w:uiPriority w:val="21"/>
    <w:qFormat/>
    <w:rsid w:val="004D72C3"/>
    <w:rPr>
      <w:i/>
      <w:iCs/>
      <w:color w:val="2F5496" w:themeColor="accent1" w:themeShade="BF"/>
    </w:rPr>
  </w:style>
  <w:style w:type="paragraph" w:styleId="IntenseQuote">
    <w:name w:val="Intense Quote"/>
    <w:basedOn w:val="Normal"/>
    <w:next w:val="Normal"/>
    <w:link w:val="IntenseQuoteChar"/>
    <w:uiPriority w:val="30"/>
    <w:qFormat/>
    <w:rsid w:val="004D72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72C3"/>
    <w:rPr>
      <w:i/>
      <w:iCs/>
      <w:color w:val="2F5496" w:themeColor="accent1" w:themeShade="BF"/>
    </w:rPr>
  </w:style>
  <w:style w:type="character" w:styleId="IntenseReference">
    <w:name w:val="Intense Reference"/>
    <w:basedOn w:val="DefaultParagraphFont"/>
    <w:uiPriority w:val="32"/>
    <w:qFormat/>
    <w:rsid w:val="004D72C3"/>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D72C3"/>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72C3"/>
    <w:rPr>
      <w:rFonts w:ascii="Arial" w:eastAsiaTheme="minorEastAsia" w:hAnsi="Arial" w:cs="Times New Roman"/>
      <w:b/>
      <w:noProof/>
      <w:sz w:val="18"/>
      <w:szCs w:val="20"/>
      <w:lang w:eastAsia="ko-KR"/>
    </w:rPr>
  </w:style>
  <w:style w:type="paragraph" w:styleId="Footer">
    <w:name w:val="footer"/>
    <w:basedOn w:val="Header"/>
    <w:link w:val="FooterChar"/>
    <w:uiPriority w:val="99"/>
    <w:rsid w:val="004D72C3"/>
    <w:pPr>
      <w:jc w:val="center"/>
    </w:pPr>
    <w:rPr>
      <w:i/>
    </w:rPr>
  </w:style>
  <w:style w:type="character" w:customStyle="1" w:styleId="FooterChar">
    <w:name w:val="Footer Char"/>
    <w:basedOn w:val="DefaultParagraphFont"/>
    <w:link w:val="Footer"/>
    <w:uiPriority w:val="99"/>
    <w:rsid w:val="004D72C3"/>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4D72C3"/>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4D72C3"/>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2C3"/>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D72C3"/>
  </w:style>
  <w:style w:type="character" w:styleId="PageNumber">
    <w:name w:val="page number"/>
    <w:basedOn w:val="DefaultParagraphFont"/>
    <w:rsid w:val="004D7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2024-10-07T15:45:00Z</dcterms:created>
  <dcterms:modified xsi:type="dcterms:W3CDTF">2024-10-07T15:45:00Z</dcterms:modified>
</cp:coreProperties>
</file>