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E3737D" w14:textId="783E3AFF" w:rsidR="005F0129" w:rsidRPr="009578C1" w:rsidRDefault="005F0129" w:rsidP="005F0129">
      <w:pPr>
        <w:pStyle w:val="a5"/>
        <w:keepLines/>
        <w:tabs>
          <w:tab w:val="right" w:pos="9639"/>
        </w:tabs>
        <w:spacing w:before="60" w:after="60"/>
        <w:rPr>
          <w:rFonts w:cs="Arial"/>
          <w:b w:val="0"/>
          <w:bCs/>
          <w:sz w:val="22"/>
        </w:rPr>
      </w:pPr>
      <w:bookmarkStart w:id="0" w:name="_Ref399006623"/>
      <w:bookmarkStart w:id="1" w:name="_Toc92513360"/>
      <w:r w:rsidRPr="009578C1">
        <w:rPr>
          <w:rFonts w:cs="Arial"/>
          <w:bCs/>
          <w:sz w:val="22"/>
        </w:rPr>
        <w:t>3GPP TSG-RAN WG4 Meeting # 112</w:t>
      </w:r>
      <w:r w:rsidR="00DD3C20">
        <w:rPr>
          <w:rFonts w:eastAsiaTheme="minorEastAsia" w:cs="Arial" w:hint="eastAsia"/>
          <w:bCs/>
          <w:sz w:val="22"/>
          <w:lang w:eastAsia="zh-CN"/>
        </w:rPr>
        <w:t>bis</w:t>
      </w:r>
      <w:r>
        <w:rPr>
          <w:rFonts w:cs="Arial"/>
          <w:bCs/>
          <w:sz w:val="22"/>
        </w:rPr>
        <w:tab/>
      </w:r>
      <w:r w:rsidR="00EA2FDE" w:rsidRPr="00EA2FDE">
        <w:rPr>
          <w:rFonts w:cs="Arial"/>
          <w:bCs/>
          <w:sz w:val="22"/>
        </w:rPr>
        <w:t>R4-2415789</w:t>
      </w:r>
    </w:p>
    <w:p w14:paraId="78D27A5E" w14:textId="5DC5831B" w:rsidR="005F0129" w:rsidRPr="008D71CA" w:rsidRDefault="008D71CA" w:rsidP="005F0129">
      <w:pPr>
        <w:pStyle w:val="a5"/>
        <w:keepLines/>
        <w:tabs>
          <w:tab w:val="right" w:pos="10440"/>
          <w:tab w:val="right" w:pos="13323"/>
        </w:tabs>
        <w:spacing w:before="60" w:after="60"/>
        <w:rPr>
          <w:rFonts w:cs="Arial"/>
          <w:b w:val="0"/>
          <w:bCs/>
          <w:sz w:val="22"/>
        </w:rPr>
      </w:pPr>
      <w:r w:rsidRPr="006736C9">
        <w:rPr>
          <w:rFonts w:eastAsia="宋体" w:cs="Arial"/>
          <w:sz w:val="22"/>
          <w:szCs w:val="22"/>
          <w:lang w:eastAsia="zh-CN"/>
        </w:rPr>
        <w:t>Hefei, China, 14</w:t>
      </w:r>
      <w:r w:rsidRPr="006736C9">
        <w:rPr>
          <w:rFonts w:eastAsia="宋体" w:cs="Arial"/>
          <w:sz w:val="22"/>
          <w:szCs w:val="22"/>
          <w:vertAlign w:val="superscript"/>
          <w:lang w:eastAsia="zh-CN"/>
        </w:rPr>
        <w:t>th</w:t>
      </w:r>
      <w:r w:rsidRPr="006736C9">
        <w:rPr>
          <w:rFonts w:eastAsia="宋体" w:cs="Arial"/>
          <w:sz w:val="22"/>
          <w:szCs w:val="22"/>
          <w:lang w:eastAsia="zh-CN"/>
        </w:rPr>
        <w:t xml:space="preserve"> – 18</w:t>
      </w:r>
      <w:r w:rsidRPr="006736C9">
        <w:rPr>
          <w:rFonts w:eastAsia="宋体" w:cs="Arial"/>
          <w:sz w:val="22"/>
          <w:szCs w:val="22"/>
          <w:vertAlign w:val="superscript"/>
          <w:lang w:eastAsia="zh-CN"/>
        </w:rPr>
        <w:t>th</w:t>
      </w:r>
      <w:r w:rsidRPr="006736C9">
        <w:rPr>
          <w:rFonts w:eastAsia="宋体" w:cs="Arial"/>
          <w:sz w:val="22"/>
          <w:szCs w:val="22"/>
          <w:lang w:eastAsia="zh-CN"/>
        </w:rPr>
        <w:t xml:space="preserve"> October,</w:t>
      </w:r>
      <w:r w:rsidRPr="006736C9">
        <w:rPr>
          <w:rFonts w:eastAsia="宋体" w:cs="Arial"/>
          <w:bCs/>
          <w:sz w:val="22"/>
          <w:szCs w:val="22"/>
        </w:rPr>
        <w:t xml:space="preserve"> </w:t>
      </w:r>
      <w:r w:rsidRPr="006736C9">
        <w:rPr>
          <w:rFonts w:cs="Arial"/>
          <w:bCs/>
          <w:sz w:val="22"/>
          <w:szCs w:val="22"/>
        </w:rPr>
        <w:t>2024</w:t>
      </w:r>
    </w:p>
    <w:p w14:paraId="492ADD24" w14:textId="77777777" w:rsidR="00027C14" w:rsidRPr="005F0129"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5433566D"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8D71CA" w:rsidRPr="008D71CA">
        <w:rPr>
          <w:rFonts w:ascii="Arial" w:hAnsi="Arial" w:cs="Arial"/>
          <w:sz w:val="22"/>
        </w:rPr>
        <w:t>Analysis for NR NTN HPUE Rx Requirements</w:t>
      </w:r>
    </w:p>
    <w:p w14:paraId="1BE04CBA" w14:textId="684BD2A3"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8D71CA" w:rsidRPr="008D71CA">
        <w:rPr>
          <w:rFonts w:ascii="Arial" w:eastAsiaTheme="minorEastAsia" w:hAnsi="Arial" w:cs="Arial"/>
          <w:sz w:val="22"/>
          <w:lang w:val="en-US" w:eastAsia="zh-CN"/>
        </w:rPr>
        <w:t>6.8.2.2.2</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72ECBFE7" w14:textId="28D82D6D" w:rsidR="00DD3C20" w:rsidRDefault="00DD3C20" w:rsidP="0078441D">
      <w:pPr>
        <w:rPr>
          <w:rFonts w:eastAsia="等线"/>
          <w:lang w:eastAsia="zh-CN"/>
        </w:rPr>
      </w:pPr>
      <w:r w:rsidRPr="00A75A38">
        <w:rPr>
          <w:rFonts w:eastAsia="等线"/>
          <w:lang w:eastAsia="zh-CN"/>
        </w:rPr>
        <w:t>In RAN</w:t>
      </w:r>
      <w:r>
        <w:rPr>
          <w:rFonts w:eastAsia="等线" w:hint="eastAsia"/>
          <w:lang w:eastAsia="zh-CN"/>
        </w:rPr>
        <w:t>4</w:t>
      </w:r>
      <w:r w:rsidRPr="00A75A38">
        <w:rPr>
          <w:rFonts w:eastAsia="等线"/>
          <w:lang w:eastAsia="zh-CN"/>
        </w:rPr>
        <w:t>#</w:t>
      </w:r>
      <w:r>
        <w:rPr>
          <w:rFonts w:eastAsia="等线" w:hint="eastAsia"/>
          <w:lang w:eastAsia="zh-CN"/>
        </w:rPr>
        <w:t>112, the HPUE for NTN [1] was started. A summary can be referenced in [</w:t>
      </w:r>
      <w:hyperlink r:id="rId8" w:history="1">
        <w:r>
          <w:rPr>
            <w:rFonts w:eastAsia="等线" w:hint="eastAsia"/>
            <w:lang w:eastAsia="zh-CN"/>
          </w:rPr>
          <w:t>2</w:t>
        </w:r>
      </w:hyperlink>
      <w:r>
        <w:rPr>
          <w:rFonts w:eastAsia="等线" w:hint="eastAsia"/>
          <w:lang w:eastAsia="zh-CN"/>
        </w:rPr>
        <w:t>] and a WF [</w:t>
      </w:r>
      <w:hyperlink r:id="rId9" w:history="1">
        <w:r>
          <w:rPr>
            <w:rFonts w:eastAsia="等线" w:hint="eastAsia"/>
            <w:lang w:eastAsia="zh-CN"/>
          </w:rPr>
          <w:t>3</w:t>
        </w:r>
      </w:hyperlink>
      <w:r>
        <w:rPr>
          <w:rFonts w:eastAsia="等线" w:hint="eastAsia"/>
          <w:lang w:eastAsia="zh-CN"/>
        </w:rPr>
        <w:t>] has been agreed. In it, the key agreements:</w:t>
      </w:r>
    </w:p>
    <w:p w14:paraId="3FCF0460" w14:textId="77777777" w:rsidR="00DD3C20" w:rsidRPr="00DD3C20" w:rsidRDefault="00DD3C20" w:rsidP="00DD3C20">
      <w:pPr>
        <w:ind w:leftChars="200" w:left="400"/>
        <w:rPr>
          <w:bCs/>
          <w:i/>
          <w:iCs/>
          <w:u w:val="single"/>
          <w:shd w:val="pct15" w:color="auto" w:fill="FFFFFF"/>
          <w:lang w:eastAsia="ko-KR"/>
        </w:rPr>
      </w:pPr>
      <w:r w:rsidRPr="00DD3C20">
        <w:rPr>
          <w:bCs/>
          <w:i/>
          <w:iCs/>
          <w:u w:val="single"/>
          <w:shd w:val="pct15" w:color="auto" w:fill="FFFFFF"/>
          <w:lang w:eastAsia="ko-KR"/>
        </w:rPr>
        <w:t>Issue 4-1: General considerations</w:t>
      </w:r>
    </w:p>
    <w:p w14:paraId="03E7A69A" w14:textId="77777777" w:rsidR="00DD3C20" w:rsidRPr="00DD3C20" w:rsidRDefault="00DD3C20" w:rsidP="00DD3C20">
      <w:pPr>
        <w:pStyle w:val="aff5"/>
        <w:numPr>
          <w:ilvl w:val="0"/>
          <w:numId w:val="19"/>
        </w:numPr>
        <w:overflowPunct/>
        <w:autoSpaceDE/>
        <w:autoSpaceDN/>
        <w:adjustRightInd/>
        <w:spacing w:after="120"/>
        <w:ind w:leftChars="488" w:left="1336"/>
        <w:contextualSpacing w:val="0"/>
        <w:textAlignment w:val="auto"/>
        <w:rPr>
          <w:bCs/>
          <w:i/>
          <w:iCs/>
          <w:szCs w:val="24"/>
          <w:shd w:val="pct15" w:color="auto" w:fill="FFFFFF"/>
          <w:lang w:eastAsia="zh-CN"/>
        </w:rPr>
      </w:pPr>
      <w:r w:rsidRPr="00DD3C20">
        <w:rPr>
          <w:bCs/>
          <w:i/>
          <w:iCs/>
          <w:szCs w:val="24"/>
          <w:shd w:val="pct15" w:color="auto" w:fill="FFFFFF"/>
          <w:lang w:eastAsia="zh-CN"/>
        </w:rPr>
        <w:t>Agreement</w:t>
      </w:r>
    </w:p>
    <w:p w14:paraId="68EF1F9C" w14:textId="77777777" w:rsidR="00DD3C20" w:rsidRPr="00DD3C20" w:rsidRDefault="00DD3C20" w:rsidP="00DD3C20">
      <w:pPr>
        <w:pStyle w:val="aff5"/>
        <w:numPr>
          <w:ilvl w:val="1"/>
          <w:numId w:val="19"/>
        </w:numPr>
        <w:overflowPunct/>
        <w:autoSpaceDE/>
        <w:autoSpaceDN/>
        <w:adjustRightInd/>
        <w:spacing w:after="120"/>
        <w:ind w:leftChars="848" w:left="2056"/>
        <w:contextualSpacing w:val="0"/>
        <w:textAlignment w:val="auto"/>
        <w:rPr>
          <w:bCs/>
          <w:i/>
          <w:iCs/>
          <w:u w:val="single"/>
          <w:shd w:val="pct15" w:color="auto" w:fill="FFFFFF"/>
          <w:lang w:eastAsia="ko-KR"/>
        </w:rPr>
      </w:pPr>
      <w:r w:rsidRPr="00DD3C20">
        <w:rPr>
          <w:bCs/>
          <w:i/>
          <w:iCs/>
          <w:szCs w:val="24"/>
          <w:shd w:val="pct15" w:color="auto" w:fill="FFFFFF"/>
          <w:lang w:eastAsia="zh-CN"/>
        </w:rPr>
        <w:t>Rx RF requirements including Max input level, ACS, blocking characteristics, spurious response, intermodulation characteristics, Rx spurious emissions in existing spec can be applied to other power class.</w:t>
      </w:r>
    </w:p>
    <w:p w14:paraId="69595BCC" w14:textId="77777777" w:rsidR="00DD3C20" w:rsidRPr="00DD3C20" w:rsidRDefault="00DD3C20" w:rsidP="00DD3C20">
      <w:pPr>
        <w:ind w:leftChars="200" w:left="400"/>
        <w:rPr>
          <w:bCs/>
          <w:i/>
          <w:iCs/>
          <w:u w:val="single"/>
          <w:shd w:val="pct15" w:color="auto" w:fill="FFFFFF"/>
          <w:lang w:eastAsia="ko-KR"/>
        </w:rPr>
      </w:pPr>
      <w:r w:rsidRPr="00DD3C20">
        <w:rPr>
          <w:bCs/>
          <w:i/>
          <w:iCs/>
          <w:u w:val="single"/>
          <w:shd w:val="pct15" w:color="auto" w:fill="FFFFFF"/>
          <w:lang w:eastAsia="ko-KR"/>
        </w:rPr>
        <w:t>Issue 4-2: RSD for NR-NTN</w:t>
      </w:r>
    </w:p>
    <w:p w14:paraId="2423A24A" w14:textId="77777777" w:rsidR="00DD3C20" w:rsidRPr="00DD3C20" w:rsidRDefault="00DD3C20" w:rsidP="00DD3C20">
      <w:pPr>
        <w:pStyle w:val="aff5"/>
        <w:numPr>
          <w:ilvl w:val="0"/>
          <w:numId w:val="19"/>
        </w:numPr>
        <w:overflowPunct/>
        <w:autoSpaceDE/>
        <w:autoSpaceDN/>
        <w:adjustRightInd/>
        <w:spacing w:after="120"/>
        <w:ind w:leftChars="380" w:left="1120"/>
        <w:contextualSpacing w:val="0"/>
        <w:textAlignment w:val="auto"/>
        <w:rPr>
          <w:bCs/>
          <w:i/>
          <w:iCs/>
          <w:szCs w:val="24"/>
          <w:shd w:val="pct15" w:color="auto" w:fill="FFFFFF"/>
          <w:lang w:eastAsia="zh-CN"/>
        </w:rPr>
      </w:pPr>
      <w:r w:rsidRPr="00DD3C20">
        <w:rPr>
          <w:bCs/>
          <w:i/>
          <w:iCs/>
          <w:szCs w:val="24"/>
          <w:shd w:val="pct15" w:color="auto" w:fill="FFFFFF"/>
          <w:lang w:eastAsia="zh-CN"/>
        </w:rPr>
        <w:t>Agreement</w:t>
      </w:r>
    </w:p>
    <w:p w14:paraId="0615AA0F" w14:textId="77777777" w:rsidR="00DD3C20" w:rsidRPr="00DD3C20" w:rsidRDefault="00DD3C20" w:rsidP="00DD3C20">
      <w:pPr>
        <w:pStyle w:val="aff5"/>
        <w:numPr>
          <w:ilvl w:val="1"/>
          <w:numId w:val="19"/>
        </w:numPr>
        <w:overflowPunct/>
        <w:autoSpaceDE/>
        <w:autoSpaceDN/>
        <w:adjustRightInd/>
        <w:spacing w:after="120"/>
        <w:ind w:leftChars="740" w:left="1840"/>
        <w:contextualSpacing w:val="0"/>
        <w:textAlignment w:val="auto"/>
        <w:rPr>
          <w:bCs/>
          <w:i/>
          <w:iCs/>
          <w:u w:val="single"/>
          <w:shd w:val="pct15" w:color="auto" w:fill="FFFFFF"/>
          <w:lang w:eastAsia="ko-KR"/>
        </w:rPr>
      </w:pPr>
      <w:r w:rsidRPr="00DD3C20">
        <w:rPr>
          <w:bCs/>
          <w:i/>
          <w:iCs/>
          <w:szCs w:val="24"/>
          <w:shd w:val="pct15" w:color="auto" w:fill="FFFFFF"/>
          <w:lang w:eastAsia="zh-CN"/>
        </w:rPr>
        <w:t>Reference sensitivity degradation (RSD) requirements is needed for NTN HPUE.</w:t>
      </w:r>
    </w:p>
    <w:p w14:paraId="0829A545" w14:textId="77777777" w:rsidR="00DD3C20" w:rsidRPr="00DD3C20" w:rsidRDefault="00DD3C20" w:rsidP="00DD3C20">
      <w:pPr>
        <w:pStyle w:val="aff5"/>
        <w:numPr>
          <w:ilvl w:val="2"/>
          <w:numId w:val="19"/>
        </w:numPr>
        <w:overflowPunct/>
        <w:autoSpaceDE/>
        <w:autoSpaceDN/>
        <w:adjustRightInd/>
        <w:spacing w:after="120"/>
        <w:ind w:leftChars="1208" w:left="2776"/>
        <w:contextualSpacing w:val="0"/>
        <w:textAlignment w:val="auto"/>
        <w:rPr>
          <w:bCs/>
          <w:i/>
          <w:iCs/>
          <w:u w:val="single"/>
          <w:shd w:val="pct15" w:color="auto" w:fill="FFFFFF"/>
          <w:lang w:eastAsia="ko-KR"/>
        </w:rPr>
      </w:pPr>
      <w:r w:rsidRPr="00DD3C20">
        <w:rPr>
          <w:bCs/>
          <w:i/>
          <w:iCs/>
          <w:szCs w:val="24"/>
          <w:shd w:val="pct15" w:color="auto" w:fill="FFFFFF"/>
          <w:lang w:eastAsia="zh-CN"/>
        </w:rPr>
        <w:t>Further discuss the following aspects:</w:t>
      </w:r>
    </w:p>
    <w:p w14:paraId="40B5F4CD" w14:textId="77777777" w:rsidR="00DD3C20" w:rsidRPr="00DD3C20" w:rsidRDefault="00DD3C20" w:rsidP="00DD3C20">
      <w:pPr>
        <w:pStyle w:val="aff5"/>
        <w:numPr>
          <w:ilvl w:val="3"/>
          <w:numId w:val="19"/>
        </w:numPr>
        <w:overflowPunct/>
        <w:autoSpaceDE/>
        <w:autoSpaceDN/>
        <w:adjustRightInd/>
        <w:spacing w:after="120"/>
        <w:ind w:leftChars="1568" w:left="3496"/>
        <w:contextualSpacing w:val="0"/>
        <w:textAlignment w:val="auto"/>
        <w:rPr>
          <w:bCs/>
          <w:i/>
          <w:iCs/>
          <w:u w:val="single"/>
          <w:shd w:val="pct15" w:color="auto" w:fill="FFFFFF"/>
          <w:lang w:eastAsia="ko-KR"/>
        </w:rPr>
      </w:pPr>
      <w:r w:rsidRPr="00DD3C20">
        <w:rPr>
          <w:rFonts w:eastAsiaTheme="minorEastAsia"/>
          <w:bCs/>
          <w:i/>
          <w:iCs/>
          <w:shd w:val="pct15" w:color="auto" w:fill="FFFFFF"/>
          <w:lang w:eastAsia="zh-CN"/>
        </w:rPr>
        <w:t xml:space="preserve">Use similar way in TN spec by introducing a new table of RSD compared to the </w:t>
      </w:r>
      <w:proofErr w:type="gramStart"/>
      <w:r w:rsidRPr="00DD3C20">
        <w:rPr>
          <w:rFonts w:eastAsiaTheme="minorEastAsia"/>
          <w:bCs/>
          <w:i/>
          <w:iCs/>
          <w:shd w:val="pct15" w:color="auto" w:fill="FFFFFF"/>
          <w:lang w:eastAsia="zh-CN"/>
        </w:rPr>
        <w:t>PC3</w:t>
      </w:r>
      <w:proofErr w:type="gramEnd"/>
    </w:p>
    <w:p w14:paraId="1F7D20CF" w14:textId="77777777" w:rsidR="00DD3C20" w:rsidRPr="00DD3C20" w:rsidRDefault="00DD3C20" w:rsidP="00DD3C20">
      <w:pPr>
        <w:pStyle w:val="aff5"/>
        <w:numPr>
          <w:ilvl w:val="3"/>
          <w:numId w:val="19"/>
        </w:numPr>
        <w:overflowPunct/>
        <w:autoSpaceDE/>
        <w:autoSpaceDN/>
        <w:adjustRightInd/>
        <w:spacing w:after="120"/>
        <w:ind w:leftChars="1568" w:left="3496"/>
        <w:contextualSpacing w:val="0"/>
        <w:textAlignment w:val="auto"/>
        <w:rPr>
          <w:bCs/>
          <w:i/>
          <w:iCs/>
          <w:u w:val="single"/>
          <w:shd w:val="pct15" w:color="auto" w:fill="FFFFFF"/>
          <w:lang w:eastAsia="ko-KR"/>
        </w:rPr>
      </w:pPr>
      <w:r w:rsidRPr="00DD3C20">
        <w:rPr>
          <w:rFonts w:eastAsiaTheme="minorEastAsia"/>
          <w:bCs/>
          <w:i/>
          <w:iCs/>
          <w:shd w:val="pct15" w:color="auto" w:fill="FFFFFF"/>
          <w:lang w:eastAsia="zh-CN"/>
        </w:rPr>
        <w:t>Whether default Tx-Rx frequency separation is used for test point</w:t>
      </w:r>
    </w:p>
    <w:p w14:paraId="52BDB98D" w14:textId="2E713C53" w:rsidR="00DD3C20" w:rsidRDefault="00DD3C20" w:rsidP="0078441D">
      <w:pPr>
        <w:rPr>
          <w:rFonts w:eastAsia="等线"/>
          <w:lang w:eastAsia="zh-CN"/>
        </w:rPr>
      </w:pPr>
      <w:r>
        <w:rPr>
          <w:rFonts w:eastAsia="等线" w:hint="eastAsia"/>
          <w:lang w:eastAsia="zh-CN"/>
        </w:rPr>
        <w:t xml:space="preserve">A paper [4] was </w:t>
      </w:r>
      <w:r>
        <w:rPr>
          <w:rFonts w:eastAsia="等线"/>
          <w:lang w:eastAsia="zh-CN"/>
        </w:rPr>
        <w:t>submitted</w:t>
      </w:r>
      <w:r>
        <w:rPr>
          <w:rFonts w:eastAsia="等线" w:hint="eastAsia"/>
          <w:lang w:eastAsia="zh-CN"/>
        </w:rPr>
        <w:t xml:space="preserve"> for including an initial study on </w:t>
      </w:r>
      <w:r w:rsidRPr="00DD3C20">
        <w:rPr>
          <w:rFonts w:eastAsiaTheme="minorEastAsia"/>
          <w:lang w:eastAsia="zh-CN"/>
        </w:rPr>
        <w:t xml:space="preserve">NTN HPUE RF </w:t>
      </w:r>
      <w:r w:rsidRPr="00DD3C20">
        <w:rPr>
          <w:rFonts w:eastAsiaTheme="minorEastAsia" w:hint="eastAsia"/>
          <w:lang w:eastAsia="zh-CN"/>
        </w:rPr>
        <w:t>Rx</w:t>
      </w:r>
      <w:r w:rsidRPr="00DD3C20">
        <w:rPr>
          <w:rFonts w:eastAsiaTheme="minorEastAsia"/>
          <w:lang w:eastAsia="zh-CN"/>
        </w:rPr>
        <w:t xml:space="preserve"> Requirements</w:t>
      </w:r>
      <w:r>
        <w:rPr>
          <w:rFonts w:eastAsia="等线" w:hint="eastAsia"/>
          <w:lang w:eastAsia="zh-CN"/>
        </w:rPr>
        <w:t xml:space="preserve"> for both NR-based and </w:t>
      </w:r>
      <w:proofErr w:type="spellStart"/>
      <w:r>
        <w:rPr>
          <w:rFonts w:eastAsia="等线" w:hint="eastAsia"/>
          <w:lang w:eastAsia="zh-CN"/>
        </w:rPr>
        <w:t>Iot</w:t>
      </w:r>
      <w:proofErr w:type="spellEnd"/>
      <w:r>
        <w:rPr>
          <w:rFonts w:eastAsia="等线" w:hint="eastAsia"/>
          <w:lang w:eastAsia="zh-CN"/>
        </w:rPr>
        <w:t>-based NTN HPUE Tx requirements</w:t>
      </w:r>
      <w:r w:rsidR="002A0E28">
        <w:rPr>
          <w:rFonts w:eastAsia="等线" w:hint="eastAsia"/>
          <w:lang w:eastAsia="zh-CN"/>
        </w:rPr>
        <w:t xml:space="preserve">, in which some topics were not really </w:t>
      </w:r>
      <w:r w:rsidR="002A0E28">
        <w:rPr>
          <w:rFonts w:eastAsia="等线"/>
          <w:lang w:eastAsia="zh-CN"/>
        </w:rPr>
        <w:t>discussed</w:t>
      </w:r>
      <w:r w:rsidR="002A0E28">
        <w:rPr>
          <w:rFonts w:eastAsia="等线" w:hint="eastAsia"/>
          <w:lang w:eastAsia="zh-CN"/>
        </w:rPr>
        <w:t xml:space="preserve">. </w:t>
      </w:r>
    </w:p>
    <w:p w14:paraId="108CC875" w14:textId="4EBCAD8E" w:rsidR="00350671" w:rsidRDefault="0062651A" w:rsidP="00B82175">
      <w:pPr>
        <w:rPr>
          <w:rFonts w:eastAsia="宋体"/>
          <w:lang w:eastAsia="zh-CN"/>
        </w:rPr>
      </w:pPr>
      <w:r>
        <w:rPr>
          <w:rFonts w:eastAsiaTheme="minorEastAsia" w:hint="eastAsia"/>
          <w:lang w:eastAsia="zh-CN"/>
        </w:rPr>
        <w:t xml:space="preserve">In this </w:t>
      </w:r>
      <w:r w:rsidR="00915920">
        <w:rPr>
          <w:rFonts w:eastAsiaTheme="minorEastAsia" w:hint="eastAsia"/>
          <w:lang w:eastAsia="zh-CN"/>
        </w:rPr>
        <w:t>paper</w:t>
      </w:r>
      <w:r>
        <w:rPr>
          <w:rFonts w:eastAsiaTheme="minorEastAsia" w:hint="eastAsia"/>
          <w:lang w:eastAsia="zh-CN"/>
        </w:rPr>
        <w:t>,</w:t>
      </w:r>
      <w:r w:rsidR="00384CA2">
        <w:rPr>
          <w:rFonts w:eastAsiaTheme="minorEastAsia" w:hint="eastAsia"/>
          <w:lang w:eastAsia="zh-CN"/>
        </w:rPr>
        <w:t xml:space="preserve"> </w:t>
      </w:r>
      <w:r w:rsidR="000F6594">
        <w:rPr>
          <w:rFonts w:eastAsiaTheme="minorEastAsia" w:hint="eastAsia"/>
          <w:lang w:eastAsia="zh-CN"/>
        </w:rPr>
        <w:t>a</w:t>
      </w:r>
      <w:r>
        <w:rPr>
          <w:rFonts w:eastAsiaTheme="minorEastAsia" w:hint="eastAsia"/>
          <w:lang w:eastAsia="zh-CN"/>
        </w:rPr>
        <w:t xml:space="preserve"> </w:t>
      </w:r>
      <w:r w:rsidR="00384CA2">
        <w:rPr>
          <w:rFonts w:eastAsiaTheme="minorEastAsia"/>
          <w:lang w:eastAsia="zh-CN"/>
        </w:rPr>
        <w:t>discussion</w:t>
      </w:r>
      <w:r w:rsidR="00384CA2">
        <w:rPr>
          <w:rFonts w:eastAsiaTheme="minorEastAsia" w:hint="eastAsia"/>
          <w:lang w:eastAsia="zh-CN"/>
        </w:rPr>
        <w:t xml:space="preserve"> of the impact of HPUE to </w:t>
      </w:r>
      <w:r w:rsidR="002A0E28">
        <w:rPr>
          <w:rFonts w:eastAsiaTheme="minorEastAsia" w:hint="eastAsia"/>
          <w:lang w:eastAsia="zh-CN"/>
        </w:rPr>
        <w:t>RSD</w:t>
      </w:r>
      <w:r w:rsidR="00384CA2">
        <w:rPr>
          <w:rFonts w:eastAsiaTheme="minorEastAsia" w:hint="eastAsia"/>
          <w:lang w:eastAsia="zh-CN"/>
        </w:rPr>
        <w:t xml:space="preserve"> requirements for </w:t>
      </w:r>
      <w:r w:rsidR="002A0E28">
        <w:rPr>
          <w:rFonts w:eastAsiaTheme="minorEastAsia" w:hint="eastAsia"/>
          <w:lang w:eastAsia="zh-CN"/>
        </w:rPr>
        <w:t xml:space="preserve">NR </w:t>
      </w:r>
      <w:r w:rsidR="00384CA2">
        <w:rPr>
          <w:rFonts w:eastAsiaTheme="minorEastAsia" w:hint="eastAsia"/>
          <w:lang w:eastAsia="zh-CN"/>
        </w:rPr>
        <w:t>NTN</w:t>
      </w:r>
      <w:r>
        <w:rPr>
          <w:rFonts w:eastAsiaTheme="minorEastAsia" w:hint="eastAsia"/>
          <w:lang w:eastAsia="zh-CN"/>
        </w:rPr>
        <w:t xml:space="preserve"> are provided.</w:t>
      </w:r>
      <w:bookmarkStart w:id="2" w:name="_Hlk146642115"/>
    </w:p>
    <w:p w14:paraId="5A740250" w14:textId="4FCC60E2" w:rsidR="00350671" w:rsidRPr="00F1158E" w:rsidRDefault="009A29F1" w:rsidP="00F1158E">
      <w:pPr>
        <w:pStyle w:val="1"/>
        <w:rPr>
          <w:rFonts w:eastAsia="宋体"/>
          <w:lang w:eastAsia="zh-CN"/>
        </w:rPr>
      </w:pPr>
      <w:r>
        <w:rPr>
          <w:rFonts w:eastAsia="宋体" w:hint="eastAsia"/>
          <w:lang w:eastAsia="zh-CN"/>
        </w:rPr>
        <w:t xml:space="preserve">HPUE </w:t>
      </w:r>
      <w:r w:rsidR="006A164F">
        <w:rPr>
          <w:rFonts w:eastAsia="宋体" w:hint="eastAsia"/>
          <w:lang w:eastAsia="zh-CN"/>
        </w:rPr>
        <w:t xml:space="preserve">Impact for </w:t>
      </w:r>
      <w:r w:rsidR="002A0E28">
        <w:rPr>
          <w:rFonts w:eastAsia="宋体" w:hint="eastAsia"/>
          <w:lang w:eastAsia="zh-CN"/>
        </w:rPr>
        <w:t>NR-NTN RSD</w:t>
      </w:r>
      <w:r w:rsidR="006A164F" w:rsidRPr="00F1158E">
        <w:rPr>
          <w:rFonts w:eastAsia="宋体" w:hint="eastAsia"/>
          <w:lang w:eastAsia="zh-CN"/>
        </w:rPr>
        <w:t xml:space="preserve"> </w:t>
      </w:r>
    </w:p>
    <w:bookmarkEnd w:id="2"/>
    <w:p w14:paraId="5F87A61A" w14:textId="26D2FAEC" w:rsidR="002A0E28" w:rsidRDefault="002A0E28" w:rsidP="002A0E28">
      <w:pPr>
        <w:pStyle w:val="2"/>
        <w:tabs>
          <w:tab w:val="num" w:pos="2977"/>
        </w:tabs>
        <w:spacing w:after="240"/>
        <w:ind w:left="567"/>
        <w:rPr>
          <w:rFonts w:eastAsia="宋体"/>
          <w:lang w:eastAsia="zh-CN"/>
        </w:rPr>
      </w:pPr>
      <w:r>
        <w:rPr>
          <w:rFonts w:eastAsiaTheme="minorEastAsia" w:hint="eastAsia"/>
          <w:lang w:eastAsia="zh-CN"/>
        </w:rPr>
        <w:t>PC2</w:t>
      </w:r>
    </w:p>
    <w:p w14:paraId="7FD902FE" w14:textId="653DA99E" w:rsidR="00D4768B" w:rsidRDefault="00D4768B" w:rsidP="00C42B50">
      <w:pPr>
        <w:rPr>
          <w:rFonts w:eastAsiaTheme="minorEastAsia"/>
          <w:lang w:eastAsia="zh-CN"/>
        </w:rPr>
      </w:pPr>
      <w:r>
        <w:rPr>
          <w:rFonts w:eastAsiaTheme="minorEastAsia" w:hint="eastAsia"/>
          <w:lang w:eastAsia="zh-CN"/>
        </w:rPr>
        <w:t xml:space="preserve">As discussed in [4], it is proposed to </w:t>
      </w:r>
      <w:r>
        <w:rPr>
          <w:rFonts w:eastAsia="宋体" w:hint="eastAsia"/>
          <w:lang w:eastAsia="zh-CN"/>
        </w:rPr>
        <w:t>reuse requirements based on similar cases.</w:t>
      </w:r>
      <w:r w:rsidR="00475E5E">
        <w:rPr>
          <w:rFonts w:eastAsia="宋体" w:hint="eastAsia"/>
          <w:lang w:eastAsia="zh-CN"/>
        </w:rPr>
        <w:t xml:space="preserve"> </w:t>
      </w:r>
    </w:p>
    <w:p w14:paraId="1CF5C0BF" w14:textId="77777777" w:rsidR="00D4768B" w:rsidRPr="002864FE" w:rsidRDefault="00D4768B" w:rsidP="00D4768B">
      <w:pPr>
        <w:rPr>
          <w:rFonts w:eastAsiaTheme="minorEastAsia"/>
          <w:lang w:eastAsia="zh-CN"/>
        </w:rPr>
      </w:pPr>
      <w:r>
        <w:rPr>
          <w:rFonts w:eastAsiaTheme="minorEastAsia" w:hint="eastAsia"/>
          <w:lang w:eastAsia="zh-CN"/>
        </w:rPr>
        <w:t>For example, band</w:t>
      </w:r>
      <w:r>
        <w:t xml:space="preserve"> n1 does not suffer from own Tx leakage, thanks to the relatively large duplex distance.</w:t>
      </w:r>
      <w:r>
        <w:rPr>
          <w:rFonts w:eastAsiaTheme="minorEastAsia" w:hint="eastAsia"/>
          <w:lang w:eastAsia="zh-CN"/>
        </w:rPr>
        <w:t xml:space="preserve"> The RSD values are all 0dB for n1 for power class 2. It can be seen that frequency </w:t>
      </w:r>
      <w:r>
        <w:rPr>
          <w:rFonts w:eastAsiaTheme="minorEastAsia"/>
          <w:lang w:eastAsia="zh-CN"/>
        </w:rPr>
        <w:t>separation</w:t>
      </w:r>
      <w:r>
        <w:rPr>
          <w:rFonts w:eastAsiaTheme="minorEastAsia" w:hint="eastAsia"/>
          <w:lang w:eastAsia="zh-CN"/>
        </w:rPr>
        <w:t xml:space="preserve"> of n1 is 190MHz.</w:t>
      </w:r>
    </w:p>
    <w:p w14:paraId="1AF01590" w14:textId="77777777" w:rsidR="00D4768B" w:rsidRDefault="00D4768B" w:rsidP="00D4768B">
      <w:pPr>
        <w:jc w:val="center"/>
        <w:rPr>
          <w:rFonts w:eastAsiaTheme="minorEastAsia"/>
          <w:noProof/>
          <w:lang w:eastAsia="zh-CN"/>
        </w:rPr>
      </w:pPr>
      <w:r w:rsidRPr="00C57196">
        <w:rPr>
          <w:rFonts w:eastAsia="宋体"/>
          <w:noProof/>
          <w:lang w:eastAsia="zh-CN"/>
        </w:rPr>
        <w:lastRenderedPageBreak/>
        <w:drawing>
          <wp:inline distT="0" distB="0" distL="0" distR="0" wp14:anchorId="6F3893B6" wp14:editId="6887A287">
            <wp:extent cx="3970505" cy="1203795"/>
            <wp:effectExtent l="0" t="0" r="0" b="0"/>
            <wp:docPr id="1354308689"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55501" name="图片 1" descr="表格&#10;&#10;描述已自动生成"/>
                    <pic:cNvPicPr/>
                  </pic:nvPicPr>
                  <pic:blipFill>
                    <a:blip r:embed="rId10"/>
                    <a:stretch>
                      <a:fillRect/>
                    </a:stretch>
                  </pic:blipFill>
                  <pic:spPr>
                    <a:xfrm>
                      <a:off x="0" y="0"/>
                      <a:ext cx="3992068" cy="1210333"/>
                    </a:xfrm>
                    <a:prstGeom prst="rect">
                      <a:avLst/>
                    </a:prstGeom>
                  </pic:spPr>
                </pic:pic>
              </a:graphicData>
            </a:graphic>
          </wp:inline>
        </w:drawing>
      </w:r>
    </w:p>
    <w:p w14:paraId="0777F54E" w14:textId="77777777" w:rsidR="00D4768B" w:rsidRDefault="00D4768B" w:rsidP="00D4768B">
      <w:pPr>
        <w:jc w:val="center"/>
        <w:rPr>
          <w:rFonts w:eastAsia="宋体"/>
          <w:lang w:eastAsia="zh-CN"/>
        </w:rPr>
      </w:pPr>
      <w:r w:rsidRPr="00523DCD">
        <w:rPr>
          <w:rFonts w:eastAsia="宋体"/>
          <w:noProof/>
          <w:lang w:eastAsia="zh-CN"/>
        </w:rPr>
        <w:drawing>
          <wp:inline distT="0" distB="0" distL="0" distR="0" wp14:anchorId="36730729" wp14:editId="75E67BDE">
            <wp:extent cx="3232139" cy="1132808"/>
            <wp:effectExtent l="0" t="0" r="6985" b="0"/>
            <wp:docPr id="1893410698"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5213" name="图片 1" descr="表格&#10;&#10;描述已自动生成"/>
                    <pic:cNvPicPr/>
                  </pic:nvPicPr>
                  <pic:blipFill>
                    <a:blip r:embed="rId11"/>
                    <a:stretch>
                      <a:fillRect/>
                    </a:stretch>
                  </pic:blipFill>
                  <pic:spPr>
                    <a:xfrm>
                      <a:off x="0" y="0"/>
                      <a:ext cx="3256644" cy="1141397"/>
                    </a:xfrm>
                    <a:prstGeom prst="rect">
                      <a:avLst/>
                    </a:prstGeom>
                  </pic:spPr>
                </pic:pic>
              </a:graphicData>
            </a:graphic>
          </wp:inline>
        </w:drawing>
      </w:r>
    </w:p>
    <w:p w14:paraId="200A6976" w14:textId="77777777" w:rsidR="00D4768B" w:rsidRPr="00657615" w:rsidRDefault="00D4768B" w:rsidP="00D4768B">
      <w:pPr>
        <w:rPr>
          <w:rFonts w:eastAsia="宋体"/>
          <w:lang w:eastAsia="zh-CN"/>
        </w:rPr>
      </w:pPr>
      <w:r>
        <w:rPr>
          <w:rFonts w:eastAsia="宋体" w:hint="eastAsia"/>
          <w:lang w:eastAsia="zh-CN"/>
        </w:rPr>
        <w:t xml:space="preserve">By </w:t>
      </w:r>
      <w:r>
        <w:rPr>
          <w:rFonts w:eastAsia="宋体"/>
          <w:lang w:eastAsia="zh-CN"/>
        </w:rPr>
        <w:t>comparison</w:t>
      </w:r>
      <w:r>
        <w:rPr>
          <w:rFonts w:eastAsia="宋体" w:hint="eastAsia"/>
          <w:lang w:eastAsia="zh-CN"/>
        </w:rPr>
        <w:t xml:space="preserve">, n256/n255/n254 also have large frequency </w:t>
      </w:r>
      <w:r>
        <w:rPr>
          <w:rFonts w:eastAsia="宋体"/>
          <w:lang w:eastAsia="zh-CN"/>
        </w:rPr>
        <w:t>separation</w:t>
      </w:r>
      <w:r>
        <w:rPr>
          <w:rFonts w:eastAsia="宋体" w:hint="eastAsia"/>
          <w:lang w:eastAsia="zh-CN"/>
        </w:rPr>
        <w:t xml:space="preserve"> as following:</w:t>
      </w:r>
    </w:p>
    <w:p w14:paraId="4A7C8937" w14:textId="77777777" w:rsidR="00D4768B" w:rsidRDefault="00D4768B" w:rsidP="00D4768B">
      <w:pPr>
        <w:jc w:val="center"/>
        <w:rPr>
          <w:rFonts w:eastAsia="宋体"/>
          <w:lang w:eastAsia="zh-CN"/>
        </w:rPr>
      </w:pPr>
      <w:r w:rsidRPr="009F2F80">
        <w:rPr>
          <w:rFonts w:eastAsia="宋体"/>
          <w:noProof/>
          <w:lang w:eastAsia="zh-CN"/>
        </w:rPr>
        <w:drawing>
          <wp:inline distT="0" distB="0" distL="0" distR="0" wp14:anchorId="262AFAE5" wp14:editId="59E7F7C9">
            <wp:extent cx="4493718" cy="959244"/>
            <wp:effectExtent l="0" t="0" r="2540" b="0"/>
            <wp:docPr id="1560533317"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078147" name="图片 1" descr="表格&#10;&#10;描述已自动生成"/>
                    <pic:cNvPicPr/>
                  </pic:nvPicPr>
                  <pic:blipFill>
                    <a:blip r:embed="rId12"/>
                    <a:stretch>
                      <a:fillRect/>
                    </a:stretch>
                  </pic:blipFill>
                  <pic:spPr>
                    <a:xfrm>
                      <a:off x="0" y="0"/>
                      <a:ext cx="4503279" cy="961285"/>
                    </a:xfrm>
                    <a:prstGeom prst="rect">
                      <a:avLst/>
                    </a:prstGeom>
                  </pic:spPr>
                </pic:pic>
              </a:graphicData>
            </a:graphic>
          </wp:inline>
        </w:drawing>
      </w:r>
    </w:p>
    <w:p w14:paraId="26A8E969" w14:textId="77777777" w:rsidR="00D4768B" w:rsidRDefault="00D4768B" w:rsidP="00D4768B">
      <w:pPr>
        <w:jc w:val="center"/>
        <w:rPr>
          <w:rFonts w:eastAsia="宋体"/>
          <w:lang w:eastAsia="zh-CN"/>
        </w:rPr>
      </w:pPr>
      <w:r w:rsidRPr="0060556F">
        <w:rPr>
          <w:rFonts w:eastAsia="宋体"/>
          <w:noProof/>
          <w:lang w:eastAsia="zh-CN"/>
        </w:rPr>
        <w:drawing>
          <wp:inline distT="0" distB="0" distL="0" distR="0" wp14:anchorId="3319B6A2" wp14:editId="7C802BCE">
            <wp:extent cx="2928969" cy="932677"/>
            <wp:effectExtent l="0" t="0" r="5080" b="1270"/>
            <wp:docPr id="648603572"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4551520" name="图片 1" descr="表格&#10;&#10;描述已自动生成"/>
                    <pic:cNvPicPr/>
                  </pic:nvPicPr>
                  <pic:blipFill>
                    <a:blip r:embed="rId13"/>
                    <a:stretch>
                      <a:fillRect/>
                    </a:stretch>
                  </pic:blipFill>
                  <pic:spPr>
                    <a:xfrm>
                      <a:off x="0" y="0"/>
                      <a:ext cx="2941817" cy="936768"/>
                    </a:xfrm>
                    <a:prstGeom prst="rect">
                      <a:avLst/>
                    </a:prstGeom>
                  </pic:spPr>
                </pic:pic>
              </a:graphicData>
            </a:graphic>
          </wp:inline>
        </w:drawing>
      </w:r>
    </w:p>
    <w:p w14:paraId="390F203C" w14:textId="77777777" w:rsidR="00D4768B" w:rsidRDefault="00D4768B" w:rsidP="00D4768B">
      <w:pPr>
        <w:rPr>
          <w:rFonts w:eastAsia="宋体"/>
          <w:lang w:eastAsia="zh-CN"/>
        </w:rPr>
      </w:pPr>
      <w:r>
        <w:rPr>
          <w:rFonts w:eastAsia="宋体" w:hint="eastAsia"/>
          <w:lang w:eastAsia="zh-CN"/>
        </w:rPr>
        <w:t xml:space="preserve">The basic </w:t>
      </w:r>
      <w:r>
        <w:rPr>
          <w:rFonts w:eastAsia="宋体"/>
          <w:lang w:eastAsia="zh-CN"/>
        </w:rPr>
        <w:t>situations</w:t>
      </w:r>
      <w:r>
        <w:rPr>
          <w:rFonts w:eastAsia="宋体" w:hint="eastAsia"/>
          <w:lang w:eastAsia="zh-CN"/>
        </w:rPr>
        <w:t xml:space="preserve"> are:</w:t>
      </w:r>
    </w:p>
    <w:p w14:paraId="14547564" w14:textId="6B31AD17" w:rsidR="00D4768B" w:rsidRPr="00CF0597" w:rsidRDefault="00D4768B" w:rsidP="00D4768B">
      <w:pPr>
        <w:pStyle w:val="aff5"/>
        <w:numPr>
          <w:ilvl w:val="0"/>
          <w:numId w:val="18"/>
        </w:numPr>
        <w:rPr>
          <w:lang w:eastAsia="zh-CN"/>
        </w:rPr>
      </w:pPr>
      <w:r w:rsidRPr="00CF0597">
        <w:rPr>
          <w:lang w:eastAsia="zh-CN"/>
        </w:rPr>
        <w:t>N</w:t>
      </w:r>
      <w:r w:rsidRPr="00CF0597">
        <w:rPr>
          <w:rFonts w:hint="eastAsia"/>
          <w:lang w:eastAsia="zh-CN"/>
        </w:rPr>
        <w:t xml:space="preserve">256: </w:t>
      </w:r>
      <w:r w:rsidRPr="00CF0597">
        <w:rPr>
          <w:lang w:eastAsia="zh-CN"/>
        </w:rPr>
        <w:t>separation</w:t>
      </w:r>
      <w:r w:rsidRPr="00CF0597">
        <w:rPr>
          <w:rFonts w:hint="eastAsia"/>
          <w:lang w:eastAsia="zh-CN"/>
        </w:rPr>
        <w:t xml:space="preserve"> same to n1, also in 2</w:t>
      </w:r>
      <w:r w:rsidR="00475E5E">
        <w:rPr>
          <w:rFonts w:hint="eastAsia"/>
          <w:lang w:eastAsia="zh-CN"/>
        </w:rPr>
        <w:t>G</w:t>
      </w:r>
      <w:r w:rsidRPr="00CF0597">
        <w:rPr>
          <w:rFonts w:hint="eastAsia"/>
          <w:lang w:eastAsia="zh-CN"/>
        </w:rPr>
        <w:t xml:space="preserve">Hz </w:t>
      </w:r>
      <w:proofErr w:type="gramStart"/>
      <w:r w:rsidR="008A4EC9">
        <w:rPr>
          <w:rFonts w:hint="eastAsia"/>
          <w:lang w:eastAsia="zh-CN"/>
        </w:rPr>
        <w:t>range</w:t>
      </w:r>
      <w:r w:rsidRPr="00CF0597">
        <w:rPr>
          <w:rFonts w:hint="eastAsia"/>
          <w:lang w:eastAsia="zh-CN"/>
        </w:rPr>
        <w:t>;</w:t>
      </w:r>
      <w:proofErr w:type="gramEnd"/>
    </w:p>
    <w:p w14:paraId="07283DC5" w14:textId="2D4C3B3F" w:rsidR="00D4768B" w:rsidRPr="00CF0597" w:rsidRDefault="00D4768B" w:rsidP="00D4768B">
      <w:pPr>
        <w:pStyle w:val="aff5"/>
        <w:numPr>
          <w:ilvl w:val="0"/>
          <w:numId w:val="18"/>
        </w:numPr>
        <w:rPr>
          <w:lang w:eastAsia="zh-CN"/>
        </w:rPr>
      </w:pPr>
      <w:r w:rsidRPr="00CF0597">
        <w:rPr>
          <w:lang w:eastAsia="zh-CN"/>
        </w:rPr>
        <w:t>N</w:t>
      </w:r>
      <w:r w:rsidRPr="00CF0597">
        <w:rPr>
          <w:rFonts w:hint="eastAsia"/>
          <w:lang w:eastAsia="zh-CN"/>
        </w:rPr>
        <w:t xml:space="preserve">255: </w:t>
      </w:r>
      <w:r w:rsidRPr="00CF0597">
        <w:rPr>
          <w:lang w:eastAsia="zh-CN"/>
        </w:rPr>
        <w:t>similar</w:t>
      </w:r>
      <w:r w:rsidRPr="00CF0597">
        <w:rPr>
          <w:rFonts w:hint="eastAsia"/>
          <w:lang w:eastAsia="zh-CN"/>
        </w:rPr>
        <w:t xml:space="preserve"> to n24, smaller gap but also lower </w:t>
      </w:r>
      <w:proofErr w:type="gramStart"/>
      <w:r w:rsidR="008A4EC9">
        <w:rPr>
          <w:rFonts w:hint="eastAsia"/>
          <w:lang w:eastAsia="zh-CN"/>
        </w:rPr>
        <w:t>frequency</w:t>
      </w:r>
      <w:r w:rsidRPr="00CF0597">
        <w:rPr>
          <w:rFonts w:hint="eastAsia"/>
          <w:lang w:eastAsia="zh-CN"/>
        </w:rPr>
        <w:t>;</w:t>
      </w:r>
      <w:proofErr w:type="gramEnd"/>
    </w:p>
    <w:p w14:paraId="2DD66A23" w14:textId="77777777" w:rsidR="00D4768B" w:rsidRPr="00CF0597" w:rsidRDefault="00D4768B" w:rsidP="00D4768B">
      <w:pPr>
        <w:pStyle w:val="aff5"/>
        <w:numPr>
          <w:ilvl w:val="0"/>
          <w:numId w:val="18"/>
        </w:numPr>
        <w:rPr>
          <w:lang w:eastAsia="zh-CN"/>
        </w:rPr>
      </w:pPr>
      <w:r w:rsidRPr="00CF0597">
        <w:rPr>
          <w:lang w:eastAsia="zh-CN"/>
        </w:rPr>
        <w:t>N</w:t>
      </w:r>
      <w:r w:rsidRPr="00CF0597">
        <w:rPr>
          <w:rFonts w:hint="eastAsia"/>
          <w:lang w:eastAsia="zh-CN"/>
        </w:rPr>
        <w:t xml:space="preserve">254: very large </w:t>
      </w:r>
      <w:r w:rsidRPr="00CF0597">
        <w:rPr>
          <w:lang w:eastAsia="zh-CN"/>
        </w:rPr>
        <w:t>separation</w:t>
      </w:r>
    </w:p>
    <w:p w14:paraId="15B283B4" w14:textId="09A0ECC4" w:rsidR="00D4768B" w:rsidRDefault="00D4768B" w:rsidP="00D4768B">
      <w:pPr>
        <w:rPr>
          <w:rFonts w:eastAsia="宋体"/>
          <w:lang w:eastAsia="zh-CN"/>
        </w:rPr>
      </w:pPr>
      <w:r>
        <w:rPr>
          <w:rFonts w:eastAsia="宋体" w:hint="eastAsia"/>
          <w:lang w:eastAsia="zh-CN"/>
        </w:rPr>
        <w:t xml:space="preserve">At least for n256 and n254, it can be safe to say that the RSD </w:t>
      </w:r>
      <w:r>
        <w:rPr>
          <w:rFonts w:eastAsia="宋体"/>
          <w:lang w:eastAsia="zh-CN"/>
        </w:rPr>
        <w:t>situation</w:t>
      </w:r>
      <w:r>
        <w:rPr>
          <w:rFonts w:eastAsia="宋体" w:hint="eastAsia"/>
          <w:lang w:eastAsia="zh-CN"/>
        </w:rPr>
        <w:t xml:space="preserve"> </w:t>
      </w:r>
      <w:r>
        <w:rPr>
          <w:rFonts w:eastAsia="宋体"/>
          <w:lang w:eastAsia="zh-CN"/>
        </w:rPr>
        <w:t>would</w:t>
      </w:r>
      <w:r>
        <w:rPr>
          <w:rFonts w:eastAsia="宋体" w:hint="eastAsia"/>
          <w:lang w:eastAsia="zh-CN"/>
        </w:rPr>
        <w:t xml:space="preserve"> either similar or better compared to n1, thus RSD =0 can be </w:t>
      </w:r>
      <w:r>
        <w:rPr>
          <w:rFonts w:eastAsia="宋体"/>
          <w:lang w:eastAsia="zh-CN"/>
        </w:rPr>
        <w:t>foreseen</w:t>
      </w:r>
      <w:r>
        <w:rPr>
          <w:rFonts w:eastAsia="宋体" w:hint="eastAsia"/>
          <w:lang w:eastAsia="zh-CN"/>
        </w:rPr>
        <w:t xml:space="preserve">. </w:t>
      </w:r>
      <w:r>
        <w:rPr>
          <w:rFonts w:eastAsia="宋体"/>
          <w:lang w:eastAsia="zh-CN"/>
        </w:rPr>
        <w:t>N</w:t>
      </w:r>
      <w:r>
        <w:rPr>
          <w:rFonts w:eastAsia="宋体" w:hint="eastAsia"/>
          <w:lang w:eastAsia="zh-CN"/>
        </w:rPr>
        <w:t>255 may need more study</w:t>
      </w:r>
      <w:r w:rsidR="00475E5E">
        <w:rPr>
          <w:rFonts w:eastAsia="宋体" w:hint="eastAsia"/>
          <w:lang w:eastAsia="zh-CN"/>
        </w:rPr>
        <w:t>.</w:t>
      </w:r>
    </w:p>
    <w:p w14:paraId="2A06F701" w14:textId="42281CF5" w:rsidR="00475E5E" w:rsidRPr="00CF0597" w:rsidRDefault="00475E5E" w:rsidP="00D4768B">
      <w:pPr>
        <w:rPr>
          <w:rFonts w:eastAsia="宋体"/>
          <w:lang w:eastAsia="zh-CN"/>
        </w:rPr>
      </w:pPr>
      <w:r>
        <w:rPr>
          <w:rFonts w:eastAsia="宋体" w:hint="eastAsia"/>
          <w:lang w:eastAsia="zh-CN"/>
        </w:rPr>
        <w:t xml:space="preserve">A number of </w:t>
      </w:r>
      <w:r w:rsidR="00A514E9">
        <w:rPr>
          <w:rFonts w:eastAsia="宋体" w:hint="eastAsia"/>
          <w:lang w:eastAsia="zh-CN"/>
        </w:rPr>
        <w:t>references has been mentioned in [</w:t>
      </w:r>
      <w:r w:rsidR="00BE64D9">
        <w:rPr>
          <w:rFonts w:eastAsia="宋体" w:hint="eastAsia"/>
          <w:lang w:eastAsia="zh-CN"/>
        </w:rPr>
        <w:t>4</w:t>
      </w:r>
      <w:r w:rsidR="00A514E9">
        <w:rPr>
          <w:rFonts w:eastAsia="宋体" w:hint="eastAsia"/>
          <w:lang w:eastAsia="zh-CN"/>
        </w:rPr>
        <w:t>]</w:t>
      </w:r>
      <w:r w:rsidR="00BE64D9">
        <w:rPr>
          <w:rFonts w:eastAsia="宋体" w:hint="eastAsia"/>
          <w:lang w:eastAsia="zh-CN"/>
        </w:rPr>
        <w:t>, such as [</w:t>
      </w:r>
      <w:r w:rsidR="00A81732">
        <w:rPr>
          <w:rFonts w:eastAsia="宋体" w:hint="eastAsia"/>
          <w:lang w:eastAsia="zh-CN"/>
        </w:rPr>
        <w:t>6</w:t>
      </w:r>
      <w:r w:rsidR="00BE64D9">
        <w:rPr>
          <w:rFonts w:eastAsia="宋体" w:hint="eastAsia"/>
          <w:lang w:eastAsia="zh-CN"/>
        </w:rPr>
        <w:t>][</w:t>
      </w:r>
      <w:r w:rsidR="00A81732">
        <w:rPr>
          <w:rFonts w:eastAsia="宋体" w:hint="eastAsia"/>
          <w:lang w:eastAsia="zh-CN"/>
        </w:rPr>
        <w:t>7</w:t>
      </w:r>
      <w:r w:rsidR="00BE64D9">
        <w:rPr>
          <w:rFonts w:eastAsia="宋体" w:hint="eastAsia"/>
          <w:lang w:eastAsia="zh-CN"/>
        </w:rPr>
        <w:t>][</w:t>
      </w:r>
      <w:r w:rsidR="00A81732">
        <w:rPr>
          <w:rFonts w:eastAsia="宋体" w:hint="eastAsia"/>
          <w:lang w:eastAsia="zh-CN"/>
        </w:rPr>
        <w:t>8</w:t>
      </w:r>
      <w:r w:rsidR="00BE64D9">
        <w:rPr>
          <w:rFonts w:eastAsia="宋体" w:hint="eastAsia"/>
          <w:lang w:eastAsia="zh-CN"/>
        </w:rPr>
        <w:t>].</w:t>
      </w:r>
    </w:p>
    <w:p w14:paraId="79378295" w14:textId="083CF12C" w:rsidR="00475E5E" w:rsidRDefault="00D4768B" w:rsidP="00D4768B">
      <w:pPr>
        <w:rPr>
          <w:rFonts w:eastAsia="宋体"/>
          <w:b/>
          <w:bCs/>
          <w:lang w:eastAsia="zh-CN"/>
        </w:rPr>
      </w:pPr>
      <w:r w:rsidRPr="009C5716">
        <w:rPr>
          <w:rFonts w:eastAsia="宋体" w:hint="eastAsia"/>
          <w:b/>
          <w:bCs/>
          <w:lang w:eastAsia="zh-CN"/>
        </w:rPr>
        <w:t>Proposal</w:t>
      </w:r>
      <w:r>
        <w:rPr>
          <w:rFonts w:eastAsia="宋体" w:hint="eastAsia"/>
          <w:b/>
          <w:bCs/>
          <w:lang w:eastAsia="zh-CN"/>
        </w:rPr>
        <w:t xml:space="preserve"> 1</w:t>
      </w:r>
      <w:r w:rsidRPr="009C5716">
        <w:rPr>
          <w:rFonts w:eastAsia="宋体" w:hint="eastAsia"/>
          <w:b/>
          <w:bCs/>
          <w:lang w:eastAsia="zh-CN"/>
        </w:rPr>
        <w:t xml:space="preserve">: </w:t>
      </w:r>
      <w:r>
        <w:rPr>
          <w:rFonts w:eastAsia="宋体" w:hint="eastAsia"/>
          <w:b/>
          <w:bCs/>
          <w:lang w:eastAsia="zh-CN"/>
        </w:rPr>
        <w:t xml:space="preserve">For </w:t>
      </w:r>
      <w:r w:rsidR="00475E5E">
        <w:rPr>
          <w:rFonts w:eastAsia="宋体" w:hint="eastAsia"/>
          <w:b/>
          <w:bCs/>
          <w:lang w:eastAsia="zh-CN"/>
        </w:rPr>
        <w:t xml:space="preserve">NR-NTN </w:t>
      </w:r>
      <w:r>
        <w:rPr>
          <w:rFonts w:eastAsia="宋体" w:hint="eastAsia"/>
          <w:b/>
          <w:bCs/>
          <w:lang w:eastAsia="zh-CN"/>
        </w:rPr>
        <w:t>power class 2,</w:t>
      </w:r>
    </w:p>
    <w:p w14:paraId="7C7352B3" w14:textId="545FD639" w:rsidR="00D4768B" w:rsidRDefault="00475E5E" w:rsidP="00475E5E">
      <w:pPr>
        <w:pStyle w:val="aff5"/>
        <w:numPr>
          <w:ilvl w:val="0"/>
          <w:numId w:val="20"/>
        </w:numPr>
        <w:rPr>
          <w:b/>
          <w:bCs/>
          <w:lang w:eastAsia="zh-CN"/>
        </w:rPr>
      </w:pPr>
      <w:r>
        <w:rPr>
          <w:b/>
          <w:bCs/>
          <w:lang w:eastAsia="zh-CN"/>
        </w:rPr>
        <w:t>F</w:t>
      </w:r>
      <w:r>
        <w:rPr>
          <w:rFonts w:hint="eastAsia"/>
          <w:b/>
          <w:bCs/>
          <w:lang w:eastAsia="zh-CN"/>
        </w:rPr>
        <w:t xml:space="preserve">or </w:t>
      </w:r>
      <w:r w:rsidR="00D4768B" w:rsidRPr="00475E5E">
        <w:rPr>
          <w:rFonts w:hint="eastAsia"/>
          <w:b/>
          <w:bCs/>
          <w:lang w:eastAsia="zh-CN"/>
        </w:rPr>
        <w:t>n256 and n254</w:t>
      </w:r>
      <w:r>
        <w:rPr>
          <w:rFonts w:hint="eastAsia"/>
          <w:b/>
          <w:bCs/>
          <w:lang w:eastAsia="zh-CN"/>
        </w:rPr>
        <w:t xml:space="preserve">, </w:t>
      </w:r>
      <w:r w:rsidR="00D4768B" w:rsidRPr="00475E5E">
        <w:rPr>
          <w:rFonts w:hint="eastAsia"/>
          <w:b/>
          <w:bCs/>
          <w:lang w:eastAsia="zh-CN"/>
        </w:rPr>
        <w:t xml:space="preserve">RSD </w:t>
      </w:r>
      <w:r>
        <w:rPr>
          <w:rFonts w:hint="eastAsia"/>
          <w:b/>
          <w:bCs/>
          <w:lang w:eastAsia="zh-CN"/>
        </w:rPr>
        <w:t>=</w:t>
      </w:r>
      <w:r w:rsidR="00D4768B" w:rsidRPr="00475E5E">
        <w:rPr>
          <w:rFonts w:hint="eastAsia"/>
          <w:b/>
          <w:bCs/>
          <w:lang w:eastAsia="zh-CN"/>
        </w:rPr>
        <w:t xml:space="preserve"> 0dB</w:t>
      </w:r>
      <w:r w:rsidRPr="00475E5E">
        <w:rPr>
          <w:rFonts w:hint="eastAsia"/>
          <w:b/>
          <w:bCs/>
          <w:lang w:eastAsia="zh-CN"/>
        </w:rPr>
        <w:t>, for both 2Tx and 1Tx cases.</w:t>
      </w:r>
    </w:p>
    <w:p w14:paraId="63CC77BC" w14:textId="0B631157" w:rsidR="00475E5E" w:rsidRPr="00475E5E" w:rsidRDefault="00475E5E" w:rsidP="00475E5E">
      <w:pPr>
        <w:pStyle w:val="aff5"/>
        <w:numPr>
          <w:ilvl w:val="0"/>
          <w:numId w:val="20"/>
        </w:numPr>
        <w:rPr>
          <w:b/>
          <w:bCs/>
          <w:lang w:eastAsia="zh-CN"/>
        </w:rPr>
      </w:pPr>
      <w:r>
        <w:rPr>
          <w:rFonts w:eastAsiaTheme="minorEastAsia" w:hint="eastAsia"/>
          <w:b/>
          <w:bCs/>
          <w:lang w:eastAsia="zh-CN"/>
        </w:rPr>
        <w:t>For n255, RSD is FFS</w:t>
      </w:r>
    </w:p>
    <w:p w14:paraId="7C621811" w14:textId="38683825" w:rsidR="00D4768B" w:rsidRDefault="00D4768B" w:rsidP="00C42B50">
      <w:pPr>
        <w:rPr>
          <w:rFonts w:eastAsiaTheme="minorEastAsia"/>
          <w:lang w:eastAsia="zh-CN"/>
        </w:rPr>
      </w:pPr>
      <w:r>
        <w:rPr>
          <w:rFonts w:eastAsiaTheme="minorEastAsia" w:hint="eastAsia"/>
          <w:lang w:eastAsia="zh-CN"/>
        </w:rPr>
        <w:t>As already been agreed, power class 2 is confirmed to be feasible for both handheld and non-handheld UE.</w:t>
      </w:r>
    </w:p>
    <w:p w14:paraId="2E7D4A01" w14:textId="1401D7E2" w:rsidR="00D4768B" w:rsidRDefault="00D4768B" w:rsidP="00D4768B">
      <w:pPr>
        <w:jc w:val="center"/>
        <w:rPr>
          <w:rFonts w:eastAsiaTheme="minorEastAsia"/>
          <w:lang w:eastAsia="zh-CN"/>
        </w:rPr>
      </w:pPr>
      <w:r w:rsidRPr="00D4768B">
        <w:rPr>
          <w:rFonts w:eastAsiaTheme="minorEastAsia"/>
          <w:noProof/>
          <w:lang w:eastAsia="zh-CN"/>
        </w:rPr>
        <w:drawing>
          <wp:inline distT="0" distB="0" distL="0" distR="0" wp14:anchorId="25C3AE3A" wp14:editId="0ACFCC48">
            <wp:extent cx="2518410" cy="735070"/>
            <wp:effectExtent l="0" t="0" r="0" b="8255"/>
            <wp:docPr id="1100953727" name="图片 1" descr="表格&#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953727" name="图片 1" descr="表格&#10;&#10;中度可信度描述已自动生成"/>
                    <pic:cNvPicPr/>
                  </pic:nvPicPr>
                  <pic:blipFill>
                    <a:blip r:embed="rId14"/>
                    <a:stretch>
                      <a:fillRect/>
                    </a:stretch>
                  </pic:blipFill>
                  <pic:spPr>
                    <a:xfrm>
                      <a:off x="0" y="0"/>
                      <a:ext cx="2566921" cy="749229"/>
                    </a:xfrm>
                    <a:prstGeom prst="rect">
                      <a:avLst/>
                    </a:prstGeom>
                  </pic:spPr>
                </pic:pic>
              </a:graphicData>
            </a:graphic>
          </wp:inline>
        </w:drawing>
      </w:r>
    </w:p>
    <w:p w14:paraId="1BC94949" w14:textId="6186DC21" w:rsidR="009C5716" w:rsidRPr="00D4768B" w:rsidRDefault="00D4768B" w:rsidP="00C42B50">
      <w:pPr>
        <w:rPr>
          <w:rFonts w:eastAsiaTheme="minorEastAsia"/>
          <w:lang w:eastAsia="zh-CN"/>
        </w:rPr>
      </w:pPr>
      <w:r>
        <w:rPr>
          <w:rFonts w:eastAsiaTheme="minorEastAsia" w:hint="eastAsia"/>
          <w:lang w:eastAsia="zh-CN"/>
        </w:rPr>
        <w:t xml:space="preserve">It should be noted currently there is no differentiation of handheld / non-handheld UE for the RSD requirements, and the understanding is these requirements are based on common components and architectures. </w:t>
      </w:r>
    </w:p>
    <w:p w14:paraId="0FFDD0A2" w14:textId="634F5986" w:rsidR="00475E5E" w:rsidRDefault="00475E5E" w:rsidP="00C42B50">
      <w:pPr>
        <w:rPr>
          <w:rFonts w:eastAsiaTheme="minorEastAsia"/>
          <w:b/>
          <w:bCs/>
          <w:lang w:eastAsia="zh-CN"/>
        </w:rPr>
      </w:pPr>
      <w:r>
        <w:rPr>
          <w:rFonts w:eastAsiaTheme="minorEastAsia" w:hint="eastAsia"/>
          <w:b/>
          <w:bCs/>
          <w:lang w:eastAsia="zh-CN"/>
        </w:rPr>
        <w:lastRenderedPageBreak/>
        <w:t xml:space="preserve">Proposal 2: For power class 2, there is no </w:t>
      </w:r>
      <w:r>
        <w:rPr>
          <w:rFonts w:eastAsiaTheme="minorEastAsia"/>
          <w:b/>
          <w:bCs/>
          <w:lang w:eastAsia="zh-CN"/>
        </w:rPr>
        <w:t>differentiation</w:t>
      </w:r>
      <w:r>
        <w:rPr>
          <w:rFonts w:eastAsiaTheme="minorEastAsia" w:hint="eastAsia"/>
          <w:b/>
          <w:bCs/>
          <w:lang w:eastAsia="zh-CN"/>
        </w:rPr>
        <w:t xml:space="preserve"> of handheld and non-handheld UE.</w:t>
      </w:r>
    </w:p>
    <w:p w14:paraId="58ADF332" w14:textId="77777777" w:rsidR="00572B49" w:rsidRDefault="00572B49" w:rsidP="00C42B50">
      <w:pPr>
        <w:rPr>
          <w:rFonts w:eastAsiaTheme="minorEastAsia"/>
          <w:b/>
          <w:bCs/>
          <w:lang w:eastAsia="zh-CN"/>
        </w:rPr>
      </w:pPr>
    </w:p>
    <w:p w14:paraId="54F998A5" w14:textId="1A592B29" w:rsidR="00572B49" w:rsidRDefault="00572B49" w:rsidP="00572B49">
      <w:pPr>
        <w:pStyle w:val="2"/>
        <w:tabs>
          <w:tab w:val="num" w:pos="2977"/>
        </w:tabs>
        <w:spacing w:after="240"/>
        <w:ind w:left="567"/>
        <w:rPr>
          <w:rFonts w:eastAsia="宋体"/>
          <w:lang w:eastAsia="zh-CN"/>
        </w:rPr>
      </w:pPr>
      <w:r>
        <w:rPr>
          <w:rFonts w:eastAsiaTheme="minorEastAsia" w:hint="eastAsia"/>
          <w:lang w:eastAsia="zh-CN"/>
        </w:rPr>
        <w:t>PC1.5</w:t>
      </w:r>
    </w:p>
    <w:p w14:paraId="610F5653" w14:textId="77777777" w:rsidR="00475E5E" w:rsidRDefault="00475E5E" w:rsidP="00572B49">
      <w:pPr>
        <w:rPr>
          <w:rFonts w:eastAsia="宋体"/>
          <w:lang w:eastAsia="zh-CN"/>
        </w:rPr>
      </w:pPr>
      <w:r>
        <w:rPr>
          <w:rFonts w:eastAsia="宋体" w:hint="eastAsia"/>
          <w:lang w:eastAsia="zh-CN"/>
        </w:rPr>
        <w:t xml:space="preserve">Since there is no </w:t>
      </w:r>
      <w:r w:rsidR="00572B49">
        <w:rPr>
          <w:rFonts w:eastAsia="宋体" w:hint="eastAsia"/>
          <w:lang w:eastAsia="zh-CN"/>
        </w:rPr>
        <w:t>FDD PC1.5</w:t>
      </w:r>
      <w:r>
        <w:rPr>
          <w:rFonts w:eastAsia="宋体" w:hint="eastAsia"/>
          <w:lang w:eastAsia="zh-CN"/>
        </w:rPr>
        <w:t xml:space="preserve"> defined in TN yet</w:t>
      </w:r>
      <w:r w:rsidR="00572B49">
        <w:rPr>
          <w:rFonts w:eastAsia="宋体" w:hint="eastAsia"/>
          <w:lang w:eastAsia="zh-CN"/>
        </w:rPr>
        <w:t xml:space="preserve">, </w:t>
      </w:r>
      <w:r>
        <w:rPr>
          <w:rFonts w:eastAsia="宋体"/>
          <w:lang w:eastAsia="zh-CN"/>
        </w:rPr>
        <w:t>there</w:t>
      </w:r>
      <w:r>
        <w:rPr>
          <w:rFonts w:eastAsia="宋体" w:hint="eastAsia"/>
          <w:lang w:eastAsia="zh-CN"/>
        </w:rPr>
        <w:t xml:space="preserve"> is no clear precedence for PC1.5 NR NTN requirements, and there is no </w:t>
      </w:r>
      <w:r>
        <w:rPr>
          <w:rFonts w:eastAsia="宋体"/>
          <w:lang w:eastAsia="zh-CN"/>
        </w:rPr>
        <w:t>conclusion</w:t>
      </w:r>
      <w:r>
        <w:rPr>
          <w:rFonts w:eastAsia="宋体" w:hint="eastAsia"/>
          <w:lang w:eastAsia="zh-CN"/>
        </w:rPr>
        <w:t xml:space="preserve"> yet on the PC1.5 of NR-NTN yet. </w:t>
      </w:r>
    </w:p>
    <w:p w14:paraId="44D9B424" w14:textId="49A17D2D" w:rsidR="006212A6" w:rsidRDefault="00475E5E" w:rsidP="00572B49">
      <w:pPr>
        <w:rPr>
          <w:rFonts w:eastAsia="宋体"/>
          <w:lang w:eastAsia="zh-CN"/>
        </w:rPr>
      </w:pPr>
      <w:r>
        <w:rPr>
          <w:rFonts w:eastAsia="宋体"/>
          <w:lang w:eastAsia="zh-CN"/>
        </w:rPr>
        <w:t>However</w:t>
      </w:r>
      <w:r>
        <w:rPr>
          <w:rFonts w:eastAsia="宋体" w:hint="eastAsia"/>
          <w:lang w:eastAsia="zh-CN"/>
        </w:rPr>
        <w:t>, according to the discussion on [</w:t>
      </w:r>
      <w:r w:rsidR="00A81732">
        <w:rPr>
          <w:rFonts w:eastAsia="宋体" w:hint="eastAsia"/>
          <w:lang w:eastAsia="zh-CN"/>
        </w:rPr>
        <w:t>5</w:t>
      </w:r>
      <w:r>
        <w:rPr>
          <w:rFonts w:eastAsia="宋体" w:hint="eastAsia"/>
          <w:lang w:eastAsia="zh-CN"/>
        </w:rPr>
        <w:t>]</w:t>
      </w:r>
      <w:r w:rsidR="00A514E9">
        <w:rPr>
          <w:rFonts w:eastAsia="宋体" w:hint="eastAsia"/>
          <w:lang w:eastAsia="zh-CN"/>
        </w:rPr>
        <w:t>, PC1.5 is feasible for PC1.5 2Tx NR NTN</w:t>
      </w:r>
      <w:r w:rsidR="006212A6">
        <w:rPr>
          <w:rFonts w:eastAsia="宋体" w:hint="eastAsia"/>
          <w:lang w:eastAsia="zh-CN"/>
        </w:rPr>
        <w:t>, and there is proposal to keep PC1.5 for 2Tx at least.</w:t>
      </w:r>
      <w:r w:rsidR="00BE64D9">
        <w:rPr>
          <w:rFonts w:eastAsia="宋体" w:hint="eastAsia"/>
          <w:lang w:eastAsia="zh-CN"/>
        </w:rPr>
        <w:t xml:space="preserve"> </w:t>
      </w:r>
    </w:p>
    <w:p w14:paraId="4FAE1A88" w14:textId="12BDA818" w:rsidR="00572B49" w:rsidRDefault="00BE64D9" w:rsidP="00BE64D9">
      <w:pPr>
        <w:rPr>
          <w:rFonts w:eastAsia="宋体"/>
          <w:lang w:eastAsia="zh-CN"/>
        </w:rPr>
      </w:pPr>
      <w:r>
        <w:rPr>
          <w:rFonts w:eastAsia="宋体" w:hint="eastAsia"/>
          <w:lang w:eastAsia="zh-CN"/>
        </w:rPr>
        <w:t xml:space="preserve">If this could be agreed, then </w:t>
      </w:r>
      <w:r w:rsidR="00A81732">
        <w:rPr>
          <w:rFonts w:eastAsia="宋体" w:hint="eastAsia"/>
          <w:lang w:eastAsia="zh-CN"/>
        </w:rPr>
        <w:t>i</w:t>
      </w:r>
      <w:r w:rsidR="00572B49">
        <w:rPr>
          <w:rFonts w:eastAsia="宋体" w:hint="eastAsia"/>
          <w:lang w:eastAsia="zh-CN"/>
        </w:rPr>
        <w:t>t should not be too difficult for PC1.5 2Tx RSD derivation</w:t>
      </w:r>
      <w:r>
        <w:rPr>
          <w:rFonts w:eastAsia="宋体" w:hint="eastAsia"/>
          <w:lang w:eastAsia="zh-CN"/>
        </w:rPr>
        <w:t>, since its similarity to PC2 2Tx in the derivation process.</w:t>
      </w:r>
    </w:p>
    <w:p w14:paraId="665E7E12" w14:textId="6ED9F81A" w:rsidR="00572B49" w:rsidRPr="005D083D" w:rsidRDefault="00572B49" w:rsidP="00572B49">
      <w:pPr>
        <w:rPr>
          <w:rFonts w:eastAsia="宋体"/>
          <w:b/>
          <w:bCs/>
          <w:lang w:eastAsia="zh-CN"/>
        </w:rPr>
      </w:pPr>
      <w:r w:rsidRPr="005D083D">
        <w:rPr>
          <w:rFonts w:eastAsia="宋体" w:hint="eastAsia"/>
          <w:b/>
          <w:bCs/>
          <w:lang w:eastAsia="zh-CN"/>
        </w:rPr>
        <w:t xml:space="preserve">Observation </w:t>
      </w:r>
      <w:r w:rsidR="00A81732">
        <w:rPr>
          <w:rFonts w:eastAsia="宋体" w:hint="eastAsia"/>
          <w:b/>
          <w:bCs/>
          <w:lang w:eastAsia="zh-CN"/>
        </w:rPr>
        <w:t>1</w:t>
      </w:r>
      <w:r w:rsidRPr="005D083D">
        <w:rPr>
          <w:rFonts w:eastAsia="宋体" w:hint="eastAsia"/>
          <w:b/>
          <w:bCs/>
          <w:lang w:eastAsia="zh-CN"/>
        </w:rPr>
        <w:t xml:space="preserve">: </w:t>
      </w:r>
      <w:r w:rsidR="005D083D" w:rsidRPr="005D083D">
        <w:rPr>
          <w:rFonts w:eastAsia="宋体" w:hint="eastAsia"/>
          <w:b/>
          <w:bCs/>
          <w:lang w:eastAsia="zh-CN"/>
        </w:rPr>
        <w:t xml:space="preserve">Derivation of </w:t>
      </w:r>
      <w:r w:rsidRPr="005D083D">
        <w:rPr>
          <w:rFonts w:eastAsia="宋体" w:hint="eastAsia"/>
          <w:b/>
          <w:bCs/>
          <w:lang w:eastAsia="zh-CN"/>
        </w:rPr>
        <w:t>PC</w:t>
      </w:r>
      <w:r w:rsidR="005D083D" w:rsidRPr="005D083D">
        <w:rPr>
          <w:rFonts w:eastAsia="宋体" w:hint="eastAsia"/>
          <w:b/>
          <w:bCs/>
          <w:lang w:eastAsia="zh-CN"/>
        </w:rPr>
        <w:t>1.5 2Tx RSD can be similar to PC2 2Tx.</w:t>
      </w:r>
    </w:p>
    <w:p w14:paraId="6B108753" w14:textId="57282824" w:rsidR="00572B49" w:rsidRDefault="00572B49" w:rsidP="00572B49">
      <w:pPr>
        <w:rPr>
          <w:rFonts w:eastAsia="宋体"/>
          <w:b/>
          <w:bCs/>
          <w:lang w:eastAsia="zh-CN"/>
        </w:rPr>
      </w:pPr>
      <w:r w:rsidRPr="009C5716">
        <w:rPr>
          <w:rFonts w:eastAsia="宋体" w:hint="eastAsia"/>
          <w:b/>
          <w:bCs/>
          <w:lang w:eastAsia="zh-CN"/>
        </w:rPr>
        <w:t>Proposal</w:t>
      </w:r>
      <w:r>
        <w:rPr>
          <w:rFonts w:eastAsia="宋体" w:hint="eastAsia"/>
          <w:b/>
          <w:bCs/>
          <w:lang w:eastAsia="zh-CN"/>
        </w:rPr>
        <w:t xml:space="preserve"> </w:t>
      </w:r>
      <w:r w:rsidR="001B7B90">
        <w:rPr>
          <w:rFonts w:eastAsia="宋体" w:hint="eastAsia"/>
          <w:b/>
          <w:bCs/>
          <w:lang w:eastAsia="zh-CN"/>
        </w:rPr>
        <w:t>3</w:t>
      </w:r>
      <w:r w:rsidRPr="009C5716">
        <w:rPr>
          <w:rFonts w:eastAsia="宋体" w:hint="eastAsia"/>
          <w:b/>
          <w:bCs/>
          <w:lang w:eastAsia="zh-CN"/>
        </w:rPr>
        <w:t xml:space="preserve">: </w:t>
      </w:r>
      <w:r w:rsidR="00BE64D9">
        <w:rPr>
          <w:rFonts w:eastAsia="宋体" w:hint="eastAsia"/>
          <w:b/>
          <w:bCs/>
          <w:lang w:eastAsia="zh-CN"/>
        </w:rPr>
        <w:t xml:space="preserve">For </w:t>
      </w:r>
      <w:r>
        <w:rPr>
          <w:rFonts w:eastAsia="宋体" w:hint="eastAsia"/>
          <w:b/>
          <w:bCs/>
          <w:lang w:eastAsia="zh-CN"/>
        </w:rPr>
        <w:t>power class 1.5</w:t>
      </w:r>
      <w:r w:rsidRPr="009C5716">
        <w:rPr>
          <w:rFonts w:eastAsia="宋体" w:hint="eastAsia"/>
          <w:b/>
          <w:bCs/>
          <w:lang w:eastAsia="zh-CN"/>
        </w:rPr>
        <w:t xml:space="preserve">, </w:t>
      </w:r>
      <w:r>
        <w:rPr>
          <w:rFonts w:eastAsia="宋体" w:hint="eastAsia"/>
          <w:b/>
          <w:bCs/>
          <w:lang w:eastAsia="zh-CN"/>
        </w:rPr>
        <w:t xml:space="preserve">more study on RSD </w:t>
      </w:r>
      <w:r w:rsidR="00C7701D">
        <w:rPr>
          <w:rFonts w:eastAsia="宋体"/>
          <w:b/>
          <w:bCs/>
          <w:lang w:eastAsia="zh-CN"/>
        </w:rPr>
        <w:t>is</w:t>
      </w:r>
      <w:r>
        <w:rPr>
          <w:rFonts w:eastAsia="宋体" w:hint="eastAsia"/>
          <w:b/>
          <w:bCs/>
          <w:lang w:eastAsia="zh-CN"/>
        </w:rPr>
        <w:t xml:space="preserve"> needed for NR-NTN</w:t>
      </w:r>
      <w:r w:rsidR="00BE64D9">
        <w:rPr>
          <w:rFonts w:eastAsia="宋体" w:hint="eastAsia"/>
          <w:b/>
          <w:bCs/>
          <w:lang w:eastAsia="zh-CN"/>
        </w:rPr>
        <w:t>, depending on the conclusion on the feasibility and agreed architecture</w:t>
      </w:r>
      <w:r>
        <w:rPr>
          <w:rFonts w:eastAsia="宋体" w:hint="eastAsia"/>
          <w:b/>
          <w:bCs/>
          <w:lang w:eastAsia="zh-CN"/>
        </w:rPr>
        <w:t>.</w:t>
      </w:r>
    </w:p>
    <w:p w14:paraId="43F166F9" w14:textId="77777777" w:rsidR="001B7B90" w:rsidRDefault="001B7B90" w:rsidP="00C42B50">
      <w:pPr>
        <w:rPr>
          <w:rFonts w:eastAsiaTheme="minorEastAsia"/>
          <w:lang w:eastAsia="zh-CN"/>
        </w:rPr>
      </w:pPr>
      <w:r w:rsidRPr="001B7B90">
        <w:rPr>
          <w:rFonts w:eastAsiaTheme="minorEastAsia" w:hint="eastAsia"/>
          <w:lang w:eastAsia="zh-CN"/>
        </w:rPr>
        <w:t>Furthermore</w:t>
      </w:r>
      <w:r>
        <w:rPr>
          <w:rFonts w:eastAsiaTheme="minorEastAsia" w:hint="eastAsia"/>
          <w:lang w:eastAsia="zh-CN"/>
        </w:rPr>
        <w:t xml:space="preserve">, it should be noted the feasibility study of PC1.5 2Tx for NR NTN is based on handheld UE, thus the requirements should also be based on handheld UE. </w:t>
      </w:r>
      <w:r>
        <w:rPr>
          <w:rFonts w:eastAsiaTheme="minorEastAsia"/>
          <w:lang w:eastAsia="zh-CN"/>
        </w:rPr>
        <w:t>According</w:t>
      </w:r>
      <w:r>
        <w:rPr>
          <w:rFonts w:eastAsiaTheme="minorEastAsia" w:hint="eastAsia"/>
          <w:lang w:eastAsia="zh-CN"/>
        </w:rPr>
        <w:t xml:space="preserve"> to tradition and typical </w:t>
      </w:r>
      <w:r>
        <w:rPr>
          <w:rFonts w:eastAsiaTheme="minorEastAsia"/>
          <w:lang w:eastAsia="zh-CN"/>
        </w:rPr>
        <w:t>implementation</w:t>
      </w:r>
      <w:r>
        <w:rPr>
          <w:rFonts w:eastAsiaTheme="minorEastAsia" w:hint="eastAsia"/>
          <w:lang w:eastAsia="zh-CN"/>
        </w:rPr>
        <w:t xml:space="preserve">, even the non-handheld type can share the same </w:t>
      </w:r>
      <w:r>
        <w:rPr>
          <w:rFonts w:eastAsiaTheme="minorEastAsia"/>
          <w:lang w:eastAsia="zh-CN"/>
        </w:rPr>
        <w:t>requirements</w:t>
      </w:r>
      <w:r>
        <w:rPr>
          <w:rFonts w:eastAsiaTheme="minorEastAsia" w:hint="eastAsia"/>
          <w:lang w:eastAsia="zh-CN"/>
        </w:rPr>
        <w:t xml:space="preserve"> with handheld ones as long as handheld is feasible.</w:t>
      </w:r>
    </w:p>
    <w:p w14:paraId="6650A5BF" w14:textId="77777777" w:rsidR="00633238" w:rsidRPr="001B7B90" w:rsidRDefault="00633238" w:rsidP="00633238">
      <w:pPr>
        <w:rPr>
          <w:rFonts w:eastAsiaTheme="minorEastAsia"/>
          <w:lang w:eastAsia="zh-CN"/>
        </w:rPr>
      </w:pPr>
      <w:r>
        <w:rPr>
          <w:rFonts w:eastAsiaTheme="minorEastAsia"/>
          <w:lang w:eastAsia="zh-CN"/>
        </w:rPr>
        <w:t>Whether</w:t>
      </w:r>
      <w:r>
        <w:rPr>
          <w:rFonts w:eastAsiaTheme="minorEastAsia" w:hint="eastAsia"/>
          <w:lang w:eastAsia="zh-CN"/>
        </w:rPr>
        <w:t xml:space="preserve"> PC1.5 1Tx should be considered or not is FFS according to [4]. </w:t>
      </w:r>
    </w:p>
    <w:p w14:paraId="0259A5FC" w14:textId="6C14D5B7" w:rsidR="001B7B90" w:rsidRDefault="001B7B90" w:rsidP="00C42B50">
      <w:pPr>
        <w:rPr>
          <w:rFonts w:eastAsiaTheme="minorEastAsia"/>
          <w:b/>
          <w:bCs/>
          <w:lang w:eastAsia="zh-CN"/>
        </w:rPr>
      </w:pPr>
      <w:r>
        <w:rPr>
          <w:rFonts w:eastAsiaTheme="minorEastAsia" w:hint="eastAsia"/>
          <w:b/>
          <w:bCs/>
          <w:lang w:eastAsia="zh-CN"/>
        </w:rPr>
        <w:t xml:space="preserve">Proposal 4: If PC1.5 2Tx RSD is studied, it should be based on handheld UE, and </w:t>
      </w:r>
      <w:r w:rsidR="00633238">
        <w:rPr>
          <w:rFonts w:eastAsiaTheme="minorEastAsia" w:hint="eastAsia"/>
          <w:b/>
          <w:bCs/>
          <w:lang w:eastAsia="zh-CN"/>
        </w:rPr>
        <w:t xml:space="preserve">can </w:t>
      </w:r>
      <w:r>
        <w:rPr>
          <w:rFonts w:eastAsiaTheme="minorEastAsia" w:hint="eastAsia"/>
          <w:b/>
          <w:bCs/>
          <w:lang w:eastAsia="zh-CN"/>
        </w:rPr>
        <w:t>also applied to non-handheld.</w:t>
      </w:r>
    </w:p>
    <w:p w14:paraId="21A2C283" w14:textId="77777777" w:rsidR="00633238" w:rsidRDefault="00633238" w:rsidP="00C42B50">
      <w:pPr>
        <w:rPr>
          <w:rFonts w:eastAsiaTheme="minorEastAsia"/>
          <w:b/>
          <w:bCs/>
          <w:lang w:eastAsia="zh-CN"/>
        </w:rPr>
      </w:pPr>
    </w:p>
    <w:p w14:paraId="191D25BC" w14:textId="31D08033" w:rsidR="002A0E28" w:rsidRDefault="002A0E28" w:rsidP="002A0E28">
      <w:pPr>
        <w:pStyle w:val="2"/>
        <w:tabs>
          <w:tab w:val="num" w:pos="2977"/>
        </w:tabs>
        <w:spacing w:after="240"/>
        <w:ind w:left="567"/>
        <w:rPr>
          <w:rFonts w:eastAsia="宋体"/>
          <w:lang w:eastAsia="zh-CN"/>
        </w:rPr>
      </w:pPr>
      <w:r>
        <w:rPr>
          <w:rFonts w:eastAsiaTheme="minorEastAsia" w:hint="eastAsia"/>
          <w:lang w:eastAsia="zh-CN"/>
        </w:rPr>
        <w:t>PC1</w:t>
      </w:r>
    </w:p>
    <w:p w14:paraId="700BD9A4" w14:textId="77777777" w:rsidR="00EF2A98" w:rsidRDefault="001B7B90" w:rsidP="00C42B50">
      <w:pPr>
        <w:rPr>
          <w:rFonts w:eastAsiaTheme="minorEastAsia"/>
          <w:lang w:eastAsia="zh-CN"/>
        </w:rPr>
      </w:pPr>
      <w:r w:rsidRPr="001B7B90">
        <w:rPr>
          <w:rFonts w:eastAsiaTheme="minorEastAsia" w:hint="eastAsia"/>
          <w:lang w:eastAsia="zh-CN"/>
        </w:rPr>
        <w:t xml:space="preserve">It is noted that there are already a </w:t>
      </w:r>
      <w:r>
        <w:rPr>
          <w:rFonts w:eastAsiaTheme="minorEastAsia" w:hint="eastAsia"/>
          <w:lang w:eastAsia="zh-CN"/>
        </w:rPr>
        <w:t>number of PC1 requirements defined</w:t>
      </w:r>
      <w:r w:rsidR="00633238">
        <w:rPr>
          <w:rFonts w:eastAsiaTheme="minorEastAsia" w:hint="eastAsia"/>
          <w:lang w:eastAsia="zh-CN"/>
        </w:rPr>
        <w:t xml:space="preserve"> in NR and LTE, and all of them are 1Tx architecture and for non-handheld type.</w:t>
      </w:r>
      <w:r w:rsidR="00EF2A98">
        <w:rPr>
          <w:rFonts w:eastAsiaTheme="minorEastAsia" w:hint="eastAsia"/>
          <w:lang w:eastAsia="zh-CN"/>
        </w:rPr>
        <w:t xml:space="preserve"> </w:t>
      </w:r>
      <w:r w:rsidR="00633238">
        <w:rPr>
          <w:rFonts w:eastAsiaTheme="minorEastAsia" w:hint="eastAsia"/>
          <w:lang w:eastAsia="zh-CN"/>
        </w:rPr>
        <w:t>This is easy to be understand since the duplexer that could be working in the PC1 is beyond what a handheld UE could use.</w:t>
      </w:r>
      <w:r w:rsidR="00EF2A98">
        <w:rPr>
          <w:rFonts w:eastAsiaTheme="minorEastAsia" w:hint="eastAsia"/>
          <w:lang w:eastAsia="zh-CN"/>
        </w:rPr>
        <w:t xml:space="preserve"> </w:t>
      </w:r>
    </w:p>
    <w:p w14:paraId="0CC6342C" w14:textId="2D009814" w:rsidR="00633238" w:rsidRDefault="00EF2A98" w:rsidP="00C42B50">
      <w:pPr>
        <w:rPr>
          <w:rFonts w:eastAsiaTheme="minorEastAsia"/>
          <w:lang w:eastAsia="zh-CN"/>
        </w:rPr>
      </w:pPr>
      <w:r>
        <w:rPr>
          <w:rFonts w:eastAsiaTheme="minorEastAsia" w:hint="eastAsia"/>
          <w:lang w:eastAsia="zh-CN"/>
        </w:rPr>
        <w:t>It should be noted that c</w:t>
      </w:r>
      <w:r w:rsidR="00633238">
        <w:rPr>
          <w:rFonts w:eastAsiaTheme="minorEastAsia" w:hint="eastAsia"/>
          <w:lang w:eastAsia="zh-CN"/>
        </w:rPr>
        <w:t xml:space="preserve">urrently PC1 often typically reuse Rx requirements from PC3, </w:t>
      </w:r>
      <w:r w:rsidR="00633238">
        <w:rPr>
          <w:rFonts w:eastAsiaTheme="minorEastAsia"/>
          <w:lang w:eastAsia="zh-CN"/>
        </w:rPr>
        <w:t>basically</w:t>
      </w:r>
      <w:r w:rsidR="00633238">
        <w:rPr>
          <w:rFonts w:eastAsiaTheme="minorEastAsia" w:hint="eastAsia"/>
          <w:lang w:eastAsia="zh-CN"/>
        </w:rPr>
        <w:t xml:space="preserve"> means that similar self-dense is expected.</w:t>
      </w:r>
      <w:r>
        <w:rPr>
          <w:rFonts w:eastAsiaTheme="minorEastAsia" w:hint="eastAsia"/>
          <w:lang w:eastAsia="zh-CN"/>
        </w:rPr>
        <w:t xml:space="preserve"> A number of TRs such as [</w:t>
      </w:r>
      <w:r w:rsidR="00EC2638">
        <w:rPr>
          <w:rFonts w:eastAsiaTheme="minorEastAsia" w:hint="eastAsia"/>
          <w:lang w:eastAsia="zh-CN"/>
        </w:rPr>
        <w:t>9</w:t>
      </w:r>
      <w:r>
        <w:rPr>
          <w:rFonts w:eastAsiaTheme="minorEastAsia" w:hint="eastAsia"/>
          <w:lang w:eastAsia="zh-CN"/>
        </w:rPr>
        <w:t>][</w:t>
      </w:r>
      <w:r w:rsidR="00EC2638">
        <w:rPr>
          <w:rFonts w:eastAsiaTheme="minorEastAsia" w:hint="eastAsia"/>
          <w:lang w:eastAsia="zh-CN"/>
        </w:rPr>
        <w:t>10</w:t>
      </w:r>
      <w:r>
        <w:rPr>
          <w:rFonts w:eastAsiaTheme="minorEastAsia" w:hint="eastAsia"/>
          <w:lang w:eastAsia="zh-CN"/>
        </w:rPr>
        <w:t>][1</w:t>
      </w:r>
      <w:r w:rsidR="00EC2638">
        <w:rPr>
          <w:rFonts w:eastAsiaTheme="minorEastAsia" w:hint="eastAsia"/>
          <w:lang w:eastAsia="zh-CN"/>
        </w:rPr>
        <w:t>1</w:t>
      </w:r>
      <w:r>
        <w:rPr>
          <w:rFonts w:eastAsiaTheme="minorEastAsia" w:hint="eastAsia"/>
          <w:lang w:eastAsia="zh-CN"/>
        </w:rPr>
        <w:t>] have documented some study history and derivation of requirements.</w:t>
      </w:r>
    </w:p>
    <w:p w14:paraId="2435E826" w14:textId="7899D33A" w:rsidR="00633238" w:rsidRDefault="00633238" w:rsidP="00C42B50">
      <w:pPr>
        <w:rPr>
          <w:rFonts w:eastAsiaTheme="minorEastAsia"/>
          <w:b/>
          <w:bCs/>
          <w:lang w:eastAsia="zh-CN"/>
        </w:rPr>
      </w:pPr>
      <w:r w:rsidRPr="00EF2A98">
        <w:rPr>
          <w:rFonts w:eastAsiaTheme="minorEastAsia" w:hint="eastAsia"/>
          <w:b/>
          <w:bCs/>
          <w:lang w:eastAsia="zh-CN"/>
        </w:rPr>
        <w:t xml:space="preserve">Observation </w:t>
      </w:r>
      <w:r w:rsidR="00EC2638">
        <w:rPr>
          <w:rFonts w:eastAsiaTheme="minorEastAsia" w:hint="eastAsia"/>
          <w:b/>
          <w:bCs/>
          <w:lang w:eastAsia="zh-CN"/>
        </w:rPr>
        <w:t>2</w:t>
      </w:r>
      <w:r w:rsidRPr="00EF2A98">
        <w:rPr>
          <w:rFonts w:eastAsiaTheme="minorEastAsia" w:hint="eastAsia"/>
          <w:b/>
          <w:bCs/>
          <w:lang w:eastAsia="zh-CN"/>
        </w:rPr>
        <w:t xml:space="preserve">: Currently PC1 is only for non-handheld case </w:t>
      </w:r>
      <w:r w:rsidR="00EF2A98" w:rsidRPr="00EF2A98">
        <w:rPr>
          <w:rFonts w:eastAsiaTheme="minorEastAsia" w:hint="eastAsia"/>
          <w:b/>
          <w:bCs/>
          <w:lang w:eastAsia="zh-CN"/>
        </w:rPr>
        <w:t>in LTE and NR TN, and typically share PC3 Rx requirements</w:t>
      </w:r>
      <w:r w:rsidR="00EF2A98">
        <w:rPr>
          <w:rFonts w:eastAsiaTheme="minorEastAsia" w:hint="eastAsia"/>
          <w:b/>
          <w:bCs/>
          <w:lang w:eastAsia="zh-CN"/>
        </w:rPr>
        <w:t xml:space="preserve"> without any RSD</w:t>
      </w:r>
      <w:r w:rsidR="00EF2A98" w:rsidRPr="00EF2A98">
        <w:rPr>
          <w:rFonts w:eastAsiaTheme="minorEastAsia" w:hint="eastAsia"/>
          <w:b/>
          <w:bCs/>
          <w:lang w:eastAsia="zh-CN"/>
        </w:rPr>
        <w:t>.</w:t>
      </w:r>
      <w:r w:rsidRPr="00EF2A98">
        <w:rPr>
          <w:rFonts w:eastAsiaTheme="minorEastAsia" w:hint="eastAsia"/>
          <w:b/>
          <w:bCs/>
          <w:lang w:eastAsia="zh-CN"/>
        </w:rPr>
        <w:t xml:space="preserve">  </w:t>
      </w:r>
    </w:p>
    <w:p w14:paraId="0D5559CF" w14:textId="3200995A" w:rsidR="005D083D" w:rsidRPr="00DE1905" w:rsidRDefault="005D083D" w:rsidP="00C42B50">
      <w:pPr>
        <w:rPr>
          <w:rFonts w:eastAsiaTheme="minorEastAsia"/>
          <w:lang w:eastAsia="zh-CN"/>
        </w:rPr>
      </w:pPr>
      <w:r w:rsidRPr="00DE1905">
        <w:rPr>
          <w:rFonts w:eastAsiaTheme="minorEastAsia" w:hint="eastAsia"/>
          <w:lang w:eastAsia="zh-CN"/>
        </w:rPr>
        <w:t xml:space="preserve">According to the feasibility </w:t>
      </w:r>
      <w:r w:rsidRPr="00DE1905">
        <w:rPr>
          <w:rFonts w:eastAsiaTheme="minorEastAsia"/>
          <w:lang w:eastAsia="zh-CN"/>
        </w:rPr>
        <w:t>analysis</w:t>
      </w:r>
      <w:r w:rsidR="00EF2A98" w:rsidRPr="00DE1905">
        <w:rPr>
          <w:rFonts w:eastAsiaTheme="minorEastAsia" w:hint="eastAsia"/>
          <w:lang w:eastAsia="zh-CN"/>
        </w:rPr>
        <w:t xml:space="preserve"> in [</w:t>
      </w:r>
      <w:r w:rsidR="00EC2638" w:rsidRPr="00DE1905">
        <w:rPr>
          <w:rFonts w:eastAsiaTheme="minorEastAsia" w:hint="eastAsia"/>
          <w:lang w:eastAsia="zh-CN"/>
        </w:rPr>
        <w:t>5</w:t>
      </w:r>
      <w:r w:rsidR="00EF2A98" w:rsidRPr="00DE1905">
        <w:rPr>
          <w:rFonts w:eastAsiaTheme="minorEastAsia" w:hint="eastAsia"/>
          <w:lang w:eastAsia="zh-CN"/>
        </w:rPr>
        <w:t>]</w:t>
      </w:r>
      <w:r w:rsidRPr="00DE1905">
        <w:rPr>
          <w:rFonts w:eastAsiaTheme="minorEastAsia" w:hint="eastAsia"/>
          <w:lang w:eastAsia="zh-CN"/>
        </w:rPr>
        <w:t xml:space="preserve">, PC1 1Tx </w:t>
      </w:r>
      <w:r w:rsidR="00D426FA">
        <w:rPr>
          <w:rFonts w:eastAsiaTheme="minorEastAsia" w:hint="eastAsia"/>
          <w:lang w:eastAsia="zh-CN"/>
        </w:rPr>
        <w:t xml:space="preserve">for NR-NTN </w:t>
      </w:r>
      <w:r w:rsidRPr="00DE1905">
        <w:rPr>
          <w:rFonts w:eastAsiaTheme="minorEastAsia" w:hint="eastAsia"/>
          <w:lang w:eastAsia="zh-CN"/>
        </w:rPr>
        <w:t xml:space="preserve">is </w:t>
      </w:r>
      <w:r w:rsidR="00D426FA">
        <w:rPr>
          <w:rFonts w:eastAsiaTheme="minorEastAsia" w:hint="eastAsia"/>
          <w:lang w:eastAsia="zh-CN"/>
        </w:rPr>
        <w:t xml:space="preserve">also </w:t>
      </w:r>
      <w:r w:rsidRPr="00DE1905">
        <w:rPr>
          <w:rFonts w:eastAsiaTheme="minorEastAsia" w:hint="eastAsia"/>
          <w:lang w:eastAsia="zh-CN"/>
        </w:rPr>
        <w:t>proposed to be non-handheld only.</w:t>
      </w:r>
    </w:p>
    <w:p w14:paraId="23B988C2" w14:textId="06348AC8" w:rsidR="005D083D" w:rsidRDefault="00074C37" w:rsidP="00C42B50">
      <w:pPr>
        <w:rPr>
          <w:rFonts w:eastAsiaTheme="minorEastAsia"/>
          <w:lang w:eastAsia="zh-CN"/>
        </w:rPr>
      </w:pPr>
      <w:r w:rsidRPr="00074C37">
        <w:rPr>
          <w:rFonts w:eastAsiaTheme="minorEastAsia" w:hint="eastAsia"/>
          <w:lang w:eastAsia="zh-CN"/>
        </w:rPr>
        <w:t xml:space="preserve">According to </w:t>
      </w:r>
      <w:r>
        <w:rPr>
          <w:rFonts w:eastAsiaTheme="minorEastAsia" w:hint="eastAsia"/>
          <w:lang w:eastAsia="zh-CN"/>
        </w:rPr>
        <w:t xml:space="preserve">clause 6.3 </w:t>
      </w:r>
      <w:r>
        <w:rPr>
          <w:rFonts w:eastAsiaTheme="minorEastAsia"/>
          <w:lang w:eastAsia="zh-CN"/>
        </w:rPr>
        <w:t>“</w:t>
      </w:r>
      <w:r>
        <w:rPr>
          <w:rFonts w:eastAsiaTheme="minorEastAsia" w:hint="eastAsia"/>
          <w:lang w:eastAsia="zh-CN"/>
        </w:rPr>
        <w:t>UE self-dense</w:t>
      </w:r>
      <w:r>
        <w:rPr>
          <w:rFonts w:eastAsiaTheme="minorEastAsia"/>
          <w:lang w:eastAsia="zh-CN"/>
        </w:rPr>
        <w:t>”</w:t>
      </w:r>
      <w:r>
        <w:rPr>
          <w:rFonts w:eastAsiaTheme="minorEastAsia" w:hint="eastAsia"/>
          <w:lang w:eastAsia="zh-CN"/>
        </w:rPr>
        <w:t xml:space="preserve"> of [9], the RSD of several new bands were based on the </w:t>
      </w:r>
      <w:r>
        <w:rPr>
          <w:rFonts w:eastAsiaTheme="minorEastAsia"/>
          <w:lang w:eastAsia="zh-CN"/>
        </w:rPr>
        <w:t>comparison</w:t>
      </w:r>
      <w:r>
        <w:rPr>
          <w:rFonts w:eastAsiaTheme="minorEastAsia" w:hint="eastAsia"/>
          <w:lang w:eastAsia="zh-CN"/>
        </w:rPr>
        <w:t xml:space="preserve"> of </w:t>
      </w:r>
      <w:r>
        <w:t>bands 14, 20 and 28</w:t>
      </w:r>
      <w:r>
        <w:rPr>
          <w:rFonts w:eastAsiaTheme="minorEastAsia" w:hint="eastAsia"/>
          <w:lang w:eastAsia="zh-CN"/>
        </w:rPr>
        <w:t xml:space="preserve"> which at </w:t>
      </w:r>
      <w:r>
        <w:rPr>
          <w:rFonts w:eastAsiaTheme="minorEastAsia"/>
          <w:lang w:eastAsia="zh-CN"/>
        </w:rPr>
        <w:t>that</w:t>
      </w:r>
      <w:r>
        <w:rPr>
          <w:rFonts w:eastAsiaTheme="minorEastAsia" w:hint="eastAsia"/>
          <w:lang w:eastAsia="zh-CN"/>
        </w:rPr>
        <w:t xml:space="preserve"> time is already in the spec. The comparison is based on a </w:t>
      </w:r>
      <w:r>
        <w:rPr>
          <w:rFonts w:eastAsiaTheme="minorEastAsia"/>
          <w:lang w:eastAsia="zh-CN"/>
        </w:rPr>
        <w:t>“</w:t>
      </w:r>
      <w:r>
        <w:rPr>
          <w:rFonts w:eastAsiaTheme="minorEastAsia" w:hint="eastAsia"/>
          <w:lang w:eastAsia="zh-CN"/>
        </w:rPr>
        <w:t>difficulty rank</w:t>
      </w:r>
      <w:r>
        <w:rPr>
          <w:rFonts w:eastAsiaTheme="minorEastAsia"/>
          <w:lang w:eastAsia="zh-CN"/>
        </w:rPr>
        <w:t>”</w:t>
      </w:r>
      <w:r>
        <w:rPr>
          <w:rFonts w:eastAsiaTheme="minorEastAsia" w:hint="eastAsia"/>
          <w:lang w:eastAsia="zh-CN"/>
        </w:rPr>
        <w:t xml:space="preserve"> which is associated with the spectrum arrangement including the channel bandwidth and UL-DL </w:t>
      </w:r>
      <w:r>
        <w:rPr>
          <w:rFonts w:eastAsiaTheme="minorEastAsia"/>
          <w:lang w:eastAsia="zh-CN"/>
        </w:rPr>
        <w:t>separation</w:t>
      </w:r>
      <w:r>
        <w:rPr>
          <w:rFonts w:eastAsiaTheme="minorEastAsia" w:hint="eastAsia"/>
          <w:lang w:eastAsia="zh-CN"/>
        </w:rPr>
        <w:t xml:space="preserve">. Although the details can still be discussed, it is highly likely that the current band under discussion n254/n255/n256 would be categorized as </w:t>
      </w:r>
      <w:r>
        <w:rPr>
          <w:rFonts w:eastAsiaTheme="minorEastAsia"/>
          <w:lang w:eastAsia="zh-CN"/>
        </w:rPr>
        <w:t>“</w:t>
      </w:r>
      <w:r>
        <w:rPr>
          <w:rFonts w:eastAsiaTheme="minorEastAsia" w:hint="eastAsia"/>
          <w:lang w:eastAsia="zh-CN"/>
        </w:rPr>
        <w:t>easy bands</w:t>
      </w:r>
      <w:r>
        <w:rPr>
          <w:rFonts w:eastAsiaTheme="minorEastAsia"/>
          <w:lang w:eastAsia="zh-CN"/>
        </w:rPr>
        <w:t>”</w:t>
      </w:r>
      <w:r>
        <w:rPr>
          <w:rFonts w:eastAsiaTheme="minorEastAsia" w:hint="eastAsia"/>
          <w:lang w:eastAsia="zh-CN"/>
        </w:rPr>
        <w:t xml:space="preserve"> since the duplex gap is fairly large</w:t>
      </w:r>
      <w:r w:rsidR="00C05EA3">
        <w:rPr>
          <w:rFonts w:eastAsiaTheme="minorEastAsia" w:hint="eastAsia"/>
          <w:lang w:eastAsia="zh-CN"/>
        </w:rPr>
        <w:t>.</w:t>
      </w:r>
    </w:p>
    <w:p w14:paraId="2DB45A99" w14:textId="303FE8AF" w:rsidR="00C05EA3" w:rsidRDefault="00C05EA3" w:rsidP="00C05EA3">
      <w:pPr>
        <w:rPr>
          <w:rFonts w:eastAsiaTheme="minorEastAsia"/>
          <w:b/>
          <w:bCs/>
          <w:lang w:eastAsia="zh-CN"/>
        </w:rPr>
      </w:pPr>
      <w:r w:rsidRPr="005D083D">
        <w:rPr>
          <w:rFonts w:eastAsiaTheme="minorEastAsia"/>
          <w:b/>
          <w:bCs/>
          <w:lang w:eastAsia="zh-CN"/>
        </w:rPr>
        <w:t>Observation</w:t>
      </w:r>
      <w:r>
        <w:rPr>
          <w:rFonts w:eastAsiaTheme="minorEastAsia" w:hint="eastAsia"/>
          <w:b/>
          <w:bCs/>
          <w:lang w:eastAsia="zh-CN"/>
        </w:rPr>
        <w:t xml:space="preserve"> 3</w:t>
      </w:r>
      <w:r w:rsidRPr="005D083D">
        <w:rPr>
          <w:rFonts w:eastAsiaTheme="minorEastAsia"/>
          <w:b/>
          <w:bCs/>
          <w:lang w:eastAsia="zh-CN"/>
        </w:rPr>
        <w:t>: For PC1, according to de-sense analysis in 37.880, it appe</w:t>
      </w:r>
      <w:r>
        <w:rPr>
          <w:rFonts w:eastAsiaTheme="minorEastAsia" w:hint="eastAsia"/>
          <w:b/>
          <w:bCs/>
          <w:lang w:eastAsia="zh-CN"/>
        </w:rPr>
        <w:t>a</w:t>
      </w:r>
      <w:r w:rsidRPr="005D083D">
        <w:rPr>
          <w:rFonts w:eastAsiaTheme="minorEastAsia"/>
          <w:b/>
          <w:bCs/>
          <w:lang w:eastAsia="zh-CN"/>
        </w:rPr>
        <w:t xml:space="preserve">rs that the current </w:t>
      </w:r>
      <w:r w:rsidR="00CB1907">
        <w:rPr>
          <w:rFonts w:eastAsiaTheme="minorEastAsia" w:hint="eastAsia"/>
          <w:b/>
          <w:bCs/>
          <w:lang w:eastAsia="zh-CN"/>
        </w:rPr>
        <w:t>NTN</w:t>
      </w:r>
      <w:r>
        <w:rPr>
          <w:rFonts w:eastAsiaTheme="minorEastAsia" w:hint="eastAsia"/>
          <w:b/>
          <w:bCs/>
          <w:lang w:eastAsia="zh-CN"/>
        </w:rPr>
        <w:t xml:space="preserve"> </w:t>
      </w:r>
      <w:r w:rsidRPr="005D083D">
        <w:rPr>
          <w:rFonts w:eastAsiaTheme="minorEastAsia"/>
          <w:b/>
          <w:bCs/>
          <w:lang w:eastAsia="zh-CN"/>
        </w:rPr>
        <w:t>band</w:t>
      </w:r>
      <w:r>
        <w:rPr>
          <w:rFonts w:eastAsiaTheme="minorEastAsia" w:hint="eastAsia"/>
          <w:b/>
          <w:bCs/>
          <w:lang w:eastAsia="zh-CN"/>
        </w:rPr>
        <w:t xml:space="preserve"> n254/n255/n256</w:t>
      </w:r>
      <w:r w:rsidRPr="005D083D">
        <w:rPr>
          <w:rFonts w:eastAsiaTheme="minorEastAsia"/>
          <w:b/>
          <w:bCs/>
          <w:lang w:eastAsia="zh-CN"/>
        </w:rPr>
        <w:t xml:space="preserve"> are easier compared to legacy </w:t>
      </w:r>
      <w:r>
        <w:rPr>
          <w:rFonts w:eastAsiaTheme="minorEastAsia" w:hint="eastAsia"/>
          <w:b/>
          <w:bCs/>
          <w:lang w:eastAsia="zh-CN"/>
        </w:rPr>
        <w:t>PC1 bands</w:t>
      </w:r>
      <w:r w:rsidRPr="005D083D">
        <w:rPr>
          <w:rFonts w:eastAsiaTheme="minorEastAsia"/>
          <w:b/>
          <w:bCs/>
          <w:lang w:eastAsia="zh-CN"/>
        </w:rPr>
        <w:t>.</w:t>
      </w:r>
    </w:p>
    <w:p w14:paraId="1A633615" w14:textId="2D5AAA84" w:rsidR="009D3B61" w:rsidRPr="009D3B61" w:rsidRDefault="009D3B61" w:rsidP="00C05EA3">
      <w:pPr>
        <w:rPr>
          <w:rFonts w:eastAsiaTheme="minorEastAsia"/>
          <w:lang w:eastAsia="zh-CN"/>
        </w:rPr>
      </w:pPr>
      <w:r w:rsidRPr="009D3B61">
        <w:rPr>
          <w:rFonts w:eastAsiaTheme="minorEastAsia" w:hint="eastAsia"/>
          <w:lang w:eastAsia="zh-CN"/>
        </w:rPr>
        <w:t>Based on the analysis and observations, the following proposal is provided:</w:t>
      </w:r>
    </w:p>
    <w:p w14:paraId="60030CF2" w14:textId="47EE88F8" w:rsidR="00C05EA3" w:rsidRDefault="00C05EA3" w:rsidP="00C05EA3">
      <w:pPr>
        <w:rPr>
          <w:rFonts w:eastAsiaTheme="minorEastAsia"/>
          <w:b/>
          <w:bCs/>
          <w:lang w:eastAsia="zh-CN"/>
        </w:rPr>
      </w:pPr>
      <w:r w:rsidRPr="005D083D">
        <w:rPr>
          <w:rFonts w:eastAsiaTheme="minorEastAsia"/>
          <w:b/>
          <w:bCs/>
          <w:lang w:eastAsia="zh-CN"/>
        </w:rPr>
        <w:t xml:space="preserve">Proposal 4: For PC1 1Tx for </w:t>
      </w:r>
      <w:r>
        <w:rPr>
          <w:rFonts w:eastAsiaTheme="minorEastAsia" w:hint="eastAsia"/>
          <w:b/>
          <w:bCs/>
          <w:lang w:eastAsia="zh-CN"/>
        </w:rPr>
        <w:t>NR</w:t>
      </w:r>
      <w:r w:rsidRPr="005D083D">
        <w:rPr>
          <w:rFonts w:eastAsiaTheme="minorEastAsia"/>
          <w:b/>
          <w:bCs/>
          <w:lang w:eastAsia="zh-CN"/>
        </w:rPr>
        <w:t>-NTN, which is only considered feasible for non-handheld, the RSD is proposed to be 0</w:t>
      </w:r>
      <w:r w:rsidR="006127A7">
        <w:rPr>
          <w:rFonts w:eastAsiaTheme="minorEastAsia" w:hint="eastAsia"/>
          <w:b/>
          <w:bCs/>
          <w:lang w:eastAsia="zh-CN"/>
        </w:rPr>
        <w:t>dB</w:t>
      </w:r>
      <w:r w:rsidRPr="005D083D">
        <w:rPr>
          <w:rFonts w:eastAsiaTheme="minorEastAsia"/>
          <w:b/>
          <w:bCs/>
          <w:lang w:eastAsia="zh-CN"/>
        </w:rPr>
        <w:t>.</w:t>
      </w:r>
      <w:r w:rsidR="009D3B61">
        <w:rPr>
          <w:rFonts w:eastAsiaTheme="minorEastAsia" w:hint="eastAsia"/>
          <w:b/>
          <w:bCs/>
          <w:lang w:eastAsia="zh-CN"/>
        </w:rPr>
        <w:t xml:space="preserve"> Whether and how to make it clear in the spec </w:t>
      </w:r>
      <w:r w:rsidR="009D3B61">
        <w:rPr>
          <w:rFonts w:eastAsiaTheme="minorEastAsia"/>
          <w:b/>
          <w:bCs/>
          <w:lang w:eastAsia="zh-CN"/>
        </w:rPr>
        <w:t>that</w:t>
      </w:r>
      <w:r w:rsidR="009D3B61">
        <w:rPr>
          <w:rFonts w:eastAsiaTheme="minorEastAsia" w:hint="eastAsia"/>
          <w:b/>
          <w:bCs/>
          <w:lang w:eastAsia="zh-CN"/>
        </w:rPr>
        <w:t xml:space="preserve"> this is for non-handheld only is FFS.</w:t>
      </w:r>
    </w:p>
    <w:p w14:paraId="729D6186" w14:textId="77777777" w:rsidR="00D40738" w:rsidRPr="009D3B61" w:rsidRDefault="00D40738" w:rsidP="00C05EA3">
      <w:pPr>
        <w:rPr>
          <w:rFonts w:eastAsiaTheme="minorEastAsia"/>
          <w:b/>
          <w:bCs/>
          <w:lang w:eastAsia="zh-CN"/>
        </w:rPr>
      </w:pP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3E34854B" w14:textId="27CF8B79" w:rsidR="00C4774A" w:rsidRDefault="007F0206" w:rsidP="007F0206">
      <w:pPr>
        <w:overflowPunct/>
        <w:autoSpaceDE/>
        <w:autoSpaceDN/>
        <w:adjustRightInd/>
        <w:jc w:val="both"/>
        <w:textAlignment w:val="auto"/>
        <w:rPr>
          <w:rFonts w:eastAsia="宋体"/>
          <w:lang w:eastAsia="zh-CN"/>
        </w:rPr>
      </w:pPr>
      <w:r>
        <w:rPr>
          <w:rFonts w:eastAsia="宋体"/>
          <w:lang w:eastAsia="zh-CN"/>
        </w:rPr>
        <w:t>In this paper,</w:t>
      </w:r>
      <w:r w:rsidR="00105589">
        <w:rPr>
          <w:rFonts w:eastAsia="宋体" w:hint="eastAsia"/>
          <w:lang w:eastAsia="zh-CN"/>
        </w:rPr>
        <w:t xml:space="preserve"> </w:t>
      </w:r>
      <w:r w:rsidR="004E3495">
        <w:rPr>
          <w:rFonts w:eastAsia="宋体" w:hint="eastAsia"/>
          <w:lang w:eastAsia="zh-CN"/>
        </w:rPr>
        <w:t xml:space="preserve">the RSD </w:t>
      </w:r>
      <w:r w:rsidR="004E3495">
        <w:rPr>
          <w:rFonts w:eastAsia="宋体"/>
          <w:lang w:eastAsia="zh-CN"/>
        </w:rPr>
        <w:t>requirements</w:t>
      </w:r>
      <w:r w:rsidR="004E3495">
        <w:rPr>
          <w:rFonts w:eastAsia="宋体" w:hint="eastAsia"/>
          <w:lang w:eastAsia="zh-CN"/>
        </w:rPr>
        <w:t xml:space="preserve"> have been discussed for NR NTN HPUE.</w:t>
      </w:r>
    </w:p>
    <w:p w14:paraId="5A6D0602" w14:textId="1CFCB2E3" w:rsidR="004E3495" w:rsidRPr="004E3495" w:rsidRDefault="004E3495" w:rsidP="007F0206">
      <w:pPr>
        <w:overflowPunct/>
        <w:autoSpaceDE/>
        <w:autoSpaceDN/>
        <w:adjustRightInd/>
        <w:jc w:val="both"/>
        <w:textAlignment w:val="auto"/>
        <w:rPr>
          <w:rFonts w:eastAsia="宋体"/>
          <w:u w:val="single"/>
          <w:lang w:eastAsia="zh-CN"/>
        </w:rPr>
      </w:pPr>
      <w:r w:rsidRPr="004E3495">
        <w:rPr>
          <w:rFonts w:eastAsia="宋体" w:hint="eastAsia"/>
          <w:u w:val="single"/>
          <w:lang w:eastAsia="zh-CN"/>
        </w:rPr>
        <w:t>PC2</w:t>
      </w:r>
    </w:p>
    <w:p w14:paraId="6476EDB7" w14:textId="77777777" w:rsidR="004E3495" w:rsidRPr="004E3495" w:rsidRDefault="004E3495" w:rsidP="004E3495">
      <w:pPr>
        <w:rPr>
          <w:rFonts w:eastAsia="宋体"/>
          <w:lang w:eastAsia="zh-CN"/>
        </w:rPr>
      </w:pPr>
      <w:r w:rsidRPr="009C5716">
        <w:rPr>
          <w:rFonts w:eastAsia="宋体" w:hint="eastAsia"/>
          <w:b/>
          <w:bCs/>
          <w:lang w:eastAsia="zh-CN"/>
        </w:rPr>
        <w:t>Proposal</w:t>
      </w:r>
      <w:r>
        <w:rPr>
          <w:rFonts w:eastAsia="宋体" w:hint="eastAsia"/>
          <w:b/>
          <w:bCs/>
          <w:lang w:eastAsia="zh-CN"/>
        </w:rPr>
        <w:t xml:space="preserve"> 1</w:t>
      </w:r>
      <w:r w:rsidRPr="009C5716">
        <w:rPr>
          <w:rFonts w:eastAsia="宋体" w:hint="eastAsia"/>
          <w:b/>
          <w:bCs/>
          <w:lang w:eastAsia="zh-CN"/>
        </w:rPr>
        <w:t xml:space="preserve">: </w:t>
      </w:r>
      <w:r w:rsidRPr="004E3495">
        <w:rPr>
          <w:rFonts w:eastAsia="宋体" w:hint="eastAsia"/>
          <w:lang w:eastAsia="zh-CN"/>
        </w:rPr>
        <w:t>For NR-NTN power class 2,</w:t>
      </w:r>
    </w:p>
    <w:p w14:paraId="418A84DC" w14:textId="77777777" w:rsidR="004E3495" w:rsidRPr="004E3495" w:rsidRDefault="004E3495" w:rsidP="004E3495">
      <w:pPr>
        <w:pStyle w:val="aff5"/>
        <w:numPr>
          <w:ilvl w:val="0"/>
          <w:numId w:val="20"/>
        </w:numPr>
        <w:rPr>
          <w:lang w:eastAsia="zh-CN"/>
        </w:rPr>
      </w:pPr>
      <w:r w:rsidRPr="004E3495">
        <w:rPr>
          <w:lang w:eastAsia="zh-CN"/>
        </w:rPr>
        <w:t>F</w:t>
      </w:r>
      <w:r w:rsidRPr="004E3495">
        <w:rPr>
          <w:rFonts w:hint="eastAsia"/>
          <w:lang w:eastAsia="zh-CN"/>
        </w:rPr>
        <w:t>or n256 and n254, RSD = 0dB, for both 2Tx and 1Tx cases.</w:t>
      </w:r>
    </w:p>
    <w:p w14:paraId="7A17BDAA" w14:textId="77777777" w:rsidR="004E3495" w:rsidRPr="004E3495" w:rsidRDefault="004E3495" w:rsidP="004E3495">
      <w:pPr>
        <w:pStyle w:val="aff5"/>
        <w:numPr>
          <w:ilvl w:val="0"/>
          <w:numId w:val="20"/>
        </w:numPr>
        <w:rPr>
          <w:lang w:eastAsia="zh-CN"/>
        </w:rPr>
      </w:pPr>
      <w:r w:rsidRPr="004E3495">
        <w:rPr>
          <w:rFonts w:eastAsiaTheme="minorEastAsia" w:hint="eastAsia"/>
          <w:lang w:eastAsia="zh-CN"/>
        </w:rPr>
        <w:t>For n255, RSD is FFS</w:t>
      </w:r>
    </w:p>
    <w:p w14:paraId="60686847" w14:textId="77777777" w:rsidR="004E3495" w:rsidRDefault="004E3495" w:rsidP="004E3495">
      <w:pPr>
        <w:rPr>
          <w:rFonts w:eastAsiaTheme="minorEastAsia"/>
          <w:lang w:eastAsia="zh-CN"/>
        </w:rPr>
      </w:pPr>
      <w:r>
        <w:rPr>
          <w:rFonts w:eastAsiaTheme="minorEastAsia" w:hint="eastAsia"/>
          <w:b/>
          <w:bCs/>
          <w:lang w:eastAsia="zh-CN"/>
        </w:rPr>
        <w:t xml:space="preserve">Proposal 2: </w:t>
      </w:r>
      <w:r w:rsidRPr="004E3495">
        <w:rPr>
          <w:rFonts w:eastAsiaTheme="minorEastAsia" w:hint="eastAsia"/>
          <w:lang w:eastAsia="zh-CN"/>
        </w:rPr>
        <w:t xml:space="preserve">For power class 2, there is no </w:t>
      </w:r>
      <w:r w:rsidRPr="004E3495">
        <w:rPr>
          <w:rFonts w:eastAsiaTheme="minorEastAsia"/>
          <w:lang w:eastAsia="zh-CN"/>
        </w:rPr>
        <w:t>differentiation</w:t>
      </w:r>
      <w:r w:rsidRPr="004E3495">
        <w:rPr>
          <w:rFonts w:eastAsiaTheme="minorEastAsia" w:hint="eastAsia"/>
          <w:lang w:eastAsia="zh-CN"/>
        </w:rPr>
        <w:t xml:space="preserve"> of handheld and non-handheld UE.</w:t>
      </w:r>
    </w:p>
    <w:p w14:paraId="2586F3C7" w14:textId="77777777" w:rsidR="004E3495" w:rsidRDefault="004E3495" w:rsidP="004E3495">
      <w:pPr>
        <w:rPr>
          <w:rFonts w:eastAsiaTheme="minorEastAsia"/>
          <w:b/>
          <w:bCs/>
          <w:lang w:eastAsia="zh-CN"/>
        </w:rPr>
      </w:pPr>
    </w:p>
    <w:p w14:paraId="4EF6CB52" w14:textId="3B79E275" w:rsidR="004E3495" w:rsidRPr="004E3495" w:rsidRDefault="004E3495" w:rsidP="004E3495">
      <w:pPr>
        <w:rPr>
          <w:rFonts w:eastAsiaTheme="minorEastAsia"/>
          <w:u w:val="single"/>
          <w:lang w:eastAsia="zh-CN"/>
        </w:rPr>
      </w:pPr>
      <w:r w:rsidRPr="004E3495">
        <w:rPr>
          <w:rFonts w:eastAsiaTheme="minorEastAsia" w:hint="eastAsia"/>
          <w:u w:val="single"/>
          <w:lang w:eastAsia="zh-CN"/>
        </w:rPr>
        <w:t>PC1.5</w:t>
      </w:r>
    </w:p>
    <w:p w14:paraId="46C53E64" w14:textId="77777777" w:rsidR="004E3495" w:rsidRPr="004E3495" w:rsidRDefault="004E3495" w:rsidP="004E3495">
      <w:pPr>
        <w:rPr>
          <w:rFonts w:eastAsia="宋体"/>
          <w:lang w:eastAsia="zh-CN"/>
        </w:rPr>
      </w:pPr>
      <w:r w:rsidRPr="005D083D">
        <w:rPr>
          <w:rFonts w:eastAsia="宋体" w:hint="eastAsia"/>
          <w:b/>
          <w:bCs/>
          <w:lang w:eastAsia="zh-CN"/>
        </w:rPr>
        <w:t xml:space="preserve">Observation </w:t>
      </w:r>
      <w:r>
        <w:rPr>
          <w:rFonts w:eastAsia="宋体" w:hint="eastAsia"/>
          <w:b/>
          <w:bCs/>
          <w:lang w:eastAsia="zh-CN"/>
        </w:rPr>
        <w:t>1</w:t>
      </w:r>
      <w:r w:rsidRPr="005D083D">
        <w:rPr>
          <w:rFonts w:eastAsia="宋体" w:hint="eastAsia"/>
          <w:b/>
          <w:bCs/>
          <w:lang w:eastAsia="zh-CN"/>
        </w:rPr>
        <w:t xml:space="preserve">: </w:t>
      </w:r>
      <w:r w:rsidRPr="004E3495">
        <w:rPr>
          <w:rFonts w:eastAsia="宋体" w:hint="eastAsia"/>
          <w:lang w:eastAsia="zh-CN"/>
        </w:rPr>
        <w:t>Derivation of PC1.5 2Tx RSD can be similar to PC2 2Tx.</w:t>
      </w:r>
    </w:p>
    <w:p w14:paraId="17F75D4B" w14:textId="10DAA525" w:rsidR="004E3495" w:rsidRPr="004E3495" w:rsidRDefault="004E3495" w:rsidP="004E3495">
      <w:pPr>
        <w:rPr>
          <w:rFonts w:eastAsia="宋体"/>
          <w:lang w:eastAsia="zh-CN"/>
        </w:rPr>
      </w:pPr>
      <w:r w:rsidRPr="009C5716">
        <w:rPr>
          <w:rFonts w:eastAsia="宋体" w:hint="eastAsia"/>
          <w:b/>
          <w:bCs/>
          <w:lang w:eastAsia="zh-CN"/>
        </w:rPr>
        <w:t>Proposal</w:t>
      </w:r>
      <w:r>
        <w:rPr>
          <w:rFonts w:eastAsia="宋体" w:hint="eastAsia"/>
          <w:b/>
          <w:bCs/>
          <w:lang w:eastAsia="zh-CN"/>
        </w:rPr>
        <w:t xml:space="preserve"> 3</w:t>
      </w:r>
      <w:r w:rsidRPr="009C5716">
        <w:rPr>
          <w:rFonts w:eastAsia="宋体" w:hint="eastAsia"/>
          <w:b/>
          <w:bCs/>
          <w:lang w:eastAsia="zh-CN"/>
        </w:rPr>
        <w:t xml:space="preserve">: </w:t>
      </w:r>
      <w:r w:rsidRPr="004E3495">
        <w:rPr>
          <w:rFonts w:eastAsia="宋体" w:hint="eastAsia"/>
          <w:lang w:eastAsia="zh-CN"/>
        </w:rPr>
        <w:t xml:space="preserve">For power class 1.5, more study on RSD </w:t>
      </w:r>
      <w:r w:rsidR="00C7701D" w:rsidRPr="004E3495">
        <w:rPr>
          <w:rFonts w:eastAsia="宋体"/>
          <w:lang w:eastAsia="zh-CN"/>
        </w:rPr>
        <w:t>is</w:t>
      </w:r>
      <w:r w:rsidRPr="004E3495">
        <w:rPr>
          <w:rFonts w:eastAsia="宋体" w:hint="eastAsia"/>
          <w:lang w:eastAsia="zh-CN"/>
        </w:rPr>
        <w:t xml:space="preserve"> needed for NR-NTN, depending on the conclusion on the feasibility and agreed architecture.</w:t>
      </w:r>
    </w:p>
    <w:p w14:paraId="12C7E830" w14:textId="77777777" w:rsidR="004E3495" w:rsidRDefault="004E3495" w:rsidP="004E3495">
      <w:pPr>
        <w:rPr>
          <w:rFonts w:eastAsiaTheme="minorEastAsia"/>
          <w:lang w:eastAsia="zh-CN"/>
        </w:rPr>
      </w:pPr>
      <w:r>
        <w:rPr>
          <w:rFonts w:eastAsiaTheme="minorEastAsia" w:hint="eastAsia"/>
          <w:b/>
          <w:bCs/>
          <w:lang w:eastAsia="zh-CN"/>
        </w:rPr>
        <w:t xml:space="preserve">Proposal 4: </w:t>
      </w:r>
      <w:r w:rsidRPr="004E3495">
        <w:rPr>
          <w:rFonts w:eastAsiaTheme="minorEastAsia" w:hint="eastAsia"/>
          <w:lang w:eastAsia="zh-CN"/>
        </w:rPr>
        <w:t>If PC1.5 2Tx RSD is studied, it should be based on handheld UE, and can also applied to non-handheld.</w:t>
      </w:r>
    </w:p>
    <w:p w14:paraId="32DB2385" w14:textId="77777777" w:rsidR="004E3495" w:rsidRPr="004E3495" w:rsidRDefault="004E3495" w:rsidP="004E3495">
      <w:pPr>
        <w:rPr>
          <w:rFonts w:eastAsiaTheme="minorEastAsia"/>
          <w:lang w:eastAsia="zh-CN"/>
        </w:rPr>
      </w:pPr>
    </w:p>
    <w:p w14:paraId="1240F0F3" w14:textId="17732842" w:rsidR="004E3495" w:rsidRPr="004E3495" w:rsidRDefault="004E3495" w:rsidP="007F0206">
      <w:pPr>
        <w:overflowPunct/>
        <w:autoSpaceDE/>
        <w:autoSpaceDN/>
        <w:adjustRightInd/>
        <w:jc w:val="both"/>
        <w:textAlignment w:val="auto"/>
        <w:rPr>
          <w:rFonts w:eastAsiaTheme="minorEastAsia"/>
          <w:u w:val="single"/>
          <w:lang w:eastAsia="zh-CN"/>
        </w:rPr>
      </w:pPr>
      <w:r w:rsidRPr="004E3495">
        <w:rPr>
          <w:rFonts w:eastAsiaTheme="minorEastAsia" w:hint="eastAsia"/>
          <w:u w:val="single"/>
          <w:lang w:eastAsia="zh-CN"/>
        </w:rPr>
        <w:t>PC1</w:t>
      </w:r>
    </w:p>
    <w:p w14:paraId="1A4945DD" w14:textId="77777777" w:rsidR="004E3495" w:rsidRDefault="004E3495" w:rsidP="004E3495">
      <w:pPr>
        <w:rPr>
          <w:rFonts w:eastAsiaTheme="minorEastAsia"/>
          <w:b/>
          <w:bCs/>
          <w:lang w:eastAsia="zh-CN"/>
        </w:rPr>
      </w:pPr>
      <w:r w:rsidRPr="00EF2A98">
        <w:rPr>
          <w:rFonts w:eastAsiaTheme="minorEastAsia" w:hint="eastAsia"/>
          <w:b/>
          <w:bCs/>
          <w:lang w:eastAsia="zh-CN"/>
        </w:rPr>
        <w:t xml:space="preserve">Observation </w:t>
      </w:r>
      <w:r>
        <w:rPr>
          <w:rFonts w:eastAsiaTheme="minorEastAsia" w:hint="eastAsia"/>
          <w:b/>
          <w:bCs/>
          <w:lang w:eastAsia="zh-CN"/>
        </w:rPr>
        <w:t>2</w:t>
      </w:r>
      <w:r w:rsidRPr="00EF2A98">
        <w:rPr>
          <w:rFonts w:eastAsiaTheme="minorEastAsia" w:hint="eastAsia"/>
          <w:b/>
          <w:bCs/>
          <w:lang w:eastAsia="zh-CN"/>
        </w:rPr>
        <w:t xml:space="preserve">: </w:t>
      </w:r>
      <w:r w:rsidRPr="004E3495">
        <w:rPr>
          <w:rFonts w:eastAsiaTheme="minorEastAsia" w:hint="eastAsia"/>
          <w:lang w:eastAsia="zh-CN"/>
        </w:rPr>
        <w:t>Currently PC1 is only for non-handheld case in LTE and NR TN, and typically share PC3 Rx requirements without any RSD.</w:t>
      </w:r>
      <w:r w:rsidRPr="00EF2A98">
        <w:rPr>
          <w:rFonts w:eastAsiaTheme="minorEastAsia" w:hint="eastAsia"/>
          <w:b/>
          <w:bCs/>
          <w:lang w:eastAsia="zh-CN"/>
        </w:rPr>
        <w:t xml:space="preserve">  </w:t>
      </w:r>
    </w:p>
    <w:p w14:paraId="31F02E0C" w14:textId="77777777" w:rsidR="004E3495" w:rsidRDefault="004E3495" w:rsidP="004E3495">
      <w:pPr>
        <w:rPr>
          <w:rFonts w:eastAsiaTheme="minorEastAsia"/>
          <w:b/>
          <w:bCs/>
          <w:lang w:eastAsia="zh-CN"/>
        </w:rPr>
      </w:pPr>
      <w:r w:rsidRPr="005D083D">
        <w:rPr>
          <w:rFonts w:eastAsiaTheme="minorEastAsia"/>
          <w:b/>
          <w:bCs/>
          <w:lang w:eastAsia="zh-CN"/>
        </w:rPr>
        <w:t>Observation</w:t>
      </w:r>
      <w:r>
        <w:rPr>
          <w:rFonts w:eastAsiaTheme="minorEastAsia" w:hint="eastAsia"/>
          <w:b/>
          <w:bCs/>
          <w:lang w:eastAsia="zh-CN"/>
        </w:rPr>
        <w:t xml:space="preserve"> 3</w:t>
      </w:r>
      <w:r w:rsidRPr="005D083D">
        <w:rPr>
          <w:rFonts w:eastAsiaTheme="minorEastAsia"/>
          <w:b/>
          <w:bCs/>
          <w:lang w:eastAsia="zh-CN"/>
        </w:rPr>
        <w:t xml:space="preserve">: </w:t>
      </w:r>
      <w:r w:rsidRPr="004E3495">
        <w:rPr>
          <w:rFonts w:eastAsiaTheme="minorEastAsia"/>
          <w:lang w:eastAsia="zh-CN"/>
        </w:rPr>
        <w:t>For PC1, according to de-sense analysis in 37.880, it appe</w:t>
      </w:r>
      <w:r w:rsidRPr="004E3495">
        <w:rPr>
          <w:rFonts w:eastAsiaTheme="minorEastAsia" w:hint="eastAsia"/>
          <w:lang w:eastAsia="zh-CN"/>
        </w:rPr>
        <w:t>a</w:t>
      </w:r>
      <w:r w:rsidRPr="004E3495">
        <w:rPr>
          <w:rFonts w:eastAsiaTheme="minorEastAsia"/>
          <w:lang w:eastAsia="zh-CN"/>
        </w:rPr>
        <w:t xml:space="preserve">rs that the current </w:t>
      </w:r>
      <w:r w:rsidRPr="004E3495">
        <w:rPr>
          <w:rFonts w:eastAsiaTheme="minorEastAsia" w:hint="eastAsia"/>
          <w:lang w:eastAsia="zh-CN"/>
        </w:rPr>
        <w:t xml:space="preserve">NTN </w:t>
      </w:r>
      <w:r w:rsidRPr="004E3495">
        <w:rPr>
          <w:rFonts w:eastAsiaTheme="minorEastAsia"/>
          <w:lang w:eastAsia="zh-CN"/>
        </w:rPr>
        <w:t>band</w:t>
      </w:r>
      <w:r w:rsidRPr="004E3495">
        <w:rPr>
          <w:rFonts w:eastAsiaTheme="minorEastAsia" w:hint="eastAsia"/>
          <w:lang w:eastAsia="zh-CN"/>
        </w:rPr>
        <w:t xml:space="preserve"> n254/n255/n256</w:t>
      </w:r>
      <w:r w:rsidRPr="004E3495">
        <w:rPr>
          <w:rFonts w:eastAsiaTheme="minorEastAsia"/>
          <w:lang w:eastAsia="zh-CN"/>
        </w:rPr>
        <w:t xml:space="preserve"> are easier compared to legacy </w:t>
      </w:r>
      <w:r w:rsidRPr="004E3495">
        <w:rPr>
          <w:rFonts w:eastAsiaTheme="minorEastAsia" w:hint="eastAsia"/>
          <w:lang w:eastAsia="zh-CN"/>
        </w:rPr>
        <w:t>PC1 bands</w:t>
      </w:r>
      <w:r w:rsidRPr="004E3495">
        <w:rPr>
          <w:rFonts w:eastAsiaTheme="minorEastAsia"/>
          <w:lang w:eastAsia="zh-CN"/>
        </w:rPr>
        <w:t>.</w:t>
      </w:r>
    </w:p>
    <w:p w14:paraId="223F6C1E" w14:textId="1BEE6635" w:rsidR="00952625" w:rsidRDefault="004E3495" w:rsidP="004E3495">
      <w:pPr>
        <w:rPr>
          <w:rFonts w:eastAsiaTheme="minorEastAsia"/>
          <w:lang w:eastAsia="zh-CN"/>
        </w:rPr>
      </w:pPr>
      <w:r w:rsidRPr="005D083D">
        <w:rPr>
          <w:rFonts w:eastAsiaTheme="minorEastAsia"/>
          <w:b/>
          <w:bCs/>
          <w:lang w:eastAsia="zh-CN"/>
        </w:rPr>
        <w:t xml:space="preserve">Proposal 4: </w:t>
      </w:r>
      <w:r w:rsidRPr="004E3495">
        <w:rPr>
          <w:rFonts w:eastAsiaTheme="minorEastAsia"/>
          <w:lang w:eastAsia="zh-CN"/>
        </w:rPr>
        <w:t xml:space="preserve">For PC1 1Tx for </w:t>
      </w:r>
      <w:r w:rsidRPr="004E3495">
        <w:rPr>
          <w:rFonts w:eastAsiaTheme="minorEastAsia" w:hint="eastAsia"/>
          <w:lang w:eastAsia="zh-CN"/>
        </w:rPr>
        <w:t>NR</w:t>
      </w:r>
      <w:r w:rsidRPr="004E3495">
        <w:rPr>
          <w:rFonts w:eastAsiaTheme="minorEastAsia"/>
          <w:lang w:eastAsia="zh-CN"/>
        </w:rPr>
        <w:t>-NTN, which is only considered feasible for non-handheld, the RSD is proposed to be 0</w:t>
      </w:r>
      <w:r w:rsidRPr="004E3495">
        <w:rPr>
          <w:rFonts w:eastAsiaTheme="minorEastAsia" w:hint="eastAsia"/>
          <w:lang w:eastAsia="zh-CN"/>
        </w:rPr>
        <w:t>dB</w:t>
      </w:r>
      <w:r w:rsidRPr="004E3495">
        <w:rPr>
          <w:rFonts w:eastAsiaTheme="minorEastAsia"/>
          <w:lang w:eastAsia="zh-CN"/>
        </w:rPr>
        <w:t>.</w:t>
      </w:r>
      <w:r w:rsidRPr="004E3495">
        <w:rPr>
          <w:rFonts w:eastAsiaTheme="minorEastAsia" w:hint="eastAsia"/>
          <w:lang w:eastAsia="zh-CN"/>
        </w:rPr>
        <w:t xml:space="preserve"> Whether and how to make it clear in the spec </w:t>
      </w:r>
      <w:r w:rsidRPr="004E3495">
        <w:rPr>
          <w:rFonts w:eastAsiaTheme="minorEastAsia"/>
          <w:lang w:eastAsia="zh-CN"/>
        </w:rPr>
        <w:t>that</w:t>
      </w:r>
      <w:r w:rsidRPr="004E3495">
        <w:rPr>
          <w:rFonts w:eastAsiaTheme="minorEastAsia" w:hint="eastAsia"/>
          <w:lang w:eastAsia="zh-CN"/>
        </w:rPr>
        <w:t xml:space="preserve"> this is for non-handheld only is FFS.</w:t>
      </w:r>
    </w:p>
    <w:p w14:paraId="0D372DB1" w14:textId="77777777" w:rsidR="004E3495" w:rsidRPr="008469A3" w:rsidRDefault="004E3495" w:rsidP="004E3495">
      <w:pPr>
        <w:rPr>
          <w:rFonts w:eastAsia="宋体"/>
          <w:b/>
          <w:bCs/>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56821C61" w14:textId="77777777" w:rsidR="00DD3C20" w:rsidRDefault="00DD3C20" w:rsidP="00DD3C20">
      <w:pPr>
        <w:pStyle w:val="25"/>
        <w:ind w:leftChars="-10" w:left="264"/>
        <w:rPr>
          <w:rFonts w:eastAsia="等线"/>
          <w:lang w:eastAsia="zh-CN"/>
        </w:rPr>
      </w:pPr>
      <w:r>
        <w:rPr>
          <w:rFonts w:eastAsiaTheme="minorEastAsia" w:hint="eastAsia"/>
          <w:lang w:eastAsia="zh-CN"/>
        </w:rPr>
        <w:t xml:space="preserve">[1] </w:t>
      </w:r>
      <w:r w:rsidRPr="00BF7408">
        <w:rPr>
          <w:rFonts w:eastAsiaTheme="minorEastAsia"/>
          <w:lang w:eastAsia="zh-CN"/>
        </w:rPr>
        <w:t>RP-240857</w:t>
      </w:r>
      <w:r w:rsidRPr="00915920">
        <w:rPr>
          <w:rFonts w:eastAsiaTheme="minorEastAsia"/>
          <w:lang w:eastAsia="zh-CN"/>
        </w:rPr>
        <w:t xml:space="preserve">, </w:t>
      </w:r>
      <w:r w:rsidRPr="00BF7408">
        <w:rPr>
          <w:rFonts w:eastAsiaTheme="minorEastAsia"/>
          <w:lang w:eastAsia="zh-CN"/>
        </w:rPr>
        <w:t>New WID: Enhanced requirements and test methodology for NR and IoT NTN</w:t>
      </w:r>
      <w:r w:rsidRPr="00915920">
        <w:rPr>
          <w:rFonts w:eastAsiaTheme="minorEastAsia"/>
          <w:lang w:eastAsia="zh-CN"/>
        </w:rPr>
        <w:t>, RA</w:t>
      </w:r>
      <w:r>
        <w:rPr>
          <w:rFonts w:eastAsia="等线"/>
        </w:rPr>
        <w:t>N#10</w:t>
      </w:r>
      <w:r>
        <w:rPr>
          <w:rFonts w:eastAsia="等线" w:hint="eastAsia"/>
          <w:lang w:eastAsia="zh-CN"/>
        </w:rPr>
        <w:t>3</w:t>
      </w:r>
    </w:p>
    <w:p w14:paraId="58879A17" w14:textId="77777777" w:rsidR="00DD3C20" w:rsidRPr="00527935" w:rsidRDefault="00DD3C20" w:rsidP="00DD3C20">
      <w:pPr>
        <w:pStyle w:val="25"/>
        <w:ind w:leftChars="-10" w:left="264"/>
        <w:rPr>
          <w:rFonts w:eastAsiaTheme="minorEastAsia"/>
          <w:lang w:eastAsia="zh-CN"/>
        </w:rPr>
      </w:pPr>
      <w:r>
        <w:rPr>
          <w:rFonts w:eastAsiaTheme="minorEastAsia" w:hint="eastAsia"/>
          <w:lang w:eastAsia="zh-CN"/>
        </w:rPr>
        <w:t xml:space="preserve">[2] </w:t>
      </w:r>
      <w:hyperlink r:id="rId15" w:history="1">
        <w:r w:rsidRPr="00052913">
          <w:rPr>
            <w:rFonts w:eastAsia="等线"/>
            <w:lang w:eastAsia="zh-CN"/>
          </w:rPr>
          <w:t>R4-2412829</w:t>
        </w:r>
      </w:hyperlink>
      <w:r w:rsidRPr="00673A48">
        <w:rPr>
          <w:rFonts w:eastAsiaTheme="minorEastAsia" w:hint="eastAsia"/>
          <w:lang w:eastAsia="zh-CN"/>
        </w:rPr>
        <w:t xml:space="preserve">, </w:t>
      </w:r>
      <w:r w:rsidRPr="00673A48">
        <w:rPr>
          <w:rFonts w:eastAsiaTheme="minorEastAsia"/>
          <w:lang w:eastAsia="zh-CN"/>
        </w:rPr>
        <w:t>Topic</w:t>
      </w:r>
      <w:r w:rsidRPr="00673A48">
        <w:rPr>
          <w:rFonts w:eastAsiaTheme="minorEastAsia" w:hint="eastAsia"/>
          <w:lang w:eastAsia="zh-CN"/>
        </w:rPr>
        <w:t xml:space="preserve"> summary for </w:t>
      </w:r>
      <w:r w:rsidRPr="00673A48">
        <w:rPr>
          <w:rFonts w:eastAsiaTheme="minorEastAsia"/>
          <w:lang w:eastAsia="zh-CN"/>
        </w:rPr>
        <w:t xml:space="preserve">[112][127] </w:t>
      </w:r>
      <w:proofErr w:type="spellStart"/>
      <w:r w:rsidRPr="00673A48">
        <w:rPr>
          <w:rFonts w:eastAsiaTheme="minorEastAsia"/>
          <w:lang w:eastAsia="zh-CN"/>
        </w:rPr>
        <w:t>NR_IoT_NTN_</w:t>
      </w:r>
      <w:proofErr w:type="gramStart"/>
      <w:r w:rsidRPr="00673A48">
        <w:rPr>
          <w:rFonts w:eastAsiaTheme="minorEastAsia"/>
          <w:lang w:eastAsia="zh-CN"/>
        </w:rPr>
        <w:t>HPUE</w:t>
      </w:r>
      <w:proofErr w:type="spellEnd"/>
      <w:r>
        <w:rPr>
          <w:rFonts w:eastAsiaTheme="minorEastAsia" w:hint="eastAsia"/>
          <w:lang w:eastAsia="zh-CN"/>
        </w:rPr>
        <w:t xml:space="preserve"> ,</w:t>
      </w:r>
      <w:proofErr w:type="gramEnd"/>
      <w:r>
        <w:rPr>
          <w:rFonts w:eastAsiaTheme="minorEastAsia" w:hint="eastAsia"/>
          <w:lang w:eastAsia="zh-CN"/>
        </w:rPr>
        <w:t xml:space="preserve"> Samsung, RAN4#112</w:t>
      </w:r>
    </w:p>
    <w:p w14:paraId="652F50ED" w14:textId="77777777" w:rsidR="00DD3C20" w:rsidRPr="00673A48" w:rsidRDefault="00DD3C20" w:rsidP="00DD3C20">
      <w:pPr>
        <w:pStyle w:val="25"/>
        <w:ind w:leftChars="-10" w:left="264"/>
        <w:rPr>
          <w:rFonts w:eastAsiaTheme="minorEastAsia"/>
          <w:lang w:eastAsia="zh-CN"/>
        </w:rPr>
      </w:pPr>
      <w:r>
        <w:rPr>
          <w:rFonts w:eastAsiaTheme="minorEastAsia" w:hint="eastAsia"/>
          <w:lang w:eastAsia="zh-CN"/>
        </w:rPr>
        <w:t xml:space="preserve">[3] </w:t>
      </w:r>
      <w:hyperlink r:id="rId16" w:history="1">
        <w:r w:rsidRPr="00673A48">
          <w:rPr>
            <w:rFonts w:eastAsiaTheme="minorEastAsia"/>
            <w:lang w:eastAsia="zh-CN"/>
          </w:rPr>
          <w:t>R4-2414452</w:t>
        </w:r>
      </w:hyperlink>
      <w:r w:rsidRPr="00673A48">
        <w:rPr>
          <w:rFonts w:eastAsiaTheme="minorEastAsia" w:hint="eastAsia"/>
          <w:lang w:eastAsia="zh-CN"/>
        </w:rPr>
        <w:t xml:space="preserve">, </w:t>
      </w:r>
      <w:r w:rsidRPr="00673A48">
        <w:rPr>
          <w:rFonts w:eastAsiaTheme="minorEastAsia"/>
          <w:lang w:eastAsia="zh-CN"/>
        </w:rPr>
        <w:t>WF on UE RF requirements for NTN HPUE</w:t>
      </w:r>
      <w:r w:rsidRPr="00673A48">
        <w:rPr>
          <w:rFonts w:eastAsiaTheme="minorEastAsia" w:hint="eastAsia"/>
          <w:lang w:eastAsia="zh-CN"/>
        </w:rPr>
        <w:t xml:space="preserve">, </w:t>
      </w:r>
      <w:r>
        <w:rPr>
          <w:rFonts w:eastAsiaTheme="minorEastAsia" w:hint="eastAsia"/>
          <w:lang w:eastAsia="zh-CN"/>
        </w:rPr>
        <w:t>Samsung, RAN4#112</w:t>
      </w:r>
    </w:p>
    <w:p w14:paraId="63407581" w14:textId="35E6683D" w:rsidR="00DD3C20" w:rsidRDefault="00DD3C20" w:rsidP="00DD3C20">
      <w:pPr>
        <w:pStyle w:val="25"/>
        <w:ind w:leftChars="-10" w:left="264"/>
        <w:rPr>
          <w:rFonts w:eastAsiaTheme="minorEastAsia"/>
          <w:lang w:eastAsia="zh-CN"/>
        </w:rPr>
      </w:pPr>
      <w:r>
        <w:rPr>
          <w:rFonts w:eastAsiaTheme="minorEastAsia" w:hint="eastAsia"/>
          <w:lang w:eastAsia="zh-CN"/>
        </w:rPr>
        <w:t xml:space="preserve">[4] </w:t>
      </w:r>
      <w:r w:rsidRPr="001C66B6">
        <w:rPr>
          <w:rFonts w:eastAsiaTheme="minorEastAsia"/>
          <w:lang w:eastAsia="zh-CN"/>
        </w:rPr>
        <w:t>R4-2412</w:t>
      </w:r>
      <w:r>
        <w:rPr>
          <w:rFonts w:eastAsiaTheme="minorEastAsia" w:hint="eastAsia"/>
          <w:lang w:eastAsia="zh-CN"/>
        </w:rPr>
        <w:t xml:space="preserve">100, </w:t>
      </w:r>
      <w:r w:rsidRPr="00DD3C20">
        <w:rPr>
          <w:rFonts w:eastAsiaTheme="minorEastAsia"/>
          <w:lang w:eastAsia="zh-CN"/>
        </w:rPr>
        <w:t xml:space="preserve">Initial analysis for NTN HPUE RF </w:t>
      </w:r>
      <w:r w:rsidRPr="00DD3C20">
        <w:rPr>
          <w:rFonts w:eastAsiaTheme="minorEastAsia" w:hint="eastAsia"/>
          <w:lang w:eastAsia="zh-CN"/>
        </w:rPr>
        <w:t>Rx</w:t>
      </w:r>
      <w:r w:rsidRPr="00DD3C20">
        <w:rPr>
          <w:rFonts w:eastAsiaTheme="minorEastAsia"/>
          <w:lang w:eastAsia="zh-CN"/>
        </w:rPr>
        <w:t xml:space="preserve"> Requirements</w:t>
      </w:r>
      <w:r w:rsidRPr="00673A48">
        <w:rPr>
          <w:rFonts w:eastAsiaTheme="minorEastAsia" w:hint="eastAsia"/>
          <w:lang w:eastAsia="zh-CN"/>
        </w:rPr>
        <w:t xml:space="preserve">, vivo, </w:t>
      </w:r>
      <w:r>
        <w:rPr>
          <w:rFonts w:eastAsiaTheme="minorEastAsia" w:hint="eastAsia"/>
          <w:lang w:eastAsia="zh-CN"/>
        </w:rPr>
        <w:t xml:space="preserve">RAN4#112 </w:t>
      </w:r>
    </w:p>
    <w:p w14:paraId="3042382F" w14:textId="44B2404A" w:rsidR="0093578F" w:rsidRDefault="00DD3C20" w:rsidP="00DD3C20">
      <w:pPr>
        <w:pStyle w:val="25"/>
        <w:ind w:leftChars="-10" w:left="264"/>
        <w:rPr>
          <w:rFonts w:eastAsiaTheme="minorEastAsia"/>
          <w:lang w:eastAsia="zh-CN"/>
        </w:rPr>
      </w:pPr>
      <w:r w:rsidRPr="00EF2A98">
        <w:rPr>
          <w:rFonts w:eastAsiaTheme="minorEastAsia" w:hint="eastAsia"/>
          <w:lang w:eastAsia="zh-CN"/>
        </w:rPr>
        <w:t>[</w:t>
      </w:r>
      <w:r w:rsidR="00A514E9" w:rsidRPr="00EF2A98">
        <w:rPr>
          <w:rFonts w:eastAsiaTheme="minorEastAsia" w:hint="eastAsia"/>
          <w:lang w:eastAsia="zh-CN"/>
        </w:rPr>
        <w:t>5</w:t>
      </w:r>
      <w:r w:rsidRPr="00EF2A98">
        <w:rPr>
          <w:rFonts w:eastAsiaTheme="minorEastAsia" w:hint="eastAsia"/>
          <w:lang w:eastAsia="zh-CN"/>
        </w:rPr>
        <w:t xml:space="preserve">] </w:t>
      </w:r>
      <w:r w:rsidR="0070466D" w:rsidRPr="0070466D">
        <w:rPr>
          <w:rFonts w:eastAsiaTheme="minorEastAsia"/>
          <w:lang w:eastAsia="zh-CN"/>
        </w:rPr>
        <w:t>R4-241578</w:t>
      </w:r>
      <w:r w:rsidR="0070466D">
        <w:rPr>
          <w:rFonts w:eastAsiaTheme="minorEastAsia" w:hint="eastAsia"/>
          <w:lang w:eastAsia="zh-CN"/>
        </w:rPr>
        <w:t>8</w:t>
      </w:r>
      <w:r w:rsidR="001817BA">
        <w:rPr>
          <w:rFonts w:eastAsiaTheme="minorEastAsia" w:hint="eastAsia"/>
          <w:lang w:eastAsia="zh-CN"/>
        </w:rPr>
        <w:t xml:space="preserve">, </w:t>
      </w:r>
      <w:r w:rsidR="001817BA" w:rsidRPr="00E6552F">
        <w:rPr>
          <w:rFonts w:eastAsia="宋体"/>
          <w:lang w:eastAsia="zh-CN"/>
        </w:rPr>
        <w:t xml:space="preserve">Feasibility study and analysis for </w:t>
      </w:r>
      <w:r w:rsidR="001817BA">
        <w:rPr>
          <w:rFonts w:eastAsia="宋体" w:hint="eastAsia"/>
          <w:lang w:eastAsia="zh-CN"/>
        </w:rPr>
        <w:t>NR</w:t>
      </w:r>
      <w:r w:rsidR="001817BA" w:rsidRPr="00E6552F">
        <w:rPr>
          <w:rFonts w:eastAsia="宋体"/>
          <w:lang w:eastAsia="zh-CN"/>
        </w:rPr>
        <w:t xml:space="preserve"> NTN HPUE Tx Requirements</w:t>
      </w:r>
      <w:r w:rsidR="001817BA" w:rsidRPr="00673A48">
        <w:rPr>
          <w:rFonts w:eastAsiaTheme="minorEastAsia" w:hint="eastAsia"/>
          <w:lang w:eastAsia="zh-CN"/>
        </w:rPr>
        <w:t xml:space="preserve">, vivo, </w:t>
      </w:r>
      <w:r w:rsidR="001817BA">
        <w:rPr>
          <w:rFonts w:eastAsiaTheme="minorEastAsia" w:hint="eastAsia"/>
          <w:lang w:eastAsia="zh-CN"/>
        </w:rPr>
        <w:t>RAN4#112bis</w:t>
      </w:r>
    </w:p>
    <w:p w14:paraId="287F44EF" w14:textId="1F442D18" w:rsidR="00DD3C20" w:rsidRPr="00EF2A98" w:rsidRDefault="0093578F" w:rsidP="00DD3C20">
      <w:pPr>
        <w:pStyle w:val="25"/>
        <w:ind w:leftChars="-10" w:left="264"/>
        <w:rPr>
          <w:rFonts w:eastAsiaTheme="minorEastAsia"/>
          <w:lang w:eastAsia="zh-CN"/>
        </w:rPr>
      </w:pPr>
      <w:r>
        <w:rPr>
          <w:rFonts w:eastAsiaTheme="minorEastAsia" w:hint="eastAsia"/>
          <w:lang w:eastAsia="zh-CN"/>
        </w:rPr>
        <w:t xml:space="preserve">[6] </w:t>
      </w:r>
      <w:r w:rsidR="00DD3C20" w:rsidRPr="00EF2A98">
        <w:rPr>
          <w:rFonts w:eastAsiaTheme="minorEastAsia" w:hint="eastAsia"/>
          <w:lang w:eastAsia="zh-CN"/>
        </w:rPr>
        <w:t xml:space="preserve">TR 38.861, </w:t>
      </w:r>
      <w:r w:rsidR="00DD3C20" w:rsidRPr="00EF2A98">
        <w:rPr>
          <w:rFonts w:eastAsiaTheme="minorEastAsia"/>
          <w:lang w:eastAsia="zh-CN"/>
        </w:rPr>
        <w:t>Study on high power UE (power class 2) for one NR FDD</w:t>
      </w:r>
      <w:r w:rsidR="00DD3C20" w:rsidRPr="00EF2A98">
        <w:rPr>
          <w:rFonts w:eastAsiaTheme="minorEastAsia" w:hint="eastAsia"/>
          <w:lang w:eastAsia="zh-CN"/>
        </w:rPr>
        <w:t xml:space="preserve"> band</w:t>
      </w:r>
    </w:p>
    <w:p w14:paraId="358450E1" w14:textId="545AEF0B" w:rsidR="00DD3C20" w:rsidRPr="00EF2A98" w:rsidRDefault="00DD3C20" w:rsidP="00DD3C20">
      <w:pPr>
        <w:pStyle w:val="25"/>
        <w:ind w:leftChars="-10" w:left="264"/>
        <w:rPr>
          <w:rFonts w:eastAsiaTheme="minorEastAsia"/>
          <w:lang w:eastAsia="zh-CN"/>
        </w:rPr>
      </w:pPr>
      <w:r w:rsidRPr="00EF2A98">
        <w:rPr>
          <w:rFonts w:eastAsiaTheme="minorEastAsia" w:hint="eastAsia"/>
          <w:lang w:eastAsia="zh-CN"/>
        </w:rPr>
        <w:t>[</w:t>
      </w:r>
      <w:r w:rsidR="0093578F">
        <w:rPr>
          <w:rFonts w:eastAsiaTheme="minorEastAsia" w:hint="eastAsia"/>
          <w:lang w:eastAsia="zh-CN"/>
        </w:rPr>
        <w:t>7</w:t>
      </w:r>
      <w:r w:rsidRPr="00EF2A98">
        <w:rPr>
          <w:rFonts w:eastAsiaTheme="minorEastAsia" w:hint="eastAsia"/>
          <w:lang w:eastAsia="zh-CN"/>
        </w:rPr>
        <w:t>] TR 38.896, High power UE (power class 2) for NR FR1 FDD single band</w:t>
      </w:r>
    </w:p>
    <w:p w14:paraId="301F893A" w14:textId="48C423A4" w:rsidR="00DD3C20" w:rsidRDefault="00DD3C20" w:rsidP="00DD3C20">
      <w:pPr>
        <w:pStyle w:val="25"/>
        <w:ind w:leftChars="-10" w:left="264"/>
        <w:rPr>
          <w:rFonts w:eastAsiaTheme="minorEastAsia"/>
          <w:lang w:eastAsia="zh-CN"/>
        </w:rPr>
      </w:pPr>
      <w:r w:rsidRPr="00EF2A98">
        <w:rPr>
          <w:rFonts w:eastAsiaTheme="minorEastAsia" w:hint="eastAsia"/>
          <w:lang w:eastAsia="zh-CN"/>
        </w:rPr>
        <w:t>[</w:t>
      </w:r>
      <w:r w:rsidR="0093578F">
        <w:rPr>
          <w:rFonts w:eastAsiaTheme="minorEastAsia" w:hint="eastAsia"/>
          <w:lang w:eastAsia="zh-CN"/>
        </w:rPr>
        <w:t>8</w:t>
      </w:r>
      <w:r w:rsidRPr="00EF2A98">
        <w:rPr>
          <w:rFonts w:eastAsiaTheme="minorEastAsia" w:hint="eastAsia"/>
          <w:lang w:eastAsia="zh-CN"/>
        </w:rPr>
        <w:t>]</w:t>
      </w:r>
      <w:r w:rsidRPr="00EF2A98">
        <w:rPr>
          <w:rFonts w:eastAsiaTheme="minorEastAsia"/>
          <w:lang w:eastAsia="zh-CN"/>
        </w:rPr>
        <w:t xml:space="preserve"> R4-2307239</w:t>
      </w:r>
      <w:r w:rsidRPr="00EF2A98">
        <w:rPr>
          <w:rFonts w:eastAsiaTheme="minorEastAsia" w:hint="eastAsia"/>
          <w:lang w:eastAsia="zh-CN"/>
        </w:rPr>
        <w:t xml:space="preserve">, </w:t>
      </w:r>
      <w:r w:rsidRPr="00EF2A98">
        <w:rPr>
          <w:rFonts w:eastAsiaTheme="minorEastAsia"/>
          <w:lang w:eastAsia="zh-CN"/>
        </w:rPr>
        <w:t>n8 PC2 RSD for 25MHz DL CBW</w:t>
      </w:r>
      <w:r w:rsidRPr="00EF2A98">
        <w:rPr>
          <w:rFonts w:eastAsiaTheme="minorEastAsia" w:hint="eastAsia"/>
          <w:lang w:eastAsia="zh-CN"/>
        </w:rPr>
        <w:t>, Skyworks, RAN4#109</w:t>
      </w:r>
    </w:p>
    <w:p w14:paraId="2942AB76" w14:textId="14663B47" w:rsidR="00EF2A98" w:rsidRDefault="00EF2A98" w:rsidP="00DD3C20">
      <w:pPr>
        <w:pStyle w:val="25"/>
        <w:ind w:leftChars="-10" w:left="264"/>
        <w:rPr>
          <w:rFonts w:eastAsiaTheme="minorEastAsia"/>
          <w:lang w:eastAsia="zh-CN"/>
        </w:rPr>
      </w:pPr>
      <w:r>
        <w:rPr>
          <w:rFonts w:eastAsiaTheme="minorEastAsia" w:hint="eastAsia"/>
          <w:lang w:eastAsia="zh-CN"/>
        </w:rPr>
        <w:t>[</w:t>
      </w:r>
      <w:r w:rsidR="0093578F">
        <w:rPr>
          <w:rFonts w:eastAsiaTheme="minorEastAsia" w:hint="eastAsia"/>
          <w:lang w:eastAsia="zh-CN"/>
        </w:rPr>
        <w:t>9</w:t>
      </w:r>
      <w:r>
        <w:rPr>
          <w:rFonts w:eastAsiaTheme="minorEastAsia" w:hint="eastAsia"/>
          <w:lang w:eastAsia="zh-CN"/>
        </w:rPr>
        <w:t xml:space="preserve">] TR 37.880, </w:t>
      </w:r>
      <w:r w:rsidRPr="00EF2A98">
        <w:rPr>
          <w:rFonts w:eastAsiaTheme="minorEastAsia"/>
          <w:lang w:eastAsia="zh-CN"/>
        </w:rPr>
        <w:t>High-power UE operation for fixed-wireless/vehicle-mounted use cases in Band 12, Band 5, and Band n71</w:t>
      </w:r>
    </w:p>
    <w:p w14:paraId="5E176AC0" w14:textId="50AE7108" w:rsidR="00EF2A98" w:rsidRDefault="00EF2A98" w:rsidP="00DD3C20">
      <w:pPr>
        <w:pStyle w:val="25"/>
        <w:ind w:leftChars="-10" w:left="264"/>
        <w:rPr>
          <w:rFonts w:eastAsiaTheme="minorEastAsia"/>
          <w:lang w:eastAsia="zh-CN"/>
        </w:rPr>
      </w:pPr>
      <w:r>
        <w:rPr>
          <w:rFonts w:eastAsiaTheme="minorEastAsia" w:hint="eastAsia"/>
          <w:lang w:eastAsia="zh-CN"/>
        </w:rPr>
        <w:lastRenderedPageBreak/>
        <w:t>[</w:t>
      </w:r>
      <w:r w:rsidR="0093578F">
        <w:rPr>
          <w:rFonts w:eastAsiaTheme="minorEastAsia" w:hint="eastAsia"/>
          <w:lang w:eastAsia="zh-CN"/>
        </w:rPr>
        <w:t>10</w:t>
      </w:r>
      <w:r>
        <w:rPr>
          <w:rFonts w:eastAsiaTheme="minorEastAsia" w:hint="eastAsia"/>
          <w:lang w:eastAsia="zh-CN"/>
        </w:rPr>
        <w:t xml:space="preserve">] TR 37.828, </w:t>
      </w:r>
      <w:r w:rsidRPr="00AE3977">
        <w:t>High-power UE operation for fixed-wireless/vehicle-mounted use cases in LTE bands and NR bands</w:t>
      </w:r>
    </w:p>
    <w:p w14:paraId="2A4A88F6" w14:textId="1BE19930" w:rsidR="000A456E" w:rsidRPr="000A456E" w:rsidRDefault="00EF2A98" w:rsidP="000A456E">
      <w:pPr>
        <w:pStyle w:val="25"/>
        <w:ind w:leftChars="-10" w:left="264"/>
        <w:rPr>
          <w:rFonts w:eastAsiaTheme="minorEastAsia"/>
          <w:lang w:eastAsia="zh-CN"/>
        </w:rPr>
      </w:pPr>
      <w:r>
        <w:rPr>
          <w:rFonts w:eastAsiaTheme="minorEastAsia" w:hint="eastAsia"/>
          <w:lang w:eastAsia="zh-CN"/>
        </w:rPr>
        <w:t>[1</w:t>
      </w:r>
      <w:r w:rsidR="0093578F">
        <w:rPr>
          <w:rFonts w:eastAsiaTheme="minorEastAsia" w:hint="eastAsia"/>
          <w:lang w:eastAsia="zh-CN"/>
        </w:rPr>
        <w:t>1</w:t>
      </w:r>
      <w:r>
        <w:rPr>
          <w:rFonts w:eastAsiaTheme="minorEastAsia" w:hint="eastAsia"/>
          <w:lang w:eastAsia="zh-CN"/>
        </w:rPr>
        <w:t xml:space="preserve">] TR 37.829, </w:t>
      </w:r>
      <w:r w:rsidRPr="00CF1D3D">
        <w:t>High-power UE operation for fixed-wireless/vehicle-mounted use cases in LTE bands and NR bands for Rel-18</w:t>
      </w:r>
    </w:p>
    <w:sectPr w:rsidR="000A456E" w:rsidRPr="000A456E" w:rsidSect="005354FF">
      <w:footerReference w:type="default" r:id="rId1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0001BE" w14:textId="77777777" w:rsidR="00615C5D" w:rsidRDefault="00615C5D">
      <w:r>
        <w:separator/>
      </w:r>
    </w:p>
  </w:endnote>
  <w:endnote w:type="continuationSeparator" w:id="0">
    <w:p w14:paraId="7948AC65" w14:textId="77777777" w:rsidR="00615C5D" w:rsidRDefault="00615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DD79DE" w14:textId="77777777" w:rsidR="00615C5D" w:rsidRDefault="00615C5D">
      <w:r>
        <w:separator/>
      </w:r>
    </w:p>
  </w:footnote>
  <w:footnote w:type="continuationSeparator" w:id="0">
    <w:p w14:paraId="2DB634CE" w14:textId="77777777" w:rsidR="00615C5D" w:rsidRDefault="00615C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988" w:hanging="420"/>
      </w:pPr>
      <w:rPr>
        <w:rFonts w:ascii="Wingdings" w:hAnsi="Wingdings" w:hint="default"/>
      </w:rPr>
    </w:lvl>
    <w:lvl w:ilvl="1" w:tplc="BE1E10F4">
      <w:start w:val="1"/>
      <w:numFmt w:val="bullet"/>
      <w:lvlText w:val=""/>
      <w:lvlJc w:val="left"/>
      <w:pPr>
        <w:ind w:left="1408" w:hanging="420"/>
      </w:pPr>
      <w:rPr>
        <w:rFonts w:ascii="Wingdings" w:hAnsi="Wingdings" w:hint="default"/>
      </w:rPr>
    </w:lvl>
    <w:lvl w:ilvl="2" w:tplc="041D0005">
      <w:start w:val="1"/>
      <w:numFmt w:val="bullet"/>
      <w:lvlText w:val=""/>
      <w:lvlJc w:val="left"/>
      <w:pPr>
        <w:ind w:left="1828" w:hanging="420"/>
      </w:pPr>
      <w:rPr>
        <w:rFonts w:ascii="Wingdings" w:hAnsi="Wingdings" w:hint="default"/>
      </w:rPr>
    </w:lvl>
    <w:lvl w:ilvl="3" w:tplc="9F7039AA">
      <w:start w:val="1"/>
      <w:numFmt w:val="bullet"/>
      <w:lvlText w:val="-"/>
      <w:lvlJc w:val="left"/>
      <w:pPr>
        <w:ind w:left="2248" w:hanging="420"/>
      </w:pPr>
      <w:rPr>
        <w:rFonts w:ascii="宋体" w:hAnsi="宋体"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D14595"/>
    <w:multiLevelType w:val="hybridMultilevel"/>
    <w:tmpl w:val="304E9B00"/>
    <w:lvl w:ilvl="0" w:tplc="9F7039AA">
      <w:start w:val="1"/>
      <w:numFmt w:val="bullet"/>
      <w:lvlText w:val="-"/>
      <w:lvlJc w:val="left"/>
      <w:pPr>
        <w:ind w:left="440" w:hanging="440"/>
      </w:pPr>
      <w:rPr>
        <w:rFonts w:ascii="宋体" w:hAnsi="宋体"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7EF2CBF"/>
    <w:multiLevelType w:val="hybridMultilevel"/>
    <w:tmpl w:val="BA2CA538"/>
    <w:lvl w:ilvl="0" w:tplc="0344C116">
      <w:start w:val="1"/>
      <w:numFmt w:val="bullet"/>
      <w:lvlText w:val="•"/>
      <w:lvlJc w:val="left"/>
      <w:pPr>
        <w:ind w:left="840" w:hanging="440"/>
      </w:pPr>
      <w:rPr>
        <w:rFonts w:ascii="Arial" w:hAnsi="Arial"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0" w15:restartNumberingAfterBreak="0">
    <w:nsid w:val="34AB503D"/>
    <w:multiLevelType w:val="hybridMultilevel"/>
    <w:tmpl w:val="F550A1F0"/>
    <w:lvl w:ilvl="0" w:tplc="AAF043B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128"/>
        </w:tabs>
        <w:ind w:left="3128"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5566033">
    <w:abstractNumId w:val="5"/>
  </w:num>
  <w:num w:numId="2" w16cid:durableId="1445349608">
    <w:abstractNumId w:val="11"/>
  </w:num>
  <w:num w:numId="3" w16cid:durableId="578028945">
    <w:abstractNumId w:val="12"/>
  </w:num>
  <w:num w:numId="4" w16cid:durableId="542905250">
    <w:abstractNumId w:val="19"/>
  </w:num>
  <w:num w:numId="5" w16cid:durableId="661592298">
    <w:abstractNumId w:val="9"/>
  </w:num>
  <w:num w:numId="6" w16cid:durableId="1187255555">
    <w:abstractNumId w:val="4"/>
  </w:num>
  <w:num w:numId="7" w16cid:durableId="2012104871">
    <w:abstractNumId w:val="13"/>
  </w:num>
  <w:num w:numId="8" w16cid:durableId="1868521778">
    <w:abstractNumId w:val="0"/>
  </w:num>
  <w:num w:numId="9" w16cid:durableId="522550824">
    <w:abstractNumId w:val="1"/>
  </w:num>
  <w:num w:numId="10" w16cid:durableId="1542129043">
    <w:abstractNumId w:val="18"/>
  </w:num>
  <w:num w:numId="11" w16cid:durableId="1859270095">
    <w:abstractNumId w:val="8"/>
  </w:num>
  <w:num w:numId="12" w16cid:durableId="978412116">
    <w:abstractNumId w:val="15"/>
  </w:num>
  <w:num w:numId="13" w16cid:durableId="1187675012">
    <w:abstractNumId w:val="16"/>
  </w:num>
  <w:num w:numId="14" w16cid:durableId="1290430140">
    <w:abstractNumId w:val="3"/>
  </w:num>
  <w:num w:numId="15" w16cid:durableId="1030767392">
    <w:abstractNumId w:val="17"/>
  </w:num>
  <w:num w:numId="16" w16cid:durableId="613288677">
    <w:abstractNumId w:val="7"/>
  </w:num>
  <w:num w:numId="17" w16cid:durableId="78987905">
    <w:abstractNumId w:val="2"/>
  </w:num>
  <w:num w:numId="18" w16cid:durableId="1903590648">
    <w:abstractNumId w:val="6"/>
  </w:num>
  <w:num w:numId="19" w16cid:durableId="2027634699">
    <w:abstractNumId w:val="14"/>
  </w:num>
  <w:num w:numId="20" w16cid:durableId="1128550663">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3581"/>
    <w:rsid w:val="0000437E"/>
    <w:rsid w:val="000046FC"/>
    <w:rsid w:val="00004DE6"/>
    <w:rsid w:val="00004ECB"/>
    <w:rsid w:val="000052A1"/>
    <w:rsid w:val="0000549C"/>
    <w:rsid w:val="000054A6"/>
    <w:rsid w:val="000059BB"/>
    <w:rsid w:val="000059D0"/>
    <w:rsid w:val="000063C5"/>
    <w:rsid w:val="00006F04"/>
    <w:rsid w:val="00007ADA"/>
    <w:rsid w:val="00007FFB"/>
    <w:rsid w:val="000103B9"/>
    <w:rsid w:val="00010E18"/>
    <w:rsid w:val="00010F2C"/>
    <w:rsid w:val="00011541"/>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5F99"/>
    <w:rsid w:val="00016973"/>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4C72"/>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21B"/>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A2F"/>
    <w:rsid w:val="00044FE8"/>
    <w:rsid w:val="00045166"/>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CAA"/>
    <w:rsid w:val="00053083"/>
    <w:rsid w:val="0005317F"/>
    <w:rsid w:val="0005366B"/>
    <w:rsid w:val="00053841"/>
    <w:rsid w:val="00054815"/>
    <w:rsid w:val="00054AC2"/>
    <w:rsid w:val="00054F86"/>
    <w:rsid w:val="00054FF6"/>
    <w:rsid w:val="000550B9"/>
    <w:rsid w:val="000554AB"/>
    <w:rsid w:val="00055559"/>
    <w:rsid w:val="00055AD9"/>
    <w:rsid w:val="00055CA7"/>
    <w:rsid w:val="000560BA"/>
    <w:rsid w:val="000567A6"/>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AEB"/>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72A"/>
    <w:rsid w:val="00074855"/>
    <w:rsid w:val="00074BEF"/>
    <w:rsid w:val="00074C37"/>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668B"/>
    <w:rsid w:val="0008706B"/>
    <w:rsid w:val="0008727B"/>
    <w:rsid w:val="0008742B"/>
    <w:rsid w:val="00087852"/>
    <w:rsid w:val="00087D25"/>
    <w:rsid w:val="0009044A"/>
    <w:rsid w:val="00091FF1"/>
    <w:rsid w:val="000923CF"/>
    <w:rsid w:val="000925EF"/>
    <w:rsid w:val="000928ED"/>
    <w:rsid w:val="00092E62"/>
    <w:rsid w:val="00092E77"/>
    <w:rsid w:val="000947DE"/>
    <w:rsid w:val="00094940"/>
    <w:rsid w:val="00094A8C"/>
    <w:rsid w:val="00094AE2"/>
    <w:rsid w:val="00095294"/>
    <w:rsid w:val="0009544E"/>
    <w:rsid w:val="000954F5"/>
    <w:rsid w:val="00095745"/>
    <w:rsid w:val="00095C0D"/>
    <w:rsid w:val="0009612A"/>
    <w:rsid w:val="00096640"/>
    <w:rsid w:val="0009671A"/>
    <w:rsid w:val="000967AD"/>
    <w:rsid w:val="00096C26"/>
    <w:rsid w:val="000973F5"/>
    <w:rsid w:val="00097608"/>
    <w:rsid w:val="0009783A"/>
    <w:rsid w:val="000978C0"/>
    <w:rsid w:val="00097A2D"/>
    <w:rsid w:val="00097C02"/>
    <w:rsid w:val="00097D0E"/>
    <w:rsid w:val="000A016B"/>
    <w:rsid w:val="000A0333"/>
    <w:rsid w:val="000A0462"/>
    <w:rsid w:val="000A1284"/>
    <w:rsid w:val="000A20F4"/>
    <w:rsid w:val="000A2529"/>
    <w:rsid w:val="000A2B0C"/>
    <w:rsid w:val="000A3954"/>
    <w:rsid w:val="000A3EF1"/>
    <w:rsid w:val="000A4461"/>
    <w:rsid w:val="000A456E"/>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2AD1"/>
    <w:rsid w:val="000B36BA"/>
    <w:rsid w:val="000B3746"/>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46C"/>
    <w:rsid w:val="000C4D56"/>
    <w:rsid w:val="000C5EBD"/>
    <w:rsid w:val="000C5F64"/>
    <w:rsid w:val="000C5FCB"/>
    <w:rsid w:val="000C6108"/>
    <w:rsid w:val="000C627E"/>
    <w:rsid w:val="000C67EF"/>
    <w:rsid w:val="000C6B58"/>
    <w:rsid w:val="000C6CAE"/>
    <w:rsid w:val="000C6CEC"/>
    <w:rsid w:val="000C7058"/>
    <w:rsid w:val="000C7174"/>
    <w:rsid w:val="000C72D6"/>
    <w:rsid w:val="000C737C"/>
    <w:rsid w:val="000C7479"/>
    <w:rsid w:val="000C7687"/>
    <w:rsid w:val="000C77F4"/>
    <w:rsid w:val="000C7887"/>
    <w:rsid w:val="000C7A70"/>
    <w:rsid w:val="000C7C7C"/>
    <w:rsid w:val="000D02AA"/>
    <w:rsid w:val="000D1656"/>
    <w:rsid w:val="000D18CD"/>
    <w:rsid w:val="000D192E"/>
    <w:rsid w:val="000D1D23"/>
    <w:rsid w:val="000D1FEC"/>
    <w:rsid w:val="000D21D2"/>
    <w:rsid w:val="000D22DB"/>
    <w:rsid w:val="000D2359"/>
    <w:rsid w:val="000D3544"/>
    <w:rsid w:val="000D3F34"/>
    <w:rsid w:val="000D4018"/>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822"/>
    <w:rsid w:val="000E0B57"/>
    <w:rsid w:val="000E1093"/>
    <w:rsid w:val="000E112E"/>
    <w:rsid w:val="000E1177"/>
    <w:rsid w:val="000E1B40"/>
    <w:rsid w:val="000E3C67"/>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2D3"/>
    <w:rsid w:val="000F4503"/>
    <w:rsid w:val="000F4599"/>
    <w:rsid w:val="000F4AA3"/>
    <w:rsid w:val="000F5151"/>
    <w:rsid w:val="000F53BB"/>
    <w:rsid w:val="000F5488"/>
    <w:rsid w:val="000F5530"/>
    <w:rsid w:val="000F57A7"/>
    <w:rsid w:val="000F6308"/>
    <w:rsid w:val="000F6594"/>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589"/>
    <w:rsid w:val="00105D85"/>
    <w:rsid w:val="00105DF7"/>
    <w:rsid w:val="00105FAF"/>
    <w:rsid w:val="00106050"/>
    <w:rsid w:val="001060B9"/>
    <w:rsid w:val="0010684E"/>
    <w:rsid w:val="00106CD0"/>
    <w:rsid w:val="00107099"/>
    <w:rsid w:val="001076AC"/>
    <w:rsid w:val="00107768"/>
    <w:rsid w:val="00107FBF"/>
    <w:rsid w:val="0011173E"/>
    <w:rsid w:val="00111828"/>
    <w:rsid w:val="00112571"/>
    <w:rsid w:val="001125EE"/>
    <w:rsid w:val="0011274D"/>
    <w:rsid w:val="0011282B"/>
    <w:rsid w:val="00112D66"/>
    <w:rsid w:val="00112DDC"/>
    <w:rsid w:val="0011341A"/>
    <w:rsid w:val="0011435A"/>
    <w:rsid w:val="00114650"/>
    <w:rsid w:val="00114764"/>
    <w:rsid w:val="00114CAF"/>
    <w:rsid w:val="0011565D"/>
    <w:rsid w:val="00115671"/>
    <w:rsid w:val="00115F62"/>
    <w:rsid w:val="00116080"/>
    <w:rsid w:val="00116A81"/>
    <w:rsid w:val="00116B3C"/>
    <w:rsid w:val="001170D2"/>
    <w:rsid w:val="00117964"/>
    <w:rsid w:val="00120055"/>
    <w:rsid w:val="0012028F"/>
    <w:rsid w:val="001206C7"/>
    <w:rsid w:val="00120A5F"/>
    <w:rsid w:val="00120BBB"/>
    <w:rsid w:val="0012120A"/>
    <w:rsid w:val="001216DF"/>
    <w:rsid w:val="0012277C"/>
    <w:rsid w:val="00123389"/>
    <w:rsid w:val="00123816"/>
    <w:rsid w:val="00123F54"/>
    <w:rsid w:val="0012407B"/>
    <w:rsid w:val="00124DA0"/>
    <w:rsid w:val="00124E4D"/>
    <w:rsid w:val="00124EAC"/>
    <w:rsid w:val="001250EF"/>
    <w:rsid w:val="001252A7"/>
    <w:rsid w:val="00125824"/>
    <w:rsid w:val="00125FC0"/>
    <w:rsid w:val="0012604B"/>
    <w:rsid w:val="0012618D"/>
    <w:rsid w:val="00126649"/>
    <w:rsid w:val="00126816"/>
    <w:rsid w:val="001268F0"/>
    <w:rsid w:val="00126A3F"/>
    <w:rsid w:val="00126C4F"/>
    <w:rsid w:val="00126CB9"/>
    <w:rsid w:val="00126D58"/>
    <w:rsid w:val="00127427"/>
    <w:rsid w:val="001278EE"/>
    <w:rsid w:val="0012796E"/>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51"/>
    <w:rsid w:val="00136B9F"/>
    <w:rsid w:val="00136ECA"/>
    <w:rsid w:val="0013728B"/>
    <w:rsid w:val="00137A20"/>
    <w:rsid w:val="001402D7"/>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01FD"/>
    <w:rsid w:val="00151161"/>
    <w:rsid w:val="0015196F"/>
    <w:rsid w:val="00151C22"/>
    <w:rsid w:val="0015262A"/>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590"/>
    <w:rsid w:val="001657A1"/>
    <w:rsid w:val="00165CF7"/>
    <w:rsid w:val="001663E0"/>
    <w:rsid w:val="0016653F"/>
    <w:rsid w:val="00166617"/>
    <w:rsid w:val="001668D7"/>
    <w:rsid w:val="0016711C"/>
    <w:rsid w:val="0016727A"/>
    <w:rsid w:val="0016727F"/>
    <w:rsid w:val="001673CA"/>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F0B"/>
    <w:rsid w:val="001817BA"/>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FA2"/>
    <w:rsid w:val="00197591"/>
    <w:rsid w:val="00197632"/>
    <w:rsid w:val="001977F1"/>
    <w:rsid w:val="0019781D"/>
    <w:rsid w:val="001A003C"/>
    <w:rsid w:val="001A04E7"/>
    <w:rsid w:val="001A052E"/>
    <w:rsid w:val="001A070B"/>
    <w:rsid w:val="001A08FF"/>
    <w:rsid w:val="001A094C"/>
    <w:rsid w:val="001A1098"/>
    <w:rsid w:val="001A12DD"/>
    <w:rsid w:val="001A17B5"/>
    <w:rsid w:val="001A183C"/>
    <w:rsid w:val="001A1C3A"/>
    <w:rsid w:val="001A1F19"/>
    <w:rsid w:val="001A2071"/>
    <w:rsid w:val="001A2473"/>
    <w:rsid w:val="001A269A"/>
    <w:rsid w:val="001A2751"/>
    <w:rsid w:val="001A2BA1"/>
    <w:rsid w:val="001A2F75"/>
    <w:rsid w:val="001A325A"/>
    <w:rsid w:val="001A3376"/>
    <w:rsid w:val="001A371C"/>
    <w:rsid w:val="001A3767"/>
    <w:rsid w:val="001A3AE0"/>
    <w:rsid w:val="001A44CF"/>
    <w:rsid w:val="001A45F5"/>
    <w:rsid w:val="001A4830"/>
    <w:rsid w:val="001A52F1"/>
    <w:rsid w:val="001A5951"/>
    <w:rsid w:val="001A5FAC"/>
    <w:rsid w:val="001A652B"/>
    <w:rsid w:val="001A6C85"/>
    <w:rsid w:val="001A779E"/>
    <w:rsid w:val="001A7BF1"/>
    <w:rsid w:val="001B015A"/>
    <w:rsid w:val="001B0330"/>
    <w:rsid w:val="001B044D"/>
    <w:rsid w:val="001B04A1"/>
    <w:rsid w:val="001B0B7A"/>
    <w:rsid w:val="001B0D44"/>
    <w:rsid w:val="001B0EA1"/>
    <w:rsid w:val="001B1042"/>
    <w:rsid w:val="001B14C1"/>
    <w:rsid w:val="001B1582"/>
    <w:rsid w:val="001B15B6"/>
    <w:rsid w:val="001B16F1"/>
    <w:rsid w:val="001B202C"/>
    <w:rsid w:val="001B2489"/>
    <w:rsid w:val="001B2766"/>
    <w:rsid w:val="001B28E7"/>
    <w:rsid w:val="001B2C67"/>
    <w:rsid w:val="001B2DD9"/>
    <w:rsid w:val="001B31D0"/>
    <w:rsid w:val="001B32FB"/>
    <w:rsid w:val="001B3B16"/>
    <w:rsid w:val="001B3B8D"/>
    <w:rsid w:val="001B3BC3"/>
    <w:rsid w:val="001B4001"/>
    <w:rsid w:val="001B442E"/>
    <w:rsid w:val="001B46E7"/>
    <w:rsid w:val="001B4D2F"/>
    <w:rsid w:val="001B4F8C"/>
    <w:rsid w:val="001B5F18"/>
    <w:rsid w:val="001B63CD"/>
    <w:rsid w:val="001B659B"/>
    <w:rsid w:val="001B6BFD"/>
    <w:rsid w:val="001B6C60"/>
    <w:rsid w:val="001B6F51"/>
    <w:rsid w:val="001B7033"/>
    <w:rsid w:val="001B708E"/>
    <w:rsid w:val="001B70E9"/>
    <w:rsid w:val="001B72DC"/>
    <w:rsid w:val="001B7AC7"/>
    <w:rsid w:val="001B7B90"/>
    <w:rsid w:val="001C014E"/>
    <w:rsid w:val="001C03BA"/>
    <w:rsid w:val="001C08A7"/>
    <w:rsid w:val="001C0CC6"/>
    <w:rsid w:val="001C11FD"/>
    <w:rsid w:val="001C1302"/>
    <w:rsid w:val="001C197B"/>
    <w:rsid w:val="001C1BB3"/>
    <w:rsid w:val="001C23E8"/>
    <w:rsid w:val="001C299B"/>
    <w:rsid w:val="001C2B82"/>
    <w:rsid w:val="001C3379"/>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2C2D"/>
    <w:rsid w:val="001D2E63"/>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0BB"/>
    <w:rsid w:val="001E112C"/>
    <w:rsid w:val="001E182C"/>
    <w:rsid w:val="001E19B1"/>
    <w:rsid w:val="001E19CB"/>
    <w:rsid w:val="001E2050"/>
    <w:rsid w:val="001E2A0D"/>
    <w:rsid w:val="001E3339"/>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C12"/>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0ED2"/>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A7E"/>
    <w:rsid w:val="00212E62"/>
    <w:rsid w:val="00212F58"/>
    <w:rsid w:val="0021325E"/>
    <w:rsid w:val="00213927"/>
    <w:rsid w:val="00213D7A"/>
    <w:rsid w:val="00214101"/>
    <w:rsid w:val="0021490A"/>
    <w:rsid w:val="0021494A"/>
    <w:rsid w:val="002151C9"/>
    <w:rsid w:val="002151E7"/>
    <w:rsid w:val="00215479"/>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2DC9"/>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4E9A"/>
    <w:rsid w:val="0024502D"/>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15D"/>
    <w:rsid w:val="002524FF"/>
    <w:rsid w:val="00252B0D"/>
    <w:rsid w:val="002533E7"/>
    <w:rsid w:val="00253C2B"/>
    <w:rsid w:val="00254146"/>
    <w:rsid w:val="002542C8"/>
    <w:rsid w:val="0025430D"/>
    <w:rsid w:val="00254398"/>
    <w:rsid w:val="00254B95"/>
    <w:rsid w:val="00255226"/>
    <w:rsid w:val="00255A96"/>
    <w:rsid w:val="00255B5C"/>
    <w:rsid w:val="00255B8D"/>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3FFC"/>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1CD"/>
    <w:rsid w:val="00272254"/>
    <w:rsid w:val="00272F72"/>
    <w:rsid w:val="00273617"/>
    <w:rsid w:val="0027390C"/>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459"/>
    <w:rsid w:val="00280528"/>
    <w:rsid w:val="002806BD"/>
    <w:rsid w:val="002806C5"/>
    <w:rsid w:val="0028071D"/>
    <w:rsid w:val="00280B47"/>
    <w:rsid w:val="00280E4C"/>
    <w:rsid w:val="0028154E"/>
    <w:rsid w:val="0028163C"/>
    <w:rsid w:val="002816B9"/>
    <w:rsid w:val="0028231A"/>
    <w:rsid w:val="00282530"/>
    <w:rsid w:val="0028277B"/>
    <w:rsid w:val="00282812"/>
    <w:rsid w:val="00282CE3"/>
    <w:rsid w:val="00283C23"/>
    <w:rsid w:val="002847B1"/>
    <w:rsid w:val="00286207"/>
    <w:rsid w:val="002863D5"/>
    <w:rsid w:val="002864FE"/>
    <w:rsid w:val="00286658"/>
    <w:rsid w:val="0028694F"/>
    <w:rsid w:val="00286E36"/>
    <w:rsid w:val="00287BD2"/>
    <w:rsid w:val="002913B8"/>
    <w:rsid w:val="00291593"/>
    <w:rsid w:val="002915B7"/>
    <w:rsid w:val="00291CB4"/>
    <w:rsid w:val="00291E51"/>
    <w:rsid w:val="00291FB9"/>
    <w:rsid w:val="0029219C"/>
    <w:rsid w:val="002923DB"/>
    <w:rsid w:val="0029274B"/>
    <w:rsid w:val="002928F7"/>
    <w:rsid w:val="00292D6B"/>
    <w:rsid w:val="00293205"/>
    <w:rsid w:val="00293F42"/>
    <w:rsid w:val="00294064"/>
    <w:rsid w:val="002941B6"/>
    <w:rsid w:val="00294627"/>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0E28"/>
    <w:rsid w:val="002A17A3"/>
    <w:rsid w:val="002A1821"/>
    <w:rsid w:val="002A1EF2"/>
    <w:rsid w:val="002A1FAF"/>
    <w:rsid w:val="002A2166"/>
    <w:rsid w:val="002A23C5"/>
    <w:rsid w:val="002A23C8"/>
    <w:rsid w:val="002A2582"/>
    <w:rsid w:val="002A2993"/>
    <w:rsid w:val="002A3E86"/>
    <w:rsid w:val="002A3E8E"/>
    <w:rsid w:val="002A41AA"/>
    <w:rsid w:val="002A4264"/>
    <w:rsid w:val="002A4665"/>
    <w:rsid w:val="002A5AEB"/>
    <w:rsid w:val="002A625B"/>
    <w:rsid w:val="002A6AA0"/>
    <w:rsid w:val="002A6E46"/>
    <w:rsid w:val="002A7B6E"/>
    <w:rsid w:val="002B07CF"/>
    <w:rsid w:val="002B0858"/>
    <w:rsid w:val="002B0BC0"/>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87C"/>
    <w:rsid w:val="002C6938"/>
    <w:rsid w:val="002C6AC2"/>
    <w:rsid w:val="002C6E7C"/>
    <w:rsid w:val="002C6EC6"/>
    <w:rsid w:val="002C738B"/>
    <w:rsid w:val="002C76E7"/>
    <w:rsid w:val="002C78FB"/>
    <w:rsid w:val="002C7C6E"/>
    <w:rsid w:val="002D071A"/>
    <w:rsid w:val="002D0777"/>
    <w:rsid w:val="002D07B9"/>
    <w:rsid w:val="002D0E2E"/>
    <w:rsid w:val="002D0ED7"/>
    <w:rsid w:val="002D192E"/>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7C5"/>
    <w:rsid w:val="002F389A"/>
    <w:rsid w:val="002F3A12"/>
    <w:rsid w:val="002F41AB"/>
    <w:rsid w:val="002F41AD"/>
    <w:rsid w:val="002F4357"/>
    <w:rsid w:val="002F43FB"/>
    <w:rsid w:val="002F4C20"/>
    <w:rsid w:val="002F53BD"/>
    <w:rsid w:val="002F6321"/>
    <w:rsid w:val="002F64DA"/>
    <w:rsid w:val="002F68FF"/>
    <w:rsid w:val="002F6D5F"/>
    <w:rsid w:val="002F6DE5"/>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07B"/>
    <w:rsid w:val="003063B2"/>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1EAB"/>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5EC"/>
    <w:rsid w:val="00325883"/>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B0"/>
    <w:rsid w:val="0033447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0F6"/>
    <w:rsid w:val="00350393"/>
    <w:rsid w:val="00350671"/>
    <w:rsid w:val="00350E88"/>
    <w:rsid w:val="00350F2A"/>
    <w:rsid w:val="00351204"/>
    <w:rsid w:val="00352154"/>
    <w:rsid w:val="003527B2"/>
    <w:rsid w:val="003529B8"/>
    <w:rsid w:val="00352EED"/>
    <w:rsid w:val="0035387C"/>
    <w:rsid w:val="00353C93"/>
    <w:rsid w:val="0035466A"/>
    <w:rsid w:val="00354C09"/>
    <w:rsid w:val="0035573D"/>
    <w:rsid w:val="0035574C"/>
    <w:rsid w:val="00355B94"/>
    <w:rsid w:val="00355CCD"/>
    <w:rsid w:val="00355E14"/>
    <w:rsid w:val="0035625A"/>
    <w:rsid w:val="0035628B"/>
    <w:rsid w:val="00356660"/>
    <w:rsid w:val="003566FF"/>
    <w:rsid w:val="00356AE9"/>
    <w:rsid w:val="00356E3B"/>
    <w:rsid w:val="00357B38"/>
    <w:rsid w:val="00357D38"/>
    <w:rsid w:val="0036082C"/>
    <w:rsid w:val="00360920"/>
    <w:rsid w:val="00360CF3"/>
    <w:rsid w:val="003610D3"/>
    <w:rsid w:val="0036194D"/>
    <w:rsid w:val="00361A66"/>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1766"/>
    <w:rsid w:val="00382108"/>
    <w:rsid w:val="003821C7"/>
    <w:rsid w:val="00382287"/>
    <w:rsid w:val="00382335"/>
    <w:rsid w:val="003823F5"/>
    <w:rsid w:val="00382868"/>
    <w:rsid w:val="00382D5F"/>
    <w:rsid w:val="00382FB9"/>
    <w:rsid w:val="003837E4"/>
    <w:rsid w:val="00383A46"/>
    <w:rsid w:val="00384028"/>
    <w:rsid w:val="003842BC"/>
    <w:rsid w:val="003846FC"/>
    <w:rsid w:val="00384CA2"/>
    <w:rsid w:val="00384F78"/>
    <w:rsid w:val="00385913"/>
    <w:rsid w:val="00385BEE"/>
    <w:rsid w:val="00385E3E"/>
    <w:rsid w:val="00386013"/>
    <w:rsid w:val="003865CA"/>
    <w:rsid w:val="00386E67"/>
    <w:rsid w:val="00386FCA"/>
    <w:rsid w:val="0038708D"/>
    <w:rsid w:val="003871D5"/>
    <w:rsid w:val="00387A30"/>
    <w:rsid w:val="00387AF8"/>
    <w:rsid w:val="003901C2"/>
    <w:rsid w:val="003903D3"/>
    <w:rsid w:val="003904E4"/>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06"/>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1DF"/>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41A"/>
    <w:rsid w:val="003C37B7"/>
    <w:rsid w:val="003C3A38"/>
    <w:rsid w:val="003C3CD2"/>
    <w:rsid w:val="003C45D8"/>
    <w:rsid w:val="003C4634"/>
    <w:rsid w:val="003C50BC"/>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601"/>
    <w:rsid w:val="003D29B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1CA1"/>
    <w:rsid w:val="003F2B13"/>
    <w:rsid w:val="003F3945"/>
    <w:rsid w:val="003F3C51"/>
    <w:rsid w:val="003F4149"/>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390"/>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2E3"/>
    <w:rsid w:val="00415AAC"/>
    <w:rsid w:val="00415D8B"/>
    <w:rsid w:val="004163E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5EE"/>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1B0D"/>
    <w:rsid w:val="00442142"/>
    <w:rsid w:val="004428C3"/>
    <w:rsid w:val="00442DA2"/>
    <w:rsid w:val="00442E0E"/>
    <w:rsid w:val="00442FA8"/>
    <w:rsid w:val="00443076"/>
    <w:rsid w:val="004430A7"/>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479E3"/>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3F36"/>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5E"/>
    <w:rsid w:val="00475E71"/>
    <w:rsid w:val="0047614C"/>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78B"/>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08F"/>
    <w:rsid w:val="00492404"/>
    <w:rsid w:val="004924F0"/>
    <w:rsid w:val="00492B50"/>
    <w:rsid w:val="00492BA5"/>
    <w:rsid w:val="00492FE0"/>
    <w:rsid w:val="00493115"/>
    <w:rsid w:val="004932B9"/>
    <w:rsid w:val="00493357"/>
    <w:rsid w:val="004943F0"/>
    <w:rsid w:val="00494408"/>
    <w:rsid w:val="00494A23"/>
    <w:rsid w:val="00494A68"/>
    <w:rsid w:val="00494ABC"/>
    <w:rsid w:val="00494FA2"/>
    <w:rsid w:val="004951C3"/>
    <w:rsid w:val="0049564E"/>
    <w:rsid w:val="00495749"/>
    <w:rsid w:val="00495964"/>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02"/>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377"/>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AC2"/>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0E9"/>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6F7"/>
    <w:rsid w:val="004E085D"/>
    <w:rsid w:val="004E0974"/>
    <w:rsid w:val="004E13D2"/>
    <w:rsid w:val="004E14C9"/>
    <w:rsid w:val="004E23A7"/>
    <w:rsid w:val="004E2554"/>
    <w:rsid w:val="004E289A"/>
    <w:rsid w:val="004E289D"/>
    <w:rsid w:val="004E2C5F"/>
    <w:rsid w:val="004E2F89"/>
    <w:rsid w:val="004E31BC"/>
    <w:rsid w:val="004E3495"/>
    <w:rsid w:val="004E3817"/>
    <w:rsid w:val="004E4577"/>
    <w:rsid w:val="004E4A35"/>
    <w:rsid w:val="004E5418"/>
    <w:rsid w:val="004E59E9"/>
    <w:rsid w:val="004E63F1"/>
    <w:rsid w:val="004E6B02"/>
    <w:rsid w:val="004E70A9"/>
    <w:rsid w:val="004E76F5"/>
    <w:rsid w:val="004F02E3"/>
    <w:rsid w:val="004F0850"/>
    <w:rsid w:val="004F0ABC"/>
    <w:rsid w:val="004F0C01"/>
    <w:rsid w:val="004F0DE5"/>
    <w:rsid w:val="004F16E2"/>
    <w:rsid w:val="004F183F"/>
    <w:rsid w:val="004F1F0C"/>
    <w:rsid w:val="004F21A7"/>
    <w:rsid w:val="004F21EE"/>
    <w:rsid w:val="004F2945"/>
    <w:rsid w:val="004F356C"/>
    <w:rsid w:val="004F41BF"/>
    <w:rsid w:val="004F49AA"/>
    <w:rsid w:val="004F49C3"/>
    <w:rsid w:val="004F4A26"/>
    <w:rsid w:val="004F52E1"/>
    <w:rsid w:val="004F57F2"/>
    <w:rsid w:val="004F5AE9"/>
    <w:rsid w:val="004F6274"/>
    <w:rsid w:val="004F6373"/>
    <w:rsid w:val="004F69D7"/>
    <w:rsid w:val="004F6D31"/>
    <w:rsid w:val="004F6E37"/>
    <w:rsid w:val="004F72DD"/>
    <w:rsid w:val="004F74BC"/>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62B"/>
    <w:rsid w:val="00503D5E"/>
    <w:rsid w:val="00503E57"/>
    <w:rsid w:val="00503ECC"/>
    <w:rsid w:val="00504037"/>
    <w:rsid w:val="00504B82"/>
    <w:rsid w:val="00504F65"/>
    <w:rsid w:val="00505094"/>
    <w:rsid w:val="005050B6"/>
    <w:rsid w:val="0050535B"/>
    <w:rsid w:val="00505528"/>
    <w:rsid w:val="005059E2"/>
    <w:rsid w:val="00505C31"/>
    <w:rsid w:val="00505CC2"/>
    <w:rsid w:val="005063A6"/>
    <w:rsid w:val="0050646E"/>
    <w:rsid w:val="00506764"/>
    <w:rsid w:val="0050723A"/>
    <w:rsid w:val="00507262"/>
    <w:rsid w:val="005073C6"/>
    <w:rsid w:val="005074DF"/>
    <w:rsid w:val="00507AD8"/>
    <w:rsid w:val="0051016B"/>
    <w:rsid w:val="005102E6"/>
    <w:rsid w:val="005103BA"/>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3DCD"/>
    <w:rsid w:val="005246EE"/>
    <w:rsid w:val="00524BAF"/>
    <w:rsid w:val="00525BF0"/>
    <w:rsid w:val="00525C2F"/>
    <w:rsid w:val="00525C4F"/>
    <w:rsid w:val="005263E7"/>
    <w:rsid w:val="00526539"/>
    <w:rsid w:val="00526671"/>
    <w:rsid w:val="005268A4"/>
    <w:rsid w:val="005269FB"/>
    <w:rsid w:val="00527591"/>
    <w:rsid w:val="00527935"/>
    <w:rsid w:val="00530791"/>
    <w:rsid w:val="00530FB5"/>
    <w:rsid w:val="0053100C"/>
    <w:rsid w:val="005311DD"/>
    <w:rsid w:val="00531682"/>
    <w:rsid w:val="005317BE"/>
    <w:rsid w:val="005320E2"/>
    <w:rsid w:val="00532738"/>
    <w:rsid w:val="005332D7"/>
    <w:rsid w:val="0053355C"/>
    <w:rsid w:val="00533BA8"/>
    <w:rsid w:val="00533DD2"/>
    <w:rsid w:val="00534031"/>
    <w:rsid w:val="005346E8"/>
    <w:rsid w:val="0053478F"/>
    <w:rsid w:val="00534E82"/>
    <w:rsid w:val="005354FF"/>
    <w:rsid w:val="0053569A"/>
    <w:rsid w:val="00535702"/>
    <w:rsid w:val="00535BA3"/>
    <w:rsid w:val="005362DE"/>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F72"/>
    <w:rsid w:val="005466AB"/>
    <w:rsid w:val="005468DA"/>
    <w:rsid w:val="005468EB"/>
    <w:rsid w:val="005474AC"/>
    <w:rsid w:val="0054769B"/>
    <w:rsid w:val="00547C2B"/>
    <w:rsid w:val="00547DFE"/>
    <w:rsid w:val="00550583"/>
    <w:rsid w:val="00550A34"/>
    <w:rsid w:val="00550C47"/>
    <w:rsid w:val="00550FDA"/>
    <w:rsid w:val="00551316"/>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577AA"/>
    <w:rsid w:val="00560BC3"/>
    <w:rsid w:val="00560C38"/>
    <w:rsid w:val="00561031"/>
    <w:rsid w:val="005610D2"/>
    <w:rsid w:val="00561AAC"/>
    <w:rsid w:val="00562019"/>
    <w:rsid w:val="005623AA"/>
    <w:rsid w:val="005623C6"/>
    <w:rsid w:val="0056245F"/>
    <w:rsid w:val="00562C7D"/>
    <w:rsid w:val="00562EDA"/>
    <w:rsid w:val="0056352F"/>
    <w:rsid w:val="00563635"/>
    <w:rsid w:val="00563696"/>
    <w:rsid w:val="00563A91"/>
    <w:rsid w:val="00563B03"/>
    <w:rsid w:val="00563B63"/>
    <w:rsid w:val="00563E2C"/>
    <w:rsid w:val="00564236"/>
    <w:rsid w:val="00564445"/>
    <w:rsid w:val="00564486"/>
    <w:rsid w:val="00564982"/>
    <w:rsid w:val="0056558E"/>
    <w:rsid w:val="0056580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E9C"/>
    <w:rsid w:val="00571F70"/>
    <w:rsid w:val="0057247A"/>
    <w:rsid w:val="00572570"/>
    <w:rsid w:val="005727FB"/>
    <w:rsid w:val="00572A4C"/>
    <w:rsid w:val="00572B49"/>
    <w:rsid w:val="00573284"/>
    <w:rsid w:val="00573622"/>
    <w:rsid w:val="00573C65"/>
    <w:rsid w:val="00573DD4"/>
    <w:rsid w:val="00574108"/>
    <w:rsid w:val="0057416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576"/>
    <w:rsid w:val="005836AF"/>
    <w:rsid w:val="00583C9D"/>
    <w:rsid w:val="00583E55"/>
    <w:rsid w:val="00583EED"/>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ABC"/>
    <w:rsid w:val="00596E62"/>
    <w:rsid w:val="00597401"/>
    <w:rsid w:val="00597C42"/>
    <w:rsid w:val="005A00B4"/>
    <w:rsid w:val="005A03FC"/>
    <w:rsid w:val="005A0A63"/>
    <w:rsid w:val="005A11A1"/>
    <w:rsid w:val="005A1B4F"/>
    <w:rsid w:val="005A1E82"/>
    <w:rsid w:val="005A2454"/>
    <w:rsid w:val="005A25ED"/>
    <w:rsid w:val="005A27A8"/>
    <w:rsid w:val="005A2A9B"/>
    <w:rsid w:val="005A2AF2"/>
    <w:rsid w:val="005A2BA7"/>
    <w:rsid w:val="005A2D26"/>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84E"/>
    <w:rsid w:val="005B3A4D"/>
    <w:rsid w:val="005B3D2B"/>
    <w:rsid w:val="005B49EE"/>
    <w:rsid w:val="005B49FF"/>
    <w:rsid w:val="005B559B"/>
    <w:rsid w:val="005B622A"/>
    <w:rsid w:val="005B6729"/>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4D5"/>
    <w:rsid w:val="005C3C1F"/>
    <w:rsid w:val="005C41F9"/>
    <w:rsid w:val="005C44DB"/>
    <w:rsid w:val="005C4878"/>
    <w:rsid w:val="005C49B0"/>
    <w:rsid w:val="005C4B21"/>
    <w:rsid w:val="005C538D"/>
    <w:rsid w:val="005C5458"/>
    <w:rsid w:val="005C5490"/>
    <w:rsid w:val="005C5E4E"/>
    <w:rsid w:val="005C5F0B"/>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83D"/>
    <w:rsid w:val="005D0A0F"/>
    <w:rsid w:val="005D124A"/>
    <w:rsid w:val="005D1611"/>
    <w:rsid w:val="005D16F4"/>
    <w:rsid w:val="005D1C26"/>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A89"/>
    <w:rsid w:val="005E1C81"/>
    <w:rsid w:val="005E1CB2"/>
    <w:rsid w:val="005E1D8E"/>
    <w:rsid w:val="005E2050"/>
    <w:rsid w:val="005E2107"/>
    <w:rsid w:val="005E26D2"/>
    <w:rsid w:val="005E2E3D"/>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12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5FE"/>
    <w:rsid w:val="005F4973"/>
    <w:rsid w:val="005F4DAF"/>
    <w:rsid w:val="005F536E"/>
    <w:rsid w:val="005F5753"/>
    <w:rsid w:val="005F5A62"/>
    <w:rsid w:val="005F5A68"/>
    <w:rsid w:val="005F5D7C"/>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56F"/>
    <w:rsid w:val="00605F3D"/>
    <w:rsid w:val="00606669"/>
    <w:rsid w:val="00606DD8"/>
    <w:rsid w:val="0060712C"/>
    <w:rsid w:val="00607390"/>
    <w:rsid w:val="00607AAD"/>
    <w:rsid w:val="00607B9B"/>
    <w:rsid w:val="00607C77"/>
    <w:rsid w:val="00607CBC"/>
    <w:rsid w:val="00607D29"/>
    <w:rsid w:val="00610135"/>
    <w:rsid w:val="00610175"/>
    <w:rsid w:val="00610371"/>
    <w:rsid w:val="006103C4"/>
    <w:rsid w:val="00610AE7"/>
    <w:rsid w:val="00611234"/>
    <w:rsid w:val="0061127B"/>
    <w:rsid w:val="0061131E"/>
    <w:rsid w:val="0061155D"/>
    <w:rsid w:val="00612298"/>
    <w:rsid w:val="0061247F"/>
    <w:rsid w:val="006127A7"/>
    <w:rsid w:val="00612863"/>
    <w:rsid w:val="006134E7"/>
    <w:rsid w:val="00613D72"/>
    <w:rsid w:val="0061448A"/>
    <w:rsid w:val="006149EB"/>
    <w:rsid w:val="00614CB5"/>
    <w:rsid w:val="0061502F"/>
    <w:rsid w:val="0061557A"/>
    <w:rsid w:val="0061574F"/>
    <w:rsid w:val="006159E4"/>
    <w:rsid w:val="00615C5D"/>
    <w:rsid w:val="00616366"/>
    <w:rsid w:val="0061664A"/>
    <w:rsid w:val="0061687B"/>
    <w:rsid w:val="00617162"/>
    <w:rsid w:val="00617417"/>
    <w:rsid w:val="006177D1"/>
    <w:rsid w:val="00617861"/>
    <w:rsid w:val="006203C7"/>
    <w:rsid w:val="0062093A"/>
    <w:rsid w:val="006212A6"/>
    <w:rsid w:val="00621C92"/>
    <w:rsid w:val="0062322C"/>
    <w:rsid w:val="0062651A"/>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219"/>
    <w:rsid w:val="00633238"/>
    <w:rsid w:val="00633CB5"/>
    <w:rsid w:val="0063401A"/>
    <w:rsid w:val="00634B66"/>
    <w:rsid w:val="00634BD4"/>
    <w:rsid w:val="0063513F"/>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BD1"/>
    <w:rsid w:val="00642066"/>
    <w:rsid w:val="006424E5"/>
    <w:rsid w:val="00642D04"/>
    <w:rsid w:val="006430DD"/>
    <w:rsid w:val="00643828"/>
    <w:rsid w:val="00643FC5"/>
    <w:rsid w:val="00644388"/>
    <w:rsid w:val="00644510"/>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0C83"/>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666"/>
    <w:rsid w:val="0065692A"/>
    <w:rsid w:val="00656B90"/>
    <w:rsid w:val="006570AD"/>
    <w:rsid w:val="00657615"/>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4"/>
    <w:rsid w:val="006841BE"/>
    <w:rsid w:val="00684427"/>
    <w:rsid w:val="00684908"/>
    <w:rsid w:val="00684DC3"/>
    <w:rsid w:val="00685535"/>
    <w:rsid w:val="006857C0"/>
    <w:rsid w:val="00685CF7"/>
    <w:rsid w:val="00685D13"/>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64F"/>
    <w:rsid w:val="006A1830"/>
    <w:rsid w:val="006A1B64"/>
    <w:rsid w:val="006A232B"/>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65"/>
    <w:rsid w:val="006B5983"/>
    <w:rsid w:val="006B5BDC"/>
    <w:rsid w:val="006B5E26"/>
    <w:rsid w:val="006B6463"/>
    <w:rsid w:val="006B65E5"/>
    <w:rsid w:val="006B69EA"/>
    <w:rsid w:val="006B69EF"/>
    <w:rsid w:val="006B6B17"/>
    <w:rsid w:val="006B6D40"/>
    <w:rsid w:val="006B7356"/>
    <w:rsid w:val="006B7602"/>
    <w:rsid w:val="006B77EA"/>
    <w:rsid w:val="006C0CA5"/>
    <w:rsid w:val="006C146A"/>
    <w:rsid w:val="006C1DC1"/>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1C7"/>
    <w:rsid w:val="006E2415"/>
    <w:rsid w:val="006E251E"/>
    <w:rsid w:val="006E2B79"/>
    <w:rsid w:val="006E3162"/>
    <w:rsid w:val="006E3403"/>
    <w:rsid w:val="006E3408"/>
    <w:rsid w:val="006E399B"/>
    <w:rsid w:val="006E3A57"/>
    <w:rsid w:val="006E3E55"/>
    <w:rsid w:val="006E4047"/>
    <w:rsid w:val="006E4726"/>
    <w:rsid w:val="006E54E1"/>
    <w:rsid w:val="006E5580"/>
    <w:rsid w:val="006E5C1E"/>
    <w:rsid w:val="006E662D"/>
    <w:rsid w:val="006E6697"/>
    <w:rsid w:val="006E6C23"/>
    <w:rsid w:val="006E72D4"/>
    <w:rsid w:val="006E73BD"/>
    <w:rsid w:val="006E7F17"/>
    <w:rsid w:val="006E7FF8"/>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41B"/>
    <w:rsid w:val="00700C46"/>
    <w:rsid w:val="00700D3F"/>
    <w:rsid w:val="00700FC3"/>
    <w:rsid w:val="00701041"/>
    <w:rsid w:val="00702985"/>
    <w:rsid w:val="00702B46"/>
    <w:rsid w:val="00702D05"/>
    <w:rsid w:val="00702D79"/>
    <w:rsid w:val="00703165"/>
    <w:rsid w:val="007036D0"/>
    <w:rsid w:val="0070391A"/>
    <w:rsid w:val="00703C33"/>
    <w:rsid w:val="0070447D"/>
    <w:rsid w:val="0070466D"/>
    <w:rsid w:val="00704900"/>
    <w:rsid w:val="00704BDA"/>
    <w:rsid w:val="00704C3F"/>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876"/>
    <w:rsid w:val="00712BB5"/>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5638"/>
    <w:rsid w:val="00725805"/>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2C2"/>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547"/>
    <w:rsid w:val="00751678"/>
    <w:rsid w:val="00751773"/>
    <w:rsid w:val="00751A1E"/>
    <w:rsid w:val="00751DBC"/>
    <w:rsid w:val="00751FEE"/>
    <w:rsid w:val="00752165"/>
    <w:rsid w:val="00752328"/>
    <w:rsid w:val="007523C3"/>
    <w:rsid w:val="00752609"/>
    <w:rsid w:val="00752990"/>
    <w:rsid w:val="0075299F"/>
    <w:rsid w:val="00752B7C"/>
    <w:rsid w:val="007530A6"/>
    <w:rsid w:val="007539FC"/>
    <w:rsid w:val="00753A9E"/>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C7A"/>
    <w:rsid w:val="00760D86"/>
    <w:rsid w:val="00760FEE"/>
    <w:rsid w:val="0076167D"/>
    <w:rsid w:val="00761836"/>
    <w:rsid w:val="007619AD"/>
    <w:rsid w:val="00761F36"/>
    <w:rsid w:val="00762107"/>
    <w:rsid w:val="007633C5"/>
    <w:rsid w:val="00763C22"/>
    <w:rsid w:val="00764778"/>
    <w:rsid w:val="00764FED"/>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72D"/>
    <w:rsid w:val="0078187D"/>
    <w:rsid w:val="007819AC"/>
    <w:rsid w:val="00782611"/>
    <w:rsid w:val="007828E6"/>
    <w:rsid w:val="007832CA"/>
    <w:rsid w:val="0078393C"/>
    <w:rsid w:val="00783A89"/>
    <w:rsid w:val="0078441D"/>
    <w:rsid w:val="007848B7"/>
    <w:rsid w:val="0078495F"/>
    <w:rsid w:val="00784C65"/>
    <w:rsid w:val="00784DBB"/>
    <w:rsid w:val="007854CE"/>
    <w:rsid w:val="007857D8"/>
    <w:rsid w:val="00785A5C"/>
    <w:rsid w:val="00786000"/>
    <w:rsid w:val="0078600D"/>
    <w:rsid w:val="0078603F"/>
    <w:rsid w:val="00786315"/>
    <w:rsid w:val="00786356"/>
    <w:rsid w:val="00786A72"/>
    <w:rsid w:val="00786B36"/>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04B"/>
    <w:rsid w:val="007923BE"/>
    <w:rsid w:val="007923C3"/>
    <w:rsid w:val="00792528"/>
    <w:rsid w:val="0079267B"/>
    <w:rsid w:val="00792B3E"/>
    <w:rsid w:val="00792B7C"/>
    <w:rsid w:val="00792C75"/>
    <w:rsid w:val="00793092"/>
    <w:rsid w:val="00793324"/>
    <w:rsid w:val="007933C2"/>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AED"/>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48B"/>
    <w:rsid w:val="007B1D67"/>
    <w:rsid w:val="007B2127"/>
    <w:rsid w:val="007B2632"/>
    <w:rsid w:val="007B2EEB"/>
    <w:rsid w:val="007B2F9E"/>
    <w:rsid w:val="007B2FC4"/>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0DAF"/>
    <w:rsid w:val="007C0F21"/>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3F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116"/>
    <w:rsid w:val="007E0487"/>
    <w:rsid w:val="007E0648"/>
    <w:rsid w:val="007E0849"/>
    <w:rsid w:val="007E085A"/>
    <w:rsid w:val="007E0C31"/>
    <w:rsid w:val="007E0DD3"/>
    <w:rsid w:val="007E1663"/>
    <w:rsid w:val="007E1A97"/>
    <w:rsid w:val="007E1FFE"/>
    <w:rsid w:val="007E21D2"/>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E7F1F"/>
    <w:rsid w:val="007F010F"/>
    <w:rsid w:val="007F011F"/>
    <w:rsid w:val="007F0206"/>
    <w:rsid w:val="007F0600"/>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A81"/>
    <w:rsid w:val="00800E3C"/>
    <w:rsid w:val="008013F9"/>
    <w:rsid w:val="00801A7B"/>
    <w:rsid w:val="00801FC4"/>
    <w:rsid w:val="008021B6"/>
    <w:rsid w:val="00802687"/>
    <w:rsid w:val="008029DD"/>
    <w:rsid w:val="00802C2D"/>
    <w:rsid w:val="00802FB9"/>
    <w:rsid w:val="008030A2"/>
    <w:rsid w:val="00803116"/>
    <w:rsid w:val="00804366"/>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259"/>
    <w:rsid w:val="0081148C"/>
    <w:rsid w:val="00811546"/>
    <w:rsid w:val="0081159B"/>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3E09"/>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D07"/>
    <w:rsid w:val="00832ED2"/>
    <w:rsid w:val="00833639"/>
    <w:rsid w:val="00833735"/>
    <w:rsid w:val="00833792"/>
    <w:rsid w:val="00833854"/>
    <w:rsid w:val="00833C53"/>
    <w:rsid w:val="00834345"/>
    <w:rsid w:val="008344A7"/>
    <w:rsid w:val="0083482A"/>
    <w:rsid w:val="00835352"/>
    <w:rsid w:val="00835A96"/>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9A3"/>
    <w:rsid w:val="00846BD2"/>
    <w:rsid w:val="00846FAC"/>
    <w:rsid w:val="0084720C"/>
    <w:rsid w:val="00847930"/>
    <w:rsid w:val="00847DEC"/>
    <w:rsid w:val="0085075B"/>
    <w:rsid w:val="00850FF1"/>
    <w:rsid w:val="00851882"/>
    <w:rsid w:val="00851F14"/>
    <w:rsid w:val="0085231D"/>
    <w:rsid w:val="0085268A"/>
    <w:rsid w:val="008529B4"/>
    <w:rsid w:val="0085352E"/>
    <w:rsid w:val="00853546"/>
    <w:rsid w:val="00853A08"/>
    <w:rsid w:val="00853D0A"/>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0AD"/>
    <w:rsid w:val="008735B8"/>
    <w:rsid w:val="008735F8"/>
    <w:rsid w:val="00874211"/>
    <w:rsid w:val="00874987"/>
    <w:rsid w:val="00874D21"/>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4C7"/>
    <w:rsid w:val="0088375D"/>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4EC9"/>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6347"/>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8E8"/>
    <w:rsid w:val="008D0AF2"/>
    <w:rsid w:val="008D0F14"/>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1CA"/>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4D71"/>
    <w:rsid w:val="008E53DF"/>
    <w:rsid w:val="008E5669"/>
    <w:rsid w:val="008E5A0F"/>
    <w:rsid w:val="008E5D59"/>
    <w:rsid w:val="008E6512"/>
    <w:rsid w:val="008E6D6C"/>
    <w:rsid w:val="008E6EF3"/>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C7"/>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0B5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20"/>
    <w:rsid w:val="0091598F"/>
    <w:rsid w:val="00915BA5"/>
    <w:rsid w:val="00915DDF"/>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11C"/>
    <w:rsid w:val="00925E77"/>
    <w:rsid w:val="0092635A"/>
    <w:rsid w:val="0092668E"/>
    <w:rsid w:val="0092686C"/>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3C1"/>
    <w:rsid w:val="0093394F"/>
    <w:rsid w:val="00933A2D"/>
    <w:rsid w:val="00934920"/>
    <w:rsid w:val="009349A5"/>
    <w:rsid w:val="00934D0B"/>
    <w:rsid w:val="009350AF"/>
    <w:rsid w:val="00935661"/>
    <w:rsid w:val="0093578F"/>
    <w:rsid w:val="00935E4C"/>
    <w:rsid w:val="00936046"/>
    <w:rsid w:val="00936114"/>
    <w:rsid w:val="009361D6"/>
    <w:rsid w:val="00936502"/>
    <w:rsid w:val="009367D2"/>
    <w:rsid w:val="00936A27"/>
    <w:rsid w:val="00936F2D"/>
    <w:rsid w:val="00937269"/>
    <w:rsid w:val="00937484"/>
    <w:rsid w:val="009375BC"/>
    <w:rsid w:val="009376E7"/>
    <w:rsid w:val="00937D62"/>
    <w:rsid w:val="0094046B"/>
    <w:rsid w:val="0094072C"/>
    <w:rsid w:val="00941473"/>
    <w:rsid w:val="009427EC"/>
    <w:rsid w:val="00942D8C"/>
    <w:rsid w:val="00942FDD"/>
    <w:rsid w:val="0094329C"/>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2625"/>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57B"/>
    <w:rsid w:val="00960A91"/>
    <w:rsid w:val="00960ADF"/>
    <w:rsid w:val="00960B18"/>
    <w:rsid w:val="0096101D"/>
    <w:rsid w:val="009621D7"/>
    <w:rsid w:val="00962424"/>
    <w:rsid w:val="00962826"/>
    <w:rsid w:val="0096284C"/>
    <w:rsid w:val="0096322E"/>
    <w:rsid w:val="00963662"/>
    <w:rsid w:val="009636E3"/>
    <w:rsid w:val="00963A4D"/>
    <w:rsid w:val="009640D8"/>
    <w:rsid w:val="009644C6"/>
    <w:rsid w:val="00964502"/>
    <w:rsid w:val="00964629"/>
    <w:rsid w:val="00964817"/>
    <w:rsid w:val="00964B64"/>
    <w:rsid w:val="009651F7"/>
    <w:rsid w:val="009660DF"/>
    <w:rsid w:val="0096621D"/>
    <w:rsid w:val="00966238"/>
    <w:rsid w:val="00966461"/>
    <w:rsid w:val="009665B9"/>
    <w:rsid w:val="009665BE"/>
    <w:rsid w:val="009669B0"/>
    <w:rsid w:val="00967294"/>
    <w:rsid w:val="0096730F"/>
    <w:rsid w:val="009678E8"/>
    <w:rsid w:val="00967D15"/>
    <w:rsid w:val="00967EA8"/>
    <w:rsid w:val="009706AF"/>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6F8"/>
    <w:rsid w:val="00983CB4"/>
    <w:rsid w:val="009845C3"/>
    <w:rsid w:val="009848B8"/>
    <w:rsid w:val="009848F6"/>
    <w:rsid w:val="00984BDD"/>
    <w:rsid w:val="00985681"/>
    <w:rsid w:val="00985FFE"/>
    <w:rsid w:val="00986065"/>
    <w:rsid w:val="009860A7"/>
    <w:rsid w:val="009865DF"/>
    <w:rsid w:val="00986C52"/>
    <w:rsid w:val="0098794B"/>
    <w:rsid w:val="00987C70"/>
    <w:rsid w:val="00987DF6"/>
    <w:rsid w:val="00987E93"/>
    <w:rsid w:val="0099056B"/>
    <w:rsid w:val="0099057F"/>
    <w:rsid w:val="009906EC"/>
    <w:rsid w:val="00990AA8"/>
    <w:rsid w:val="00991450"/>
    <w:rsid w:val="009917AE"/>
    <w:rsid w:val="009925A1"/>
    <w:rsid w:val="00992687"/>
    <w:rsid w:val="00992728"/>
    <w:rsid w:val="009928DF"/>
    <w:rsid w:val="00992B6D"/>
    <w:rsid w:val="0099349D"/>
    <w:rsid w:val="00993D71"/>
    <w:rsid w:val="009948C4"/>
    <w:rsid w:val="00994B39"/>
    <w:rsid w:val="00995205"/>
    <w:rsid w:val="00995339"/>
    <w:rsid w:val="00995394"/>
    <w:rsid w:val="00995A96"/>
    <w:rsid w:val="009961C4"/>
    <w:rsid w:val="009966B1"/>
    <w:rsid w:val="00996785"/>
    <w:rsid w:val="00996A33"/>
    <w:rsid w:val="00997038"/>
    <w:rsid w:val="00997267"/>
    <w:rsid w:val="0099759B"/>
    <w:rsid w:val="00997DDC"/>
    <w:rsid w:val="00997E8B"/>
    <w:rsid w:val="009A0322"/>
    <w:rsid w:val="009A08C9"/>
    <w:rsid w:val="009A0B7D"/>
    <w:rsid w:val="009A1320"/>
    <w:rsid w:val="009A13EE"/>
    <w:rsid w:val="009A23AE"/>
    <w:rsid w:val="009A29F1"/>
    <w:rsid w:val="009A2BCA"/>
    <w:rsid w:val="009A3404"/>
    <w:rsid w:val="009A351F"/>
    <w:rsid w:val="009A4AAC"/>
    <w:rsid w:val="009A5201"/>
    <w:rsid w:val="009A5429"/>
    <w:rsid w:val="009A60BB"/>
    <w:rsid w:val="009A6AB4"/>
    <w:rsid w:val="009A70B3"/>
    <w:rsid w:val="009A780E"/>
    <w:rsid w:val="009A78F4"/>
    <w:rsid w:val="009A7F56"/>
    <w:rsid w:val="009B007A"/>
    <w:rsid w:val="009B0606"/>
    <w:rsid w:val="009B0619"/>
    <w:rsid w:val="009B064C"/>
    <w:rsid w:val="009B0807"/>
    <w:rsid w:val="009B097E"/>
    <w:rsid w:val="009B1168"/>
    <w:rsid w:val="009B125D"/>
    <w:rsid w:val="009B16F2"/>
    <w:rsid w:val="009B1A96"/>
    <w:rsid w:val="009B2061"/>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768"/>
    <w:rsid w:val="009B6A4F"/>
    <w:rsid w:val="009B6AAF"/>
    <w:rsid w:val="009B710A"/>
    <w:rsid w:val="009B75F0"/>
    <w:rsid w:val="009B772B"/>
    <w:rsid w:val="009B7D6E"/>
    <w:rsid w:val="009C0082"/>
    <w:rsid w:val="009C01FB"/>
    <w:rsid w:val="009C13D4"/>
    <w:rsid w:val="009C1503"/>
    <w:rsid w:val="009C23C5"/>
    <w:rsid w:val="009C2445"/>
    <w:rsid w:val="009C313C"/>
    <w:rsid w:val="009C32EF"/>
    <w:rsid w:val="009C3492"/>
    <w:rsid w:val="009C3558"/>
    <w:rsid w:val="009C437E"/>
    <w:rsid w:val="009C46A3"/>
    <w:rsid w:val="009C4755"/>
    <w:rsid w:val="009C49E3"/>
    <w:rsid w:val="009C4A88"/>
    <w:rsid w:val="009C5122"/>
    <w:rsid w:val="009C5320"/>
    <w:rsid w:val="009C5716"/>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961"/>
    <w:rsid w:val="009D2A12"/>
    <w:rsid w:val="009D2D57"/>
    <w:rsid w:val="009D2DAB"/>
    <w:rsid w:val="009D2F09"/>
    <w:rsid w:val="009D30C7"/>
    <w:rsid w:val="009D3242"/>
    <w:rsid w:val="009D35BD"/>
    <w:rsid w:val="009D35EC"/>
    <w:rsid w:val="009D387A"/>
    <w:rsid w:val="009D3A23"/>
    <w:rsid w:val="009D3B61"/>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56D"/>
    <w:rsid w:val="009F2759"/>
    <w:rsid w:val="009F2B46"/>
    <w:rsid w:val="009F2B99"/>
    <w:rsid w:val="009F2F80"/>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51"/>
    <w:rsid w:val="00A13399"/>
    <w:rsid w:val="00A135DD"/>
    <w:rsid w:val="00A1374E"/>
    <w:rsid w:val="00A142F1"/>
    <w:rsid w:val="00A14781"/>
    <w:rsid w:val="00A14E47"/>
    <w:rsid w:val="00A15412"/>
    <w:rsid w:val="00A15704"/>
    <w:rsid w:val="00A15C99"/>
    <w:rsid w:val="00A16066"/>
    <w:rsid w:val="00A163B8"/>
    <w:rsid w:val="00A166E2"/>
    <w:rsid w:val="00A16C22"/>
    <w:rsid w:val="00A16CAB"/>
    <w:rsid w:val="00A16DE2"/>
    <w:rsid w:val="00A173E0"/>
    <w:rsid w:val="00A17682"/>
    <w:rsid w:val="00A17B89"/>
    <w:rsid w:val="00A20752"/>
    <w:rsid w:val="00A20760"/>
    <w:rsid w:val="00A20832"/>
    <w:rsid w:val="00A20F0F"/>
    <w:rsid w:val="00A215E8"/>
    <w:rsid w:val="00A217FC"/>
    <w:rsid w:val="00A21FB0"/>
    <w:rsid w:val="00A22A97"/>
    <w:rsid w:val="00A22E03"/>
    <w:rsid w:val="00A235F9"/>
    <w:rsid w:val="00A23C76"/>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1B8"/>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969"/>
    <w:rsid w:val="00A42C7F"/>
    <w:rsid w:val="00A42C99"/>
    <w:rsid w:val="00A43557"/>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14E9"/>
    <w:rsid w:val="00A525F9"/>
    <w:rsid w:val="00A52C30"/>
    <w:rsid w:val="00A531E4"/>
    <w:rsid w:val="00A54851"/>
    <w:rsid w:val="00A54D72"/>
    <w:rsid w:val="00A55205"/>
    <w:rsid w:val="00A5596F"/>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67E62"/>
    <w:rsid w:val="00A705C0"/>
    <w:rsid w:val="00A70ED1"/>
    <w:rsid w:val="00A70EE2"/>
    <w:rsid w:val="00A717CE"/>
    <w:rsid w:val="00A71920"/>
    <w:rsid w:val="00A71C7C"/>
    <w:rsid w:val="00A71D6C"/>
    <w:rsid w:val="00A71EBC"/>
    <w:rsid w:val="00A72006"/>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732"/>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048"/>
    <w:rsid w:val="00A9447D"/>
    <w:rsid w:val="00A952DD"/>
    <w:rsid w:val="00A95697"/>
    <w:rsid w:val="00A95E7D"/>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2F"/>
    <w:rsid w:val="00AC1BBD"/>
    <w:rsid w:val="00AC1EE2"/>
    <w:rsid w:val="00AC244D"/>
    <w:rsid w:val="00AC33AE"/>
    <w:rsid w:val="00AC33B7"/>
    <w:rsid w:val="00AC36CD"/>
    <w:rsid w:val="00AC3922"/>
    <w:rsid w:val="00AC3FD5"/>
    <w:rsid w:val="00AC3FF5"/>
    <w:rsid w:val="00AC4048"/>
    <w:rsid w:val="00AC459A"/>
    <w:rsid w:val="00AC498D"/>
    <w:rsid w:val="00AC4B66"/>
    <w:rsid w:val="00AC4B9F"/>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0C9B"/>
    <w:rsid w:val="00AD1170"/>
    <w:rsid w:val="00AD168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D735B"/>
    <w:rsid w:val="00AE0713"/>
    <w:rsid w:val="00AE075C"/>
    <w:rsid w:val="00AE0882"/>
    <w:rsid w:val="00AE0DD0"/>
    <w:rsid w:val="00AE1066"/>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81"/>
    <w:rsid w:val="00AF5DAA"/>
    <w:rsid w:val="00AF5EB0"/>
    <w:rsid w:val="00AF6B1B"/>
    <w:rsid w:val="00AF6C00"/>
    <w:rsid w:val="00AF6E15"/>
    <w:rsid w:val="00AF70AA"/>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16"/>
    <w:rsid w:val="00B12F45"/>
    <w:rsid w:val="00B13413"/>
    <w:rsid w:val="00B13745"/>
    <w:rsid w:val="00B1517B"/>
    <w:rsid w:val="00B152A6"/>
    <w:rsid w:val="00B158C6"/>
    <w:rsid w:val="00B1596D"/>
    <w:rsid w:val="00B15B3C"/>
    <w:rsid w:val="00B1640F"/>
    <w:rsid w:val="00B1643A"/>
    <w:rsid w:val="00B167D7"/>
    <w:rsid w:val="00B16943"/>
    <w:rsid w:val="00B169B1"/>
    <w:rsid w:val="00B16A8C"/>
    <w:rsid w:val="00B16AF2"/>
    <w:rsid w:val="00B16DBA"/>
    <w:rsid w:val="00B16EEF"/>
    <w:rsid w:val="00B1716A"/>
    <w:rsid w:val="00B1761D"/>
    <w:rsid w:val="00B17BBF"/>
    <w:rsid w:val="00B17D5B"/>
    <w:rsid w:val="00B2073D"/>
    <w:rsid w:val="00B20D9D"/>
    <w:rsid w:val="00B20FDD"/>
    <w:rsid w:val="00B210A3"/>
    <w:rsid w:val="00B21479"/>
    <w:rsid w:val="00B21657"/>
    <w:rsid w:val="00B21AF5"/>
    <w:rsid w:val="00B2212C"/>
    <w:rsid w:val="00B22177"/>
    <w:rsid w:val="00B224D9"/>
    <w:rsid w:val="00B22A56"/>
    <w:rsid w:val="00B22C03"/>
    <w:rsid w:val="00B22DA6"/>
    <w:rsid w:val="00B22F46"/>
    <w:rsid w:val="00B231DB"/>
    <w:rsid w:val="00B23369"/>
    <w:rsid w:val="00B23DBF"/>
    <w:rsid w:val="00B24051"/>
    <w:rsid w:val="00B24D2B"/>
    <w:rsid w:val="00B25421"/>
    <w:rsid w:val="00B256B8"/>
    <w:rsid w:val="00B25752"/>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556"/>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5336"/>
    <w:rsid w:val="00B65CCC"/>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198"/>
    <w:rsid w:val="00B80694"/>
    <w:rsid w:val="00B80795"/>
    <w:rsid w:val="00B80799"/>
    <w:rsid w:val="00B80A5B"/>
    <w:rsid w:val="00B814EE"/>
    <w:rsid w:val="00B820B5"/>
    <w:rsid w:val="00B8217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866"/>
    <w:rsid w:val="00B94BDF"/>
    <w:rsid w:val="00B94FF6"/>
    <w:rsid w:val="00B9553C"/>
    <w:rsid w:val="00B958D8"/>
    <w:rsid w:val="00B95D32"/>
    <w:rsid w:val="00B95E0B"/>
    <w:rsid w:val="00B95F64"/>
    <w:rsid w:val="00B9663D"/>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594A"/>
    <w:rsid w:val="00BA60EC"/>
    <w:rsid w:val="00BA62A0"/>
    <w:rsid w:val="00BA75F7"/>
    <w:rsid w:val="00BA79DE"/>
    <w:rsid w:val="00BA7DCA"/>
    <w:rsid w:val="00BB03D2"/>
    <w:rsid w:val="00BB0529"/>
    <w:rsid w:val="00BB0887"/>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3C60"/>
    <w:rsid w:val="00BB4212"/>
    <w:rsid w:val="00BB442E"/>
    <w:rsid w:val="00BB4E15"/>
    <w:rsid w:val="00BB4EE3"/>
    <w:rsid w:val="00BB504B"/>
    <w:rsid w:val="00BB50F1"/>
    <w:rsid w:val="00BB70E7"/>
    <w:rsid w:val="00BB7B40"/>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899"/>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12"/>
    <w:rsid w:val="00BD2AA7"/>
    <w:rsid w:val="00BD2B85"/>
    <w:rsid w:val="00BD3547"/>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9C5"/>
    <w:rsid w:val="00BE0E1F"/>
    <w:rsid w:val="00BE151E"/>
    <w:rsid w:val="00BE18B7"/>
    <w:rsid w:val="00BE1AFD"/>
    <w:rsid w:val="00BE271D"/>
    <w:rsid w:val="00BE277C"/>
    <w:rsid w:val="00BE2D3D"/>
    <w:rsid w:val="00BE38EA"/>
    <w:rsid w:val="00BE56DC"/>
    <w:rsid w:val="00BE5933"/>
    <w:rsid w:val="00BE5A4E"/>
    <w:rsid w:val="00BE64D9"/>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AE9"/>
    <w:rsid w:val="00BF2B69"/>
    <w:rsid w:val="00BF3052"/>
    <w:rsid w:val="00BF3CEF"/>
    <w:rsid w:val="00BF3DD1"/>
    <w:rsid w:val="00BF3DD8"/>
    <w:rsid w:val="00BF478D"/>
    <w:rsid w:val="00BF4A2C"/>
    <w:rsid w:val="00BF681C"/>
    <w:rsid w:val="00BF6958"/>
    <w:rsid w:val="00BF6B8A"/>
    <w:rsid w:val="00BF70F4"/>
    <w:rsid w:val="00BF71B6"/>
    <w:rsid w:val="00BF7408"/>
    <w:rsid w:val="00BF7FE9"/>
    <w:rsid w:val="00C0008A"/>
    <w:rsid w:val="00C00104"/>
    <w:rsid w:val="00C00AFE"/>
    <w:rsid w:val="00C02447"/>
    <w:rsid w:val="00C02611"/>
    <w:rsid w:val="00C02B31"/>
    <w:rsid w:val="00C036C6"/>
    <w:rsid w:val="00C03CE9"/>
    <w:rsid w:val="00C03D11"/>
    <w:rsid w:val="00C0443F"/>
    <w:rsid w:val="00C04B37"/>
    <w:rsid w:val="00C05110"/>
    <w:rsid w:val="00C058F0"/>
    <w:rsid w:val="00C05B24"/>
    <w:rsid w:val="00C05EA3"/>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2BB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313"/>
    <w:rsid w:val="00C26717"/>
    <w:rsid w:val="00C269F1"/>
    <w:rsid w:val="00C26B13"/>
    <w:rsid w:val="00C27621"/>
    <w:rsid w:val="00C2787E"/>
    <w:rsid w:val="00C305A8"/>
    <w:rsid w:val="00C305F1"/>
    <w:rsid w:val="00C30DCD"/>
    <w:rsid w:val="00C30E26"/>
    <w:rsid w:val="00C31680"/>
    <w:rsid w:val="00C31A32"/>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4C90"/>
    <w:rsid w:val="00C455EF"/>
    <w:rsid w:val="00C45A95"/>
    <w:rsid w:val="00C4683F"/>
    <w:rsid w:val="00C46D24"/>
    <w:rsid w:val="00C47022"/>
    <w:rsid w:val="00C47179"/>
    <w:rsid w:val="00C4774A"/>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196"/>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2F8"/>
    <w:rsid w:val="00C64439"/>
    <w:rsid w:val="00C64792"/>
    <w:rsid w:val="00C653E3"/>
    <w:rsid w:val="00C653F4"/>
    <w:rsid w:val="00C65804"/>
    <w:rsid w:val="00C65B3E"/>
    <w:rsid w:val="00C66E89"/>
    <w:rsid w:val="00C6790A"/>
    <w:rsid w:val="00C67D98"/>
    <w:rsid w:val="00C70619"/>
    <w:rsid w:val="00C70A65"/>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01D"/>
    <w:rsid w:val="00C7724A"/>
    <w:rsid w:val="00C7749E"/>
    <w:rsid w:val="00C777BE"/>
    <w:rsid w:val="00C779E5"/>
    <w:rsid w:val="00C77C26"/>
    <w:rsid w:val="00C77C76"/>
    <w:rsid w:val="00C77F36"/>
    <w:rsid w:val="00C80047"/>
    <w:rsid w:val="00C80103"/>
    <w:rsid w:val="00C80A52"/>
    <w:rsid w:val="00C80B13"/>
    <w:rsid w:val="00C80C3C"/>
    <w:rsid w:val="00C80F27"/>
    <w:rsid w:val="00C813EF"/>
    <w:rsid w:val="00C816A2"/>
    <w:rsid w:val="00C818C2"/>
    <w:rsid w:val="00C818FD"/>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258A"/>
    <w:rsid w:val="00C9345F"/>
    <w:rsid w:val="00C93CFB"/>
    <w:rsid w:val="00C94327"/>
    <w:rsid w:val="00C94BA0"/>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128"/>
    <w:rsid w:val="00CA73EE"/>
    <w:rsid w:val="00CA78BB"/>
    <w:rsid w:val="00CA7927"/>
    <w:rsid w:val="00CA7A66"/>
    <w:rsid w:val="00CA7B95"/>
    <w:rsid w:val="00CB0282"/>
    <w:rsid w:val="00CB0431"/>
    <w:rsid w:val="00CB0608"/>
    <w:rsid w:val="00CB06C8"/>
    <w:rsid w:val="00CB06DD"/>
    <w:rsid w:val="00CB08E3"/>
    <w:rsid w:val="00CB0E08"/>
    <w:rsid w:val="00CB0EC8"/>
    <w:rsid w:val="00CB1080"/>
    <w:rsid w:val="00CB1101"/>
    <w:rsid w:val="00CB1907"/>
    <w:rsid w:val="00CB2685"/>
    <w:rsid w:val="00CB2850"/>
    <w:rsid w:val="00CB3634"/>
    <w:rsid w:val="00CB395D"/>
    <w:rsid w:val="00CB3C15"/>
    <w:rsid w:val="00CB3F4A"/>
    <w:rsid w:val="00CB4CFE"/>
    <w:rsid w:val="00CB5115"/>
    <w:rsid w:val="00CB5137"/>
    <w:rsid w:val="00CB5B2A"/>
    <w:rsid w:val="00CB5D87"/>
    <w:rsid w:val="00CB5E01"/>
    <w:rsid w:val="00CB61B5"/>
    <w:rsid w:val="00CB6449"/>
    <w:rsid w:val="00CB702A"/>
    <w:rsid w:val="00CB7653"/>
    <w:rsid w:val="00CB7D59"/>
    <w:rsid w:val="00CB7E20"/>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937"/>
    <w:rsid w:val="00CC5FAD"/>
    <w:rsid w:val="00CC646C"/>
    <w:rsid w:val="00CC67B4"/>
    <w:rsid w:val="00CC693F"/>
    <w:rsid w:val="00CC6C29"/>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2ABE"/>
    <w:rsid w:val="00CD3355"/>
    <w:rsid w:val="00CD368F"/>
    <w:rsid w:val="00CD406D"/>
    <w:rsid w:val="00CD40B3"/>
    <w:rsid w:val="00CD4771"/>
    <w:rsid w:val="00CD4D59"/>
    <w:rsid w:val="00CD4FC7"/>
    <w:rsid w:val="00CD52E7"/>
    <w:rsid w:val="00CD55E9"/>
    <w:rsid w:val="00CD5D6C"/>
    <w:rsid w:val="00CD7433"/>
    <w:rsid w:val="00CD7D18"/>
    <w:rsid w:val="00CD7D96"/>
    <w:rsid w:val="00CE01D3"/>
    <w:rsid w:val="00CE033C"/>
    <w:rsid w:val="00CE052B"/>
    <w:rsid w:val="00CE05F0"/>
    <w:rsid w:val="00CE0A06"/>
    <w:rsid w:val="00CE0D82"/>
    <w:rsid w:val="00CE0FDE"/>
    <w:rsid w:val="00CE186E"/>
    <w:rsid w:val="00CE18EB"/>
    <w:rsid w:val="00CE1B85"/>
    <w:rsid w:val="00CE244E"/>
    <w:rsid w:val="00CE3136"/>
    <w:rsid w:val="00CE3B8A"/>
    <w:rsid w:val="00CE5971"/>
    <w:rsid w:val="00CE5F3A"/>
    <w:rsid w:val="00CE611E"/>
    <w:rsid w:val="00CE656C"/>
    <w:rsid w:val="00CE6996"/>
    <w:rsid w:val="00CE6D23"/>
    <w:rsid w:val="00CE7203"/>
    <w:rsid w:val="00CE7239"/>
    <w:rsid w:val="00CE72B9"/>
    <w:rsid w:val="00CE752E"/>
    <w:rsid w:val="00CE783C"/>
    <w:rsid w:val="00CE79A2"/>
    <w:rsid w:val="00CE7CC9"/>
    <w:rsid w:val="00CF0597"/>
    <w:rsid w:val="00CF0CC0"/>
    <w:rsid w:val="00CF1099"/>
    <w:rsid w:val="00CF1715"/>
    <w:rsid w:val="00CF18E6"/>
    <w:rsid w:val="00CF1FD9"/>
    <w:rsid w:val="00CF2558"/>
    <w:rsid w:val="00CF2607"/>
    <w:rsid w:val="00CF28A3"/>
    <w:rsid w:val="00CF367B"/>
    <w:rsid w:val="00CF387C"/>
    <w:rsid w:val="00CF39D2"/>
    <w:rsid w:val="00CF3AAF"/>
    <w:rsid w:val="00CF4220"/>
    <w:rsid w:val="00CF44EE"/>
    <w:rsid w:val="00CF4EE4"/>
    <w:rsid w:val="00CF4F37"/>
    <w:rsid w:val="00CF587C"/>
    <w:rsid w:val="00CF5D2A"/>
    <w:rsid w:val="00CF621D"/>
    <w:rsid w:val="00CF681C"/>
    <w:rsid w:val="00CF692C"/>
    <w:rsid w:val="00CF6AD8"/>
    <w:rsid w:val="00CF740D"/>
    <w:rsid w:val="00CF7DD7"/>
    <w:rsid w:val="00D003D4"/>
    <w:rsid w:val="00D00630"/>
    <w:rsid w:val="00D0072A"/>
    <w:rsid w:val="00D01453"/>
    <w:rsid w:val="00D017E5"/>
    <w:rsid w:val="00D0229B"/>
    <w:rsid w:val="00D027FD"/>
    <w:rsid w:val="00D02E82"/>
    <w:rsid w:val="00D03014"/>
    <w:rsid w:val="00D03243"/>
    <w:rsid w:val="00D03369"/>
    <w:rsid w:val="00D033AC"/>
    <w:rsid w:val="00D03A2A"/>
    <w:rsid w:val="00D03FC4"/>
    <w:rsid w:val="00D0470C"/>
    <w:rsid w:val="00D0477B"/>
    <w:rsid w:val="00D04A14"/>
    <w:rsid w:val="00D04BC9"/>
    <w:rsid w:val="00D04C4F"/>
    <w:rsid w:val="00D05012"/>
    <w:rsid w:val="00D05509"/>
    <w:rsid w:val="00D05611"/>
    <w:rsid w:val="00D058D7"/>
    <w:rsid w:val="00D05A4D"/>
    <w:rsid w:val="00D05EAC"/>
    <w:rsid w:val="00D06169"/>
    <w:rsid w:val="00D06407"/>
    <w:rsid w:val="00D064E2"/>
    <w:rsid w:val="00D068CB"/>
    <w:rsid w:val="00D06DA8"/>
    <w:rsid w:val="00D06FAD"/>
    <w:rsid w:val="00D07076"/>
    <w:rsid w:val="00D072DA"/>
    <w:rsid w:val="00D1048A"/>
    <w:rsid w:val="00D10DA6"/>
    <w:rsid w:val="00D10E06"/>
    <w:rsid w:val="00D11012"/>
    <w:rsid w:val="00D11353"/>
    <w:rsid w:val="00D114B5"/>
    <w:rsid w:val="00D1183E"/>
    <w:rsid w:val="00D1184D"/>
    <w:rsid w:val="00D11D18"/>
    <w:rsid w:val="00D11E2A"/>
    <w:rsid w:val="00D120F3"/>
    <w:rsid w:val="00D12110"/>
    <w:rsid w:val="00D12B1E"/>
    <w:rsid w:val="00D12CAA"/>
    <w:rsid w:val="00D13110"/>
    <w:rsid w:val="00D131AB"/>
    <w:rsid w:val="00D13599"/>
    <w:rsid w:val="00D1385F"/>
    <w:rsid w:val="00D13906"/>
    <w:rsid w:val="00D13BC1"/>
    <w:rsid w:val="00D1428B"/>
    <w:rsid w:val="00D144B1"/>
    <w:rsid w:val="00D14FBC"/>
    <w:rsid w:val="00D154C1"/>
    <w:rsid w:val="00D160AC"/>
    <w:rsid w:val="00D174AA"/>
    <w:rsid w:val="00D174B0"/>
    <w:rsid w:val="00D175BA"/>
    <w:rsid w:val="00D176E9"/>
    <w:rsid w:val="00D17CB8"/>
    <w:rsid w:val="00D17D95"/>
    <w:rsid w:val="00D206BA"/>
    <w:rsid w:val="00D2082E"/>
    <w:rsid w:val="00D209E5"/>
    <w:rsid w:val="00D20C1D"/>
    <w:rsid w:val="00D20E9E"/>
    <w:rsid w:val="00D20F2D"/>
    <w:rsid w:val="00D210A3"/>
    <w:rsid w:val="00D214BF"/>
    <w:rsid w:val="00D21AB2"/>
    <w:rsid w:val="00D22435"/>
    <w:rsid w:val="00D227DB"/>
    <w:rsid w:val="00D231ED"/>
    <w:rsid w:val="00D23C52"/>
    <w:rsid w:val="00D2464E"/>
    <w:rsid w:val="00D255E0"/>
    <w:rsid w:val="00D25945"/>
    <w:rsid w:val="00D26124"/>
    <w:rsid w:val="00D26A8F"/>
    <w:rsid w:val="00D26E94"/>
    <w:rsid w:val="00D26F4F"/>
    <w:rsid w:val="00D27340"/>
    <w:rsid w:val="00D27704"/>
    <w:rsid w:val="00D278D3"/>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1D"/>
    <w:rsid w:val="00D35EF1"/>
    <w:rsid w:val="00D36115"/>
    <w:rsid w:val="00D36495"/>
    <w:rsid w:val="00D36BB8"/>
    <w:rsid w:val="00D3704D"/>
    <w:rsid w:val="00D373DA"/>
    <w:rsid w:val="00D37C00"/>
    <w:rsid w:val="00D37CDF"/>
    <w:rsid w:val="00D37E2D"/>
    <w:rsid w:val="00D37EA6"/>
    <w:rsid w:val="00D40615"/>
    <w:rsid w:val="00D40738"/>
    <w:rsid w:val="00D40FA0"/>
    <w:rsid w:val="00D41A63"/>
    <w:rsid w:val="00D41FE7"/>
    <w:rsid w:val="00D426FA"/>
    <w:rsid w:val="00D42830"/>
    <w:rsid w:val="00D428FA"/>
    <w:rsid w:val="00D4328B"/>
    <w:rsid w:val="00D445EC"/>
    <w:rsid w:val="00D44841"/>
    <w:rsid w:val="00D44A28"/>
    <w:rsid w:val="00D45A74"/>
    <w:rsid w:val="00D45F88"/>
    <w:rsid w:val="00D461CD"/>
    <w:rsid w:val="00D46E3C"/>
    <w:rsid w:val="00D46F0A"/>
    <w:rsid w:val="00D4768B"/>
    <w:rsid w:val="00D50325"/>
    <w:rsid w:val="00D50890"/>
    <w:rsid w:val="00D508EA"/>
    <w:rsid w:val="00D50995"/>
    <w:rsid w:val="00D509EC"/>
    <w:rsid w:val="00D50DF6"/>
    <w:rsid w:val="00D51460"/>
    <w:rsid w:val="00D51743"/>
    <w:rsid w:val="00D51DBD"/>
    <w:rsid w:val="00D51ED7"/>
    <w:rsid w:val="00D52300"/>
    <w:rsid w:val="00D52885"/>
    <w:rsid w:val="00D52CEB"/>
    <w:rsid w:val="00D52F9D"/>
    <w:rsid w:val="00D53173"/>
    <w:rsid w:val="00D53AB8"/>
    <w:rsid w:val="00D53DED"/>
    <w:rsid w:val="00D550AA"/>
    <w:rsid w:val="00D5545C"/>
    <w:rsid w:val="00D5549A"/>
    <w:rsid w:val="00D55C6C"/>
    <w:rsid w:val="00D567A9"/>
    <w:rsid w:val="00D56B7F"/>
    <w:rsid w:val="00D5776D"/>
    <w:rsid w:val="00D577E2"/>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FD8"/>
    <w:rsid w:val="00D6487E"/>
    <w:rsid w:val="00D64BD0"/>
    <w:rsid w:val="00D65143"/>
    <w:rsid w:val="00D65443"/>
    <w:rsid w:val="00D6552E"/>
    <w:rsid w:val="00D6659B"/>
    <w:rsid w:val="00D665E5"/>
    <w:rsid w:val="00D666A6"/>
    <w:rsid w:val="00D667C1"/>
    <w:rsid w:val="00D66C0C"/>
    <w:rsid w:val="00D66DCF"/>
    <w:rsid w:val="00D66E92"/>
    <w:rsid w:val="00D67523"/>
    <w:rsid w:val="00D677A6"/>
    <w:rsid w:val="00D6782A"/>
    <w:rsid w:val="00D701A1"/>
    <w:rsid w:val="00D70917"/>
    <w:rsid w:val="00D713FF"/>
    <w:rsid w:val="00D71DDC"/>
    <w:rsid w:val="00D72439"/>
    <w:rsid w:val="00D725B4"/>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158"/>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0E3E"/>
    <w:rsid w:val="00D91A1D"/>
    <w:rsid w:val="00D91B23"/>
    <w:rsid w:val="00D91F03"/>
    <w:rsid w:val="00D92799"/>
    <w:rsid w:val="00D92C3E"/>
    <w:rsid w:val="00D92CD4"/>
    <w:rsid w:val="00D93579"/>
    <w:rsid w:val="00D9370A"/>
    <w:rsid w:val="00D938D3"/>
    <w:rsid w:val="00D93985"/>
    <w:rsid w:val="00D93DA5"/>
    <w:rsid w:val="00D941B5"/>
    <w:rsid w:val="00D943F1"/>
    <w:rsid w:val="00D945E3"/>
    <w:rsid w:val="00D94943"/>
    <w:rsid w:val="00D9496A"/>
    <w:rsid w:val="00D94BAE"/>
    <w:rsid w:val="00D95354"/>
    <w:rsid w:val="00D957D9"/>
    <w:rsid w:val="00D95A78"/>
    <w:rsid w:val="00D96829"/>
    <w:rsid w:val="00D96899"/>
    <w:rsid w:val="00D96E59"/>
    <w:rsid w:val="00D97FDD"/>
    <w:rsid w:val="00DA04E3"/>
    <w:rsid w:val="00DA05DD"/>
    <w:rsid w:val="00DA1059"/>
    <w:rsid w:val="00DA13CD"/>
    <w:rsid w:val="00DA1935"/>
    <w:rsid w:val="00DA1B78"/>
    <w:rsid w:val="00DA1C91"/>
    <w:rsid w:val="00DA1E8E"/>
    <w:rsid w:val="00DA2028"/>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AE2"/>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0F"/>
    <w:rsid w:val="00DB7D64"/>
    <w:rsid w:val="00DC0799"/>
    <w:rsid w:val="00DC0B43"/>
    <w:rsid w:val="00DC0BB5"/>
    <w:rsid w:val="00DC1532"/>
    <w:rsid w:val="00DC1DDD"/>
    <w:rsid w:val="00DC1F16"/>
    <w:rsid w:val="00DC24D9"/>
    <w:rsid w:val="00DC2762"/>
    <w:rsid w:val="00DC3A03"/>
    <w:rsid w:val="00DC3B67"/>
    <w:rsid w:val="00DC3E10"/>
    <w:rsid w:val="00DC40F5"/>
    <w:rsid w:val="00DC4256"/>
    <w:rsid w:val="00DC48BE"/>
    <w:rsid w:val="00DC5329"/>
    <w:rsid w:val="00DC6BEF"/>
    <w:rsid w:val="00DC6F95"/>
    <w:rsid w:val="00DC714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3C20"/>
    <w:rsid w:val="00DD44BB"/>
    <w:rsid w:val="00DD478F"/>
    <w:rsid w:val="00DD4D95"/>
    <w:rsid w:val="00DD4F38"/>
    <w:rsid w:val="00DD4F6D"/>
    <w:rsid w:val="00DD5346"/>
    <w:rsid w:val="00DD58F8"/>
    <w:rsid w:val="00DD5937"/>
    <w:rsid w:val="00DD6113"/>
    <w:rsid w:val="00DD62F7"/>
    <w:rsid w:val="00DD662D"/>
    <w:rsid w:val="00DD6A58"/>
    <w:rsid w:val="00DD6ADD"/>
    <w:rsid w:val="00DD6CF0"/>
    <w:rsid w:val="00DD6FAC"/>
    <w:rsid w:val="00DD77E2"/>
    <w:rsid w:val="00DD7C2F"/>
    <w:rsid w:val="00DD7EEA"/>
    <w:rsid w:val="00DE020F"/>
    <w:rsid w:val="00DE03B3"/>
    <w:rsid w:val="00DE077B"/>
    <w:rsid w:val="00DE0C91"/>
    <w:rsid w:val="00DE0CE6"/>
    <w:rsid w:val="00DE1905"/>
    <w:rsid w:val="00DE1A9F"/>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8EA"/>
    <w:rsid w:val="00DE79AB"/>
    <w:rsid w:val="00DF008E"/>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3D2"/>
    <w:rsid w:val="00E0364D"/>
    <w:rsid w:val="00E0383D"/>
    <w:rsid w:val="00E03CE9"/>
    <w:rsid w:val="00E04058"/>
    <w:rsid w:val="00E04869"/>
    <w:rsid w:val="00E050B5"/>
    <w:rsid w:val="00E07133"/>
    <w:rsid w:val="00E07C0A"/>
    <w:rsid w:val="00E10803"/>
    <w:rsid w:val="00E10E29"/>
    <w:rsid w:val="00E11245"/>
    <w:rsid w:val="00E1127E"/>
    <w:rsid w:val="00E11A21"/>
    <w:rsid w:val="00E12243"/>
    <w:rsid w:val="00E1240C"/>
    <w:rsid w:val="00E1246D"/>
    <w:rsid w:val="00E125AA"/>
    <w:rsid w:val="00E125E0"/>
    <w:rsid w:val="00E128A8"/>
    <w:rsid w:val="00E12BD7"/>
    <w:rsid w:val="00E138E2"/>
    <w:rsid w:val="00E147B3"/>
    <w:rsid w:val="00E148EA"/>
    <w:rsid w:val="00E14F5F"/>
    <w:rsid w:val="00E1604A"/>
    <w:rsid w:val="00E165AB"/>
    <w:rsid w:val="00E16B65"/>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13"/>
    <w:rsid w:val="00E25FD8"/>
    <w:rsid w:val="00E26960"/>
    <w:rsid w:val="00E26B3B"/>
    <w:rsid w:val="00E26D5A"/>
    <w:rsid w:val="00E2720B"/>
    <w:rsid w:val="00E274A6"/>
    <w:rsid w:val="00E2780F"/>
    <w:rsid w:val="00E27C58"/>
    <w:rsid w:val="00E27C76"/>
    <w:rsid w:val="00E27CBB"/>
    <w:rsid w:val="00E27F9B"/>
    <w:rsid w:val="00E30B21"/>
    <w:rsid w:val="00E318A3"/>
    <w:rsid w:val="00E31F45"/>
    <w:rsid w:val="00E3201A"/>
    <w:rsid w:val="00E32A4A"/>
    <w:rsid w:val="00E32B29"/>
    <w:rsid w:val="00E3385F"/>
    <w:rsid w:val="00E33ABD"/>
    <w:rsid w:val="00E3482C"/>
    <w:rsid w:val="00E34A05"/>
    <w:rsid w:val="00E34BA2"/>
    <w:rsid w:val="00E34EDA"/>
    <w:rsid w:val="00E35EE3"/>
    <w:rsid w:val="00E36478"/>
    <w:rsid w:val="00E3660B"/>
    <w:rsid w:val="00E36C95"/>
    <w:rsid w:val="00E3709C"/>
    <w:rsid w:val="00E402A1"/>
    <w:rsid w:val="00E407D2"/>
    <w:rsid w:val="00E40843"/>
    <w:rsid w:val="00E409A0"/>
    <w:rsid w:val="00E40AA3"/>
    <w:rsid w:val="00E41349"/>
    <w:rsid w:val="00E41973"/>
    <w:rsid w:val="00E41ACD"/>
    <w:rsid w:val="00E41CB0"/>
    <w:rsid w:val="00E420EE"/>
    <w:rsid w:val="00E4298D"/>
    <w:rsid w:val="00E42AFF"/>
    <w:rsid w:val="00E42C21"/>
    <w:rsid w:val="00E43228"/>
    <w:rsid w:val="00E437D2"/>
    <w:rsid w:val="00E43CCD"/>
    <w:rsid w:val="00E44258"/>
    <w:rsid w:val="00E443A8"/>
    <w:rsid w:val="00E44587"/>
    <w:rsid w:val="00E44BCB"/>
    <w:rsid w:val="00E44E3B"/>
    <w:rsid w:val="00E4568E"/>
    <w:rsid w:val="00E466C3"/>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BE6"/>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A04"/>
    <w:rsid w:val="00EA0DE7"/>
    <w:rsid w:val="00EA110F"/>
    <w:rsid w:val="00EA1404"/>
    <w:rsid w:val="00EA14DB"/>
    <w:rsid w:val="00EA2270"/>
    <w:rsid w:val="00EA2520"/>
    <w:rsid w:val="00EA286D"/>
    <w:rsid w:val="00EA28D6"/>
    <w:rsid w:val="00EA2E2C"/>
    <w:rsid w:val="00EA2FDE"/>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5CB9"/>
    <w:rsid w:val="00EB621B"/>
    <w:rsid w:val="00EB643B"/>
    <w:rsid w:val="00EB6B19"/>
    <w:rsid w:val="00EB73B2"/>
    <w:rsid w:val="00EB73DA"/>
    <w:rsid w:val="00EB78E8"/>
    <w:rsid w:val="00EC068E"/>
    <w:rsid w:val="00EC07E1"/>
    <w:rsid w:val="00EC09F8"/>
    <w:rsid w:val="00EC11FF"/>
    <w:rsid w:val="00EC1A2D"/>
    <w:rsid w:val="00EC21BB"/>
    <w:rsid w:val="00EC237C"/>
    <w:rsid w:val="00EC2638"/>
    <w:rsid w:val="00EC28D1"/>
    <w:rsid w:val="00EC29CC"/>
    <w:rsid w:val="00EC2FF8"/>
    <w:rsid w:val="00EC357F"/>
    <w:rsid w:val="00EC363B"/>
    <w:rsid w:val="00EC3F40"/>
    <w:rsid w:val="00EC3FEB"/>
    <w:rsid w:val="00EC444C"/>
    <w:rsid w:val="00EC444E"/>
    <w:rsid w:val="00EC4766"/>
    <w:rsid w:val="00EC48A4"/>
    <w:rsid w:val="00EC4A5C"/>
    <w:rsid w:val="00EC4AAC"/>
    <w:rsid w:val="00EC57FF"/>
    <w:rsid w:val="00EC68D5"/>
    <w:rsid w:val="00EC7539"/>
    <w:rsid w:val="00EC7862"/>
    <w:rsid w:val="00EC796D"/>
    <w:rsid w:val="00ED0534"/>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2A98"/>
    <w:rsid w:val="00EF315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58E"/>
    <w:rsid w:val="00F11610"/>
    <w:rsid w:val="00F11742"/>
    <w:rsid w:val="00F118FA"/>
    <w:rsid w:val="00F11BBB"/>
    <w:rsid w:val="00F1227B"/>
    <w:rsid w:val="00F128C7"/>
    <w:rsid w:val="00F12A35"/>
    <w:rsid w:val="00F12B4D"/>
    <w:rsid w:val="00F12DBF"/>
    <w:rsid w:val="00F13DE4"/>
    <w:rsid w:val="00F14203"/>
    <w:rsid w:val="00F1429F"/>
    <w:rsid w:val="00F144D7"/>
    <w:rsid w:val="00F1464F"/>
    <w:rsid w:val="00F148E7"/>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25B"/>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7FC"/>
    <w:rsid w:val="00F47EA2"/>
    <w:rsid w:val="00F5020A"/>
    <w:rsid w:val="00F50358"/>
    <w:rsid w:val="00F50AA0"/>
    <w:rsid w:val="00F51276"/>
    <w:rsid w:val="00F51CA8"/>
    <w:rsid w:val="00F51CD4"/>
    <w:rsid w:val="00F51F24"/>
    <w:rsid w:val="00F523DD"/>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CDF"/>
    <w:rsid w:val="00F61EC6"/>
    <w:rsid w:val="00F62579"/>
    <w:rsid w:val="00F62960"/>
    <w:rsid w:val="00F62E72"/>
    <w:rsid w:val="00F63D5C"/>
    <w:rsid w:val="00F641B2"/>
    <w:rsid w:val="00F64431"/>
    <w:rsid w:val="00F64CE8"/>
    <w:rsid w:val="00F64D1D"/>
    <w:rsid w:val="00F65B86"/>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52"/>
    <w:rsid w:val="00F75293"/>
    <w:rsid w:val="00F7579F"/>
    <w:rsid w:val="00F76083"/>
    <w:rsid w:val="00F768F2"/>
    <w:rsid w:val="00F76C14"/>
    <w:rsid w:val="00F76F71"/>
    <w:rsid w:val="00F77234"/>
    <w:rsid w:val="00F774C2"/>
    <w:rsid w:val="00F77CF8"/>
    <w:rsid w:val="00F77F7B"/>
    <w:rsid w:val="00F81306"/>
    <w:rsid w:val="00F81390"/>
    <w:rsid w:val="00F813F9"/>
    <w:rsid w:val="00F8191B"/>
    <w:rsid w:val="00F81F10"/>
    <w:rsid w:val="00F8292B"/>
    <w:rsid w:val="00F829C9"/>
    <w:rsid w:val="00F82A05"/>
    <w:rsid w:val="00F834A9"/>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8794F"/>
    <w:rsid w:val="00F90084"/>
    <w:rsid w:val="00F9033D"/>
    <w:rsid w:val="00F903B1"/>
    <w:rsid w:val="00F90B81"/>
    <w:rsid w:val="00F90DFC"/>
    <w:rsid w:val="00F914AD"/>
    <w:rsid w:val="00F919AC"/>
    <w:rsid w:val="00F926BA"/>
    <w:rsid w:val="00F92BE8"/>
    <w:rsid w:val="00F92D03"/>
    <w:rsid w:val="00F931FC"/>
    <w:rsid w:val="00F9389C"/>
    <w:rsid w:val="00F93A55"/>
    <w:rsid w:val="00F93BB0"/>
    <w:rsid w:val="00F93C58"/>
    <w:rsid w:val="00F93F3D"/>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86A"/>
    <w:rsid w:val="00FA49A9"/>
    <w:rsid w:val="00FA4DD9"/>
    <w:rsid w:val="00FA537E"/>
    <w:rsid w:val="00FA54F2"/>
    <w:rsid w:val="00FA5653"/>
    <w:rsid w:val="00FA588B"/>
    <w:rsid w:val="00FA5EDC"/>
    <w:rsid w:val="00FA60C8"/>
    <w:rsid w:val="00FA632A"/>
    <w:rsid w:val="00FA6DBD"/>
    <w:rsid w:val="00FA6FC0"/>
    <w:rsid w:val="00FA7E4E"/>
    <w:rsid w:val="00FB05A4"/>
    <w:rsid w:val="00FB066E"/>
    <w:rsid w:val="00FB0E0B"/>
    <w:rsid w:val="00FB1921"/>
    <w:rsid w:val="00FB2358"/>
    <w:rsid w:val="00FB349A"/>
    <w:rsid w:val="00FB3A2B"/>
    <w:rsid w:val="00FB3B68"/>
    <w:rsid w:val="00FB3BC4"/>
    <w:rsid w:val="00FB3F04"/>
    <w:rsid w:val="00FB3F18"/>
    <w:rsid w:val="00FB4360"/>
    <w:rsid w:val="00FB5096"/>
    <w:rsid w:val="00FB50C8"/>
    <w:rsid w:val="00FB5492"/>
    <w:rsid w:val="00FB54E0"/>
    <w:rsid w:val="00FB5649"/>
    <w:rsid w:val="00FB5652"/>
    <w:rsid w:val="00FB5B03"/>
    <w:rsid w:val="00FB5BD9"/>
    <w:rsid w:val="00FB6088"/>
    <w:rsid w:val="00FB60CA"/>
    <w:rsid w:val="00FB6185"/>
    <w:rsid w:val="00FB61B7"/>
    <w:rsid w:val="00FB6675"/>
    <w:rsid w:val="00FB693E"/>
    <w:rsid w:val="00FB6A47"/>
    <w:rsid w:val="00FB6C99"/>
    <w:rsid w:val="00FB74FB"/>
    <w:rsid w:val="00FB7A3E"/>
    <w:rsid w:val="00FB7C28"/>
    <w:rsid w:val="00FB7F95"/>
    <w:rsid w:val="00FC0076"/>
    <w:rsid w:val="00FC05A5"/>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654"/>
    <w:rsid w:val="00FC6BE7"/>
    <w:rsid w:val="00FC6CEB"/>
    <w:rsid w:val="00FC7009"/>
    <w:rsid w:val="00FC731C"/>
    <w:rsid w:val="00FC7650"/>
    <w:rsid w:val="00FC799E"/>
    <w:rsid w:val="00FC7B87"/>
    <w:rsid w:val="00FD0697"/>
    <w:rsid w:val="00FD0EDA"/>
    <w:rsid w:val="00FD1148"/>
    <w:rsid w:val="00FD255A"/>
    <w:rsid w:val="00FD2727"/>
    <w:rsid w:val="00FD27E6"/>
    <w:rsid w:val="00FD3909"/>
    <w:rsid w:val="00FD395A"/>
    <w:rsid w:val="00FD3960"/>
    <w:rsid w:val="00FD3FAC"/>
    <w:rsid w:val="00FD4073"/>
    <w:rsid w:val="00FD409C"/>
    <w:rsid w:val="00FD413F"/>
    <w:rsid w:val="00FD418C"/>
    <w:rsid w:val="00FD5731"/>
    <w:rsid w:val="00FD581B"/>
    <w:rsid w:val="00FD5B2A"/>
    <w:rsid w:val="00FD61C0"/>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507"/>
    <w:rsid w:val="00FF1964"/>
    <w:rsid w:val="00FF1D58"/>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3F4"/>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E349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qFormat/>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qFormat/>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14"/>
      </w:numPr>
      <w:tabs>
        <w:tab w:val="clear" w:pos="1644"/>
        <w:tab w:val="num" w:pos="360"/>
        <w:tab w:val="left" w:pos="737"/>
        <w:tab w:val="left" w:pos="1134"/>
      </w:tabs>
      <w:ind w:left="360" w:hanging="360"/>
    </w:pPr>
    <w:rPr>
      <w:rFonts w:eastAsia="Malgun Gothic"/>
    </w:rPr>
  </w:style>
  <w:style w:type="paragraph" w:customStyle="1" w:styleId="StyleHeading1H1h1appheading1l1MemoHeading1h11h12h13h">
    <w:name w:val="Style Heading 1H1h1app heading 1l1Memo Heading 1h11h12h13h..."/>
    <w:basedOn w:val="1"/>
    <w:qFormat/>
    <w:rsid w:val="007933C2"/>
    <w:pPr>
      <w:keepNext w:val="0"/>
      <w:keepLines w:val="0"/>
      <w:widowControl w:val="0"/>
      <w:numPr>
        <w:numId w:val="15"/>
      </w:numPr>
      <w:pBdr>
        <w:top w:val="none" w:sz="0" w:space="0" w:color="auto"/>
      </w:pBdr>
      <w:overflowPunct/>
      <w:autoSpaceDE/>
      <w:autoSpaceDN/>
      <w:adjustRightInd/>
      <w:spacing w:after="60" w:line="259" w:lineRule="auto"/>
      <w:textAlignment w:val="auto"/>
    </w:pPr>
    <w:rPr>
      <w:rFonts w:ascii="Helvetica" w:eastAsia="Times New Roman" w:hAnsi="Helvetica"/>
      <w:b/>
      <w:bCs/>
      <w:kern w:val="32"/>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89662818">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28330036">
      <w:bodyDiv w:val="1"/>
      <w:marLeft w:val="0"/>
      <w:marRight w:val="0"/>
      <w:marTop w:val="0"/>
      <w:marBottom w:val="0"/>
      <w:divBdr>
        <w:top w:val="none" w:sz="0" w:space="0" w:color="auto"/>
        <w:left w:val="none" w:sz="0" w:space="0" w:color="auto"/>
        <w:bottom w:val="none" w:sz="0" w:space="0" w:color="auto"/>
        <w:right w:val="none" w:sz="0" w:space="0" w:color="auto"/>
      </w:divBdr>
      <w:divsChild>
        <w:div w:id="1666394623">
          <w:marLeft w:val="0"/>
          <w:marRight w:val="0"/>
          <w:marTop w:val="0"/>
          <w:marBottom w:val="0"/>
          <w:divBdr>
            <w:top w:val="none" w:sz="0" w:space="0" w:color="auto"/>
            <w:left w:val="none" w:sz="0" w:space="0" w:color="auto"/>
            <w:bottom w:val="none" w:sz="0" w:space="0" w:color="auto"/>
            <w:right w:val="none" w:sz="0" w:space="0" w:color="auto"/>
          </w:divBdr>
          <w:divsChild>
            <w:div w:id="876117350">
              <w:marLeft w:val="0"/>
              <w:marRight w:val="0"/>
              <w:marTop w:val="0"/>
              <w:marBottom w:val="0"/>
              <w:divBdr>
                <w:top w:val="none" w:sz="0" w:space="0" w:color="auto"/>
                <w:left w:val="none" w:sz="0" w:space="0" w:color="auto"/>
                <w:bottom w:val="none" w:sz="0" w:space="0" w:color="auto"/>
                <w:right w:val="none" w:sz="0" w:space="0" w:color="auto"/>
              </w:divBdr>
              <w:divsChild>
                <w:div w:id="1767577116">
                  <w:marLeft w:val="0"/>
                  <w:marRight w:val="0"/>
                  <w:marTop w:val="0"/>
                  <w:marBottom w:val="0"/>
                  <w:divBdr>
                    <w:top w:val="none" w:sz="0" w:space="0" w:color="auto"/>
                    <w:left w:val="none" w:sz="0" w:space="0" w:color="auto"/>
                    <w:bottom w:val="none" w:sz="0" w:space="0" w:color="auto"/>
                    <w:right w:val="none" w:sz="0" w:space="0" w:color="auto"/>
                  </w:divBdr>
                  <w:divsChild>
                    <w:div w:id="205731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47714514">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1247623">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23112\Docs\R4-2412829.zip" TargetMode="Externa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10.10.10.10/ftp/RAN/RAN4/Inbox/R4-2414452.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file:///D:\RAN4%23112\Docs\R4-2412829.zip"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10.10.10.10/ftp/RAN/RAN4/Inbox/R4-2414452.zip" TargetMode="Externa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245</TotalTime>
  <Pages>5</Pages>
  <Words>1171</Words>
  <Characters>6676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7832</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32</cp:revision>
  <cp:lastPrinted>2010-01-07T02:23:00Z</cp:lastPrinted>
  <dcterms:created xsi:type="dcterms:W3CDTF">2024-08-09T23:50:00Z</dcterms:created>
  <dcterms:modified xsi:type="dcterms:W3CDTF">2024-10-07T10:13:00Z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ies>
</file>