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93A744" w14:textId="7A49902F" w:rsidR="00E044CE" w:rsidRPr="00971870" w:rsidRDefault="00E044CE" w:rsidP="00E044CE">
      <w:pPr>
        <w:pStyle w:val="a5"/>
        <w:rPr>
          <w:rFonts w:cs="Arial"/>
          <w:noProof w:val="0"/>
          <w:sz w:val="22"/>
          <w:szCs w:val="22"/>
          <w:lang w:val="de-DE" w:eastAsia="zh-CN"/>
        </w:rPr>
      </w:pPr>
      <w:r w:rsidRPr="00971870">
        <w:rPr>
          <w:rFonts w:cs="Arial"/>
          <w:noProof w:val="0"/>
          <w:sz w:val="22"/>
          <w:szCs w:val="22"/>
          <w:lang w:val="de-DE"/>
        </w:rPr>
        <w:t>3GPP TSG RAN WG1 #11</w:t>
      </w:r>
      <w:r w:rsidR="0075700F">
        <w:rPr>
          <w:rFonts w:cs="Arial" w:hint="eastAsia"/>
          <w:noProof w:val="0"/>
          <w:sz w:val="22"/>
          <w:szCs w:val="22"/>
          <w:lang w:val="de-DE" w:eastAsia="zh-CN"/>
        </w:rPr>
        <w:t>2bis</w:t>
      </w:r>
      <w:r w:rsidRPr="00971870">
        <w:rPr>
          <w:rFonts w:cs="Arial"/>
          <w:noProof w:val="0"/>
          <w:sz w:val="22"/>
          <w:szCs w:val="22"/>
          <w:lang w:val="de-DE"/>
        </w:rPr>
        <w:t xml:space="preserve">                                       </w:t>
      </w:r>
      <w:r w:rsidR="005854F2">
        <w:rPr>
          <w:rFonts w:cs="Arial" w:hint="eastAsia"/>
          <w:noProof w:val="0"/>
          <w:sz w:val="22"/>
          <w:szCs w:val="22"/>
          <w:lang w:val="de-DE" w:eastAsia="zh-CN"/>
        </w:rPr>
        <w:t xml:space="preserve">     </w:t>
      </w:r>
      <w:r w:rsidRPr="00971870">
        <w:rPr>
          <w:rFonts w:cs="Arial"/>
          <w:noProof w:val="0"/>
          <w:sz w:val="22"/>
          <w:szCs w:val="22"/>
          <w:lang w:val="de-DE"/>
        </w:rPr>
        <w:t xml:space="preserve"> </w:t>
      </w:r>
      <w:r w:rsidR="003F74BD">
        <w:rPr>
          <w:rFonts w:cs="Arial" w:hint="eastAsia"/>
          <w:noProof w:val="0"/>
          <w:sz w:val="22"/>
          <w:szCs w:val="22"/>
          <w:lang w:val="de-DE" w:eastAsia="zh-CN"/>
        </w:rPr>
        <w:t xml:space="preserve"> </w:t>
      </w:r>
      <w:r w:rsidRPr="00971870">
        <w:rPr>
          <w:rFonts w:cs="Arial"/>
          <w:noProof w:val="0"/>
          <w:sz w:val="22"/>
          <w:szCs w:val="22"/>
          <w:lang w:val="de-DE"/>
        </w:rPr>
        <w:t xml:space="preserve"> </w:t>
      </w:r>
      <w:r w:rsidR="005854F2" w:rsidRPr="005854F2">
        <w:rPr>
          <w:rFonts w:cs="Arial"/>
          <w:noProof w:val="0"/>
          <w:sz w:val="22"/>
          <w:szCs w:val="22"/>
          <w:lang w:val="de-DE"/>
        </w:rPr>
        <w:t>R</w:t>
      </w:r>
      <w:r w:rsidR="0075700F">
        <w:rPr>
          <w:rFonts w:cs="Arial" w:hint="eastAsia"/>
          <w:noProof w:val="0"/>
          <w:sz w:val="22"/>
          <w:szCs w:val="22"/>
          <w:lang w:val="de-DE" w:eastAsia="zh-CN"/>
        </w:rPr>
        <w:t>4</w:t>
      </w:r>
      <w:r w:rsidR="005854F2" w:rsidRPr="005854F2">
        <w:rPr>
          <w:rFonts w:cs="Arial"/>
          <w:noProof w:val="0"/>
          <w:sz w:val="22"/>
          <w:szCs w:val="22"/>
          <w:lang w:val="de-DE"/>
        </w:rPr>
        <w:t>-24</w:t>
      </w:r>
      <w:r w:rsidR="0075700F">
        <w:rPr>
          <w:rFonts w:cs="Arial" w:hint="eastAsia"/>
          <w:noProof w:val="0"/>
          <w:sz w:val="22"/>
          <w:szCs w:val="22"/>
          <w:lang w:val="de-DE" w:eastAsia="zh-CN"/>
        </w:rPr>
        <w:t>15085</w:t>
      </w:r>
    </w:p>
    <w:p w14:paraId="2CFE1919" w14:textId="1FBA8168" w:rsidR="00850D96" w:rsidRPr="00971870" w:rsidRDefault="0075700F" w:rsidP="00E044CE">
      <w:pPr>
        <w:pStyle w:val="a5"/>
        <w:rPr>
          <w:rFonts w:cs="Arial"/>
          <w:bCs/>
          <w:noProof w:val="0"/>
          <w:sz w:val="22"/>
          <w:szCs w:val="22"/>
          <w:lang w:val="en-GB" w:eastAsia="ja-JP"/>
        </w:rPr>
      </w:pPr>
      <w:r>
        <w:rPr>
          <w:rFonts w:cs="Arial" w:hint="eastAsia"/>
          <w:noProof w:val="0"/>
          <w:sz w:val="22"/>
          <w:szCs w:val="22"/>
          <w:lang w:val="de-DE" w:eastAsia="zh-CN"/>
        </w:rPr>
        <w:t>Hefei, Anhui</w:t>
      </w:r>
      <w:r w:rsidR="00E044CE" w:rsidRPr="00971870">
        <w:rPr>
          <w:rFonts w:cs="Arial"/>
          <w:noProof w:val="0"/>
          <w:sz w:val="22"/>
          <w:szCs w:val="22"/>
          <w:lang w:val="de-DE"/>
        </w:rPr>
        <w:t xml:space="preserve">, </w:t>
      </w:r>
      <w:r>
        <w:rPr>
          <w:rFonts w:cs="Arial" w:hint="eastAsia"/>
          <w:noProof w:val="0"/>
          <w:sz w:val="22"/>
          <w:szCs w:val="22"/>
          <w:lang w:val="de-DE" w:eastAsia="zh-CN"/>
        </w:rPr>
        <w:t>China</w:t>
      </w:r>
      <w:r w:rsidR="00E044CE" w:rsidRPr="00971870">
        <w:rPr>
          <w:rFonts w:cs="Arial"/>
          <w:noProof w:val="0"/>
          <w:sz w:val="22"/>
          <w:szCs w:val="22"/>
          <w:lang w:val="de-DE"/>
        </w:rPr>
        <w:t>, 1</w:t>
      </w:r>
      <w:r w:rsidR="004D1831">
        <w:rPr>
          <w:rFonts w:cs="Arial" w:hint="eastAsia"/>
          <w:noProof w:val="0"/>
          <w:sz w:val="22"/>
          <w:szCs w:val="22"/>
          <w:lang w:val="de-DE" w:eastAsia="zh-CN"/>
        </w:rPr>
        <w:t>4</w:t>
      </w:r>
      <w:r w:rsidR="00E044CE" w:rsidRPr="00971870">
        <w:rPr>
          <w:rFonts w:cs="Arial"/>
          <w:noProof w:val="0"/>
          <w:sz w:val="22"/>
          <w:szCs w:val="22"/>
          <w:vertAlign w:val="superscript"/>
          <w:lang w:val="de-DE"/>
        </w:rPr>
        <w:t>th</w:t>
      </w:r>
      <w:r w:rsidR="00E044CE" w:rsidRPr="00971870">
        <w:rPr>
          <w:rFonts w:cs="Arial"/>
          <w:noProof w:val="0"/>
          <w:sz w:val="22"/>
          <w:szCs w:val="22"/>
          <w:lang w:val="de-DE"/>
        </w:rPr>
        <w:t xml:space="preserve"> – </w:t>
      </w:r>
      <w:r w:rsidR="004D1831">
        <w:rPr>
          <w:rFonts w:cs="Arial" w:hint="eastAsia"/>
          <w:noProof w:val="0"/>
          <w:sz w:val="22"/>
          <w:szCs w:val="22"/>
          <w:lang w:val="de-DE" w:eastAsia="zh-CN"/>
        </w:rPr>
        <w:t>18</w:t>
      </w:r>
      <w:r w:rsidR="004D1831">
        <w:rPr>
          <w:rFonts w:cs="Arial" w:hint="eastAsia"/>
          <w:noProof w:val="0"/>
          <w:sz w:val="22"/>
          <w:szCs w:val="22"/>
          <w:vertAlign w:val="superscript"/>
          <w:lang w:val="de-DE" w:eastAsia="zh-CN"/>
        </w:rPr>
        <w:t>th</w:t>
      </w:r>
      <w:r w:rsidR="00E044CE" w:rsidRPr="00971870">
        <w:rPr>
          <w:rFonts w:cs="Arial"/>
          <w:noProof w:val="0"/>
          <w:sz w:val="22"/>
          <w:szCs w:val="22"/>
          <w:lang w:val="de-DE"/>
        </w:rPr>
        <w:t>, 2024</w:t>
      </w:r>
    </w:p>
    <w:p w14:paraId="1A69E2E6" w14:textId="77777777" w:rsidR="0065189D" w:rsidRPr="00971870" w:rsidRDefault="0065189D" w:rsidP="00CA26CE">
      <w:pPr>
        <w:pStyle w:val="a5"/>
        <w:rPr>
          <w:rFonts w:cs="Arial"/>
          <w:bCs/>
          <w:noProof w:val="0"/>
          <w:sz w:val="22"/>
          <w:szCs w:val="22"/>
          <w:lang w:val="en-GB" w:eastAsia="ja-JP"/>
        </w:rPr>
      </w:pPr>
    </w:p>
    <w:p w14:paraId="0DEC835F" w14:textId="2FD10D5A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Title: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r w:rsidR="005854F2" w:rsidRPr="005854F2">
        <w:rPr>
          <w:rFonts w:ascii="Arial" w:hAnsi="Arial" w:cs="Arial"/>
          <w:b/>
          <w:sz w:val="22"/>
          <w:szCs w:val="22"/>
        </w:rPr>
        <w:t xml:space="preserve">LS on FR2-NTN </w:t>
      </w:r>
      <w:r w:rsidR="004D1831">
        <w:rPr>
          <w:rFonts w:ascii="Arial" w:hAnsi="Arial" w:cs="Arial" w:hint="eastAsia"/>
          <w:b/>
          <w:sz w:val="22"/>
          <w:szCs w:val="22"/>
          <w:lang w:eastAsia="zh-CN"/>
        </w:rPr>
        <w:t>frequency range for NTN</w:t>
      </w:r>
    </w:p>
    <w:p w14:paraId="682AA1DD" w14:textId="54526D9B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>Response to:</w:t>
      </w:r>
      <w:r w:rsidRPr="00971870">
        <w:rPr>
          <w:rFonts w:ascii="Arial" w:hAnsi="Arial" w:cs="Arial"/>
          <w:sz w:val="22"/>
          <w:szCs w:val="22"/>
        </w:rPr>
        <w:t xml:space="preserve"> </w:t>
      </w:r>
      <w:r w:rsidRPr="00971870">
        <w:rPr>
          <w:rFonts w:ascii="Arial" w:hAnsi="Arial" w:cs="Arial"/>
          <w:sz w:val="22"/>
          <w:szCs w:val="22"/>
        </w:rPr>
        <w:tab/>
      </w:r>
      <w:r w:rsidR="00450F91" w:rsidRPr="00450F91">
        <w:rPr>
          <w:rFonts w:ascii="Arial" w:hAnsi="Arial" w:cs="Arial"/>
          <w:sz w:val="22"/>
          <w:szCs w:val="22"/>
        </w:rPr>
        <w:t>R1-2407406</w:t>
      </w:r>
    </w:p>
    <w:p w14:paraId="19DF8C3E" w14:textId="71F38C6E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>Release: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r w:rsidRPr="00971870">
        <w:rPr>
          <w:rFonts w:ascii="Arial" w:hAnsi="Arial" w:cs="Arial"/>
          <w:sz w:val="22"/>
          <w:szCs w:val="22"/>
        </w:rPr>
        <w:t>Rel</w:t>
      </w:r>
      <w:r w:rsidR="00D32BE4" w:rsidRPr="00971870">
        <w:rPr>
          <w:rFonts w:ascii="Arial" w:hAnsi="Arial" w:cs="Arial"/>
          <w:sz w:val="22"/>
          <w:szCs w:val="22"/>
        </w:rPr>
        <w:t xml:space="preserve">ease </w:t>
      </w:r>
      <w:r w:rsidRPr="00971870">
        <w:rPr>
          <w:rFonts w:ascii="Arial" w:hAnsi="Arial" w:cs="Arial"/>
          <w:sz w:val="22"/>
          <w:szCs w:val="22"/>
        </w:rPr>
        <w:t>1</w:t>
      </w:r>
      <w:r w:rsidR="003D5092">
        <w:rPr>
          <w:rFonts w:ascii="Arial" w:hAnsi="Arial" w:cs="Arial" w:hint="eastAsia"/>
          <w:sz w:val="22"/>
          <w:szCs w:val="22"/>
          <w:lang w:eastAsia="zh-CN"/>
        </w:rPr>
        <w:t>8</w:t>
      </w:r>
    </w:p>
    <w:p w14:paraId="1E122AB7" w14:textId="62F1D082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Work Item: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C1E23" w:rsidRPr="00DC1E23">
        <w:rPr>
          <w:rFonts w:ascii="Arial" w:hAnsi="Arial" w:cs="Arial"/>
          <w:sz w:val="22"/>
          <w:szCs w:val="22"/>
          <w:lang w:eastAsia="ja-JP"/>
        </w:rPr>
        <w:t>NR_NTN_enh</w:t>
      </w:r>
      <w:proofErr w:type="spellEnd"/>
      <w:r w:rsidR="00DC1E23" w:rsidRPr="00DC1E23">
        <w:rPr>
          <w:rFonts w:ascii="Arial" w:hAnsi="Arial" w:cs="Arial"/>
          <w:sz w:val="22"/>
          <w:szCs w:val="22"/>
          <w:lang w:eastAsia="ja-JP"/>
        </w:rPr>
        <w:t>-Core</w:t>
      </w:r>
    </w:p>
    <w:p w14:paraId="3A7AF99E" w14:textId="77777777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5A33F3" w14:textId="355910D7" w:rsidR="00CD6598" w:rsidRPr="00971870" w:rsidRDefault="00CD6598" w:rsidP="00CD6598">
      <w:pPr>
        <w:tabs>
          <w:tab w:val="left" w:pos="1985"/>
        </w:tabs>
        <w:spacing w:after="120"/>
        <w:ind w:left="1985" w:hanging="1985"/>
        <w:rPr>
          <w:rFonts w:ascii="Arial" w:hAnsi="Arial" w:cs="Arial" w:hint="eastAsia"/>
          <w:sz w:val="22"/>
          <w:szCs w:val="22"/>
          <w:lang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>Source:</w:t>
      </w:r>
      <w:r w:rsidRPr="00971870">
        <w:rPr>
          <w:rFonts w:ascii="Arial" w:hAnsi="Arial" w:cs="Arial"/>
          <w:sz w:val="22"/>
          <w:szCs w:val="22"/>
        </w:rPr>
        <w:tab/>
      </w:r>
      <w:r w:rsidR="00762A32" w:rsidRPr="00971870">
        <w:rPr>
          <w:rFonts w:ascii="Arial" w:hAnsi="Arial" w:cs="Arial"/>
          <w:sz w:val="22"/>
          <w:szCs w:val="22"/>
        </w:rPr>
        <w:t>RAN</w:t>
      </w:r>
      <w:r w:rsidR="00450F91">
        <w:rPr>
          <w:rFonts w:ascii="Arial" w:hAnsi="Arial" w:cs="Arial" w:hint="eastAsia"/>
          <w:sz w:val="22"/>
          <w:szCs w:val="22"/>
          <w:lang w:eastAsia="zh-CN"/>
        </w:rPr>
        <w:t>4</w:t>
      </w:r>
    </w:p>
    <w:p w14:paraId="084F0E49" w14:textId="7429CF8F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val="en-US"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>To:</w:t>
      </w:r>
      <w:r w:rsidRPr="00971870">
        <w:rPr>
          <w:rFonts w:ascii="Arial" w:hAnsi="Arial" w:cs="Arial"/>
          <w:sz w:val="22"/>
          <w:szCs w:val="22"/>
          <w:lang w:val="en-US"/>
        </w:rPr>
        <w:tab/>
        <w:t>RAN</w:t>
      </w:r>
      <w:r w:rsidR="00450F91">
        <w:rPr>
          <w:rFonts w:ascii="Arial" w:hAnsi="Arial" w:cs="Arial" w:hint="eastAsia"/>
          <w:sz w:val="22"/>
          <w:szCs w:val="22"/>
          <w:lang w:val="en-US" w:eastAsia="zh-CN"/>
        </w:rPr>
        <w:t>1</w:t>
      </w:r>
      <w:r w:rsidR="00971870">
        <w:rPr>
          <w:rFonts w:ascii="Arial" w:hAnsi="Arial" w:cs="Arial" w:hint="eastAsia"/>
          <w:sz w:val="22"/>
          <w:szCs w:val="22"/>
          <w:lang w:val="en-US" w:eastAsia="zh-CN"/>
        </w:rPr>
        <w:t>, RAN</w:t>
      </w:r>
      <w:r w:rsidR="00EA5998">
        <w:rPr>
          <w:rFonts w:ascii="Arial" w:hAnsi="Arial" w:cs="Arial" w:hint="eastAsia"/>
          <w:sz w:val="22"/>
          <w:szCs w:val="22"/>
          <w:lang w:val="en-US" w:eastAsia="zh-CN"/>
        </w:rPr>
        <w:t>2</w:t>
      </w:r>
    </w:p>
    <w:p w14:paraId="6E8403B7" w14:textId="654EB39C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Cc:</w:t>
      </w:r>
      <w:r w:rsidR="00A12818" w:rsidRPr="00971870">
        <w:rPr>
          <w:rFonts w:ascii="Arial" w:hAnsi="Arial" w:cs="Arial"/>
          <w:sz w:val="22"/>
          <w:szCs w:val="22"/>
        </w:rPr>
        <w:tab/>
      </w:r>
    </w:p>
    <w:p w14:paraId="71E56244" w14:textId="77777777" w:rsidR="00D32BE4" w:rsidRPr="00971870" w:rsidRDefault="00D32BE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629A52" w14:textId="09CBFE3F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Contact Person:</w:t>
      </w:r>
    </w:p>
    <w:p w14:paraId="42C7C11C" w14:textId="184B1012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val="en-US"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 xml:space="preserve">    Name: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r w:rsidR="00D32BE4" w:rsidRPr="00971870">
        <w:rPr>
          <w:rFonts w:ascii="Arial" w:hAnsi="Arial" w:cs="Arial"/>
          <w:b/>
          <w:bCs/>
          <w:sz w:val="22"/>
          <w:szCs w:val="22"/>
        </w:rPr>
        <w:t xml:space="preserve"> </w:t>
      </w:r>
      <w:r w:rsidR="002E2F37" w:rsidRPr="00971870">
        <w:rPr>
          <w:rFonts w:ascii="Arial" w:hAnsi="Arial" w:cs="Arial"/>
          <w:b/>
          <w:bCs/>
          <w:sz w:val="22"/>
          <w:szCs w:val="22"/>
        </w:rPr>
        <w:t xml:space="preserve">  </w:t>
      </w:r>
      <w:r w:rsidR="00EA5998">
        <w:rPr>
          <w:rFonts w:ascii="Arial" w:hAnsi="Arial" w:cs="Arial" w:hint="eastAsia"/>
          <w:b/>
          <w:bCs/>
          <w:sz w:val="22"/>
          <w:szCs w:val="22"/>
          <w:lang w:eastAsia="zh-CN"/>
        </w:rPr>
        <w:t>Aijun</w:t>
      </w:r>
      <w:r w:rsidR="0097187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EA5998">
        <w:rPr>
          <w:rFonts w:ascii="Arial" w:hAnsi="Arial" w:cs="Arial" w:hint="eastAsia"/>
          <w:sz w:val="22"/>
          <w:szCs w:val="22"/>
          <w:lang w:eastAsia="zh-CN"/>
        </w:rPr>
        <w:t>Cao</w:t>
      </w:r>
    </w:p>
    <w:p w14:paraId="30E02944" w14:textId="0F8D3E4D" w:rsidR="0034111C" w:rsidRPr="00971870" w:rsidRDefault="009E0974" w:rsidP="009E0974">
      <w:pPr>
        <w:ind w:firstLine="480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Email Address:</w:t>
      </w:r>
      <w:r w:rsidR="00D32BE4" w:rsidRPr="00971870">
        <w:rPr>
          <w:rFonts w:ascii="Arial" w:hAnsi="Arial" w:cs="Arial"/>
          <w:b/>
          <w:bCs/>
          <w:sz w:val="22"/>
          <w:szCs w:val="22"/>
        </w:rPr>
        <w:t xml:space="preserve"> </w:t>
      </w:r>
      <w:r w:rsidR="0065189D" w:rsidRPr="00971870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2" w:history="1">
        <w:r w:rsidR="002C0FE8" w:rsidRPr="00F26209">
          <w:rPr>
            <w:rStyle w:val="af"/>
            <w:rFonts w:ascii="Arial" w:hAnsi="Arial" w:cs="Arial" w:hint="eastAsia"/>
            <w:sz w:val="22"/>
            <w:szCs w:val="22"/>
            <w:lang w:eastAsia="zh-CN"/>
          </w:rPr>
          <w:t>ajcao@catt.cn</w:t>
        </w:r>
      </w:hyperlink>
    </w:p>
    <w:p w14:paraId="78AFA6F9" w14:textId="6A03D74C" w:rsidR="00D32BE4" w:rsidRPr="00971870" w:rsidRDefault="00D32BE4" w:rsidP="00D32BE4">
      <w:pPr>
        <w:spacing w:after="60"/>
        <w:rPr>
          <w:rStyle w:val="af"/>
          <w:rFonts w:ascii="Arial" w:hAnsi="Arial" w:cs="Arial"/>
          <w:b/>
          <w:sz w:val="22"/>
          <w:szCs w:val="22"/>
        </w:rPr>
      </w:pPr>
      <w:r w:rsidRPr="00971870">
        <w:rPr>
          <w:rFonts w:ascii="Arial" w:hAnsi="Arial" w:cs="Arial"/>
          <w:b/>
          <w:sz w:val="22"/>
          <w:szCs w:val="22"/>
        </w:rPr>
        <w:t>Send any reply LS to:</w:t>
      </w:r>
      <w:r w:rsidRPr="00971870">
        <w:rPr>
          <w:rFonts w:ascii="Arial" w:hAnsi="Arial" w:cs="Arial"/>
          <w:b/>
          <w:sz w:val="22"/>
          <w:szCs w:val="22"/>
        </w:rPr>
        <w:tab/>
      </w:r>
      <w:r w:rsidR="0065189D" w:rsidRPr="00971870">
        <w:rPr>
          <w:rFonts w:ascii="Arial" w:hAnsi="Arial" w:cs="Arial"/>
          <w:b/>
          <w:sz w:val="22"/>
          <w:szCs w:val="22"/>
        </w:rPr>
        <w:t xml:space="preserve"> </w:t>
      </w:r>
      <w:r w:rsidRPr="00971870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3" w:history="1">
        <w:r w:rsidRPr="00971870">
          <w:rPr>
            <w:rStyle w:val="af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03CDD3C" w:rsidR="0065189D" w:rsidRPr="00971870" w:rsidRDefault="00D32BE4" w:rsidP="002E2F37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eastAsia="zh-CN"/>
        </w:rPr>
      </w:pPr>
      <w:r w:rsidRPr="00971870">
        <w:rPr>
          <w:rFonts w:ascii="Arial" w:hAnsi="Arial" w:cs="Arial"/>
          <w:b/>
          <w:sz w:val="24"/>
          <w:szCs w:val="24"/>
        </w:rPr>
        <w:t>Attachments:</w:t>
      </w:r>
      <w:r w:rsidRPr="00971870">
        <w:rPr>
          <w:rFonts w:ascii="Arial" w:hAnsi="Arial" w:cs="Arial"/>
          <w:bCs/>
          <w:sz w:val="24"/>
          <w:szCs w:val="24"/>
        </w:rPr>
        <w:tab/>
      </w:r>
      <w:bookmarkStart w:id="0" w:name="_Hlk42070638"/>
      <w:r w:rsidR="00CB1B76" w:rsidRPr="00CB1B76">
        <w:rPr>
          <w:rFonts w:ascii="Arial" w:hAnsi="Arial" w:cs="Arial"/>
          <w:b/>
          <w:sz w:val="24"/>
          <w:szCs w:val="24"/>
          <w:lang w:eastAsia="zh-CN"/>
        </w:rPr>
        <w:t>R4-2415086</w:t>
      </w:r>
      <w:r w:rsidR="00CB1B76">
        <w:rPr>
          <w:rFonts w:ascii="Arial" w:hAnsi="Arial" w:cs="Arial" w:hint="eastAsia"/>
          <w:b/>
          <w:sz w:val="24"/>
          <w:szCs w:val="24"/>
          <w:lang w:eastAsia="zh-CN"/>
        </w:rPr>
        <w:t>,</w:t>
      </w:r>
      <w:r w:rsidR="00CB1B76" w:rsidRPr="00CB1B76">
        <w:t xml:space="preserve"> </w:t>
      </w:r>
      <w:r w:rsidR="00CB1B76" w:rsidRPr="00CB1B76">
        <w:rPr>
          <w:rFonts w:ascii="Arial" w:hAnsi="Arial" w:cs="Arial"/>
          <w:b/>
          <w:sz w:val="24"/>
          <w:szCs w:val="24"/>
          <w:lang w:eastAsia="zh-CN"/>
        </w:rPr>
        <w:t>R4-241508</w:t>
      </w:r>
      <w:r w:rsidR="00CB1B76">
        <w:rPr>
          <w:rFonts w:ascii="Arial" w:hAnsi="Arial" w:cs="Arial" w:hint="eastAsia"/>
          <w:b/>
          <w:sz w:val="24"/>
          <w:szCs w:val="24"/>
          <w:lang w:eastAsia="zh-CN"/>
        </w:rPr>
        <w:t>7</w:t>
      </w:r>
    </w:p>
    <w:bookmarkEnd w:id="0"/>
    <w:p w14:paraId="418BB92A" w14:textId="77777777" w:rsidR="0065189D" w:rsidRDefault="0065189D" w:rsidP="00181CCC">
      <w:pPr>
        <w:pStyle w:val="1"/>
        <w:numPr>
          <w:ilvl w:val="0"/>
          <w:numId w:val="4"/>
        </w:numPr>
        <w:ind w:left="540" w:hanging="540"/>
        <w:rPr>
          <w:rFonts w:cs="Arial"/>
        </w:rPr>
      </w:pPr>
      <w:r w:rsidRPr="006B181D">
        <w:rPr>
          <w:rFonts w:cs="Arial"/>
        </w:rPr>
        <w:t>Overall description</w:t>
      </w:r>
    </w:p>
    <w:p w14:paraId="389BBD3B" w14:textId="08324DB8" w:rsidR="002C0FE8" w:rsidRDefault="002C0FE8" w:rsidP="000F2D8D">
      <w:pPr>
        <w:spacing w:before="120"/>
        <w:jc w:val="both"/>
        <w:rPr>
          <w:rFonts w:cs="Arial" w:hint="eastAsia"/>
          <w:sz w:val="22"/>
          <w:szCs w:val="22"/>
          <w:lang w:val="de-DE" w:eastAsia="zh-CN"/>
        </w:rPr>
      </w:pPr>
      <w:r>
        <w:rPr>
          <w:rFonts w:hint="eastAsia"/>
          <w:lang w:eastAsia="zh-CN"/>
        </w:rPr>
        <w:t xml:space="preserve">RAN4 thanks RAN1 for the LS on </w:t>
      </w:r>
      <w:r w:rsidR="00B27C11" w:rsidRPr="00B27C11">
        <w:rPr>
          <w:lang w:eastAsia="zh-CN"/>
        </w:rPr>
        <w:t>FR2-NTN inclusion to specifications</w:t>
      </w:r>
      <w:r w:rsidR="00B27C11">
        <w:rPr>
          <w:rFonts w:hint="eastAsia"/>
        </w:rPr>
        <w:t xml:space="preserve"> in </w:t>
      </w:r>
      <w:r w:rsidR="00B27C11" w:rsidRPr="002A1296">
        <w:t>R1-240740</w:t>
      </w:r>
      <w:r w:rsidR="00B27C11" w:rsidRPr="002A1296">
        <w:rPr>
          <w:rFonts w:hint="eastAsia"/>
        </w:rPr>
        <w:t>6</w:t>
      </w:r>
      <w:r w:rsidR="00B27C11" w:rsidRPr="002A1296">
        <w:rPr>
          <w:rFonts w:hint="eastAsia"/>
        </w:rPr>
        <w:t>.</w:t>
      </w:r>
      <w:bookmarkStart w:id="1" w:name="_GoBack"/>
      <w:bookmarkEnd w:id="1"/>
    </w:p>
    <w:p w14:paraId="0CDC4099" w14:textId="5CC81376" w:rsidR="00B27C11" w:rsidRDefault="00903032" w:rsidP="000F2D8D">
      <w:pPr>
        <w:spacing w:before="120"/>
        <w:jc w:val="both"/>
        <w:rPr>
          <w:rFonts w:hint="eastAsia"/>
          <w:lang w:eastAsia="zh-CN"/>
        </w:rPr>
      </w:pPr>
      <w:r w:rsidRPr="00D42934">
        <w:rPr>
          <w:rFonts w:hint="eastAsia"/>
          <w:lang w:eastAsia="zh-CN"/>
        </w:rPr>
        <w:t>R</w:t>
      </w:r>
      <w:r w:rsidR="00D42934">
        <w:rPr>
          <w:rFonts w:hint="eastAsia"/>
          <w:lang w:eastAsia="zh-CN"/>
        </w:rPr>
        <w:t>AN4 discussed about</w:t>
      </w:r>
      <w:r w:rsidR="00D42934" w:rsidRPr="00D42934">
        <w:t xml:space="preserve"> </w:t>
      </w:r>
      <w:r w:rsidR="00D42934" w:rsidRPr="00D42934">
        <w:rPr>
          <w:lang w:eastAsia="zh-CN"/>
        </w:rPr>
        <w:t>impact of LS on RAN1 and RAN2</w:t>
      </w:r>
      <w:r w:rsidR="00C764A8">
        <w:rPr>
          <w:rFonts w:hint="eastAsia"/>
          <w:lang w:eastAsia="zh-CN"/>
        </w:rPr>
        <w:t xml:space="preserve"> </w:t>
      </w:r>
      <w:proofErr w:type="spellStart"/>
      <w:r w:rsidR="00C764A8">
        <w:rPr>
          <w:rFonts w:hint="eastAsia"/>
          <w:lang w:eastAsia="zh-CN"/>
        </w:rPr>
        <w:t>specificatiions</w:t>
      </w:r>
      <w:proofErr w:type="spellEnd"/>
      <w:r w:rsidR="00D42934" w:rsidRPr="00D42934">
        <w:rPr>
          <w:lang w:eastAsia="zh-CN"/>
        </w:rPr>
        <w:t xml:space="preserve">, </w:t>
      </w:r>
      <w:r w:rsidR="00C764A8">
        <w:rPr>
          <w:rFonts w:hint="eastAsia"/>
          <w:lang w:eastAsia="zh-CN"/>
        </w:rPr>
        <w:t>The NOTE 2</w:t>
      </w:r>
      <w:r w:rsidR="00D42934" w:rsidRPr="00D42934">
        <w:rPr>
          <w:lang w:eastAsia="zh-CN"/>
        </w:rPr>
        <w:t xml:space="preserve"> is not required</w:t>
      </w:r>
      <w:r w:rsidR="001E5EE0">
        <w:rPr>
          <w:rFonts w:hint="eastAsia"/>
          <w:lang w:eastAsia="zh-CN"/>
        </w:rPr>
        <w:t xml:space="preserve"> for RAN1 specifications since the FR2-NT</w:t>
      </w:r>
      <w:r w:rsidR="00554B14">
        <w:rPr>
          <w:rFonts w:hint="eastAsia"/>
          <w:lang w:eastAsia="zh-CN"/>
        </w:rPr>
        <w:t>N</w:t>
      </w:r>
      <w:r w:rsidR="001E5EE0">
        <w:rPr>
          <w:rFonts w:hint="eastAsia"/>
          <w:lang w:eastAsia="zh-CN"/>
        </w:rPr>
        <w:t xml:space="preserve"> was used in RAN1 specification</w:t>
      </w:r>
      <w:r w:rsidR="00D42934" w:rsidRPr="00D42934">
        <w:rPr>
          <w:lang w:eastAsia="zh-CN"/>
        </w:rPr>
        <w:t xml:space="preserve">, but </w:t>
      </w:r>
      <w:r w:rsidR="001E5EE0">
        <w:rPr>
          <w:rFonts w:hint="eastAsia"/>
          <w:lang w:eastAsia="zh-CN"/>
        </w:rPr>
        <w:t>the NOTE 2</w:t>
      </w:r>
      <w:r w:rsidR="00D42934" w:rsidRPr="00D42934">
        <w:rPr>
          <w:lang w:eastAsia="zh-CN"/>
        </w:rPr>
        <w:t xml:space="preserve"> is required</w:t>
      </w:r>
      <w:r w:rsidR="001E5EE0">
        <w:rPr>
          <w:rFonts w:hint="eastAsia"/>
          <w:lang w:eastAsia="zh-CN"/>
        </w:rPr>
        <w:t xml:space="preserve"> for RAN2 specifications</w:t>
      </w:r>
      <w:r w:rsidR="00554B14">
        <w:rPr>
          <w:rFonts w:hint="eastAsia"/>
          <w:lang w:eastAsia="zh-CN"/>
        </w:rPr>
        <w:t xml:space="preserve"> since the FR2-NTN was not used in RAN2 specifications</w:t>
      </w:r>
      <w:r w:rsidR="00D42934" w:rsidRPr="00D42934">
        <w:rPr>
          <w:lang w:eastAsia="zh-CN"/>
        </w:rPr>
        <w:t xml:space="preserve">. So </w:t>
      </w:r>
      <w:r w:rsidR="00B35607">
        <w:rPr>
          <w:rFonts w:hint="eastAsia"/>
          <w:lang w:eastAsia="zh-CN"/>
        </w:rPr>
        <w:t>RAN4 need</w:t>
      </w:r>
      <w:r w:rsidR="0023019B">
        <w:rPr>
          <w:rFonts w:hint="eastAsia"/>
          <w:lang w:eastAsia="zh-CN"/>
        </w:rPr>
        <w:t>s</w:t>
      </w:r>
      <w:r w:rsidR="00B35607">
        <w:rPr>
          <w:rFonts w:hint="eastAsia"/>
          <w:lang w:eastAsia="zh-CN"/>
        </w:rPr>
        <w:t xml:space="preserve"> to update</w:t>
      </w:r>
      <w:r w:rsidR="005263DE">
        <w:rPr>
          <w:rFonts w:hint="eastAsia"/>
          <w:lang w:eastAsia="zh-CN"/>
        </w:rPr>
        <w:t xml:space="preserve"> NOTE2 and</w:t>
      </w:r>
      <w:r w:rsidR="00D42934" w:rsidRPr="00D42934">
        <w:rPr>
          <w:lang w:eastAsia="zh-CN"/>
        </w:rPr>
        <w:t xml:space="preserve"> add an </w:t>
      </w:r>
      <w:r w:rsidR="00554B14">
        <w:rPr>
          <w:lang w:eastAsia="zh-CN"/>
        </w:rPr>
        <w:t>“</w:t>
      </w:r>
      <w:r w:rsidR="00D42934" w:rsidRPr="00D42934">
        <w:rPr>
          <w:lang w:eastAsia="zh-CN"/>
        </w:rPr>
        <w:t>if applicable</w:t>
      </w:r>
      <w:r w:rsidR="00554B14">
        <w:rPr>
          <w:lang w:eastAsia="zh-CN"/>
        </w:rPr>
        <w:t>”</w:t>
      </w:r>
      <w:r w:rsidR="00554B14">
        <w:rPr>
          <w:rFonts w:hint="eastAsia"/>
          <w:lang w:eastAsia="zh-CN"/>
        </w:rPr>
        <w:t xml:space="preserve"> for NOTE 2 </w:t>
      </w:r>
      <w:r w:rsidR="00954176">
        <w:rPr>
          <w:rFonts w:hint="eastAsia"/>
          <w:lang w:eastAsia="zh-CN"/>
        </w:rPr>
        <w:t xml:space="preserve">in </w:t>
      </w:r>
      <w:r w:rsidR="00261A71">
        <w:rPr>
          <w:rFonts w:hint="eastAsia"/>
          <w:lang w:eastAsia="zh-CN"/>
        </w:rPr>
        <w:t>Table 5.1-1</w:t>
      </w:r>
      <w:r w:rsidR="00954176">
        <w:rPr>
          <w:rFonts w:hint="eastAsia"/>
          <w:lang w:eastAsia="zh-CN"/>
        </w:rPr>
        <w:t xml:space="preserve"> of TS 38.108 and TS 38.101-5 as below</w:t>
      </w:r>
      <w:r w:rsidR="00554B14">
        <w:rPr>
          <w:rFonts w:hint="eastAsia"/>
          <w:lang w:eastAsia="zh-CN"/>
        </w:rPr>
        <w:t>:</w:t>
      </w:r>
    </w:p>
    <w:p w14:paraId="12FFA96A" w14:textId="77777777" w:rsidR="00261A71" w:rsidRDefault="00261A71" w:rsidP="00261A71">
      <w:pPr>
        <w:pStyle w:val="TH"/>
      </w:pPr>
      <w:r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4884"/>
      </w:tblGrid>
      <w:tr w:rsidR="00261A71" w14:paraId="2F76A3FF" w14:textId="77777777" w:rsidTr="002433A9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5131428" w14:textId="77777777" w:rsidR="00261A71" w:rsidRDefault="00261A71" w:rsidP="002433A9">
            <w:pPr>
              <w:pStyle w:val="TAH"/>
            </w:pPr>
            <w: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77F93BC3" w14:textId="77777777" w:rsidR="00261A71" w:rsidRDefault="00261A71" w:rsidP="002433A9">
            <w:pPr>
              <w:pStyle w:val="TAH"/>
            </w:pPr>
            <w:r>
              <w:t>Corresponding frequency range (MHz)</w:t>
            </w:r>
          </w:p>
        </w:tc>
      </w:tr>
      <w:tr w:rsidR="00261A71" w14:paraId="38059AC2" w14:textId="77777777" w:rsidTr="002433A9">
        <w:trPr>
          <w:cantSplit/>
          <w:jc w:val="center"/>
        </w:trPr>
        <w:tc>
          <w:tcPr>
            <w:tcW w:w="0" w:type="auto"/>
            <w:tcBorders>
              <w:bottom w:val="single" w:sz="2" w:space="0" w:color="000000" w:themeColor="text1"/>
            </w:tcBorders>
            <w:shd w:val="clear" w:color="auto" w:fill="auto"/>
          </w:tcPr>
          <w:p w14:paraId="757E46B9" w14:textId="77777777" w:rsidR="00261A71" w:rsidRDefault="00261A71" w:rsidP="002433A9">
            <w:pPr>
              <w:pStyle w:val="TAC"/>
            </w:pPr>
            <w:r>
              <w:t xml:space="preserve">FR1-NTN </w:t>
            </w:r>
            <w:r w:rsidRPr="008D1263">
              <w:t>(</w:t>
            </w:r>
            <w:r w:rsidRPr="00174061">
              <w:rPr>
                <w:lang w:val="en-US"/>
              </w:rPr>
              <w:t>NOTE 1</w:t>
            </w:r>
            <w:r w:rsidRPr="008D1263">
              <w:t>)</w:t>
            </w:r>
          </w:p>
        </w:tc>
        <w:tc>
          <w:tcPr>
            <w:tcW w:w="4884" w:type="dxa"/>
            <w:tcBorders>
              <w:bottom w:val="single" w:sz="2" w:space="0" w:color="000000" w:themeColor="text1"/>
            </w:tcBorders>
            <w:shd w:val="clear" w:color="auto" w:fill="auto"/>
          </w:tcPr>
          <w:p w14:paraId="086C264A" w14:textId="77777777" w:rsidR="00261A71" w:rsidRDefault="00261A71" w:rsidP="002433A9">
            <w:pPr>
              <w:pStyle w:val="TAC"/>
            </w:pPr>
            <w:r>
              <w:t>4</w:t>
            </w:r>
            <w:r>
              <w:rPr>
                <w:lang w:eastAsia="zh-CN"/>
              </w:rPr>
              <w:t>1</w:t>
            </w:r>
            <w:r>
              <w:t xml:space="preserve">0 – </w:t>
            </w:r>
            <w:r>
              <w:rPr>
                <w:lang w:eastAsia="zh-CN"/>
              </w:rPr>
              <w:t>7125</w:t>
            </w:r>
          </w:p>
        </w:tc>
      </w:tr>
      <w:tr w:rsidR="00261A71" w14:paraId="1AAF1BE3" w14:textId="77777777" w:rsidTr="002433A9">
        <w:trPr>
          <w:cantSplit/>
          <w:jc w:val="center"/>
        </w:trPr>
        <w:tc>
          <w:tcPr>
            <w:tcW w:w="0" w:type="auto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4A0ECEF4" w14:textId="77777777" w:rsidR="00261A71" w:rsidRDefault="00261A71" w:rsidP="002433A9">
            <w:pPr>
              <w:pStyle w:val="TAC"/>
            </w:pPr>
            <w:r w:rsidRPr="00174061">
              <w:t>FR2-NTN</w:t>
            </w:r>
            <w:r>
              <w:t xml:space="preserve"> </w:t>
            </w:r>
            <w:r w:rsidRPr="008D1263">
              <w:t>(</w:t>
            </w:r>
            <w:r w:rsidRPr="00174061">
              <w:rPr>
                <w:lang w:val="en-US"/>
              </w:rPr>
              <w:t>NOTE 2</w:t>
            </w:r>
            <w:r w:rsidRPr="008D1263">
              <w:t>)</w:t>
            </w:r>
          </w:p>
        </w:tc>
        <w:tc>
          <w:tcPr>
            <w:tcW w:w="488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3526559C" w14:textId="77777777" w:rsidR="00261A71" w:rsidRDefault="00261A71" w:rsidP="002433A9">
            <w:pPr>
              <w:pStyle w:val="TAC"/>
            </w:pPr>
            <w:r w:rsidRPr="00174061">
              <w:t xml:space="preserve">17300 – </w:t>
            </w:r>
            <w:r w:rsidRPr="00174061">
              <w:rPr>
                <w:lang w:eastAsia="zh-CN"/>
              </w:rPr>
              <w:t>30000</w:t>
            </w:r>
            <w:r w:rsidRPr="00174061">
              <w:t xml:space="preserve"> </w:t>
            </w:r>
          </w:p>
        </w:tc>
      </w:tr>
      <w:tr w:rsidR="00261A71" w14:paraId="0A8DAE2D" w14:textId="77777777" w:rsidTr="002433A9">
        <w:trPr>
          <w:cantSplit/>
          <w:jc w:val="center"/>
        </w:trPr>
        <w:tc>
          <w:tcPr>
            <w:tcW w:w="7611" w:type="dxa"/>
            <w:gridSpan w:val="2"/>
            <w:tcBorders>
              <w:top w:val="single" w:sz="2" w:space="0" w:color="000000" w:themeColor="text1"/>
            </w:tcBorders>
            <w:shd w:val="clear" w:color="auto" w:fill="auto"/>
          </w:tcPr>
          <w:p w14:paraId="4ACDA19D" w14:textId="77777777" w:rsidR="00261A71" w:rsidRPr="00174061" w:rsidRDefault="00261A71" w:rsidP="002433A9">
            <w:pPr>
              <w:pStyle w:val="TAN"/>
              <w:rPr>
                <w:lang w:val="en-US"/>
              </w:rPr>
            </w:pPr>
            <w:r w:rsidRPr="00174061">
              <w:rPr>
                <w:lang w:val="en-US"/>
              </w:rPr>
              <w:t>NOTE 1:</w:t>
            </w:r>
            <w:r>
              <w:tab/>
            </w:r>
            <w:r w:rsidRPr="00174061">
              <w:rPr>
                <w:lang w:val="en-US"/>
              </w:rPr>
              <w:t>NTN bands within this frequency range are regarded as a FR1 band when references from other specifications.</w:t>
            </w:r>
          </w:p>
          <w:p w14:paraId="4DBDEF2F" w14:textId="77777777" w:rsidR="00261A71" w:rsidRDefault="00261A71" w:rsidP="002433A9">
            <w:pPr>
              <w:pStyle w:val="TAN"/>
            </w:pPr>
            <w:r w:rsidRPr="00174061">
              <w:rPr>
                <w:lang w:val="en-US"/>
              </w:rPr>
              <w:t>NOTE 2:</w:t>
            </w:r>
            <w:r>
              <w:tab/>
            </w:r>
            <w:r w:rsidRPr="00174061">
              <w:rPr>
                <w:lang w:val="en-US"/>
              </w:rPr>
              <w:t>NTN bands within this frequency range are regarded as a FR2 band when references from other specifications</w:t>
            </w:r>
            <w:r>
              <w:rPr>
                <w:rFonts w:hint="eastAsia"/>
                <w:lang w:val="en-US" w:eastAsia="zh-CN"/>
              </w:rPr>
              <w:t>, if applicable</w:t>
            </w:r>
            <w:r w:rsidRPr="00174061">
              <w:rPr>
                <w:lang w:val="en-US"/>
              </w:rPr>
              <w:t>.</w:t>
            </w:r>
          </w:p>
        </w:tc>
      </w:tr>
    </w:tbl>
    <w:p w14:paraId="4DCB8023" w14:textId="77777777" w:rsidR="00261A71" w:rsidRPr="00261A71" w:rsidRDefault="00261A71" w:rsidP="000F2D8D">
      <w:pPr>
        <w:spacing w:before="120"/>
        <w:jc w:val="both"/>
        <w:rPr>
          <w:rFonts w:hint="eastAsia"/>
          <w:lang w:eastAsia="zh-CN"/>
        </w:rPr>
      </w:pPr>
    </w:p>
    <w:p w14:paraId="11A328F5" w14:textId="77777777" w:rsidR="003F74BD" w:rsidRPr="00974DC0" w:rsidRDefault="003F74BD" w:rsidP="003F74BD">
      <w:pPr>
        <w:snapToGrid w:val="0"/>
        <w:spacing w:before="120"/>
        <w:rPr>
          <w:rFonts w:eastAsia="Yu Mincho"/>
          <w:bCs/>
          <w:sz w:val="24"/>
          <w:lang w:eastAsia="ja-JP"/>
        </w:rPr>
      </w:pPr>
    </w:p>
    <w:p w14:paraId="3B66F015" w14:textId="77777777" w:rsidR="003F74BD" w:rsidRPr="006B181D" w:rsidRDefault="003F74BD" w:rsidP="00181CCC">
      <w:pPr>
        <w:pStyle w:val="1"/>
        <w:numPr>
          <w:ilvl w:val="0"/>
          <w:numId w:val="4"/>
        </w:numPr>
        <w:spacing w:before="120"/>
        <w:ind w:left="540" w:hanging="540"/>
      </w:pPr>
      <w:r w:rsidRPr="006B181D">
        <w:t>Actions</w:t>
      </w:r>
    </w:p>
    <w:p w14:paraId="77152E7E" w14:textId="68D4D59F" w:rsidR="003F74BD" w:rsidRPr="009F1E0D" w:rsidRDefault="003F74BD" w:rsidP="003F74BD">
      <w:pPr>
        <w:spacing w:before="120" w:afterLines="100" w:after="240"/>
        <w:rPr>
          <w:b/>
          <w:bCs/>
          <w:lang w:eastAsia="zh-CN"/>
        </w:rPr>
      </w:pPr>
      <w:r w:rsidRPr="009F1E0D">
        <w:rPr>
          <w:b/>
          <w:bCs/>
          <w:lang w:eastAsia="zh-CN"/>
        </w:rPr>
        <w:t>To RAN WG</w:t>
      </w:r>
      <w:r w:rsidR="003B2CC5"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 xml:space="preserve"> and RAN WG</w:t>
      </w:r>
      <w:r w:rsidR="003B2CC5">
        <w:rPr>
          <w:rFonts w:hint="eastAsia"/>
          <w:b/>
          <w:bCs/>
          <w:lang w:eastAsia="zh-CN"/>
        </w:rPr>
        <w:t>2</w:t>
      </w:r>
      <w:r w:rsidRPr="009F1E0D">
        <w:rPr>
          <w:b/>
          <w:bCs/>
          <w:lang w:eastAsia="zh-CN"/>
        </w:rPr>
        <w:t xml:space="preserve">: </w:t>
      </w:r>
    </w:p>
    <w:p w14:paraId="02A581F3" w14:textId="3D391753" w:rsidR="003F74BD" w:rsidRPr="009F1E0D" w:rsidRDefault="003F74BD" w:rsidP="000E3532">
      <w:pPr>
        <w:spacing w:before="120" w:afterLines="100" w:after="240"/>
        <w:jc w:val="both"/>
        <w:rPr>
          <w:lang w:eastAsia="zh-CN"/>
        </w:rPr>
      </w:pPr>
      <w:r w:rsidRPr="009F1E0D">
        <w:rPr>
          <w:b/>
          <w:bCs/>
          <w:lang w:eastAsia="zh-CN"/>
        </w:rPr>
        <w:t>ACTION:</w:t>
      </w:r>
      <w:r w:rsidRPr="009F1E0D">
        <w:rPr>
          <w:lang w:eastAsia="zh-CN"/>
        </w:rPr>
        <w:t xml:space="preserve"> RAN</w:t>
      </w:r>
      <w:r w:rsidR="003B2CC5">
        <w:rPr>
          <w:rFonts w:hint="eastAsia"/>
          <w:lang w:eastAsia="zh-CN"/>
        </w:rPr>
        <w:t>4</w:t>
      </w:r>
      <w:r w:rsidRPr="009F1E0D">
        <w:rPr>
          <w:lang w:eastAsia="zh-CN"/>
        </w:rPr>
        <w:t xml:space="preserve"> </w:t>
      </w:r>
      <w:r w:rsidRPr="003309A4">
        <w:rPr>
          <w:lang w:eastAsia="zh-CN"/>
        </w:rPr>
        <w:t xml:space="preserve">respectfully </w:t>
      </w:r>
      <w:r w:rsidRPr="009F1E0D">
        <w:rPr>
          <w:lang w:eastAsia="zh-CN"/>
        </w:rPr>
        <w:t>asks RAN</w:t>
      </w:r>
      <w:r w:rsidR="00776C86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and RAN</w:t>
      </w:r>
      <w:r w:rsidR="00776C86">
        <w:rPr>
          <w:rFonts w:hint="eastAsia"/>
          <w:lang w:eastAsia="zh-CN"/>
        </w:rPr>
        <w:t>2</w:t>
      </w:r>
      <w:r w:rsidRPr="009F1E0D">
        <w:rPr>
          <w:lang w:eastAsia="zh-CN"/>
        </w:rPr>
        <w:t xml:space="preserve"> to take above </w:t>
      </w:r>
      <w:r w:rsidR="00776C86">
        <w:rPr>
          <w:rFonts w:hint="eastAsia"/>
          <w:lang w:eastAsia="zh-CN"/>
        </w:rPr>
        <w:t>feedback</w:t>
      </w:r>
      <w:r w:rsidRPr="00E376A4">
        <w:rPr>
          <w:lang w:eastAsia="zh-CN"/>
        </w:rPr>
        <w:t xml:space="preserve"> into account.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109F2FA1" w:rsidR="009E0974" w:rsidRPr="006B181D" w:rsidRDefault="002E2F37" w:rsidP="00181CCC">
      <w:pPr>
        <w:pStyle w:val="1"/>
        <w:numPr>
          <w:ilvl w:val="0"/>
          <w:numId w:val="4"/>
        </w:numPr>
        <w:ind w:left="540" w:hanging="540"/>
        <w:rPr>
          <w:rFonts w:cs="Arial"/>
        </w:rPr>
      </w:pPr>
      <w:r w:rsidRPr="006B181D">
        <w:rPr>
          <w:rFonts w:cs="Arial"/>
        </w:rPr>
        <w:lastRenderedPageBreak/>
        <w:t>Dates of Next TSG-RAN WG</w:t>
      </w:r>
      <w:r w:rsidR="001B7987">
        <w:rPr>
          <w:rFonts w:cs="Arial" w:hint="eastAsia"/>
          <w:lang w:eastAsia="zh-CN"/>
        </w:rPr>
        <w:t>4</w:t>
      </w:r>
    </w:p>
    <w:p w14:paraId="7326257F" w14:textId="33FB7E62" w:rsidR="005D1BD9" w:rsidRPr="009F1E0D" w:rsidRDefault="00CB44BB" w:rsidP="0065189D">
      <w:pPr>
        <w:rPr>
          <w:rFonts w:hint="eastAsia"/>
          <w:lang w:eastAsia="zh-CN"/>
        </w:rPr>
      </w:pPr>
      <w:r w:rsidRPr="009F1E0D">
        <w:t>TSG RAN WG</w:t>
      </w:r>
      <w:r w:rsidR="001B7987">
        <w:rPr>
          <w:rFonts w:hint="eastAsia"/>
          <w:lang w:eastAsia="zh-CN"/>
        </w:rPr>
        <w:t>4</w:t>
      </w:r>
      <w:r w:rsidRPr="009F1E0D">
        <w:t xml:space="preserve"> Meeting #11</w:t>
      </w:r>
      <w:r w:rsidR="001B7987">
        <w:rPr>
          <w:rFonts w:hint="eastAsia"/>
          <w:lang w:eastAsia="zh-CN"/>
        </w:rPr>
        <w:t>3</w:t>
      </w:r>
      <w:r w:rsidRPr="009F1E0D">
        <w:t xml:space="preserve">     </w:t>
      </w:r>
      <w:r w:rsidR="00597B4C" w:rsidRPr="009F1E0D">
        <w:t xml:space="preserve">  </w:t>
      </w:r>
      <w:r w:rsidRPr="009F1E0D">
        <w:t xml:space="preserve"> </w:t>
      </w:r>
      <w:r w:rsidR="001B7987">
        <w:rPr>
          <w:rFonts w:hint="eastAsia"/>
          <w:lang w:eastAsia="zh-CN"/>
        </w:rPr>
        <w:t xml:space="preserve">   </w:t>
      </w:r>
      <w:r w:rsidRPr="009F1E0D">
        <w:t xml:space="preserve"> </w:t>
      </w:r>
      <w:r w:rsidR="00F969D9" w:rsidRPr="009F1E0D">
        <w:t>1</w:t>
      </w:r>
      <w:r w:rsidR="005B32CF">
        <w:rPr>
          <w:rFonts w:hint="eastAsia"/>
          <w:lang w:eastAsia="zh-CN"/>
        </w:rPr>
        <w:t>8</w:t>
      </w:r>
      <w:r w:rsidR="00F969D9" w:rsidRPr="009F1E0D">
        <w:rPr>
          <w:vertAlign w:val="superscript"/>
        </w:rPr>
        <w:t>th</w:t>
      </w:r>
      <w:r w:rsidR="005B32CF">
        <w:t xml:space="preserve"> – </w:t>
      </w:r>
      <w:r w:rsidR="005B32CF">
        <w:rPr>
          <w:rFonts w:hint="eastAsia"/>
          <w:lang w:eastAsia="zh-CN"/>
        </w:rPr>
        <w:t>22</w:t>
      </w:r>
      <w:r w:rsidR="005B32CF">
        <w:rPr>
          <w:rFonts w:hint="eastAsia"/>
          <w:vertAlign w:val="superscript"/>
          <w:lang w:eastAsia="zh-CN"/>
        </w:rPr>
        <w:t>nd</w:t>
      </w:r>
      <w:r w:rsidRPr="009F1E0D">
        <w:t xml:space="preserve"> </w:t>
      </w:r>
      <w:r w:rsidR="00945965" w:rsidRPr="009F1E0D">
        <w:t>November</w:t>
      </w:r>
      <w:r w:rsidRPr="009F1E0D">
        <w:t>, 202</w:t>
      </w:r>
      <w:r w:rsidR="004776E0" w:rsidRPr="009F1E0D">
        <w:t>4</w:t>
      </w:r>
      <w:r w:rsidRPr="009F1E0D">
        <w:t xml:space="preserve">     </w:t>
      </w:r>
      <w:r w:rsidR="00597B4C" w:rsidRPr="009F1E0D">
        <w:t xml:space="preserve"> </w:t>
      </w:r>
      <w:r w:rsidRPr="009F1E0D">
        <w:t xml:space="preserve"> </w:t>
      </w:r>
      <w:r w:rsidR="008304F5" w:rsidRPr="008304F5">
        <w:t>Orlando</w:t>
      </w:r>
      <w:r w:rsidR="008304F5">
        <w:rPr>
          <w:rFonts w:hint="eastAsia"/>
          <w:lang w:eastAsia="zh-CN"/>
        </w:rPr>
        <w:t>,</w:t>
      </w:r>
      <w:r w:rsidR="008304F5" w:rsidRPr="008304F5">
        <w:t xml:space="preserve"> US</w:t>
      </w:r>
      <w:r w:rsidR="008304F5">
        <w:rPr>
          <w:rFonts w:hint="eastAsia"/>
          <w:lang w:eastAsia="zh-CN"/>
        </w:rPr>
        <w:t>A</w:t>
      </w:r>
    </w:p>
    <w:p w14:paraId="1F905BC6" w14:textId="1486C5CC" w:rsidR="00F64AA0" w:rsidRPr="009F1E0D" w:rsidRDefault="00F64AA0" w:rsidP="00F64AA0">
      <w:r w:rsidRPr="009F1E0D">
        <w:t>TSG RAN WG</w:t>
      </w:r>
      <w:r w:rsidR="001B7987">
        <w:rPr>
          <w:rFonts w:hint="eastAsia"/>
          <w:lang w:eastAsia="zh-CN"/>
        </w:rPr>
        <w:t>4</w:t>
      </w:r>
      <w:r w:rsidRPr="009F1E0D">
        <w:t xml:space="preserve"> Meeting #11</w:t>
      </w:r>
      <w:r w:rsidR="001B7987">
        <w:rPr>
          <w:rFonts w:hint="eastAsia"/>
          <w:lang w:eastAsia="zh-CN"/>
        </w:rPr>
        <w:t>4</w:t>
      </w:r>
      <w:r w:rsidRPr="009F1E0D">
        <w:t xml:space="preserve">        </w:t>
      </w:r>
      <w:r w:rsidR="00597B4C" w:rsidRPr="009F1E0D">
        <w:t xml:space="preserve">  </w:t>
      </w:r>
      <w:r w:rsidRPr="009F1E0D">
        <w:t xml:space="preserve">  1</w:t>
      </w:r>
      <w:r w:rsidR="00020359">
        <w:rPr>
          <w:rFonts w:hint="eastAsia"/>
          <w:lang w:eastAsia="zh-CN"/>
        </w:rPr>
        <w:t>7</w:t>
      </w:r>
      <w:r w:rsidR="00F969D9" w:rsidRPr="009F1E0D">
        <w:rPr>
          <w:vertAlign w:val="superscript"/>
        </w:rPr>
        <w:t>th</w:t>
      </w:r>
      <w:r w:rsidRPr="009F1E0D">
        <w:t xml:space="preserve"> – </w:t>
      </w:r>
      <w:r w:rsidR="00F969D9" w:rsidRPr="009F1E0D">
        <w:t>2</w:t>
      </w:r>
      <w:r w:rsidR="00020359">
        <w:rPr>
          <w:rFonts w:hint="eastAsia"/>
          <w:lang w:eastAsia="zh-CN"/>
        </w:rPr>
        <w:t>1</w:t>
      </w:r>
      <w:r w:rsidR="00020359">
        <w:rPr>
          <w:rFonts w:hint="eastAsia"/>
          <w:vertAlign w:val="superscript"/>
          <w:lang w:eastAsia="zh-CN"/>
        </w:rPr>
        <w:t>st</w:t>
      </w:r>
      <w:r w:rsidRPr="009F1E0D">
        <w:t xml:space="preserve"> </w:t>
      </w:r>
      <w:r w:rsidR="00FC36F6" w:rsidRPr="00FC36F6">
        <w:t>February</w:t>
      </w:r>
      <w:r w:rsidRPr="009F1E0D">
        <w:t>, 202</w:t>
      </w:r>
      <w:r w:rsidR="00020359">
        <w:rPr>
          <w:rFonts w:hint="eastAsia"/>
          <w:lang w:eastAsia="zh-CN"/>
        </w:rPr>
        <w:t>5</w:t>
      </w:r>
      <w:r w:rsidRPr="009F1E0D">
        <w:t xml:space="preserve">     </w:t>
      </w:r>
      <w:r w:rsidR="00597B4C" w:rsidRPr="009F1E0D">
        <w:t xml:space="preserve"> </w:t>
      </w:r>
      <w:r w:rsidR="008304F5" w:rsidRPr="008304F5">
        <w:t>Athens</w:t>
      </w:r>
      <w:r w:rsidR="00020359">
        <w:rPr>
          <w:rFonts w:hint="eastAsia"/>
          <w:lang w:eastAsia="zh-CN"/>
        </w:rPr>
        <w:t xml:space="preserve">, </w:t>
      </w:r>
      <w:r w:rsidR="008304F5" w:rsidRPr="008304F5">
        <w:t>GR</w:t>
      </w:r>
    </w:p>
    <w:p w14:paraId="584664A8" w14:textId="77777777" w:rsidR="00F64AA0" w:rsidRPr="004776E0" w:rsidRDefault="00F64AA0" w:rsidP="0065189D">
      <w:pPr>
        <w:rPr>
          <w:sz w:val="24"/>
          <w:szCs w:val="24"/>
        </w:rPr>
      </w:pPr>
    </w:p>
    <w:sectPr w:rsidR="00F64AA0" w:rsidRPr="004776E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F62175" w14:textId="77777777" w:rsidR="00181CCC" w:rsidRDefault="00181CCC">
      <w:r>
        <w:separator/>
      </w:r>
    </w:p>
  </w:endnote>
  <w:endnote w:type="continuationSeparator" w:id="0">
    <w:p w14:paraId="4AA90308" w14:textId="77777777" w:rsidR="00181CCC" w:rsidRDefault="00181CCC">
      <w:r>
        <w:continuationSeparator/>
      </w:r>
    </w:p>
  </w:endnote>
  <w:endnote w:type="continuationNotice" w:id="1">
    <w:p w14:paraId="294C38AC" w14:textId="77777777" w:rsidR="00181CCC" w:rsidRDefault="00181C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C86BD1" w14:textId="77777777" w:rsidR="00181CCC" w:rsidRDefault="00181CCC">
      <w:r>
        <w:separator/>
      </w:r>
    </w:p>
  </w:footnote>
  <w:footnote w:type="continuationSeparator" w:id="0">
    <w:p w14:paraId="52D56634" w14:textId="77777777" w:rsidR="00181CCC" w:rsidRDefault="00181CCC">
      <w:r>
        <w:continuationSeparator/>
      </w:r>
    </w:p>
  </w:footnote>
  <w:footnote w:type="continuationNotice" w:id="1">
    <w:p w14:paraId="31DE617A" w14:textId="77777777" w:rsidR="00181CCC" w:rsidRDefault="00181C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1F1868"/>
    <w:multiLevelType w:val="multilevel"/>
    <w:tmpl w:val="91AAB04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removePersonalInformation/>
  <w:removeDateAndTime/>
  <w:printFractionalCharacterWidth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1MzczNrQwMjIzsbRU0lEKTi0uzszPAykwNKgFAKkswDotAAAA"/>
  </w:docVars>
  <w:rsids>
    <w:rsidRoot w:val="002B2813"/>
    <w:rsid w:val="000001C4"/>
    <w:rsid w:val="0000159F"/>
    <w:rsid w:val="00003E20"/>
    <w:rsid w:val="00004090"/>
    <w:rsid w:val="00004AC8"/>
    <w:rsid w:val="000053BA"/>
    <w:rsid w:val="00005DE8"/>
    <w:rsid w:val="00006055"/>
    <w:rsid w:val="00006AD4"/>
    <w:rsid w:val="00006CB9"/>
    <w:rsid w:val="0000712F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209"/>
    <w:rsid w:val="00017B7F"/>
    <w:rsid w:val="00017C6E"/>
    <w:rsid w:val="00017EDA"/>
    <w:rsid w:val="00020359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4D4C"/>
    <w:rsid w:val="000459C7"/>
    <w:rsid w:val="00046630"/>
    <w:rsid w:val="00046BDB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18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11A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96E"/>
    <w:rsid w:val="000B5AC9"/>
    <w:rsid w:val="000B5F0A"/>
    <w:rsid w:val="000B643B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3532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D8D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CFA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4A8F"/>
    <w:rsid w:val="00155BFD"/>
    <w:rsid w:val="00156ABA"/>
    <w:rsid w:val="00156C59"/>
    <w:rsid w:val="00157390"/>
    <w:rsid w:val="00157E0B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1CCC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327A"/>
    <w:rsid w:val="001A5510"/>
    <w:rsid w:val="001A5C7B"/>
    <w:rsid w:val="001A5E19"/>
    <w:rsid w:val="001A63D8"/>
    <w:rsid w:val="001B01FA"/>
    <w:rsid w:val="001B0832"/>
    <w:rsid w:val="001B18A7"/>
    <w:rsid w:val="001B2762"/>
    <w:rsid w:val="001B2FD4"/>
    <w:rsid w:val="001B36FC"/>
    <w:rsid w:val="001B41ED"/>
    <w:rsid w:val="001B4607"/>
    <w:rsid w:val="001B798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2C7F"/>
    <w:rsid w:val="001E30A0"/>
    <w:rsid w:val="001E3DE1"/>
    <w:rsid w:val="001E4D4F"/>
    <w:rsid w:val="001E54F9"/>
    <w:rsid w:val="001E57CF"/>
    <w:rsid w:val="001E5981"/>
    <w:rsid w:val="001E5EE0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5F64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60F"/>
    <w:rsid w:val="00224962"/>
    <w:rsid w:val="00224A2C"/>
    <w:rsid w:val="00225217"/>
    <w:rsid w:val="002256D9"/>
    <w:rsid w:val="00225946"/>
    <w:rsid w:val="00226577"/>
    <w:rsid w:val="0022687C"/>
    <w:rsid w:val="0023019B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B2E"/>
    <w:rsid w:val="00244D28"/>
    <w:rsid w:val="00245689"/>
    <w:rsid w:val="00245720"/>
    <w:rsid w:val="00245A6F"/>
    <w:rsid w:val="00245FD5"/>
    <w:rsid w:val="002477DF"/>
    <w:rsid w:val="0025111D"/>
    <w:rsid w:val="00251AD6"/>
    <w:rsid w:val="00252C17"/>
    <w:rsid w:val="00252F1B"/>
    <w:rsid w:val="0025307F"/>
    <w:rsid w:val="002537C0"/>
    <w:rsid w:val="002551BD"/>
    <w:rsid w:val="002568D0"/>
    <w:rsid w:val="00260AEE"/>
    <w:rsid w:val="00261A71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07B2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77DD5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1296"/>
    <w:rsid w:val="002A2012"/>
    <w:rsid w:val="002A2413"/>
    <w:rsid w:val="002A2F5E"/>
    <w:rsid w:val="002A352A"/>
    <w:rsid w:val="002A607D"/>
    <w:rsid w:val="002B132E"/>
    <w:rsid w:val="002B1499"/>
    <w:rsid w:val="002B2744"/>
    <w:rsid w:val="002B2813"/>
    <w:rsid w:val="002B2D29"/>
    <w:rsid w:val="002B3B31"/>
    <w:rsid w:val="002B3BBD"/>
    <w:rsid w:val="002C0C4B"/>
    <w:rsid w:val="002C0FE8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9E3"/>
    <w:rsid w:val="002D365F"/>
    <w:rsid w:val="002D51DF"/>
    <w:rsid w:val="002D6112"/>
    <w:rsid w:val="002D6892"/>
    <w:rsid w:val="002D68C2"/>
    <w:rsid w:val="002D7C86"/>
    <w:rsid w:val="002D7D68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36BD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09A4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27F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251D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23C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0D9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A7C41"/>
    <w:rsid w:val="003B00CA"/>
    <w:rsid w:val="003B030B"/>
    <w:rsid w:val="003B0432"/>
    <w:rsid w:val="003B0821"/>
    <w:rsid w:val="003B0BE9"/>
    <w:rsid w:val="003B0F4B"/>
    <w:rsid w:val="003B2CC5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092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5541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4BD"/>
    <w:rsid w:val="003F75A8"/>
    <w:rsid w:val="003F75ED"/>
    <w:rsid w:val="004002B7"/>
    <w:rsid w:val="00400F31"/>
    <w:rsid w:val="004023BA"/>
    <w:rsid w:val="0040340B"/>
    <w:rsid w:val="00406B4D"/>
    <w:rsid w:val="00412AE4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6AC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0F91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3FEF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776E0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4C9B"/>
    <w:rsid w:val="00495BA6"/>
    <w:rsid w:val="00496DC2"/>
    <w:rsid w:val="00496E75"/>
    <w:rsid w:val="004A014C"/>
    <w:rsid w:val="004A0AA8"/>
    <w:rsid w:val="004A0F53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1831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07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A8C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3DE"/>
    <w:rsid w:val="005265A3"/>
    <w:rsid w:val="00526783"/>
    <w:rsid w:val="0052773A"/>
    <w:rsid w:val="00527FB1"/>
    <w:rsid w:val="00530423"/>
    <w:rsid w:val="00530AFA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B14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68B1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54F2"/>
    <w:rsid w:val="00587229"/>
    <w:rsid w:val="00587503"/>
    <w:rsid w:val="00587F7F"/>
    <w:rsid w:val="00590E8D"/>
    <w:rsid w:val="00591405"/>
    <w:rsid w:val="00591511"/>
    <w:rsid w:val="00591E50"/>
    <w:rsid w:val="0059274D"/>
    <w:rsid w:val="00592CDA"/>
    <w:rsid w:val="0059331A"/>
    <w:rsid w:val="00593A72"/>
    <w:rsid w:val="005946F0"/>
    <w:rsid w:val="00594BE9"/>
    <w:rsid w:val="0059582B"/>
    <w:rsid w:val="00595A8C"/>
    <w:rsid w:val="00595C2C"/>
    <w:rsid w:val="00596BBA"/>
    <w:rsid w:val="00597386"/>
    <w:rsid w:val="005975C4"/>
    <w:rsid w:val="00597B4C"/>
    <w:rsid w:val="00597ED8"/>
    <w:rsid w:val="005A17AE"/>
    <w:rsid w:val="005A2B20"/>
    <w:rsid w:val="005A34D5"/>
    <w:rsid w:val="005A3943"/>
    <w:rsid w:val="005A4904"/>
    <w:rsid w:val="005A515A"/>
    <w:rsid w:val="005A704D"/>
    <w:rsid w:val="005B32CF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1AF8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9C7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4C2"/>
    <w:rsid w:val="00692814"/>
    <w:rsid w:val="006932E7"/>
    <w:rsid w:val="00693347"/>
    <w:rsid w:val="0069334C"/>
    <w:rsid w:val="006948EF"/>
    <w:rsid w:val="006967B2"/>
    <w:rsid w:val="00696D63"/>
    <w:rsid w:val="00696E9D"/>
    <w:rsid w:val="006A032F"/>
    <w:rsid w:val="006A0DD3"/>
    <w:rsid w:val="006A146E"/>
    <w:rsid w:val="006A1BEB"/>
    <w:rsid w:val="006A3022"/>
    <w:rsid w:val="006A3229"/>
    <w:rsid w:val="006A41AE"/>
    <w:rsid w:val="006A4856"/>
    <w:rsid w:val="006A5474"/>
    <w:rsid w:val="006A564B"/>
    <w:rsid w:val="006A5E4D"/>
    <w:rsid w:val="006B05B5"/>
    <w:rsid w:val="006B1023"/>
    <w:rsid w:val="006B1545"/>
    <w:rsid w:val="006B181D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09F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5C64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A05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00F"/>
    <w:rsid w:val="00757F0B"/>
    <w:rsid w:val="007626D0"/>
    <w:rsid w:val="00762A32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6C86"/>
    <w:rsid w:val="00777315"/>
    <w:rsid w:val="007802E4"/>
    <w:rsid w:val="00780919"/>
    <w:rsid w:val="0078154D"/>
    <w:rsid w:val="00781589"/>
    <w:rsid w:val="007820D0"/>
    <w:rsid w:val="007826C8"/>
    <w:rsid w:val="00782CB6"/>
    <w:rsid w:val="00784190"/>
    <w:rsid w:val="0078457B"/>
    <w:rsid w:val="00784756"/>
    <w:rsid w:val="0078497D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3BBF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2CEC"/>
    <w:rsid w:val="007B3502"/>
    <w:rsid w:val="007B3E6D"/>
    <w:rsid w:val="007B44ED"/>
    <w:rsid w:val="007B491A"/>
    <w:rsid w:val="007B5370"/>
    <w:rsid w:val="007B61F5"/>
    <w:rsid w:val="007B63FA"/>
    <w:rsid w:val="007B7496"/>
    <w:rsid w:val="007C0212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BA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09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43D9"/>
    <w:rsid w:val="008055A9"/>
    <w:rsid w:val="0080742D"/>
    <w:rsid w:val="008100AC"/>
    <w:rsid w:val="00810C05"/>
    <w:rsid w:val="0081151E"/>
    <w:rsid w:val="008117CD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4F5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71E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5E7B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032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703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00AD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1E6C"/>
    <w:rsid w:val="0094215C"/>
    <w:rsid w:val="009421AD"/>
    <w:rsid w:val="0094221C"/>
    <w:rsid w:val="0094409C"/>
    <w:rsid w:val="00944159"/>
    <w:rsid w:val="009449B2"/>
    <w:rsid w:val="00944A82"/>
    <w:rsid w:val="00944BA5"/>
    <w:rsid w:val="00945965"/>
    <w:rsid w:val="00946C4D"/>
    <w:rsid w:val="0095019A"/>
    <w:rsid w:val="0095146C"/>
    <w:rsid w:val="0095285B"/>
    <w:rsid w:val="00953FE9"/>
    <w:rsid w:val="00954176"/>
    <w:rsid w:val="00954417"/>
    <w:rsid w:val="0095481C"/>
    <w:rsid w:val="0095526F"/>
    <w:rsid w:val="009563ED"/>
    <w:rsid w:val="009567E6"/>
    <w:rsid w:val="00956914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870"/>
    <w:rsid w:val="00971DDF"/>
    <w:rsid w:val="0097225C"/>
    <w:rsid w:val="009731D6"/>
    <w:rsid w:val="00973FC6"/>
    <w:rsid w:val="00974746"/>
    <w:rsid w:val="00974DC0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559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5FCE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2C4"/>
    <w:rsid w:val="009F151C"/>
    <w:rsid w:val="009F1E0D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281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57A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31C7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1B44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159F"/>
    <w:rsid w:val="00AE24A6"/>
    <w:rsid w:val="00AE2BED"/>
    <w:rsid w:val="00AE3DE1"/>
    <w:rsid w:val="00AE5439"/>
    <w:rsid w:val="00AE61B2"/>
    <w:rsid w:val="00AE78D1"/>
    <w:rsid w:val="00AE7F89"/>
    <w:rsid w:val="00AF1145"/>
    <w:rsid w:val="00AF1FA3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36E"/>
    <w:rsid w:val="00B04F3D"/>
    <w:rsid w:val="00B05702"/>
    <w:rsid w:val="00B06DD9"/>
    <w:rsid w:val="00B07CD6"/>
    <w:rsid w:val="00B07E52"/>
    <w:rsid w:val="00B10010"/>
    <w:rsid w:val="00B10515"/>
    <w:rsid w:val="00B113E2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27C1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E63"/>
    <w:rsid w:val="00B35607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5DDD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AE2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6EB5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D7D1B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446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450"/>
    <w:rsid w:val="00C75F2F"/>
    <w:rsid w:val="00C75FEE"/>
    <w:rsid w:val="00C764A8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0BEE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AC3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B76"/>
    <w:rsid w:val="00CB1CAC"/>
    <w:rsid w:val="00CB1DE8"/>
    <w:rsid w:val="00CB1E3B"/>
    <w:rsid w:val="00CB1F1D"/>
    <w:rsid w:val="00CB44BB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2BB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A83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31E2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934"/>
    <w:rsid w:val="00D42EB8"/>
    <w:rsid w:val="00D43D3C"/>
    <w:rsid w:val="00D43DAE"/>
    <w:rsid w:val="00D43E0B"/>
    <w:rsid w:val="00D43EB6"/>
    <w:rsid w:val="00D441E2"/>
    <w:rsid w:val="00D44932"/>
    <w:rsid w:val="00D45A25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6E48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183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1E23"/>
    <w:rsid w:val="00DC2A84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249A"/>
    <w:rsid w:val="00E031BB"/>
    <w:rsid w:val="00E0327F"/>
    <w:rsid w:val="00E03718"/>
    <w:rsid w:val="00E0417B"/>
    <w:rsid w:val="00E044CE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91B"/>
    <w:rsid w:val="00E17F6F"/>
    <w:rsid w:val="00E20B20"/>
    <w:rsid w:val="00E239D1"/>
    <w:rsid w:val="00E246B9"/>
    <w:rsid w:val="00E24CA9"/>
    <w:rsid w:val="00E250C5"/>
    <w:rsid w:val="00E26491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3FC"/>
    <w:rsid w:val="00E34F76"/>
    <w:rsid w:val="00E376A4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6E"/>
    <w:rsid w:val="00EA4EC9"/>
    <w:rsid w:val="00EA568E"/>
    <w:rsid w:val="00EA5998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77A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1E8C"/>
    <w:rsid w:val="00F0241C"/>
    <w:rsid w:val="00F02E70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D35"/>
    <w:rsid w:val="00F27FA6"/>
    <w:rsid w:val="00F31B6C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25F2"/>
    <w:rsid w:val="00F64279"/>
    <w:rsid w:val="00F64AA0"/>
    <w:rsid w:val="00F64D31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969D9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6F6"/>
    <w:rsid w:val="00FC3AEE"/>
    <w:rsid w:val="00FC3B60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2F19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9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link w:val="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5831DD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5831DD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5831D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a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qFormat/>
    <w:rsid w:val="005831DD"/>
    <w:rPr>
      <w:sz w:val="16"/>
    </w:rPr>
  </w:style>
  <w:style w:type="paragraph" w:styleId="ab">
    <w:name w:val="annotation text"/>
    <w:basedOn w:val="a"/>
    <w:link w:val="Char1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rsid w:val="005831DD"/>
    <w:pPr>
      <w:spacing w:before="120" w:after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3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3">
    <w:name w:val="Body Text"/>
    <w:basedOn w:val="a"/>
    <w:link w:val="Char4"/>
    <w:rsid w:val="00C72E18"/>
    <w:pPr>
      <w:spacing w:after="120"/>
    </w:pPr>
  </w:style>
  <w:style w:type="character" w:customStyle="1" w:styleId="Char4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qFormat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af6">
    <w:name w:val="Normal (Web)"/>
    <w:basedOn w:val="a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,Lista1 Char,中等深浅网格 1 - 着色 21 Char,¥¡¡¡¡ì¬º¥¹¥È¶ÎÂä Char,ÁÐ³ö¶ÎÂä Char,¥ê¥¹¥È¶ÎÂä Char,列表段落1 Char,—ño’i—Ž Char,1st level - Bullet List Paragraph Char,Paragrafo elenco Char"/>
    <w:link w:val="af2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sid w:val="00D82798"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sid w:val="00704495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704495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9F102A"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a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a1"/>
    <w:next w:val="af5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a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customStyle="1" w:styleId="UnresolvedMention">
    <w:name w:val="Unresolved Mention"/>
    <w:basedOn w:val="a0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D5092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3D5092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9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link w:val="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5831DD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5831DD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5831D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a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qFormat/>
    <w:rsid w:val="005831DD"/>
    <w:rPr>
      <w:sz w:val="16"/>
    </w:rPr>
  </w:style>
  <w:style w:type="paragraph" w:styleId="ab">
    <w:name w:val="annotation text"/>
    <w:basedOn w:val="a"/>
    <w:link w:val="Char1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rsid w:val="005831DD"/>
    <w:pPr>
      <w:spacing w:before="120" w:after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3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3">
    <w:name w:val="Body Text"/>
    <w:basedOn w:val="a"/>
    <w:link w:val="Char4"/>
    <w:rsid w:val="00C72E18"/>
    <w:pPr>
      <w:spacing w:after="120"/>
    </w:pPr>
  </w:style>
  <w:style w:type="character" w:customStyle="1" w:styleId="Char4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qFormat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af6">
    <w:name w:val="Normal (Web)"/>
    <w:basedOn w:val="a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,Lista1 Char,中等深浅网格 1 - 着色 21 Char,¥¡¡¡¡ì¬º¥¹¥È¶ÎÂä Char,ÁÐ³ö¶ÎÂä Char,¥ê¥¹¥È¶ÎÂä Char,列表段落1 Char,—ño’i—Ž Char,1st level - Bullet List Paragraph Char,Paragrafo elenco Char"/>
    <w:link w:val="af2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sid w:val="00D82798"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sid w:val="00704495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704495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9F102A"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a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a1"/>
    <w:next w:val="af5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a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customStyle="1" w:styleId="UnresolvedMention">
    <w:name w:val="Unresolved Mention"/>
    <w:basedOn w:val="a0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D5092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3D509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ajcao@catt.c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47ADC39-0ED7-489D-BB76-1D419CB06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/>
  <cp:revision>1</cp:revision>
  <cp:lastPrinted>2016-06-21T11:35:00Z</cp:lastPrinted>
  <dcterms:created xsi:type="dcterms:W3CDTF">2024-10-04T07:07:00Z</dcterms:created>
  <dcterms:modified xsi:type="dcterms:W3CDTF">2024-10-04T07:50:00Z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