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A0570" w14:textId="5226715D" w:rsidR="001D4523" w:rsidRPr="001B3A12" w:rsidRDefault="001D4523" w:rsidP="001D4523">
      <w:pPr>
        <w:pStyle w:val="CRCoverPage"/>
        <w:tabs>
          <w:tab w:val="right" w:pos="9639"/>
        </w:tabs>
        <w:spacing w:after="0"/>
        <w:rPr>
          <w:b/>
          <w:i/>
          <w:noProof/>
          <w:sz w:val="28"/>
          <w:lang w:eastAsia="zh-CN"/>
        </w:rPr>
      </w:pPr>
      <w:r w:rsidRPr="001B3A12">
        <w:rPr>
          <w:b/>
          <w:noProof/>
          <w:sz w:val="24"/>
        </w:rPr>
        <w:t>3GPP TSG-</w:t>
      </w:r>
      <w:r w:rsidRPr="001B3A12">
        <w:rPr>
          <w:b/>
          <w:noProof/>
          <w:sz w:val="24"/>
          <w:lang w:eastAsia="zh-CN"/>
        </w:rPr>
        <w:t>RAN3</w:t>
      </w:r>
      <w:r w:rsidRPr="001B3A12">
        <w:rPr>
          <w:b/>
          <w:noProof/>
          <w:sz w:val="24"/>
        </w:rPr>
        <w:t xml:space="preserve"> Meeting #</w:t>
      </w:r>
      <w:r w:rsidRPr="001B3A12">
        <w:rPr>
          <w:b/>
          <w:noProof/>
          <w:sz w:val="24"/>
          <w:lang w:eastAsia="zh-CN"/>
        </w:rPr>
        <w:t>126</w:t>
      </w:r>
      <w:r w:rsidRPr="001B3A12">
        <w:rPr>
          <w:b/>
          <w:i/>
          <w:noProof/>
          <w:sz w:val="28"/>
        </w:rPr>
        <w:tab/>
      </w:r>
      <w:r w:rsidR="00DA1E63" w:rsidRPr="00DA1E63">
        <w:rPr>
          <w:b/>
          <w:i/>
          <w:noProof/>
          <w:sz w:val="28"/>
          <w:lang w:eastAsia="zh-CN"/>
        </w:rPr>
        <w:t>R3-247556</w:t>
      </w:r>
    </w:p>
    <w:p w14:paraId="363F8D74" w14:textId="77777777" w:rsidR="001D4523" w:rsidRPr="001B3A12" w:rsidRDefault="001D4523" w:rsidP="001D4523">
      <w:pPr>
        <w:pStyle w:val="CRCoverPage"/>
        <w:outlineLvl w:val="0"/>
        <w:rPr>
          <w:b/>
          <w:noProof/>
          <w:sz w:val="24"/>
          <w:lang w:eastAsia="zh-CN"/>
        </w:rPr>
      </w:pPr>
      <w:r w:rsidRPr="001B3A12">
        <w:rPr>
          <w:b/>
          <w:noProof/>
          <w:sz w:val="24"/>
          <w:lang w:eastAsia="zh-CN"/>
        </w:rPr>
        <w:t>Orlando, U.S.A., 18</w:t>
      </w:r>
      <w:r w:rsidRPr="001B3A12">
        <w:rPr>
          <w:b/>
          <w:noProof/>
          <w:sz w:val="24"/>
          <w:vertAlign w:val="superscript"/>
          <w:lang w:eastAsia="zh-CN"/>
        </w:rPr>
        <w:t>th</w:t>
      </w:r>
      <w:r w:rsidRPr="001B3A12">
        <w:rPr>
          <w:b/>
          <w:noProof/>
          <w:sz w:val="24"/>
          <w:lang w:eastAsia="zh-CN"/>
        </w:rPr>
        <w:t xml:space="preserve"> – 22</w:t>
      </w:r>
      <w:r w:rsidRPr="001B3A12">
        <w:rPr>
          <w:b/>
          <w:noProof/>
          <w:sz w:val="24"/>
          <w:vertAlign w:val="superscript"/>
          <w:lang w:eastAsia="zh-CN"/>
        </w:rPr>
        <w:t>nd</w:t>
      </w:r>
      <w:r w:rsidRPr="001B3A12">
        <w:rPr>
          <w:b/>
          <w:noProof/>
          <w:sz w:val="24"/>
          <w:lang w:eastAsia="zh-CN"/>
        </w:rPr>
        <w:t xml:space="preserve"> November 2024                                               </w:t>
      </w:r>
      <w:r w:rsidRPr="001B3A12">
        <w:rPr>
          <w:i/>
          <w:noProof/>
          <w:sz w:val="24"/>
          <w:lang w:eastAsia="zh-CN"/>
        </w:rPr>
        <w:t xml:space="preserve"> </w:t>
      </w:r>
    </w:p>
    <w:p w14:paraId="32A83666" w14:textId="77777777" w:rsidR="005140E0" w:rsidRPr="001B3A12" w:rsidRDefault="005140E0" w:rsidP="008C49E9">
      <w:pPr>
        <w:pStyle w:val="CRCoverPage"/>
        <w:tabs>
          <w:tab w:val="left" w:pos="1985"/>
        </w:tabs>
        <w:rPr>
          <w:rFonts w:cs="Arial"/>
          <w:b/>
          <w:bCs/>
          <w:sz w:val="24"/>
          <w:szCs w:val="24"/>
        </w:rPr>
      </w:pPr>
    </w:p>
    <w:p w14:paraId="0C87B9C8" w14:textId="0FF39430" w:rsidR="008C49E9" w:rsidRPr="001B3A12" w:rsidRDefault="00FD73DF" w:rsidP="008C49E9">
      <w:pPr>
        <w:pStyle w:val="CRCoverPage"/>
        <w:tabs>
          <w:tab w:val="left" w:pos="1985"/>
        </w:tabs>
        <w:rPr>
          <w:rFonts w:cs="Arial"/>
          <w:b/>
          <w:bCs/>
          <w:sz w:val="24"/>
          <w:szCs w:val="24"/>
          <w:lang w:val="en-US" w:eastAsia="ja-JP"/>
        </w:rPr>
      </w:pPr>
      <w:r w:rsidRPr="001B3A12">
        <w:rPr>
          <w:rFonts w:cs="Arial"/>
          <w:b/>
          <w:bCs/>
          <w:sz w:val="24"/>
          <w:szCs w:val="24"/>
          <w:lang w:val="en-US"/>
        </w:rPr>
        <w:t>Agenda Item:</w:t>
      </w:r>
      <w:r w:rsidRPr="001B3A12">
        <w:rPr>
          <w:rFonts w:cs="Arial"/>
          <w:b/>
          <w:bCs/>
          <w:sz w:val="24"/>
          <w:szCs w:val="24"/>
          <w:lang w:val="en-US"/>
        </w:rPr>
        <w:tab/>
      </w:r>
      <w:r w:rsidR="001D4523" w:rsidRPr="00C267E9">
        <w:rPr>
          <w:rFonts w:cs="Arial"/>
          <w:b/>
          <w:bCs/>
          <w:sz w:val="24"/>
          <w:szCs w:val="24"/>
          <w:lang w:val="en-US"/>
        </w:rPr>
        <w:t>31</w:t>
      </w:r>
      <w:r w:rsidR="00C55DDF" w:rsidRPr="00C267E9">
        <w:rPr>
          <w:rFonts w:cs="Arial"/>
          <w:b/>
          <w:bCs/>
          <w:sz w:val="24"/>
          <w:szCs w:val="24"/>
          <w:lang w:val="en-US"/>
        </w:rPr>
        <w:t>.</w:t>
      </w:r>
      <w:r w:rsidR="00E42685" w:rsidRPr="00C267E9">
        <w:rPr>
          <w:rFonts w:cs="Arial"/>
          <w:b/>
          <w:bCs/>
          <w:sz w:val="24"/>
          <w:szCs w:val="24"/>
          <w:lang w:val="en-US"/>
        </w:rPr>
        <w:t>2</w:t>
      </w:r>
    </w:p>
    <w:p w14:paraId="4DEED8AA" w14:textId="6F99D6B9" w:rsidR="008C49E9" w:rsidRPr="001B3A12" w:rsidRDefault="008C49E9" w:rsidP="009643F0">
      <w:pPr>
        <w:tabs>
          <w:tab w:val="left" w:pos="1985"/>
        </w:tabs>
        <w:ind w:left="1980" w:hanging="1980"/>
        <w:rPr>
          <w:rFonts w:cs="Arial"/>
          <w:b/>
          <w:bCs/>
          <w:sz w:val="24"/>
          <w:lang w:val="en-US" w:eastAsia="ja-JP"/>
        </w:rPr>
      </w:pPr>
      <w:r w:rsidRPr="001B3A12">
        <w:rPr>
          <w:rFonts w:cs="Arial"/>
          <w:b/>
          <w:bCs/>
          <w:sz w:val="24"/>
          <w:lang w:val="en-US"/>
        </w:rPr>
        <w:t>Source:</w:t>
      </w:r>
      <w:r w:rsidRPr="001B3A12">
        <w:rPr>
          <w:rFonts w:cs="Arial"/>
          <w:b/>
          <w:bCs/>
          <w:sz w:val="24"/>
          <w:lang w:val="en-US"/>
        </w:rPr>
        <w:tab/>
      </w:r>
      <w:r w:rsidR="009643F0">
        <w:rPr>
          <w:rFonts w:cs="Arial"/>
          <w:b/>
          <w:bCs/>
          <w:sz w:val="24"/>
          <w:lang w:val="en-US"/>
        </w:rPr>
        <w:tab/>
      </w:r>
      <w:r w:rsidRPr="001B3A12">
        <w:rPr>
          <w:rFonts w:cs="Arial"/>
          <w:b/>
          <w:bCs/>
          <w:sz w:val="24"/>
          <w:lang w:val="en-US"/>
        </w:rPr>
        <w:t>Ericsson</w:t>
      </w:r>
      <w:r w:rsidR="00C30432">
        <w:rPr>
          <w:rFonts w:cs="Arial"/>
          <w:b/>
          <w:bCs/>
          <w:sz w:val="24"/>
          <w:lang w:val="en-US"/>
        </w:rPr>
        <w:t>, Qualcom</w:t>
      </w:r>
      <w:r w:rsidR="000A7FF6">
        <w:rPr>
          <w:rFonts w:cs="Arial"/>
          <w:b/>
          <w:bCs/>
          <w:sz w:val="24"/>
          <w:lang w:val="en-US"/>
        </w:rPr>
        <w:t>m</w:t>
      </w:r>
      <w:r w:rsidR="00C30432">
        <w:rPr>
          <w:rFonts w:cs="Arial"/>
          <w:b/>
          <w:bCs/>
          <w:sz w:val="24"/>
          <w:lang w:val="en-US"/>
        </w:rPr>
        <w:t>, AT&amp;T, Orange</w:t>
      </w:r>
      <w:r w:rsidR="008D27B0">
        <w:rPr>
          <w:rFonts w:cs="Arial"/>
          <w:b/>
          <w:bCs/>
          <w:sz w:val="24"/>
          <w:lang w:val="en-US"/>
        </w:rPr>
        <w:t xml:space="preserve">, Verizon, </w:t>
      </w:r>
      <w:r w:rsidR="00DB1592" w:rsidRPr="00DB1592">
        <w:rPr>
          <w:rFonts w:cs="Arial"/>
          <w:b/>
          <w:bCs/>
          <w:sz w:val="24"/>
          <w:lang w:val="en-US"/>
        </w:rPr>
        <w:t>D</w:t>
      </w:r>
      <w:r w:rsidR="00DB1592">
        <w:rPr>
          <w:rFonts w:cs="Arial"/>
          <w:b/>
          <w:bCs/>
          <w:sz w:val="24"/>
          <w:lang w:val="en-US"/>
        </w:rPr>
        <w:t xml:space="preserve">eutsche </w:t>
      </w:r>
      <w:r w:rsidR="00DB1592" w:rsidRPr="00DB1592">
        <w:rPr>
          <w:rFonts w:cs="Arial"/>
          <w:b/>
          <w:bCs/>
          <w:sz w:val="24"/>
          <w:lang w:val="en-US"/>
        </w:rPr>
        <w:t>T</w:t>
      </w:r>
      <w:r w:rsidR="00DB1592">
        <w:rPr>
          <w:rFonts w:cs="Arial"/>
          <w:b/>
          <w:bCs/>
          <w:sz w:val="24"/>
          <w:lang w:val="en-US"/>
        </w:rPr>
        <w:t>elekom</w:t>
      </w:r>
      <w:r w:rsidR="003E7975">
        <w:rPr>
          <w:rFonts w:cs="Arial"/>
          <w:b/>
          <w:bCs/>
          <w:sz w:val="24"/>
          <w:lang w:val="en-US"/>
        </w:rPr>
        <w:t xml:space="preserve">, NTT </w:t>
      </w:r>
      <w:r w:rsidR="003E7975" w:rsidRPr="003E7975">
        <w:rPr>
          <w:rFonts w:cs="Arial"/>
          <w:b/>
          <w:bCs/>
          <w:sz w:val="24"/>
          <w:lang w:val="en-US"/>
        </w:rPr>
        <w:t>Docomo</w:t>
      </w:r>
      <w:r w:rsidR="003E7975">
        <w:rPr>
          <w:rFonts w:cs="Arial"/>
          <w:b/>
          <w:bCs/>
          <w:sz w:val="24"/>
          <w:lang w:val="en-US"/>
        </w:rPr>
        <w:t>,</w:t>
      </w:r>
      <w:r w:rsidR="009643F0" w:rsidRPr="009643F0">
        <w:t xml:space="preserve"> </w:t>
      </w:r>
      <w:r w:rsidR="009643F0" w:rsidRPr="009643F0">
        <w:rPr>
          <w:rFonts w:cs="Arial"/>
          <w:b/>
          <w:bCs/>
          <w:sz w:val="24"/>
          <w:lang w:val="en-US"/>
        </w:rPr>
        <w:t>Vodafone</w:t>
      </w:r>
      <w:r w:rsidR="001B6B4E">
        <w:rPr>
          <w:rFonts w:cs="Arial"/>
          <w:b/>
          <w:bCs/>
          <w:sz w:val="24"/>
          <w:lang w:val="en-US"/>
        </w:rPr>
        <w:t xml:space="preserve">, </w:t>
      </w:r>
      <w:bookmarkStart w:id="0" w:name="_Hlk181901189"/>
      <w:r w:rsidR="001B6B4E" w:rsidRPr="001B6B4E">
        <w:rPr>
          <w:rFonts w:cs="Arial"/>
          <w:b/>
          <w:bCs/>
          <w:sz w:val="24"/>
          <w:lang w:val="en-US"/>
        </w:rPr>
        <w:t>T-Mobile</w:t>
      </w:r>
      <w:bookmarkEnd w:id="0"/>
    </w:p>
    <w:p w14:paraId="5EFAD5A3" w14:textId="787E2C75" w:rsidR="009636BD" w:rsidRPr="001B3A12" w:rsidRDefault="009636BD" w:rsidP="009636BD">
      <w:pPr>
        <w:ind w:left="1985" w:hanging="1985"/>
        <w:rPr>
          <w:rFonts w:cs="Arial"/>
          <w:b/>
          <w:bCs/>
          <w:sz w:val="24"/>
          <w:szCs w:val="24"/>
        </w:rPr>
      </w:pPr>
      <w:r w:rsidRPr="001B3A12">
        <w:rPr>
          <w:rFonts w:cs="Arial"/>
          <w:b/>
          <w:bCs/>
          <w:sz w:val="24"/>
          <w:szCs w:val="24"/>
        </w:rPr>
        <w:t xml:space="preserve">Title: </w:t>
      </w:r>
      <w:r w:rsidRPr="001B3A12">
        <w:rPr>
          <w:rFonts w:cs="Arial"/>
          <w:b/>
          <w:bCs/>
          <w:sz w:val="24"/>
          <w:szCs w:val="24"/>
        </w:rPr>
        <w:tab/>
      </w:r>
      <w:r w:rsidR="001D4523" w:rsidRPr="001B3A12">
        <w:rPr>
          <w:rFonts w:cs="Arial"/>
          <w:b/>
          <w:bCs/>
          <w:sz w:val="24"/>
          <w:szCs w:val="24"/>
        </w:rPr>
        <w:t>Referencing Fronthaul Interface in 38.401</w:t>
      </w:r>
    </w:p>
    <w:p w14:paraId="57E2ACEC" w14:textId="0EF9B3C0" w:rsidR="0020311B" w:rsidRPr="001B3A12" w:rsidRDefault="00852889" w:rsidP="004E4682">
      <w:pPr>
        <w:ind w:left="1985" w:hanging="1985"/>
        <w:rPr>
          <w:rFonts w:cs="Arial"/>
          <w:b/>
          <w:bCs/>
          <w:sz w:val="24"/>
          <w:szCs w:val="24"/>
        </w:rPr>
      </w:pPr>
      <w:r w:rsidRPr="001B3A12">
        <w:rPr>
          <w:rFonts w:cs="Arial"/>
          <w:b/>
          <w:bCs/>
          <w:sz w:val="24"/>
          <w:szCs w:val="24"/>
        </w:rPr>
        <w:t>Document for:</w:t>
      </w:r>
      <w:r w:rsidRPr="001B3A12">
        <w:rPr>
          <w:rFonts w:cs="Arial"/>
          <w:b/>
          <w:bCs/>
          <w:sz w:val="24"/>
          <w:szCs w:val="24"/>
        </w:rPr>
        <w:tab/>
      </w:r>
      <w:r w:rsidR="00C55DDF" w:rsidRPr="001B3A12">
        <w:rPr>
          <w:rFonts w:cs="Arial"/>
          <w:b/>
          <w:bCs/>
          <w:sz w:val="24"/>
          <w:szCs w:val="24"/>
        </w:rPr>
        <w:t>Discussion and Approval</w:t>
      </w:r>
    </w:p>
    <w:p w14:paraId="46BECFE3" w14:textId="7FE25B1D" w:rsidR="006E5ECE" w:rsidRDefault="006E5ECE" w:rsidP="006E5ECE">
      <w:pPr>
        <w:pStyle w:val="Heading1"/>
        <w:ind w:left="0" w:firstLine="0"/>
      </w:pPr>
      <w:r>
        <w:rPr>
          <w:lang w:eastAsia="zh-CN"/>
        </w:rPr>
        <w:t>1</w:t>
      </w:r>
      <w:r>
        <w:rPr>
          <w:lang w:eastAsia="zh-CN"/>
        </w:rPr>
        <w:tab/>
      </w:r>
      <w:r w:rsidR="008A60F3">
        <w:rPr>
          <w:lang w:eastAsia="zh-CN"/>
        </w:rPr>
        <w:t>Information</w:t>
      </w:r>
    </w:p>
    <w:p w14:paraId="1246FFC0" w14:textId="39A0563F" w:rsidR="002A0D29" w:rsidRDefault="00CF7D57" w:rsidP="00CF7D57">
      <w:pPr>
        <w:pStyle w:val="CRCoverPage"/>
        <w:spacing w:after="0"/>
        <w:rPr>
          <w:noProof/>
          <w:lang w:val="fr-FR" w:eastAsia="zh-CN"/>
        </w:rPr>
      </w:pPr>
      <w:r w:rsidRPr="008D321F">
        <w:rPr>
          <w:noProof/>
          <w:lang w:val="fr-FR" w:eastAsia="zh-CN"/>
        </w:rPr>
        <w:t xml:space="preserve">A </w:t>
      </w:r>
      <w:r w:rsidR="002A0D29">
        <w:rPr>
          <w:noProof/>
          <w:lang w:val="fr-FR" w:eastAsia="zh-CN"/>
        </w:rPr>
        <w:t>substantial</w:t>
      </w:r>
      <w:r w:rsidRPr="008D321F">
        <w:rPr>
          <w:noProof/>
          <w:lang w:val="fr-FR" w:eastAsia="zh-CN"/>
        </w:rPr>
        <w:t xml:space="preserve"> number of NG-RAN </w:t>
      </w:r>
      <w:r w:rsidR="000905FF">
        <w:rPr>
          <w:noProof/>
          <w:lang w:val="fr-FR" w:eastAsia="zh-CN"/>
        </w:rPr>
        <w:t>implementations</w:t>
      </w:r>
      <w:r w:rsidR="000905FF" w:rsidRPr="008D321F">
        <w:rPr>
          <w:noProof/>
          <w:lang w:val="fr-FR" w:eastAsia="zh-CN"/>
        </w:rPr>
        <w:t xml:space="preserve"> </w:t>
      </w:r>
      <w:r w:rsidRPr="008D321F">
        <w:rPr>
          <w:noProof/>
          <w:lang w:val="fr-FR" w:eastAsia="zh-CN"/>
        </w:rPr>
        <w:t xml:space="preserve">comprise </w:t>
      </w:r>
      <w:r w:rsidR="002A0D29">
        <w:rPr>
          <w:noProof/>
          <w:lang w:val="fr-FR" w:eastAsia="zh-CN"/>
        </w:rPr>
        <w:t>a F</w:t>
      </w:r>
      <w:r w:rsidRPr="008D321F">
        <w:rPr>
          <w:noProof/>
          <w:lang w:val="fr-FR" w:eastAsia="zh-CN"/>
        </w:rPr>
        <w:t xml:space="preserve">ronthaul </w:t>
      </w:r>
      <w:r w:rsidR="002A0D29">
        <w:rPr>
          <w:noProof/>
          <w:lang w:val="fr-FR" w:eastAsia="zh-CN"/>
        </w:rPr>
        <w:t>I</w:t>
      </w:r>
      <w:r w:rsidRPr="008D321F">
        <w:rPr>
          <w:noProof/>
          <w:lang w:val="fr-FR" w:eastAsia="zh-CN"/>
        </w:rPr>
        <w:t>nterface</w:t>
      </w:r>
      <w:r w:rsidR="0047163E">
        <w:rPr>
          <w:noProof/>
          <w:lang w:val="fr-FR" w:eastAsia="zh-CN"/>
        </w:rPr>
        <w:t>.</w:t>
      </w:r>
      <w:r w:rsidR="002A0D29">
        <w:rPr>
          <w:noProof/>
          <w:lang w:val="fr-FR" w:eastAsia="zh-CN"/>
        </w:rPr>
        <w:t xml:space="preserve"> </w:t>
      </w:r>
      <w:r w:rsidR="0047163E">
        <w:rPr>
          <w:noProof/>
          <w:lang w:val="fr-FR" w:eastAsia="zh-CN"/>
        </w:rPr>
        <w:t xml:space="preserve">In many cases, these </w:t>
      </w:r>
      <w:r w:rsidR="000905FF">
        <w:rPr>
          <w:noProof/>
          <w:lang w:val="fr-FR" w:eastAsia="zh-CN"/>
        </w:rPr>
        <w:t xml:space="preserve">implementations </w:t>
      </w:r>
      <w:r w:rsidR="002A0D29">
        <w:rPr>
          <w:noProof/>
          <w:lang w:val="fr-FR" w:eastAsia="zh-CN"/>
        </w:rPr>
        <w:t xml:space="preserve">follow recently published ETSI </w:t>
      </w:r>
      <w:r w:rsidR="0038496C" w:rsidRPr="008B5271">
        <w:rPr>
          <w:noProof/>
          <w:lang w:val="fr-FR" w:eastAsia="zh-CN"/>
        </w:rPr>
        <w:t>TS</w:t>
      </w:r>
      <w:r w:rsidR="00A95752">
        <w:rPr>
          <w:noProof/>
          <w:lang w:val="fr-FR" w:eastAsia="zh-CN"/>
        </w:rPr>
        <w:t xml:space="preserve"> [1] and [2]</w:t>
      </w:r>
      <w:r w:rsidR="0038496C">
        <w:rPr>
          <w:noProof/>
          <w:lang w:val="fr-FR" w:eastAsia="zh-CN"/>
        </w:rPr>
        <w:t>.</w:t>
      </w:r>
    </w:p>
    <w:p w14:paraId="58BC287B" w14:textId="77777777" w:rsidR="002A0D29" w:rsidRDefault="002A0D29" w:rsidP="00CF7D57">
      <w:pPr>
        <w:pStyle w:val="CRCoverPage"/>
        <w:spacing w:after="0"/>
        <w:rPr>
          <w:noProof/>
          <w:lang w:val="fr-FR" w:eastAsia="zh-CN"/>
        </w:rPr>
      </w:pPr>
    </w:p>
    <w:p w14:paraId="3BAED7F1" w14:textId="34BB1906" w:rsidR="002A0D29" w:rsidRDefault="002A0D29" w:rsidP="00CF7D57">
      <w:pPr>
        <w:pStyle w:val="CRCoverPage"/>
        <w:spacing w:after="0"/>
        <w:rPr>
          <w:noProof/>
          <w:lang w:val="fr-FR" w:eastAsia="zh-CN"/>
        </w:rPr>
      </w:pPr>
      <w:r>
        <w:rPr>
          <w:noProof/>
          <w:lang w:val="fr-FR" w:eastAsia="zh-CN"/>
        </w:rPr>
        <w:t>This document discusses whether an</w:t>
      </w:r>
      <w:r w:rsidR="006B10DE">
        <w:rPr>
          <w:noProof/>
          <w:lang w:val="fr-FR" w:eastAsia="zh-CN"/>
        </w:rPr>
        <w:t>d</w:t>
      </w:r>
      <w:r>
        <w:rPr>
          <w:noProof/>
          <w:lang w:val="fr-FR" w:eastAsia="zh-CN"/>
        </w:rPr>
        <w:t xml:space="preserve"> how 3GPP should reference these specifications.</w:t>
      </w:r>
    </w:p>
    <w:p w14:paraId="4692B353" w14:textId="77777777" w:rsidR="002A0D29" w:rsidRDefault="002A0D29" w:rsidP="00CF7D57">
      <w:pPr>
        <w:pStyle w:val="CRCoverPage"/>
        <w:spacing w:after="0"/>
        <w:rPr>
          <w:noProof/>
          <w:lang w:val="fr-FR" w:eastAsia="zh-CN"/>
        </w:rPr>
      </w:pPr>
    </w:p>
    <w:p w14:paraId="1BEB099D" w14:textId="79D38315" w:rsidR="00A9146E" w:rsidRDefault="00A9146E" w:rsidP="00C22E7D">
      <w:pPr>
        <w:pStyle w:val="Heading1"/>
        <w:ind w:left="0" w:firstLine="0"/>
        <w:rPr>
          <w:lang w:eastAsia="zh-CN"/>
        </w:rPr>
      </w:pPr>
      <w:r>
        <w:rPr>
          <w:lang w:eastAsia="zh-CN"/>
        </w:rPr>
        <w:t>2</w:t>
      </w:r>
      <w:r>
        <w:rPr>
          <w:lang w:eastAsia="zh-CN"/>
        </w:rPr>
        <w:tab/>
      </w:r>
      <w:r w:rsidR="00146D28">
        <w:rPr>
          <w:lang w:eastAsia="zh-CN"/>
        </w:rPr>
        <w:t>Discussion</w:t>
      </w:r>
    </w:p>
    <w:p w14:paraId="04ECD5EE" w14:textId="69D22AD1" w:rsidR="0047163E" w:rsidRDefault="0047163E" w:rsidP="008B5271">
      <w:pPr>
        <w:pStyle w:val="CRCoverPage"/>
        <w:spacing w:after="0"/>
        <w:rPr>
          <w:noProof/>
          <w:lang w:val="fr-FR" w:eastAsia="zh-CN"/>
        </w:rPr>
      </w:pPr>
      <w:r w:rsidRPr="008D321F">
        <w:rPr>
          <w:noProof/>
          <w:lang w:val="fr-FR" w:eastAsia="zh-CN"/>
        </w:rPr>
        <w:t xml:space="preserve">A </w:t>
      </w:r>
      <w:r>
        <w:rPr>
          <w:noProof/>
          <w:lang w:val="fr-FR" w:eastAsia="zh-CN"/>
        </w:rPr>
        <w:t>substantial</w:t>
      </w:r>
      <w:r w:rsidRPr="008D321F">
        <w:rPr>
          <w:noProof/>
          <w:lang w:val="fr-FR" w:eastAsia="zh-CN"/>
        </w:rPr>
        <w:t xml:space="preserve"> number of NG-RAN </w:t>
      </w:r>
      <w:r w:rsidR="000905FF">
        <w:rPr>
          <w:noProof/>
          <w:lang w:val="fr-FR" w:eastAsia="zh-CN"/>
        </w:rPr>
        <w:t xml:space="preserve">implementations </w:t>
      </w:r>
      <w:r w:rsidRPr="008D321F">
        <w:rPr>
          <w:noProof/>
          <w:lang w:val="fr-FR" w:eastAsia="zh-CN"/>
        </w:rPr>
        <w:t xml:space="preserve">comprise </w:t>
      </w:r>
      <w:r>
        <w:rPr>
          <w:noProof/>
          <w:lang w:val="fr-FR" w:eastAsia="zh-CN"/>
        </w:rPr>
        <w:t>a F</w:t>
      </w:r>
      <w:r w:rsidRPr="008D321F">
        <w:rPr>
          <w:noProof/>
          <w:lang w:val="fr-FR" w:eastAsia="zh-CN"/>
        </w:rPr>
        <w:t xml:space="preserve">ronthaul </w:t>
      </w:r>
      <w:r>
        <w:rPr>
          <w:noProof/>
          <w:lang w:val="fr-FR" w:eastAsia="zh-CN"/>
        </w:rPr>
        <w:t>I</w:t>
      </w:r>
      <w:r w:rsidRPr="008D321F">
        <w:rPr>
          <w:noProof/>
          <w:lang w:val="fr-FR" w:eastAsia="zh-CN"/>
        </w:rPr>
        <w:t>nterface</w:t>
      </w:r>
      <w:r>
        <w:rPr>
          <w:noProof/>
          <w:lang w:val="fr-FR" w:eastAsia="zh-CN"/>
        </w:rPr>
        <w:t>.</w:t>
      </w:r>
    </w:p>
    <w:p w14:paraId="0AAA681B" w14:textId="77777777" w:rsidR="0047163E" w:rsidRDefault="0047163E" w:rsidP="008B5271">
      <w:pPr>
        <w:pStyle w:val="CRCoverPage"/>
        <w:spacing w:after="0"/>
        <w:rPr>
          <w:noProof/>
          <w:lang w:val="fr-FR" w:eastAsia="zh-CN"/>
        </w:rPr>
      </w:pPr>
    </w:p>
    <w:p w14:paraId="499703AB" w14:textId="04C4E2B9" w:rsidR="005C59DF" w:rsidRDefault="00695972" w:rsidP="008B5271">
      <w:pPr>
        <w:pStyle w:val="CRCoverPage"/>
        <w:spacing w:after="0"/>
        <w:rPr>
          <w:noProof/>
          <w:lang w:val="fr-FR" w:eastAsia="zh-CN"/>
        </w:rPr>
      </w:pPr>
      <w:r>
        <w:rPr>
          <w:noProof/>
          <w:lang w:val="fr-FR" w:eastAsia="zh-CN"/>
        </w:rPr>
        <w:t xml:space="preserve">ETSI </w:t>
      </w:r>
      <w:r w:rsidR="00B8193E">
        <w:rPr>
          <w:noProof/>
          <w:lang w:val="fr-FR" w:eastAsia="zh-CN"/>
        </w:rPr>
        <w:t xml:space="preserve">provides guidance on how to design such interface in the </w:t>
      </w:r>
      <w:r>
        <w:rPr>
          <w:noProof/>
          <w:lang w:val="fr-FR" w:eastAsia="zh-CN"/>
        </w:rPr>
        <w:t xml:space="preserve">published </w:t>
      </w:r>
      <w:r w:rsidR="008B5271">
        <w:rPr>
          <w:noProof/>
          <w:lang w:val="fr-FR" w:eastAsia="zh-CN"/>
        </w:rPr>
        <w:t>Fronthaul interface</w:t>
      </w:r>
      <w:r>
        <w:rPr>
          <w:noProof/>
          <w:lang w:val="fr-FR" w:eastAsia="zh-CN"/>
        </w:rPr>
        <w:t xml:space="preserve"> </w:t>
      </w:r>
      <w:r w:rsidR="008B5271">
        <w:rPr>
          <w:noProof/>
          <w:lang w:val="fr-FR" w:eastAsia="zh-CN"/>
        </w:rPr>
        <w:t>specif</w:t>
      </w:r>
      <w:r>
        <w:rPr>
          <w:noProof/>
          <w:lang w:val="fr-FR" w:eastAsia="zh-CN"/>
        </w:rPr>
        <w:t>ications</w:t>
      </w:r>
      <w:r w:rsidR="008B5271">
        <w:rPr>
          <w:noProof/>
          <w:lang w:val="fr-FR" w:eastAsia="zh-CN"/>
        </w:rPr>
        <w:t xml:space="preserve"> </w:t>
      </w:r>
      <w:r>
        <w:rPr>
          <w:noProof/>
          <w:lang w:val="fr-FR" w:eastAsia="zh-CN"/>
        </w:rPr>
        <w:t xml:space="preserve">in </w:t>
      </w:r>
    </w:p>
    <w:p w14:paraId="70A4EBD7" w14:textId="3921C837" w:rsidR="005C59DF" w:rsidRDefault="008B5271" w:rsidP="005C59DF">
      <w:pPr>
        <w:pStyle w:val="CRCoverPage"/>
        <w:numPr>
          <w:ilvl w:val="0"/>
          <w:numId w:val="44"/>
        </w:numPr>
        <w:spacing w:after="0"/>
        <w:rPr>
          <w:noProof/>
          <w:lang w:val="fr-FR" w:eastAsia="zh-CN"/>
        </w:rPr>
      </w:pPr>
      <w:r w:rsidRPr="008B5271">
        <w:rPr>
          <w:noProof/>
          <w:lang w:val="fr-FR" w:eastAsia="zh-CN"/>
        </w:rPr>
        <w:t>ETSI TS 103</w:t>
      </w:r>
      <w:r w:rsidR="00F62E26">
        <w:rPr>
          <w:noProof/>
          <w:lang w:val="fr-FR" w:eastAsia="zh-CN"/>
        </w:rPr>
        <w:t> </w:t>
      </w:r>
      <w:r w:rsidRPr="008B5271">
        <w:rPr>
          <w:noProof/>
          <w:lang w:val="fr-FR" w:eastAsia="zh-CN"/>
        </w:rPr>
        <w:t>859</w:t>
      </w:r>
      <w:r w:rsidR="00F62E26">
        <w:rPr>
          <w:noProof/>
          <w:lang w:val="fr-FR" w:eastAsia="zh-CN"/>
        </w:rPr>
        <w:t xml:space="preserve"> [1]</w:t>
      </w:r>
      <w:r w:rsidR="00F55325" w:rsidRPr="00F55325">
        <w:t xml:space="preserve"> </w:t>
      </w:r>
      <w:r w:rsidR="00F55325">
        <w:t>“</w:t>
      </w:r>
      <w:r w:rsidR="00F55325" w:rsidRPr="00F55325">
        <w:rPr>
          <w:noProof/>
          <w:lang w:val="fr-FR" w:eastAsia="zh-CN"/>
        </w:rPr>
        <w:t>Publicly Available Specification (PAS); O-RAN Fronthaul Control, User and Synchronization Plane Specification</w:t>
      </w:r>
      <w:r w:rsidR="001A6B27">
        <w:rPr>
          <w:noProof/>
          <w:lang w:val="fr-FR" w:eastAsia="zh-CN"/>
        </w:rPr>
        <w:t xml:space="preserve"> </w:t>
      </w:r>
      <w:r w:rsidR="001A6B27" w:rsidRPr="00507216">
        <w:rPr>
          <w:rFonts w:eastAsia="MS Mincho"/>
          <w:lang w:eastAsia="ja-JP"/>
        </w:rPr>
        <w:t>v12.01</w:t>
      </w:r>
      <w:r w:rsidR="001A6B27">
        <w:rPr>
          <w:rFonts w:eastAsia="MS Mincho"/>
          <w:lang w:eastAsia="ja-JP"/>
        </w:rPr>
        <w:t xml:space="preserve"> </w:t>
      </w:r>
      <w:r w:rsidR="00F55325" w:rsidRPr="00F55325">
        <w:rPr>
          <w:noProof/>
          <w:lang w:val="fr-FR" w:eastAsia="zh-CN"/>
        </w:rPr>
        <w:t>”</w:t>
      </w:r>
      <w:r w:rsidR="00695972">
        <w:rPr>
          <w:noProof/>
          <w:lang w:val="fr-FR" w:eastAsia="zh-CN"/>
        </w:rPr>
        <w:t>,</w:t>
      </w:r>
      <w:r w:rsidR="00F55325">
        <w:rPr>
          <w:noProof/>
          <w:lang w:val="fr-FR" w:eastAsia="zh-CN"/>
        </w:rPr>
        <w:t xml:space="preserve"> </w:t>
      </w:r>
      <w:r w:rsidR="00695972">
        <w:rPr>
          <w:noProof/>
          <w:lang w:val="fr-FR" w:eastAsia="zh-CN"/>
        </w:rPr>
        <w:t>which</w:t>
      </w:r>
      <w:r w:rsidRPr="008B5271">
        <w:rPr>
          <w:noProof/>
          <w:lang w:val="fr-FR" w:eastAsia="zh-CN"/>
        </w:rPr>
        <w:t xml:space="preserve"> specifies how the </w:t>
      </w:r>
      <w:r w:rsidR="00E47710">
        <w:rPr>
          <w:noProof/>
          <w:lang w:val="fr-FR" w:eastAsia="zh-CN"/>
        </w:rPr>
        <w:t xml:space="preserve">therein specified </w:t>
      </w:r>
      <w:r w:rsidRPr="008B5271">
        <w:rPr>
          <w:noProof/>
          <w:lang w:val="fr-FR" w:eastAsia="zh-CN"/>
        </w:rPr>
        <w:t xml:space="preserve">Fronthaul </w:t>
      </w:r>
      <w:r w:rsidR="00E47710">
        <w:rPr>
          <w:noProof/>
          <w:lang w:val="fr-FR" w:eastAsia="zh-CN"/>
        </w:rPr>
        <w:t>I</w:t>
      </w:r>
      <w:r w:rsidRPr="008B5271">
        <w:rPr>
          <w:noProof/>
          <w:lang w:val="fr-FR" w:eastAsia="zh-CN"/>
        </w:rPr>
        <w:t xml:space="preserve">nterface interconnects a NG-RAN node RU with </w:t>
      </w:r>
      <w:r w:rsidR="006B606B">
        <w:rPr>
          <w:noProof/>
          <w:lang w:val="fr-FR" w:eastAsia="zh-CN"/>
        </w:rPr>
        <w:t xml:space="preserve">corresponding </w:t>
      </w:r>
      <w:r w:rsidRPr="008B5271">
        <w:rPr>
          <w:noProof/>
          <w:lang w:val="fr-FR" w:eastAsia="zh-CN"/>
        </w:rPr>
        <w:t>NG-RAN node infrastructure.</w:t>
      </w:r>
      <w:r>
        <w:rPr>
          <w:noProof/>
          <w:lang w:val="fr-FR" w:eastAsia="zh-CN"/>
        </w:rPr>
        <w:t xml:space="preserve"> </w:t>
      </w:r>
    </w:p>
    <w:p w14:paraId="020E2A13" w14:textId="77777777" w:rsidR="0039179C" w:rsidRDefault="0039179C" w:rsidP="0039179C">
      <w:pPr>
        <w:pStyle w:val="CRCoverPage"/>
        <w:spacing w:after="0"/>
        <w:ind w:left="720"/>
        <w:rPr>
          <w:noProof/>
          <w:lang w:val="fr-FR" w:eastAsia="zh-CN"/>
        </w:rPr>
      </w:pPr>
    </w:p>
    <w:p w14:paraId="32E982EF" w14:textId="16F4F265" w:rsidR="00CF7D57" w:rsidRDefault="008B5271" w:rsidP="005C59DF">
      <w:pPr>
        <w:pStyle w:val="CRCoverPage"/>
        <w:numPr>
          <w:ilvl w:val="0"/>
          <w:numId w:val="44"/>
        </w:numPr>
        <w:spacing w:after="0"/>
        <w:rPr>
          <w:noProof/>
          <w:lang w:val="fr-FR" w:eastAsia="zh-CN"/>
        </w:rPr>
      </w:pPr>
      <w:r w:rsidRPr="008B5271">
        <w:rPr>
          <w:noProof/>
          <w:lang w:val="fr-FR" w:eastAsia="zh-CN"/>
        </w:rPr>
        <w:t>ETSI TS 104</w:t>
      </w:r>
      <w:r w:rsidR="00F62E26">
        <w:rPr>
          <w:noProof/>
          <w:lang w:val="fr-FR" w:eastAsia="zh-CN"/>
        </w:rPr>
        <w:t> </w:t>
      </w:r>
      <w:r w:rsidRPr="008B5271">
        <w:rPr>
          <w:noProof/>
          <w:lang w:val="fr-FR" w:eastAsia="zh-CN"/>
        </w:rPr>
        <w:t>023</w:t>
      </w:r>
      <w:r w:rsidR="00F62E26">
        <w:rPr>
          <w:noProof/>
          <w:lang w:val="fr-FR" w:eastAsia="zh-CN"/>
        </w:rPr>
        <w:t xml:space="preserve"> [2]</w:t>
      </w:r>
      <w:r w:rsidRPr="008B5271">
        <w:rPr>
          <w:noProof/>
          <w:lang w:val="fr-FR" w:eastAsia="zh-CN"/>
        </w:rPr>
        <w:t xml:space="preserve"> </w:t>
      </w:r>
      <w:r w:rsidR="00F55325">
        <w:rPr>
          <w:noProof/>
          <w:lang w:eastAsia="zh-CN"/>
        </w:rPr>
        <w:t>“</w:t>
      </w:r>
      <w:r w:rsidR="00F55325" w:rsidRPr="00A736EB">
        <w:rPr>
          <w:rFonts w:eastAsia="MS Mincho"/>
          <w:lang w:eastAsia="ja-JP"/>
        </w:rPr>
        <w:t>Publicly Available Specification (PAS</w:t>
      </w:r>
      <w:proofErr w:type="gramStart"/>
      <w:r w:rsidR="00F55325" w:rsidRPr="00A736EB">
        <w:rPr>
          <w:rFonts w:eastAsia="MS Mincho"/>
          <w:lang w:eastAsia="ja-JP"/>
        </w:rPr>
        <w:t>);</w:t>
      </w:r>
      <w:proofErr w:type="gramEnd"/>
      <w:r w:rsidR="00F55325">
        <w:rPr>
          <w:rFonts w:eastAsia="MS Mincho"/>
          <w:lang w:eastAsia="ja-JP"/>
        </w:rPr>
        <w:t xml:space="preserve"> O-RAN Fronthaul Management Plane Specification</w:t>
      </w:r>
      <w:r w:rsidR="001A6B27">
        <w:rPr>
          <w:rFonts w:eastAsia="MS Mincho"/>
          <w:lang w:eastAsia="ja-JP"/>
        </w:rPr>
        <w:t xml:space="preserve"> </w:t>
      </w:r>
      <w:r w:rsidR="001A6B27" w:rsidRPr="00507216">
        <w:rPr>
          <w:rFonts w:eastAsia="MS Mincho"/>
          <w:lang w:eastAsia="ja-JP"/>
        </w:rPr>
        <w:t>v12.01</w:t>
      </w:r>
      <w:r w:rsidR="00F55325">
        <w:rPr>
          <w:rFonts w:eastAsia="MS Mincho"/>
          <w:lang w:eastAsia="ja-JP"/>
        </w:rPr>
        <w:t xml:space="preserve">” </w:t>
      </w:r>
      <w:r w:rsidRPr="008B5271">
        <w:rPr>
          <w:noProof/>
          <w:lang w:val="fr-FR" w:eastAsia="zh-CN"/>
        </w:rPr>
        <w:t>specifies respective Fronthaul interface Management Plane.</w:t>
      </w:r>
    </w:p>
    <w:p w14:paraId="3BB27FD5" w14:textId="77777777" w:rsidR="008B5271" w:rsidRDefault="008B5271" w:rsidP="008B5271">
      <w:pPr>
        <w:pStyle w:val="CRCoverPage"/>
        <w:spacing w:after="0"/>
        <w:rPr>
          <w:noProof/>
          <w:lang w:val="fr-FR" w:eastAsia="zh-CN"/>
        </w:rPr>
      </w:pPr>
    </w:p>
    <w:p w14:paraId="26CB50CA" w14:textId="014EAE78" w:rsidR="008B5271" w:rsidRPr="00F55325" w:rsidRDefault="00F55325" w:rsidP="008B5271">
      <w:pPr>
        <w:pStyle w:val="CRCoverPage"/>
        <w:spacing w:after="0"/>
        <w:rPr>
          <w:b/>
          <w:bCs/>
          <w:noProof/>
          <w:lang w:val="fr-FR" w:eastAsia="zh-CN"/>
        </w:rPr>
      </w:pPr>
      <w:r w:rsidRPr="00F55325">
        <w:rPr>
          <w:b/>
          <w:bCs/>
          <w:noProof/>
          <w:lang w:val="fr-FR" w:eastAsia="zh-CN"/>
        </w:rPr>
        <w:t xml:space="preserve">Observation 1 : </w:t>
      </w:r>
      <w:r w:rsidR="006B606B">
        <w:rPr>
          <w:b/>
          <w:bCs/>
          <w:noProof/>
          <w:lang w:val="fr-FR" w:eastAsia="zh-CN"/>
        </w:rPr>
        <w:t>ETSI published F</w:t>
      </w:r>
      <w:r w:rsidRPr="00F55325">
        <w:rPr>
          <w:b/>
          <w:bCs/>
          <w:noProof/>
          <w:lang w:val="fr-FR" w:eastAsia="zh-CN"/>
        </w:rPr>
        <w:t xml:space="preserve">ronthaul </w:t>
      </w:r>
      <w:r w:rsidR="006B606B">
        <w:rPr>
          <w:b/>
          <w:bCs/>
          <w:noProof/>
          <w:lang w:val="fr-FR" w:eastAsia="zh-CN"/>
        </w:rPr>
        <w:t>I</w:t>
      </w:r>
      <w:r w:rsidRPr="00F55325">
        <w:rPr>
          <w:b/>
          <w:bCs/>
          <w:noProof/>
          <w:lang w:val="fr-FR" w:eastAsia="zh-CN"/>
        </w:rPr>
        <w:t xml:space="preserve">nterface </w:t>
      </w:r>
      <w:r>
        <w:rPr>
          <w:b/>
          <w:bCs/>
          <w:noProof/>
          <w:lang w:val="fr-FR" w:eastAsia="zh-CN"/>
        </w:rPr>
        <w:t xml:space="preserve">specifications </w:t>
      </w:r>
      <w:r w:rsidR="006B606B">
        <w:rPr>
          <w:b/>
          <w:bCs/>
          <w:noProof/>
          <w:lang w:val="fr-FR" w:eastAsia="zh-CN"/>
        </w:rPr>
        <w:t xml:space="preserve">in </w:t>
      </w:r>
      <w:r w:rsidR="00150DBD">
        <w:rPr>
          <w:b/>
          <w:bCs/>
          <w:noProof/>
          <w:lang w:val="fr-FR" w:eastAsia="zh-CN"/>
        </w:rPr>
        <w:t>[1] and [2]</w:t>
      </w:r>
      <w:r w:rsidR="006B606B">
        <w:rPr>
          <w:b/>
          <w:bCs/>
          <w:noProof/>
          <w:lang w:val="fr-FR" w:eastAsia="zh-CN"/>
        </w:rPr>
        <w:t xml:space="preserve"> </w:t>
      </w:r>
      <w:r>
        <w:rPr>
          <w:b/>
          <w:bCs/>
          <w:noProof/>
          <w:lang w:val="fr-FR" w:eastAsia="zh-CN"/>
        </w:rPr>
        <w:t>are public</w:t>
      </w:r>
      <w:r w:rsidR="004834A3">
        <w:rPr>
          <w:b/>
          <w:bCs/>
          <w:noProof/>
          <w:lang w:val="fr-FR" w:eastAsia="zh-CN"/>
        </w:rPr>
        <w:t>ly</w:t>
      </w:r>
      <w:r>
        <w:rPr>
          <w:b/>
          <w:bCs/>
          <w:noProof/>
          <w:lang w:val="fr-FR" w:eastAsia="zh-CN"/>
        </w:rPr>
        <w:t xml:space="preserve"> </w:t>
      </w:r>
      <w:r w:rsidR="009B1FD7">
        <w:rPr>
          <w:b/>
          <w:bCs/>
          <w:noProof/>
          <w:lang w:val="fr-FR" w:eastAsia="zh-CN"/>
        </w:rPr>
        <w:t>available</w:t>
      </w:r>
      <w:r>
        <w:rPr>
          <w:b/>
          <w:bCs/>
          <w:noProof/>
          <w:lang w:val="fr-FR" w:eastAsia="zh-CN"/>
        </w:rPr>
        <w:t>.</w:t>
      </w:r>
    </w:p>
    <w:p w14:paraId="1B0F28CD" w14:textId="77777777" w:rsidR="008B5271" w:rsidRDefault="008B5271" w:rsidP="008B5271">
      <w:pPr>
        <w:pStyle w:val="CRCoverPage"/>
        <w:spacing w:after="0"/>
        <w:rPr>
          <w:noProof/>
          <w:lang w:val="fr-FR" w:eastAsia="zh-CN"/>
        </w:rPr>
      </w:pPr>
    </w:p>
    <w:p w14:paraId="49DA96DD" w14:textId="7D03CDF2" w:rsidR="004834A3" w:rsidRDefault="00B45DFD" w:rsidP="008B5271">
      <w:pPr>
        <w:pStyle w:val="CRCoverPage"/>
        <w:spacing w:after="0"/>
        <w:rPr>
          <w:noProof/>
          <w:lang w:val="fr-FR" w:eastAsia="zh-CN"/>
        </w:rPr>
      </w:pPr>
      <w:r w:rsidRPr="00B45DFD">
        <w:rPr>
          <w:noProof/>
          <w:lang w:val="fr-FR" w:eastAsia="zh-CN"/>
        </w:rPr>
        <w:t>Even though there might be</w:t>
      </w:r>
      <w:r w:rsidR="00B8193E">
        <w:rPr>
          <w:noProof/>
          <w:lang w:val="fr-FR" w:eastAsia="zh-CN"/>
        </w:rPr>
        <w:t xml:space="preserve"> implementation</w:t>
      </w:r>
      <w:r w:rsidR="00304E33">
        <w:rPr>
          <w:noProof/>
          <w:lang w:val="fr-FR" w:eastAsia="zh-CN"/>
        </w:rPr>
        <w:t>s</w:t>
      </w:r>
      <w:r w:rsidR="00B8193E">
        <w:rPr>
          <w:noProof/>
          <w:lang w:val="fr-FR" w:eastAsia="zh-CN"/>
        </w:rPr>
        <w:t xml:space="preserve"> following different </w:t>
      </w:r>
      <w:r w:rsidR="00DA6BE2">
        <w:rPr>
          <w:noProof/>
          <w:lang w:val="fr-FR" w:eastAsia="zh-CN"/>
        </w:rPr>
        <w:t>principles</w:t>
      </w:r>
      <w:r w:rsidR="00B8193E">
        <w:rPr>
          <w:noProof/>
          <w:lang w:val="fr-FR" w:eastAsia="zh-CN"/>
        </w:rPr>
        <w:t>, to the best of our knowledge</w:t>
      </w:r>
      <w:r w:rsidR="004834A3">
        <w:rPr>
          <w:noProof/>
          <w:lang w:val="fr-FR" w:eastAsia="zh-CN"/>
        </w:rPr>
        <w:t xml:space="preserve">, the above referenced specifications are actually implemented within a substantial number of network </w:t>
      </w:r>
      <w:r w:rsidR="000905FF">
        <w:rPr>
          <w:noProof/>
          <w:lang w:val="fr-FR" w:eastAsia="zh-CN"/>
        </w:rPr>
        <w:t xml:space="preserve">vendors equipement </w:t>
      </w:r>
      <w:r w:rsidR="004834A3">
        <w:rPr>
          <w:noProof/>
          <w:lang w:val="fr-FR" w:eastAsia="zh-CN"/>
        </w:rPr>
        <w:t xml:space="preserve">and hence reflect a substantial amount of </w:t>
      </w:r>
      <w:r w:rsidR="000905FF">
        <w:rPr>
          <w:noProof/>
          <w:lang w:val="fr-FR" w:eastAsia="zh-CN"/>
        </w:rPr>
        <w:t xml:space="preserve">the </w:t>
      </w:r>
      <w:r w:rsidR="004834A3">
        <w:rPr>
          <w:noProof/>
          <w:lang w:val="fr-FR" w:eastAsia="zh-CN"/>
        </w:rPr>
        <w:t xml:space="preserve">3GPP </w:t>
      </w:r>
      <w:r w:rsidR="006B10DE">
        <w:rPr>
          <w:noProof/>
          <w:lang w:val="fr-FR" w:eastAsia="zh-CN"/>
        </w:rPr>
        <w:t>NG-</w:t>
      </w:r>
      <w:r w:rsidR="004834A3">
        <w:rPr>
          <w:noProof/>
          <w:lang w:val="fr-FR" w:eastAsia="zh-CN"/>
        </w:rPr>
        <w:t xml:space="preserve">RAN </w:t>
      </w:r>
      <w:r w:rsidR="008610F0">
        <w:rPr>
          <w:noProof/>
          <w:lang w:val="fr-FR" w:eastAsia="zh-CN"/>
        </w:rPr>
        <w:t>market</w:t>
      </w:r>
      <w:r w:rsidR="004834A3">
        <w:rPr>
          <w:noProof/>
          <w:lang w:val="fr-FR" w:eastAsia="zh-CN"/>
        </w:rPr>
        <w:t>.</w:t>
      </w:r>
    </w:p>
    <w:p w14:paraId="4248E812" w14:textId="77777777" w:rsidR="004834A3" w:rsidRDefault="004834A3" w:rsidP="008B5271">
      <w:pPr>
        <w:pStyle w:val="CRCoverPage"/>
        <w:spacing w:after="0"/>
        <w:rPr>
          <w:noProof/>
          <w:lang w:val="fr-FR" w:eastAsia="zh-CN"/>
        </w:rPr>
      </w:pPr>
    </w:p>
    <w:p w14:paraId="373595B0" w14:textId="1D0A126A" w:rsidR="008B5271" w:rsidRDefault="006B606B" w:rsidP="008B5271">
      <w:pPr>
        <w:pStyle w:val="CRCoverPage"/>
        <w:spacing w:after="0"/>
        <w:rPr>
          <w:noProof/>
          <w:lang w:val="fr-FR" w:eastAsia="zh-CN"/>
        </w:rPr>
      </w:pPr>
      <w:r>
        <w:rPr>
          <w:noProof/>
          <w:lang w:val="fr-FR" w:eastAsia="zh-CN"/>
        </w:rPr>
        <w:t xml:space="preserve">An </w:t>
      </w:r>
      <w:r w:rsidR="00820BB7">
        <w:rPr>
          <w:noProof/>
          <w:lang w:val="fr-FR" w:eastAsia="zh-CN"/>
        </w:rPr>
        <w:t>ETSI compliant</w:t>
      </w:r>
      <w:r>
        <w:rPr>
          <w:noProof/>
          <w:lang w:val="fr-FR" w:eastAsia="zh-CN"/>
        </w:rPr>
        <w:t xml:space="preserve"> </w:t>
      </w:r>
      <w:r w:rsidR="009E097C">
        <w:rPr>
          <w:noProof/>
          <w:lang w:val="fr-FR" w:eastAsia="zh-CN"/>
        </w:rPr>
        <w:t>NG-RAN realiz</w:t>
      </w:r>
      <w:r>
        <w:rPr>
          <w:noProof/>
          <w:lang w:val="fr-FR" w:eastAsia="zh-CN"/>
        </w:rPr>
        <w:t>ing</w:t>
      </w:r>
      <w:r w:rsidR="009E097C">
        <w:rPr>
          <w:noProof/>
          <w:lang w:val="fr-FR" w:eastAsia="zh-CN"/>
        </w:rPr>
        <w:t xml:space="preserve"> the </w:t>
      </w:r>
      <w:r>
        <w:rPr>
          <w:noProof/>
          <w:lang w:val="fr-FR" w:eastAsia="zh-CN"/>
        </w:rPr>
        <w:t>F</w:t>
      </w:r>
      <w:r w:rsidR="009E097C">
        <w:rPr>
          <w:noProof/>
          <w:lang w:val="fr-FR" w:eastAsia="zh-CN"/>
        </w:rPr>
        <w:t xml:space="preserve">ronthaul </w:t>
      </w:r>
      <w:r>
        <w:rPr>
          <w:noProof/>
          <w:lang w:val="fr-FR" w:eastAsia="zh-CN"/>
        </w:rPr>
        <w:t>I</w:t>
      </w:r>
      <w:r w:rsidR="009E097C">
        <w:rPr>
          <w:noProof/>
          <w:lang w:val="fr-FR" w:eastAsia="zh-CN"/>
        </w:rPr>
        <w:t>nterface follows the above specification</w:t>
      </w:r>
      <w:r w:rsidR="003B675F">
        <w:rPr>
          <w:noProof/>
          <w:lang w:val="fr-FR" w:eastAsia="zh-CN"/>
        </w:rPr>
        <w:t>s</w:t>
      </w:r>
      <w:r w:rsidR="009E097C">
        <w:rPr>
          <w:noProof/>
          <w:lang w:val="fr-FR" w:eastAsia="zh-CN"/>
        </w:rPr>
        <w:t>.</w:t>
      </w:r>
      <w:r w:rsidR="00E97273">
        <w:rPr>
          <w:noProof/>
          <w:lang w:val="fr-FR" w:eastAsia="zh-CN"/>
        </w:rPr>
        <w:t xml:space="preserve"> I</w:t>
      </w:r>
      <w:r w:rsidR="005513BB">
        <w:rPr>
          <w:noProof/>
          <w:lang w:val="fr-FR" w:eastAsia="zh-CN"/>
        </w:rPr>
        <w:t>t</w:t>
      </w:r>
      <w:r w:rsidR="00E97273">
        <w:rPr>
          <w:noProof/>
          <w:lang w:val="fr-FR" w:eastAsia="zh-CN"/>
        </w:rPr>
        <w:t xml:space="preserve"> is therefore important to acknowledge such architecture option in 3GPP specifications.</w:t>
      </w:r>
    </w:p>
    <w:p w14:paraId="5EA76321" w14:textId="77777777" w:rsidR="00272B0A" w:rsidRDefault="00272B0A" w:rsidP="008B5271">
      <w:pPr>
        <w:pStyle w:val="CRCoverPage"/>
        <w:spacing w:after="0"/>
        <w:rPr>
          <w:noProof/>
          <w:lang w:val="fr-FR" w:eastAsia="zh-CN"/>
        </w:rPr>
      </w:pPr>
    </w:p>
    <w:p w14:paraId="59B5F4C0" w14:textId="4E2DFF11" w:rsidR="00272B0A" w:rsidRDefault="00272B0A" w:rsidP="008B5271">
      <w:pPr>
        <w:pStyle w:val="CRCoverPage"/>
        <w:spacing w:after="0"/>
        <w:rPr>
          <w:noProof/>
          <w:lang w:val="fr-FR" w:eastAsia="zh-CN"/>
        </w:rPr>
      </w:pPr>
      <w:r w:rsidRPr="4FFF15FF">
        <w:rPr>
          <w:noProof/>
          <w:lang w:val="fr-FR" w:eastAsia="zh-CN"/>
        </w:rPr>
        <w:t xml:space="preserve">While </w:t>
      </w:r>
      <w:r w:rsidR="005513BB" w:rsidRPr="4FFF15FF">
        <w:rPr>
          <w:noProof/>
          <w:lang w:val="fr-FR" w:eastAsia="zh-CN"/>
        </w:rPr>
        <w:t>a Fronthaul Interface</w:t>
      </w:r>
      <w:r w:rsidRPr="4FFF15FF">
        <w:rPr>
          <w:noProof/>
          <w:lang w:val="fr-FR" w:eastAsia="zh-CN"/>
        </w:rPr>
        <w:t xml:space="preserve"> </w:t>
      </w:r>
      <w:r w:rsidR="007D6C85" w:rsidRPr="007D6C85">
        <w:rPr>
          <w:noProof/>
          <w:lang w:val="fr-FR" w:eastAsia="zh-CN"/>
        </w:rPr>
        <w:t>specified in a global standard</w:t>
      </w:r>
      <w:r w:rsidR="007D6C85">
        <w:rPr>
          <w:noProof/>
          <w:lang w:val="fr-FR" w:eastAsia="zh-CN"/>
        </w:rPr>
        <w:t xml:space="preserve"> </w:t>
      </w:r>
      <w:r w:rsidRPr="4FFF15FF">
        <w:rPr>
          <w:noProof/>
          <w:lang w:val="fr-FR" w:eastAsia="zh-CN"/>
        </w:rPr>
        <w:t xml:space="preserve">is </w:t>
      </w:r>
      <w:r w:rsidR="009B1FD7" w:rsidRPr="4FFF15FF">
        <w:rPr>
          <w:noProof/>
          <w:lang w:val="fr-FR" w:eastAsia="zh-CN"/>
        </w:rPr>
        <w:t>available</w:t>
      </w:r>
      <w:r w:rsidRPr="4FFF15FF">
        <w:rPr>
          <w:noProof/>
          <w:lang w:val="fr-FR" w:eastAsia="zh-CN"/>
        </w:rPr>
        <w:t xml:space="preserve"> and is part of NG-RAN</w:t>
      </w:r>
      <w:r w:rsidR="00FD6BAB" w:rsidRPr="4FFF15FF">
        <w:rPr>
          <w:noProof/>
          <w:lang w:val="fr-FR" w:eastAsia="zh-CN"/>
        </w:rPr>
        <w:t xml:space="preserve"> </w:t>
      </w:r>
      <w:r w:rsidR="000905FF">
        <w:rPr>
          <w:noProof/>
          <w:lang w:val="fr-FR" w:eastAsia="zh-CN"/>
        </w:rPr>
        <w:t>equipement</w:t>
      </w:r>
      <w:r w:rsidRPr="4FFF15FF">
        <w:rPr>
          <w:noProof/>
          <w:lang w:val="fr-FR" w:eastAsia="zh-CN"/>
        </w:rPr>
        <w:t xml:space="preserve">, </w:t>
      </w:r>
      <w:r w:rsidR="005513BB" w:rsidRPr="4FFF15FF">
        <w:rPr>
          <w:noProof/>
          <w:lang w:val="fr-FR" w:eastAsia="zh-CN"/>
        </w:rPr>
        <w:t>c</w:t>
      </w:r>
      <w:r w:rsidR="0047163E" w:rsidRPr="4FFF15FF">
        <w:rPr>
          <w:noProof/>
          <w:lang w:val="fr-FR" w:eastAsia="zh-CN"/>
        </w:rPr>
        <w:t xml:space="preserve">urrent </w:t>
      </w:r>
      <w:r w:rsidR="00260E32" w:rsidRPr="4FFF15FF">
        <w:rPr>
          <w:noProof/>
          <w:lang w:val="fr-FR" w:eastAsia="zh-CN"/>
        </w:rPr>
        <w:t xml:space="preserve">3GPP </w:t>
      </w:r>
      <w:r w:rsidRPr="4FFF15FF">
        <w:rPr>
          <w:noProof/>
          <w:lang w:val="fr-FR" w:eastAsia="zh-CN"/>
        </w:rPr>
        <w:t>NG-RAN specification</w:t>
      </w:r>
      <w:r w:rsidR="00FD6BAB" w:rsidRPr="4FFF15FF">
        <w:rPr>
          <w:noProof/>
          <w:lang w:val="fr-FR" w:eastAsia="zh-CN"/>
        </w:rPr>
        <w:t>s</w:t>
      </w:r>
      <w:r w:rsidRPr="4FFF15FF">
        <w:rPr>
          <w:noProof/>
          <w:lang w:val="fr-FR" w:eastAsia="zh-CN"/>
        </w:rPr>
        <w:t xml:space="preserve"> do not </w:t>
      </w:r>
      <w:r w:rsidR="005513BB" w:rsidRPr="4FFF15FF">
        <w:rPr>
          <w:noProof/>
          <w:lang w:val="fr-FR" w:eastAsia="zh-CN"/>
        </w:rPr>
        <w:t xml:space="preserve">make any </w:t>
      </w:r>
      <w:r w:rsidR="00FA14A6" w:rsidRPr="4FFF15FF">
        <w:rPr>
          <w:noProof/>
          <w:lang w:val="fr-FR" w:eastAsia="zh-CN"/>
        </w:rPr>
        <w:t>reference</w:t>
      </w:r>
      <w:r w:rsidR="005513BB" w:rsidRPr="4FFF15FF">
        <w:rPr>
          <w:noProof/>
          <w:lang w:val="fr-FR" w:eastAsia="zh-CN"/>
        </w:rPr>
        <w:t xml:space="preserve"> to it</w:t>
      </w:r>
      <w:r w:rsidRPr="4FFF15FF">
        <w:rPr>
          <w:noProof/>
          <w:lang w:val="fr-FR" w:eastAsia="zh-CN"/>
        </w:rPr>
        <w:t xml:space="preserve">, </w:t>
      </w:r>
      <w:r w:rsidR="00FA14A6" w:rsidRPr="4FFF15FF">
        <w:rPr>
          <w:noProof/>
          <w:lang w:val="fr-FR" w:eastAsia="zh-CN"/>
        </w:rPr>
        <w:t xml:space="preserve">partly </w:t>
      </w:r>
      <w:r w:rsidRPr="4FFF15FF">
        <w:rPr>
          <w:noProof/>
          <w:lang w:val="fr-FR" w:eastAsia="zh-CN"/>
        </w:rPr>
        <w:t>due to</w:t>
      </w:r>
      <w:r w:rsidR="004F1F94">
        <w:rPr>
          <w:noProof/>
          <w:lang w:val="fr-FR" w:eastAsia="zh-CN"/>
        </w:rPr>
        <w:t xml:space="preserve"> the</w:t>
      </w:r>
      <w:r w:rsidRPr="4FFF15FF">
        <w:rPr>
          <w:noProof/>
          <w:lang w:val="fr-FR" w:eastAsia="zh-CN"/>
        </w:rPr>
        <w:t xml:space="preserve"> </w:t>
      </w:r>
      <w:r w:rsidR="00FA14A6" w:rsidRPr="4FFF15FF">
        <w:rPr>
          <w:noProof/>
          <w:lang w:val="fr-FR" w:eastAsia="zh-CN"/>
        </w:rPr>
        <w:t xml:space="preserve">fact that </w:t>
      </w:r>
      <w:r w:rsidRPr="4FFF15FF">
        <w:rPr>
          <w:noProof/>
          <w:lang w:val="fr-FR" w:eastAsia="zh-CN"/>
        </w:rPr>
        <w:t>the</w:t>
      </w:r>
      <w:r w:rsidR="00FA14A6" w:rsidRPr="4FFF15FF">
        <w:rPr>
          <w:noProof/>
          <w:lang w:val="fr-FR" w:eastAsia="zh-CN"/>
        </w:rPr>
        <w:t>se</w:t>
      </w:r>
      <w:r w:rsidRPr="4FFF15FF">
        <w:rPr>
          <w:noProof/>
          <w:lang w:val="fr-FR" w:eastAsia="zh-CN"/>
        </w:rPr>
        <w:t xml:space="preserve"> specification</w:t>
      </w:r>
      <w:r w:rsidR="00FA14A6" w:rsidRPr="4FFF15FF">
        <w:rPr>
          <w:noProof/>
          <w:lang w:val="fr-FR" w:eastAsia="zh-CN"/>
        </w:rPr>
        <w:t>s</w:t>
      </w:r>
      <w:r w:rsidRPr="4FFF15FF">
        <w:rPr>
          <w:noProof/>
          <w:lang w:val="fr-FR" w:eastAsia="zh-CN"/>
        </w:rPr>
        <w:t xml:space="preserve"> are produced by different standar</w:t>
      </w:r>
      <w:r w:rsidR="009B1FD7" w:rsidRPr="4FFF15FF">
        <w:rPr>
          <w:noProof/>
          <w:lang w:val="fr-FR" w:eastAsia="zh-CN"/>
        </w:rPr>
        <w:t>di</w:t>
      </w:r>
      <w:r w:rsidRPr="4FFF15FF">
        <w:rPr>
          <w:noProof/>
          <w:lang w:val="fr-FR" w:eastAsia="zh-CN"/>
        </w:rPr>
        <w:t>zation organization</w:t>
      </w:r>
      <w:r w:rsidR="00FA14A6" w:rsidRPr="4FFF15FF">
        <w:rPr>
          <w:noProof/>
          <w:lang w:val="fr-FR" w:eastAsia="zh-CN"/>
        </w:rPr>
        <w:t>(s)</w:t>
      </w:r>
      <w:r w:rsidRPr="4FFF15FF">
        <w:rPr>
          <w:noProof/>
          <w:lang w:val="fr-FR" w:eastAsia="zh-CN"/>
        </w:rPr>
        <w:t>.</w:t>
      </w:r>
      <w:r w:rsidR="005513BB" w:rsidRPr="4FFF15FF">
        <w:rPr>
          <w:noProof/>
          <w:lang w:val="fr-FR" w:eastAsia="zh-CN"/>
        </w:rPr>
        <w:t xml:space="preserve"> This leads to the 3GPP specifications </w:t>
      </w:r>
      <w:r w:rsidR="009D511B" w:rsidRPr="4FFF15FF">
        <w:rPr>
          <w:noProof/>
          <w:lang w:val="fr-FR" w:eastAsia="zh-CN"/>
        </w:rPr>
        <w:t>being</w:t>
      </w:r>
      <w:r w:rsidR="005513BB" w:rsidRPr="4FFF15FF">
        <w:rPr>
          <w:noProof/>
          <w:lang w:val="fr-FR" w:eastAsia="zh-CN"/>
        </w:rPr>
        <w:t xml:space="preserve"> incomplete, as a very well established architectur</w:t>
      </w:r>
      <w:r w:rsidR="00076CD2" w:rsidRPr="4FFF15FF">
        <w:rPr>
          <w:noProof/>
          <w:lang w:val="fr-FR" w:eastAsia="zh-CN"/>
        </w:rPr>
        <w:t>al option</w:t>
      </w:r>
      <w:r w:rsidR="005513BB" w:rsidRPr="4FFF15FF">
        <w:rPr>
          <w:noProof/>
          <w:lang w:val="fr-FR" w:eastAsia="zh-CN"/>
        </w:rPr>
        <w:t>, is missing.</w:t>
      </w:r>
    </w:p>
    <w:p w14:paraId="6B9285FA" w14:textId="77777777" w:rsidR="00272B0A" w:rsidRDefault="00272B0A" w:rsidP="008B5271">
      <w:pPr>
        <w:pStyle w:val="CRCoverPage"/>
        <w:spacing w:after="0"/>
        <w:rPr>
          <w:noProof/>
          <w:lang w:val="fr-FR" w:eastAsia="zh-CN"/>
        </w:rPr>
      </w:pPr>
    </w:p>
    <w:p w14:paraId="46D075BB" w14:textId="7DEF968A" w:rsidR="005A526C" w:rsidRDefault="00514800" w:rsidP="008B5271">
      <w:pPr>
        <w:pStyle w:val="CRCoverPage"/>
        <w:spacing w:after="0"/>
        <w:rPr>
          <w:noProof/>
          <w:lang w:val="fr-FR" w:eastAsia="zh-CN"/>
        </w:rPr>
      </w:pPr>
      <w:r>
        <w:rPr>
          <w:noProof/>
          <w:lang w:val="fr-FR" w:eastAsia="zh-CN"/>
        </w:rPr>
        <w:t xml:space="preserve">In our view, we should </w:t>
      </w:r>
      <w:r w:rsidR="00177651">
        <w:rPr>
          <w:noProof/>
          <w:lang w:val="fr-FR" w:eastAsia="zh-CN"/>
        </w:rPr>
        <w:t xml:space="preserve">refer to the Fronthaul Interface specifications in the </w:t>
      </w:r>
      <w:r w:rsidR="00177651" w:rsidRPr="005A526C">
        <w:rPr>
          <w:noProof/>
          <w:lang w:eastAsia="zh-CN"/>
        </w:rPr>
        <w:t>relevant</w:t>
      </w:r>
      <w:r w:rsidR="00177651">
        <w:rPr>
          <w:noProof/>
          <w:lang w:val="fr-FR" w:eastAsia="zh-CN"/>
        </w:rPr>
        <w:t xml:space="preserve"> 3GPP specification, inste</w:t>
      </w:r>
      <w:r w:rsidR="002958F7">
        <w:rPr>
          <w:noProof/>
          <w:lang w:val="fr-FR" w:eastAsia="zh-CN"/>
        </w:rPr>
        <w:t>a</w:t>
      </w:r>
      <w:r w:rsidR="00177651">
        <w:rPr>
          <w:noProof/>
          <w:lang w:val="fr-FR" w:eastAsia="zh-CN"/>
        </w:rPr>
        <w:t>d of</w:t>
      </w:r>
      <w:r w:rsidR="00432307">
        <w:rPr>
          <w:noProof/>
          <w:lang w:val="fr-FR" w:eastAsia="zh-CN"/>
        </w:rPr>
        <w:t xml:space="preserve"> </w:t>
      </w:r>
      <w:r w:rsidR="00177651">
        <w:rPr>
          <w:noProof/>
          <w:lang w:val="fr-FR" w:eastAsia="zh-CN"/>
        </w:rPr>
        <w:t>specifying</w:t>
      </w:r>
      <w:r>
        <w:rPr>
          <w:noProof/>
          <w:lang w:val="fr-FR" w:eastAsia="zh-CN"/>
        </w:rPr>
        <w:t xml:space="preserve"> the fronthaul interface </w:t>
      </w:r>
      <w:r w:rsidR="002958F7">
        <w:rPr>
          <w:noProof/>
          <w:lang w:val="fr-FR" w:eastAsia="zh-CN"/>
        </w:rPr>
        <w:t>directly</w:t>
      </w:r>
      <w:r>
        <w:rPr>
          <w:noProof/>
          <w:lang w:val="fr-FR" w:eastAsia="zh-CN"/>
        </w:rPr>
        <w:t xml:space="preserve"> in 3GPP</w:t>
      </w:r>
      <w:r w:rsidR="009B1FD7">
        <w:rPr>
          <w:noProof/>
          <w:lang w:val="fr-FR" w:eastAsia="zh-CN"/>
        </w:rPr>
        <w:t>, because</w:t>
      </w:r>
      <w:r w:rsidR="005A526C">
        <w:rPr>
          <w:noProof/>
          <w:lang w:val="fr-FR" w:eastAsia="zh-CN"/>
        </w:rPr>
        <w:t>:</w:t>
      </w:r>
    </w:p>
    <w:p w14:paraId="4D1DDCFD" w14:textId="77777777" w:rsidR="002958F7" w:rsidRDefault="002958F7" w:rsidP="008B5271">
      <w:pPr>
        <w:pStyle w:val="CRCoverPage"/>
        <w:spacing w:after="0"/>
        <w:rPr>
          <w:noProof/>
          <w:lang w:val="fr-FR" w:eastAsia="zh-CN"/>
        </w:rPr>
      </w:pPr>
    </w:p>
    <w:p w14:paraId="32EAD139" w14:textId="2E83711B" w:rsidR="00974D2D" w:rsidRDefault="00410045" w:rsidP="00974D2D">
      <w:pPr>
        <w:pStyle w:val="CRCoverPage"/>
        <w:numPr>
          <w:ilvl w:val="0"/>
          <w:numId w:val="45"/>
        </w:numPr>
        <w:spacing w:after="0"/>
        <w:rPr>
          <w:noProof/>
          <w:lang w:val="fr-FR" w:eastAsia="zh-CN"/>
        </w:rPr>
      </w:pPr>
      <w:r>
        <w:rPr>
          <w:noProof/>
          <w:lang w:val="fr-FR" w:eastAsia="zh-CN"/>
        </w:rPr>
        <w:t xml:space="preserve">First, </w:t>
      </w:r>
      <w:r w:rsidR="00974D2D" w:rsidRPr="00974D2D">
        <w:rPr>
          <w:noProof/>
          <w:lang w:val="fr-FR" w:eastAsia="zh-CN"/>
        </w:rPr>
        <w:t xml:space="preserve">the fact that these specifications reflect already a large </w:t>
      </w:r>
      <w:r w:rsidR="008610F0">
        <w:rPr>
          <w:noProof/>
          <w:lang w:val="fr-FR" w:eastAsia="zh-CN"/>
        </w:rPr>
        <w:t xml:space="preserve">number of vendors </w:t>
      </w:r>
      <w:r w:rsidR="00974D2D" w:rsidRPr="00974D2D">
        <w:rPr>
          <w:noProof/>
          <w:lang w:val="fr-FR" w:eastAsia="zh-CN"/>
        </w:rPr>
        <w:t xml:space="preserve">actual network </w:t>
      </w:r>
      <w:r w:rsidR="00A66D83">
        <w:rPr>
          <w:noProof/>
          <w:lang w:val="fr-FR" w:eastAsia="zh-CN"/>
        </w:rPr>
        <w:t xml:space="preserve">equipement </w:t>
      </w:r>
      <w:r w:rsidR="00974D2D">
        <w:rPr>
          <w:noProof/>
          <w:lang w:val="fr-FR" w:eastAsia="zh-CN"/>
        </w:rPr>
        <w:t>means that they are</w:t>
      </w:r>
      <w:r w:rsidR="00974D2D" w:rsidRPr="00974D2D">
        <w:rPr>
          <w:noProof/>
          <w:lang w:val="fr-FR" w:eastAsia="zh-CN"/>
        </w:rPr>
        <w:t xml:space="preserve"> sufficiently mature to be referenced. </w:t>
      </w:r>
    </w:p>
    <w:p w14:paraId="7FE1C80A" w14:textId="05313DFF" w:rsidR="005A526C" w:rsidRDefault="00410045" w:rsidP="00974D2D">
      <w:pPr>
        <w:pStyle w:val="CRCoverPage"/>
        <w:numPr>
          <w:ilvl w:val="0"/>
          <w:numId w:val="45"/>
        </w:numPr>
        <w:spacing w:after="0"/>
        <w:rPr>
          <w:noProof/>
          <w:lang w:val="fr-FR" w:eastAsia="zh-CN"/>
        </w:rPr>
      </w:pPr>
      <w:r>
        <w:rPr>
          <w:noProof/>
          <w:lang w:val="fr-FR" w:eastAsia="zh-CN"/>
        </w:rPr>
        <w:lastRenderedPageBreak/>
        <w:t>Second</w:t>
      </w:r>
      <w:r w:rsidR="00974D2D" w:rsidRPr="00974D2D">
        <w:rPr>
          <w:noProof/>
          <w:lang w:val="fr-FR" w:eastAsia="zh-CN"/>
        </w:rPr>
        <w:t xml:space="preserve">, given such maturity, there </w:t>
      </w:r>
      <w:r w:rsidR="00974D2D">
        <w:rPr>
          <w:noProof/>
          <w:lang w:val="fr-FR" w:eastAsia="zh-CN"/>
        </w:rPr>
        <w:t xml:space="preserve">is </w:t>
      </w:r>
      <w:r w:rsidR="00974D2D" w:rsidRPr="00974D2D">
        <w:rPr>
          <w:noProof/>
          <w:lang w:val="fr-FR" w:eastAsia="zh-CN"/>
        </w:rPr>
        <w:t>no reason to replicate respective specification work in 3gpp.</w:t>
      </w:r>
    </w:p>
    <w:p w14:paraId="0F9C17C3" w14:textId="4D241B6E" w:rsidR="00974D2D" w:rsidRDefault="00410045" w:rsidP="00410045">
      <w:pPr>
        <w:pStyle w:val="CRCoverPage"/>
        <w:numPr>
          <w:ilvl w:val="0"/>
          <w:numId w:val="45"/>
        </w:numPr>
        <w:spacing w:after="0"/>
        <w:rPr>
          <w:noProof/>
          <w:lang w:val="fr-FR" w:eastAsia="zh-CN"/>
        </w:rPr>
      </w:pPr>
      <w:r>
        <w:rPr>
          <w:noProof/>
          <w:lang w:val="fr-FR" w:eastAsia="zh-CN"/>
        </w:rPr>
        <w:t>Third</w:t>
      </w:r>
      <w:r w:rsidR="00974D2D">
        <w:rPr>
          <w:noProof/>
          <w:lang w:val="fr-FR" w:eastAsia="zh-CN"/>
        </w:rPr>
        <w:t xml:space="preserve">, </w:t>
      </w:r>
      <w:r w:rsidRPr="00410045">
        <w:rPr>
          <w:noProof/>
          <w:lang w:val="fr-FR" w:eastAsia="zh-CN"/>
        </w:rPr>
        <w:t>duplicated specification is prone to inconsistencies, errors and interoperability issues</w:t>
      </w:r>
      <w:r w:rsidR="0047163E">
        <w:rPr>
          <w:noProof/>
          <w:lang w:val="fr-FR" w:eastAsia="zh-CN"/>
        </w:rPr>
        <w:t>.</w:t>
      </w:r>
    </w:p>
    <w:p w14:paraId="23ADE20F" w14:textId="2DBB4ECD" w:rsidR="006C2BBC" w:rsidRPr="006B10DE" w:rsidRDefault="006C2BBC" w:rsidP="006C2BBC">
      <w:pPr>
        <w:rPr>
          <w:rFonts w:ascii="Arial" w:hAnsi="Arial"/>
          <w:b/>
          <w:lang w:val="fr-FR" w:eastAsia="zh-CN"/>
        </w:rPr>
      </w:pPr>
      <w:proofErr w:type="spellStart"/>
      <w:r w:rsidRPr="006B10DE">
        <w:rPr>
          <w:rFonts w:ascii="Arial" w:hAnsi="Arial"/>
          <w:b/>
          <w:lang w:val="fr-FR" w:eastAsia="zh-CN"/>
        </w:rPr>
        <w:t>Proposal</w:t>
      </w:r>
      <w:proofErr w:type="spellEnd"/>
      <w:r w:rsidRPr="006B10DE">
        <w:rPr>
          <w:rFonts w:ascii="Arial" w:hAnsi="Arial"/>
          <w:b/>
          <w:lang w:val="fr-FR" w:eastAsia="zh-CN"/>
        </w:rPr>
        <w:t xml:space="preserve"> </w:t>
      </w:r>
      <w:proofErr w:type="gramStart"/>
      <w:r w:rsidRPr="006B10DE">
        <w:rPr>
          <w:rFonts w:ascii="Arial" w:hAnsi="Arial"/>
          <w:b/>
          <w:lang w:val="fr-FR" w:eastAsia="zh-CN"/>
        </w:rPr>
        <w:t>1:</w:t>
      </w:r>
      <w:proofErr w:type="gramEnd"/>
      <w:r w:rsidRPr="006B10DE">
        <w:rPr>
          <w:rFonts w:ascii="Arial" w:hAnsi="Arial"/>
          <w:b/>
          <w:lang w:val="fr-FR" w:eastAsia="zh-CN"/>
        </w:rPr>
        <w:t xml:space="preserve"> RAN3 to </w:t>
      </w:r>
      <w:proofErr w:type="spellStart"/>
      <w:r w:rsidRPr="006B10DE">
        <w:rPr>
          <w:rFonts w:ascii="Arial" w:hAnsi="Arial"/>
          <w:b/>
          <w:lang w:val="fr-FR" w:eastAsia="zh-CN"/>
        </w:rPr>
        <w:t>discuss</w:t>
      </w:r>
      <w:proofErr w:type="spellEnd"/>
      <w:r w:rsidRPr="006B10DE">
        <w:rPr>
          <w:rFonts w:ascii="Arial" w:hAnsi="Arial"/>
          <w:b/>
          <w:lang w:val="fr-FR" w:eastAsia="zh-CN"/>
        </w:rPr>
        <w:t xml:space="preserve"> and </w:t>
      </w:r>
      <w:proofErr w:type="spellStart"/>
      <w:r w:rsidRPr="006B10DE">
        <w:rPr>
          <w:rFonts w:ascii="Arial" w:hAnsi="Arial"/>
          <w:b/>
          <w:lang w:val="fr-FR" w:eastAsia="zh-CN"/>
        </w:rPr>
        <w:t>agree</w:t>
      </w:r>
      <w:proofErr w:type="spellEnd"/>
      <w:r w:rsidRPr="006B10DE">
        <w:rPr>
          <w:rFonts w:ascii="Arial" w:hAnsi="Arial"/>
          <w:b/>
          <w:lang w:val="fr-FR" w:eastAsia="zh-CN"/>
        </w:rPr>
        <w:t xml:space="preserve"> to </w:t>
      </w:r>
      <w:proofErr w:type="spellStart"/>
      <w:r>
        <w:rPr>
          <w:rFonts w:ascii="Arial" w:hAnsi="Arial"/>
          <w:b/>
          <w:lang w:val="fr-FR" w:eastAsia="zh-CN"/>
        </w:rPr>
        <w:t>refer</w:t>
      </w:r>
      <w:proofErr w:type="spellEnd"/>
      <w:r w:rsidRPr="006B10DE">
        <w:rPr>
          <w:rFonts w:ascii="Arial" w:hAnsi="Arial"/>
          <w:b/>
          <w:lang w:val="fr-FR" w:eastAsia="zh-CN"/>
        </w:rPr>
        <w:t xml:space="preserve"> to the </w:t>
      </w:r>
      <w:r>
        <w:rPr>
          <w:rFonts w:ascii="Arial" w:hAnsi="Arial"/>
          <w:b/>
          <w:bCs/>
          <w:noProof/>
          <w:lang w:val="fr-FR" w:eastAsia="zh-CN"/>
        </w:rPr>
        <w:t>relevant F</w:t>
      </w:r>
      <w:r w:rsidRPr="006B10DE">
        <w:rPr>
          <w:rFonts w:ascii="Arial" w:hAnsi="Arial"/>
          <w:b/>
          <w:bCs/>
          <w:noProof/>
          <w:lang w:val="fr-FR" w:eastAsia="zh-CN"/>
        </w:rPr>
        <w:t xml:space="preserve">ronthaul </w:t>
      </w:r>
      <w:r>
        <w:rPr>
          <w:rFonts w:ascii="Arial" w:hAnsi="Arial"/>
          <w:b/>
          <w:bCs/>
          <w:noProof/>
          <w:lang w:val="fr-FR" w:eastAsia="zh-CN"/>
        </w:rPr>
        <w:t>I</w:t>
      </w:r>
      <w:r w:rsidRPr="006B10DE">
        <w:rPr>
          <w:rFonts w:ascii="Arial" w:hAnsi="Arial"/>
          <w:b/>
          <w:bCs/>
          <w:noProof/>
          <w:lang w:val="fr-FR" w:eastAsia="zh-CN"/>
        </w:rPr>
        <w:t xml:space="preserve">nterface </w:t>
      </w:r>
      <w:r w:rsidR="001E0A4A">
        <w:rPr>
          <w:rFonts w:ascii="Arial" w:hAnsi="Arial"/>
          <w:b/>
          <w:bCs/>
          <w:noProof/>
          <w:lang w:val="fr-FR" w:eastAsia="zh-CN"/>
        </w:rPr>
        <w:t xml:space="preserve">ETSI </w:t>
      </w:r>
      <w:r>
        <w:rPr>
          <w:rFonts w:ascii="Arial" w:hAnsi="Arial"/>
          <w:b/>
          <w:bCs/>
          <w:noProof/>
          <w:lang w:val="fr-FR" w:eastAsia="zh-CN"/>
        </w:rPr>
        <w:t>specifications</w:t>
      </w:r>
      <w:r w:rsidRPr="006B10DE">
        <w:rPr>
          <w:rFonts w:ascii="Arial" w:hAnsi="Arial"/>
          <w:b/>
          <w:lang w:val="fr-FR" w:eastAsia="zh-CN"/>
        </w:rPr>
        <w:t>.</w:t>
      </w:r>
    </w:p>
    <w:p w14:paraId="55E3EAA7" w14:textId="77777777" w:rsidR="006C2BBC" w:rsidRDefault="006C2BBC" w:rsidP="008B5271">
      <w:pPr>
        <w:pStyle w:val="CRCoverPage"/>
        <w:spacing w:after="0"/>
        <w:rPr>
          <w:noProof/>
          <w:lang w:val="fr-FR" w:eastAsia="zh-CN"/>
        </w:rPr>
      </w:pPr>
    </w:p>
    <w:p w14:paraId="2543C3D7" w14:textId="1A37E54D" w:rsidR="00AF4BA6" w:rsidRDefault="00AF4BA6" w:rsidP="008B5271">
      <w:pPr>
        <w:pStyle w:val="CRCoverPage"/>
        <w:spacing w:after="0"/>
        <w:rPr>
          <w:noProof/>
          <w:lang w:val="fr-FR" w:eastAsia="zh-CN"/>
        </w:rPr>
      </w:pPr>
      <w:r>
        <w:rPr>
          <w:noProof/>
          <w:lang w:val="fr-FR" w:eastAsia="zh-CN"/>
        </w:rPr>
        <w:t xml:space="preserve">TS 38.401 is a Stage 2 document </w:t>
      </w:r>
      <w:r w:rsidRPr="00AF4BA6">
        <w:rPr>
          <w:noProof/>
          <w:lang w:val="fr-FR" w:eastAsia="zh-CN"/>
        </w:rPr>
        <w:t>describ</w:t>
      </w:r>
      <w:r w:rsidR="009F6CAA">
        <w:rPr>
          <w:noProof/>
          <w:lang w:val="fr-FR" w:eastAsia="zh-CN"/>
        </w:rPr>
        <w:t>ing</w:t>
      </w:r>
      <w:r w:rsidRPr="00AF4BA6">
        <w:rPr>
          <w:noProof/>
          <w:lang w:val="fr-FR" w:eastAsia="zh-CN"/>
        </w:rPr>
        <w:t xml:space="preserve"> the overall architecture of the NG-RAN</w:t>
      </w:r>
      <w:r>
        <w:rPr>
          <w:noProof/>
          <w:lang w:val="fr-FR" w:eastAsia="zh-CN"/>
        </w:rPr>
        <w:t xml:space="preserve"> and </w:t>
      </w:r>
      <w:r w:rsidR="000153A1">
        <w:rPr>
          <w:noProof/>
          <w:lang w:val="fr-FR" w:eastAsia="zh-CN"/>
        </w:rPr>
        <w:t xml:space="preserve">its </w:t>
      </w:r>
      <w:r w:rsidRPr="00AF4BA6">
        <w:rPr>
          <w:noProof/>
          <w:lang w:val="fr-FR" w:eastAsia="zh-CN"/>
        </w:rPr>
        <w:t>interfaces</w:t>
      </w:r>
      <w:r>
        <w:rPr>
          <w:noProof/>
          <w:lang w:val="fr-FR" w:eastAsia="zh-CN"/>
        </w:rPr>
        <w:t>.</w:t>
      </w:r>
      <w:r w:rsidR="00432307">
        <w:rPr>
          <w:noProof/>
          <w:lang w:val="fr-FR" w:eastAsia="zh-CN"/>
        </w:rPr>
        <w:t xml:space="preserve"> </w:t>
      </w:r>
      <w:r>
        <w:rPr>
          <w:noProof/>
          <w:lang w:val="fr-FR" w:eastAsia="zh-CN"/>
        </w:rPr>
        <w:t xml:space="preserve">In Chapter 10, </w:t>
      </w:r>
      <w:r w:rsidRPr="00AF4BA6">
        <w:rPr>
          <w:noProof/>
          <w:lang w:val="fr-FR" w:eastAsia="zh-CN"/>
        </w:rPr>
        <w:t>NG-RAN interfaces</w:t>
      </w:r>
      <w:r>
        <w:rPr>
          <w:noProof/>
          <w:lang w:val="fr-FR" w:eastAsia="zh-CN"/>
        </w:rPr>
        <w:t>, the NG, Xn, E1, F1, Antenna interfaces are captured.</w:t>
      </w:r>
      <w:r w:rsidR="00DC5D96">
        <w:rPr>
          <w:noProof/>
          <w:lang w:val="fr-FR" w:eastAsia="zh-CN"/>
        </w:rPr>
        <w:t xml:space="preserve"> The fronthaul interface is </w:t>
      </w:r>
      <w:r w:rsidR="000153A1">
        <w:rPr>
          <w:noProof/>
          <w:lang w:val="fr-FR" w:eastAsia="zh-CN"/>
        </w:rPr>
        <w:t xml:space="preserve">also </w:t>
      </w:r>
      <w:r w:rsidR="00DC5D96">
        <w:rPr>
          <w:noProof/>
          <w:lang w:val="fr-FR" w:eastAsia="zh-CN"/>
        </w:rPr>
        <w:t xml:space="preserve">a logical part of NG-RAN, </w:t>
      </w:r>
      <w:r w:rsidR="000153A1">
        <w:rPr>
          <w:noProof/>
          <w:lang w:val="fr-FR" w:eastAsia="zh-CN"/>
        </w:rPr>
        <w:t xml:space="preserve">so </w:t>
      </w:r>
      <w:r w:rsidR="00DC5D96">
        <w:rPr>
          <w:noProof/>
          <w:lang w:val="fr-FR" w:eastAsia="zh-CN"/>
        </w:rPr>
        <w:t>it is suitable to include it in Chapter 10 of TS 38.401</w:t>
      </w:r>
      <w:r w:rsidR="0014498E">
        <w:rPr>
          <w:noProof/>
          <w:lang w:val="fr-FR" w:eastAsia="zh-CN"/>
        </w:rPr>
        <w:t xml:space="preserve"> with appropriate references to the </w:t>
      </w:r>
      <w:r w:rsidR="00DA6BE2">
        <w:rPr>
          <w:noProof/>
          <w:lang w:val="fr-FR" w:eastAsia="zh-CN"/>
        </w:rPr>
        <w:t xml:space="preserve">relevant </w:t>
      </w:r>
      <w:r w:rsidR="0014498E">
        <w:rPr>
          <w:noProof/>
          <w:lang w:val="fr-FR" w:eastAsia="zh-CN"/>
        </w:rPr>
        <w:t>ETSI specification</w:t>
      </w:r>
      <w:r w:rsidR="00DA6BE2">
        <w:rPr>
          <w:noProof/>
          <w:lang w:val="fr-FR" w:eastAsia="zh-CN"/>
        </w:rPr>
        <w:t>s</w:t>
      </w:r>
      <w:r w:rsidR="00DC5D96">
        <w:rPr>
          <w:noProof/>
          <w:lang w:val="fr-FR" w:eastAsia="zh-CN"/>
        </w:rPr>
        <w:t>.</w:t>
      </w:r>
    </w:p>
    <w:p w14:paraId="5A727E50" w14:textId="77777777" w:rsidR="008B5271" w:rsidRDefault="008B5271" w:rsidP="008B5271">
      <w:pPr>
        <w:pStyle w:val="CRCoverPage"/>
        <w:spacing w:after="0"/>
        <w:rPr>
          <w:noProof/>
          <w:lang w:val="fr-FR" w:eastAsia="zh-CN"/>
        </w:rPr>
      </w:pPr>
    </w:p>
    <w:p w14:paraId="41A3060A" w14:textId="27CB4F95" w:rsidR="004C105C" w:rsidRPr="006B10DE" w:rsidRDefault="004C105C" w:rsidP="00CF7D57">
      <w:pPr>
        <w:rPr>
          <w:rFonts w:ascii="Arial" w:hAnsi="Arial"/>
          <w:b/>
          <w:lang w:val="fr-FR" w:eastAsia="zh-CN"/>
        </w:rPr>
      </w:pPr>
      <w:proofErr w:type="spellStart"/>
      <w:r w:rsidRPr="006B10DE">
        <w:rPr>
          <w:rFonts w:ascii="Arial" w:hAnsi="Arial"/>
          <w:b/>
          <w:lang w:val="fr-FR" w:eastAsia="zh-CN"/>
        </w:rPr>
        <w:t>Proposal</w:t>
      </w:r>
      <w:proofErr w:type="spellEnd"/>
      <w:r w:rsidRPr="006B10DE">
        <w:rPr>
          <w:rFonts w:ascii="Arial" w:hAnsi="Arial"/>
          <w:b/>
          <w:lang w:val="fr-FR" w:eastAsia="zh-CN"/>
        </w:rPr>
        <w:t xml:space="preserve"> </w:t>
      </w:r>
      <w:r w:rsidR="00897F8A">
        <w:rPr>
          <w:rFonts w:ascii="Arial" w:hAnsi="Arial"/>
          <w:b/>
          <w:lang w:val="fr-FR" w:eastAsia="zh-CN"/>
        </w:rPr>
        <w:t>2</w:t>
      </w:r>
      <w:r w:rsidRPr="006B10DE">
        <w:rPr>
          <w:rFonts w:ascii="Arial" w:hAnsi="Arial"/>
          <w:b/>
          <w:lang w:val="fr-FR" w:eastAsia="zh-CN"/>
        </w:rPr>
        <w:t xml:space="preserve">: RAN3 to </w:t>
      </w:r>
      <w:proofErr w:type="spellStart"/>
      <w:r w:rsidR="005765AC" w:rsidRPr="006B10DE">
        <w:rPr>
          <w:rFonts w:ascii="Arial" w:hAnsi="Arial"/>
          <w:b/>
          <w:lang w:val="fr-FR" w:eastAsia="zh-CN"/>
        </w:rPr>
        <w:t>agree</w:t>
      </w:r>
      <w:proofErr w:type="spellEnd"/>
      <w:r w:rsidR="005765AC" w:rsidRPr="006B10DE">
        <w:rPr>
          <w:rFonts w:ascii="Arial" w:hAnsi="Arial"/>
          <w:b/>
          <w:lang w:val="fr-FR" w:eastAsia="zh-CN"/>
        </w:rPr>
        <w:t xml:space="preserve"> to </w:t>
      </w:r>
      <w:proofErr w:type="spellStart"/>
      <w:r w:rsidR="005765AC" w:rsidRPr="006B10DE">
        <w:rPr>
          <w:rFonts w:ascii="Arial" w:hAnsi="Arial"/>
          <w:b/>
          <w:lang w:val="fr-FR" w:eastAsia="zh-CN"/>
        </w:rPr>
        <w:t>include</w:t>
      </w:r>
      <w:proofErr w:type="spellEnd"/>
      <w:r w:rsidR="005765AC" w:rsidRPr="006B10DE">
        <w:rPr>
          <w:rFonts w:ascii="Arial" w:hAnsi="Arial"/>
          <w:b/>
          <w:lang w:val="fr-FR" w:eastAsia="zh-CN"/>
        </w:rPr>
        <w:t xml:space="preserve"> the </w:t>
      </w:r>
      <w:proofErr w:type="spellStart"/>
      <w:r w:rsidR="005765AC" w:rsidRPr="006B10DE">
        <w:rPr>
          <w:rFonts w:ascii="Arial" w:hAnsi="Arial"/>
          <w:b/>
          <w:lang w:val="fr-FR" w:eastAsia="zh-CN"/>
        </w:rPr>
        <w:t>reference</w:t>
      </w:r>
      <w:proofErr w:type="spellEnd"/>
      <w:r w:rsidR="005765AC" w:rsidRPr="006B10DE">
        <w:rPr>
          <w:rFonts w:ascii="Arial" w:hAnsi="Arial"/>
          <w:b/>
          <w:lang w:val="fr-FR" w:eastAsia="zh-CN"/>
        </w:rPr>
        <w:t xml:space="preserve"> to the </w:t>
      </w:r>
      <w:r w:rsidR="00FA14A6">
        <w:rPr>
          <w:rFonts w:ascii="Arial" w:hAnsi="Arial"/>
          <w:b/>
          <w:bCs/>
          <w:noProof/>
          <w:lang w:val="fr-FR" w:eastAsia="zh-CN"/>
        </w:rPr>
        <w:t>relevant F</w:t>
      </w:r>
      <w:r w:rsidR="005765AC" w:rsidRPr="006B10DE">
        <w:rPr>
          <w:rFonts w:ascii="Arial" w:hAnsi="Arial"/>
          <w:b/>
          <w:bCs/>
          <w:noProof/>
          <w:lang w:val="fr-FR" w:eastAsia="zh-CN"/>
        </w:rPr>
        <w:t xml:space="preserve">ronthaul </w:t>
      </w:r>
      <w:r w:rsidR="00FA14A6">
        <w:rPr>
          <w:rFonts w:ascii="Arial" w:hAnsi="Arial"/>
          <w:b/>
          <w:bCs/>
          <w:noProof/>
          <w:lang w:val="fr-FR" w:eastAsia="zh-CN"/>
        </w:rPr>
        <w:t>I</w:t>
      </w:r>
      <w:r w:rsidR="005765AC" w:rsidRPr="006B10DE">
        <w:rPr>
          <w:rFonts w:ascii="Arial" w:hAnsi="Arial"/>
          <w:b/>
          <w:bCs/>
          <w:noProof/>
          <w:lang w:val="fr-FR" w:eastAsia="zh-CN"/>
        </w:rPr>
        <w:t xml:space="preserve">nterface </w:t>
      </w:r>
      <w:r w:rsidR="00FA14A6">
        <w:rPr>
          <w:rFonts w:ascii="Arial" w:hAnsi="Arial"/>
          <w:b/>
          <w:bCs/>
          <w:noProof/>
          <w:lang w:val="fr-FR" w:eastAsia="zh-CN"/>
        </w:rPr>
        <w:t>specifications</w:t>
      </w:r>
      <w:r w:rsidR="005765AC" w:rsidRPr="006B10DE">
        <w:rPr>
          <w:rFonts w:ascii="Arial" w:hAnsi="Arial"/>
          <w:b/>
          <w:lang w:val="fr-FR" w:eastAsia="zh-CN"/>
        </w:rPr>
        <w:t xml:space="preserve"> in </w:t>
      </w:r>
      <w:proofErr w:type="spellStart"/>
      <w:r w:rsidR="005765AC" w:rsidRPr="006B10DE">
        <w:rPr>
          <w:rFonts w:ascii="Arial" w:hAnsi="Arial"/>
          <w:b/>
          <w:lang w:val="fr-FR" w:eastAsia="zh-CN"/>
        </w:rPr>
        <w:t>Chapter</w:t>
      </w:r>
      <w:proofErr w:type="spellEnd"/>
      <w:r w:rsidR="005765AC" w:rsidRPr="006B10DE">
        <w:rPr>
          <w:rFonts w:ascii="Arial" w:hAnsi="Arial"/>
          <w:b/>
          <w:lang w:val="fr-FR" w:eastAsia="zh-CN"/>
        </w:rPr>
        <w:t xml:space="preserve"> 10 in TS 38.401.</w:t>
      </w:r>
    </w:p>
    <w:p w14:paraId="2D1E8AFD" w14:textId="47993687" w:rsidR="008503E0" w:rsidRDefault="001D4523" w:rsidP="00013C7B">
      <w:pPr>
        <w:pStyle w:val="Heading1"/>
      </w:pPr>
      <w:r>
        <w:t>3</w:t>
      </w:r>
      <w:r w:rsidR="005E1564">
        <w:tab/>
      </w:r>
      <w:r w:rsidR="008503E0">
        <w:t xml:space="preserve">Proposal </w:t>
      </w:r>
    </w:p>
    <w:p w14:paraId="2FF108CB" w14:textId="4CA14B3B" w:rsidR="00897F8A" w:rsidRDefault="00897F8A" w:rsidP="002C6797">
      <w:pPr>
        <w:rPr>
          <w:rFonts w:ascii="Arial" w:hAnsi="Arial"/>
          <w:b/>
          <w:lang w:val="fr-FR" w:eastAsia="zh-CN"/>
        </w:rPr>
      </w:pPr>
      <w:proofErr w:type="spellStart"/>
      <w:r w:rsidRPr="006B10DE">
        <w:rPr>
          <w:rFonts w:ascii="Arial" w:hAnsi="Arial"/>
          <w:b/>
          <w:lang w:val="fr-FR" w:eastAsia="zh-CN"/>
        </w:rPr>
        <w:t>Proposal</w:t>
      </w:r>
      <w:proofErr w:type="spellEnd"/>
      <w:r w:rsidRPr="006B10DE">
        <w:rPr>
          <w:rFonts w:ascii="Arial" w:hAnsi="Arial"/>
          <w:b/>
          <w:lang w:val="fr-FR" w:eastAsia="zh-CN"/>
        </w:rPr>
        <w:t xml:space="preserve"> 1: RAN3 to </w:t>
      </w:r>
      <w:proofErr w:type="spellStart"/>
      <w:r w:rsidRPr="006B10DE">
        <w:rPr>
          <w:rFonts w:ascii="Arial" w:hAnsi="Arial"/>
          <w:b/>
          <w:lang w:val="fr-FR" w:eastAsia="zh-CN"/>
        </w:rPr>
        <w:t>discuss</w:t>
      </w:r>
      <w:proofErr w:type="spellEnd"/>
      <w:r w:rsidRPr="006B10DE">
        <w:rPr>
          <w:rFonts w:ascii="Arial" w:hAnsi="Arial"/>
          <w:b/>
          <w:lang w:val="fr-FR" w:eastAsia="zh-CN"/>
        </w:rPr>
        <w:t xml:space="preserve"> and </w:t>
      </w:r>
      <w:proofErr w:type="spellStart"/>
      <w:r w:rsidRPr="006B10DE">
        <w:rPr>
          <w:rFonts w:ascii="Arial" w:hAnsi="Arial"/>
          <w:b/>
          <w:lang w:val="fr-FR" w:eastAsia="zh-CN"/>
        </w:rPr>
        <w:t>agree</w:t>
      </w:r>
      <w:proofErr w:type="spellEnd"/>
      <w:r w:rsidRPr="006B10DE">
        <w:rPr>
          <w:rFonts w:ascii="Arial" w:hAnsi="Arial"/>
          <w:b/>
          <w:lang w:val="fr-FR" w:eastAsia="zh-CN"/>
        </w:rPr>
        <w:t xml:space="preserve"> to </w:t>
      </w:r>
      <w:proofErr w:type="spellStart"/>
      <w:r>
        <w:rPr>
          <w:rFonts w:ascii="Arial" w:hAnsi="Arial"/>
          <w:b/>
          <w:lang w:val="fr-FR" w:eastAsia="zh-CN"/>
        </w:rPr>
        <w:t>refer</w:t>
      </w:r>
      <w:proofErr w:type="spellEnd"/>
      <w:r w:rsidRPr="006B10DE">
        <w:rPr>
          <w:rFonts w:ascii="Arial" w:hAnsi="Arial"/>
          <w:b/>
          <w:lang w:val="fr-FR" w:eastAsia="zh-CN"/>
        </w:rPr>
        <w:t xml:space="preserve"> to the </w:t>
      </w:r>
      <w:r>
        <w:rPr>
          <w:rFonts w:ascii="Arial" w:hAnsi="Arial"/>
          <w:b/>
          <w:bCs/>
          <w:noProof/>
          <w:lang w:val="fr-FR" w:eastAsia="zh-CN"/>
        </w:rPr>
        <w:t>relevant F</w:t>
      </w:r>
      <w:r w:rsidRPr="006B10DE">
        <w:rPr>
          <w:rFonts w:ascii="Arial" w:hAnsi="Arial"/>
          <w:b/>
          <w:bCs/>
          <w:noProof/>
          <w:lang w:val="fr-FR" w:eastAsia="zh-CN"/>
        </w:rPr>
        <w:t xml:space="preserve">ronthaul </w:t>
      </w:r>
      <w:r>
        <w:rPr>
          <w:rFonts w:ascii="Arial" w:hAnsi="Arial"/>
          <w:b/>
          <w:bCs/>
          <w:noProof/>
          <w:lang w:val="fr-FR" w:eastAsia="zh-CN"/>
        </w:rPr>
        <w:t>I</w:t>
      </w:r>
      <w:r w:rsidRPr="006B10DE">
        <w:rPr>
          <w:rFonts w:ascii="Arial" w:hAnsi="Arial"/>
          <w:b/>
          <w:bCs/>
          <w:noProof/>
          <w:lang w:val="fr-FR" w:eastAsia="zh-CN"/>
        </w:rPr>
        <w:t xml:space="preserve">nterface </w:t>
      </w:r>
      <w:r>
        <w:rPr>
          <w:rFonts w:ascii="Arial" w:hAnsi="Arial"/>
          <w:b/>
          <w:bCs/>
          <w:noProof/>
          <w:lang w:val="fr-FR" w:eastAsia="zh-CN"/>
        </w:rPr>
        <w:t>ETSI specifications</w:t>
      </w:r>
      <w:r w:rsidRPr="006B10DE">
        <w:rPr>
          <w:rFonts w:ascii="Arial" w:hAnsi="Arial"/>
          <w:b/>
          <w:lang w:val="fr-FR" w:eastAsia="zh-CN"/>
        </w:rPr>
        <w:t>.</w:t>
      </w:r>
    </w:p>
    <w:p w14:paraId="55D11EE1" w14:textId="77777777" w:rsidR="007F05FD" w:rsidRPr="006B10DE" w:rsidRDefault="007F05FD" w:rsidP="007F05FD">
      <w:pPr>
        <w:rPr>
          <w:rFonts w:ascii="Arial" w:hAnsi="Arial"/>
          <w:b/>
          <w:lang w:val="fr-FR" w:eastAsia="zh-CN"/>
        </w:rPr>
      </w:pPr>
      <w:proofErr w:type="spellStart"/>
      <w:r w:rsidRPr="006B10DE">
        <w:rPr>
          <w:rFonts w:ascii="Arial" w:hAnsi="Arial"/>
          <w:b/>
          <w:lang w:val="fr-FR" w:eastAsia="zh-CN"/>
        </w:rPr>
        <w:t>Proposal</w:t>
      </w:r>
      <w:proofErr w:type="spellEnd"/>
      <w:r w:rsidRPr="006B10DE">
        <w:rPr>
          <w:rFonts w:ascii="Arial" w:hAnsi="Arial"/>
          <w:b/>
          <w:lang w:val="fr-FR" w:eastAsia="zh-CN"/>
        </w:rPr>
        <w:t xml:space="preserve"> </w:t>
      </w:r>
      <w:r>
        <w:rPr>
          <w:rFonts w:ascii="Arial" w:hAnsi="Arial"/>
          <w:b/>
          <w:lang w:val="fr-FR" w:eastAsia="zh-CN"/>
        </w:rPr>
        <w:t>2</w:t>
      </w:r>
      <w:r w:rsidRPr="006B10DE">
        <w:rPr>
          <w:rFonts w:ascii="Arial" w:hAnsi="Arial"/>
          <w:b/>
          <w:lang w:val="fr-FR" w:eastAsia="zh-CN"/>
        </w:rPr>
        <w:t xml:space="preserve">: RAN3 to </w:t>
      </w:r>
      <w:proofErr w:type="spellStart"/>
      <w:r w:rsidRPr="006B10DE">
        <w:rPr>
          <w:rFonts w:ascii="Arial" w:hAnsi="Arial"/>
          <w:b/>
          <w:lang w:val="fr-FR" w:eastAsia="zh-CN"/>
        </w:rPr>
        <w:t>agree</w:t>
      </w:r>
      <w:proofErr w:type="spellEnd"/>
      <w:r w:rsidRPr="006B10DE">
        <w:rPr>
          <w:rFonts w:ascii="Arial" w:hAnsi="Arial"/>
          <w:b/>
          <w:lang w:val="fr-FR" w:eastAsia="zh-CN"/>
        </w:rPr>
        <w:t xml:space="preserve"> to </w:t>
      </w:r>
      <w:proofErr w:type="spellStart"/>
      <w:r w:rsidRPr="006B10DE">
        <w:rPr>
          <w:rFonts w:ascii="Arial" w:hAnsi="Arial"/>
          <w:b/>
          <w:lang w:val="fr-FR" w:eastAsia="zh-CN"/>
        </w:rPr>
        <w:t>include</w:t>
      </w:r>
      <w:proofErr w:type="spellEnd"/>
      <w:r w:rsidRPr="006B10DE">
        <w:rPr>
          <w:rFonts w:ascii="Arial" w:hAnsi="Arial"/>
          <w:b/>
          <w:lang w:val="fr-FR" w:eastAsia="zh-CN"/>
        </w:rPr>
        <w:t xml:space="preserve"> the </w:t>
      </w:r>
      <w:proofErr w:type="spellStart"/>
      <w:r w:rsidRPr="006B10DE">
        <w:rPr>
          <w:rFonts w:ascii="Arial" w:hAnsi="Arial"/>
          <w:b/>
          <w:lang w:val="fr-FR" w:eastAsia="zh-CN"/>
        </w:rPr>
        <w:t>reference</w:t>
      </w:r>
      <w:proofErr w:type="spellEnd"/>
      <w:r w:rsidRPr="006B10DE">
        <w:rPr>
          <w:rFonts w:ascii="Arial" w:hAnsi="Arial"/>
          <w:b/>
          <w:lang w:val="fr-FR" w:eastAsia="zh-CN"/>
        </w:rPr>
        <w:t xml:space="preserve"> to the </w:t>
      </w:r>
      <w:r>
        <w:rPr>
          <w:rFonts w:ascii="Arial" w:hAnsi="Arial"/>
          <w:b/>
          <w:bCs/>
          <w:noProof/>
          <w:lang w:val="fr-FR" w:eastAsia="zh-CN"/>
        </w:rPr>
        <w:t>relevant F</w:t>
      </w:r>
      <w:r w:rsidRPr="006B10DE">
        <w:rPr>
          <w:rFonts w:ascii="Arial" w:hAnsi="Arial"/>
          <w:b/>
          <w:bCs/>
          <w:noProof/>
          <w:lang w:val="fr-FR" w:eastAsia="zh-CN"/>
        </w:rPr>
        <w:t xml:space="preserve">ronthaul </w:t>
      </w:r>
      <w:r>
        <w:rPr>
          <w:rFonts w:ascii="Arial" w:hAnsi="Arial"/>
          <w:b/>
          <w:bCs/>
          <w:noProof/>
          <w:lang w:val="fr-FR" w:eastAsia="zh-CN"/>
        </w:rPr>
        <w:t>I</w:t>
      </w:r>
      <w:r w:rsidRPr="006B10DE">
        <w:rPr>
          <w:rFonts w:ascii="Arial" w:hAnsi="Arial"/>
          <w:b/>
          <w:bCs/>
          <w:noProof/>
          <w:lang w:val="fr-FR" w:eastAsia="zh-CN"/>
        </w:rPr>
        <w:t xml:space="preserve">nterface </w:t>
      </w:r>
      <w:r>
        <w:rPr>
          <w:rFonts w:ascii="Arial" w:hAnsi="Arial"/>
          <w:b/>
          <w:bCs/>
          <w:noProof/>
          <w:lang w:val="fr-FR" w:eastAsia="zh-CN"/>
        </w:rPr>
        <w:t>specifications</w:t>
      </w:r>
      <w:r w:rsidRPr="006B10DE">
        <w:rPr>
          <w:rFonts w:ascii="Arial" w:hAnsi="Arial"/>
          <w:b/>
          <w:lang w:val="fr-FR" w:eastAsia="zh-CN"/>
        </w:rPr>
        <w:t xml:space="preserve"> in </w:t>
      </w:r>
      <w:proofErr w:type="spellStart"/>
      <w:r w:rsidRPr="006B10DE">
        <w:rPr>
          <w:rFonts w:ascii="Arial" w:hAnsi="Arial"/>
          <w:b/>
          <w:lang w:val="fr-FR" w:eastAsia="zh-CN"/>
        </w:rPr>
        <w:t>Chapter</w:t>
      </w:r>
      <w:proofErr w:type="spellEnd"/>
      <w:r w:rsidRPr="006B10DE">
        <w:rPr>
          <w:rFonts w:ascii="Arial" w:hAnsi="Arial"/>
          <w:b/>
          <w:lang w:val="fr-FR" w:eastAsia="zh-CN"/>
        </w:rPr>
        <w:t xml:space="preserve"> 10 in TS 38.401.</w:t>
      </w:r>
    </w:p>
    <w:p w14:paraId="247E2C4E" w14:textId="57BBFA3D" w:rsidR="00493CC5" w:rsidRDefault="00E42685" w:rsidP="002C6797">
      <w:pPr>
        <w:rPr>
          <w:rFonts w:ascii="Arial" w:hAnsi="Arial"/>
          <w:b/>
          <w:lang w:val="fr-FR" w:eastAsia="zh-CN"/>
        </w:rPr>
      </w:pPr>
      <w:r>
        <w:rPr>
          <w:rFonts w:ascii="Arial" w:hAnsi="Arial"/>
          <w:b/>
          <w:lang w:val="fr-FR" w:eastAsia="zh-CN"/>
        </w:rPr>
        <w:t xml:space="preserve">The CR </w:t>
      </w:r>
      <w:proofErr w:type="spellStart"/>
      <w:r>
        <w:rPr>
          <w:rFonts w:ascii="Arial" w:hAnsi="Arial"/>
          <w:b/>
          <w:lang w:val="fr-FR" w:eastAsia="zh-CN"/>
        </w:rPr>
        <w:t>is</w:t>
      </w:r>
      <w:proofErr w:type="spellEnd"/>
      <w:r>
        <w:rPr>
          <w:rFonts w:ascii="Arial" w:hAnsi="Arial"/>
          <w:b/>
          <w:lang w:val="fr-FR" w:eastAsia="zh-CN"/>
        </w:rPr>
        <w:t xml:space="preserve"> </w:t>
      </w:r>
      <w:proofErr w:type="spellStart"/>
      <w:r>
        <w:rPr>
          <w:rFonts w:ascii="Arial" w:hAnsi="Arial"/>
          <w:b/>
          <w:lang w:val="fr-FR" w:eastAsia="zh-CN"/>
        </w:rPr>
        <w:t>submitted</w:t>
      </w:r>
      <w:proofErr w:type="spellEnd"/>
      <w:r w:rsidR="0037286F">
        <w:rPr>
          <w:rFonts w:ascii="Arial" w:hAnsi="Arial"/>
          <w:b/>
          <w:lang w:val="fr-FR" w:eastAsia="zh-CN"/>
        </w:rPr>
        <w:t xml:space="preserve"> in [3].</w:t>
      </w:r>
    </w:p>
    <w:p w14:paraId="46D5FAEF" w14:textId="5BA8D2C2" w:rsidR="00493CC5" w:rsidRDefault="00493CC5" w:rsidP="00493CC5">
      <w:pPr>
        <w:pStyle w:val="Heading1"/>
      </w:pPr>
      <w:r>
        <w:t>4</w:t>
      </w:r>
      <w:r>
        <w:tab/>
        <w:t>Reference</w:t>
      </w:r>
    </w:p>
    <w:p w14:paraId="6BBA2FC0" w14:textId="14160AA6" w:rsidR="00925338" w:rsidRDefault="00925338" w:rsidP="00925338">
      <w:pPr>
        <w:pStyle w:val="EX"/>
        <w:rPr>
          <w:rFonts w:eastAsia="MS Mincho"/>
          <w:lang w:eastAsia="ja-JP"/>
        </w:rPr>
      </w:pPr>
      <w:r>
        <w:rPr>
          <w:rFonts w:eastAsia="MS Mincho"/>
          <w:lang w:eastAsia="ja-JP"/>
        </w:rPr>
        <w:t>[1]</w:t>
      </w:r>
      <w:r>
        <w:rPr>
          <w:rFonts w:eastAsia="MS Mincho"/>
          <w:lang w:eastAsia="ja-JP"/>
        </w:rPr>
        <w:tab/>
      </w:r>
      <w:r>
        <w:t>ETSI TS 103 859</w:t>
      </w:r>
      <w:r>
        <w:rPr>
          <w:rFonts w:eastAsia="Malgun Gothic"/>
        </w:rPr>
        <w:t xml:space="preserve">: </w:t>
      </w:r>
      <w:r w:rsidRPr="005E16E1">
        <w:rPr>
          <w:rFonts w:eastAsia="MS Mincho"/>
          <w:lang w:eastAsia="ja-JP"/>
        </w:rPr>
        <w:t>"</w:t>
      </w:r>
      <w:r w:rsidRPr="00A736EB">
        <w:rPr>
          <w:rFonts w:eastAsia="MS Mincho"/>
          <w:lang w:eastAsia="ja-JP"/>
        </w:rPr>
        <w:t>Publicly Available Specification (PAS);</w:t>
      </w:r>
      <w:r>
        <w:rPr>
          <w:rFonts w:eastAsia="MS Mincho"/>
          <w:lang w:eastAsia="ja-JP"/>
        </w:rPr>
        <w:t xml:space="preserve"> </w:t>
      </w:r>
      <w:r w:rsidRPr="0043101F">
        <w:rPr>
          <w:rFonts w:eastAsia="MS Mincho"/>
          <w:lang w:eastAsia="ja-JP"/>
        </w:rPr>
        <w:t xml:space="preserve">O-RAN Fronthaul Control, User and Synchronization Plane </w:t>
      </w:r>
      <w:r>
        <w:rPr>
          <w:rFonts w:eastAsia="MS Mincho"/>
          <w:lang w:eastAsia="ja-JP"/>
        </w:rPr>
        <w:t>Specification</w:t>
      </w:r>
      <w:r w:rsidR="00507216">
        <w:t xml:space="preserve"> </w:t>
      </w:r>
      <w:proofErr w:type="gramStart"/>
      <w:r w:rsidR="00507216" w:rsidRPr="00507216">
        <w:rPr>
          <w:rFonts w:eastAsia="MS Mincho"/>
          <w:lang w:eastAsia="ja-JP"/>
        </w:rPr>
        <w:t>v12.01</w:t>
      </w:r>
      <w:r w:rsidR="00507216">
        <w:rPr>
          <w:rFonts w:eastAsia="MS Mincho"/>
          <w:lang w:eastAsia="ja-JP"/>
        </w:rPr>
        <w:t xml:space="preserve"> </w:t>
      </w:r>
      <w:r>
        <w:rPr>
          <w:rFonts w:eastAsia="MS Mincho"/>
          <w:lang w:eastAsia="ja-JP"/>
        </w:rPr>
        <w:t>”</w:t>
      </w:r>
      <w:proofErr w:type="gramEnd"/>
    </w:p>
    <w:p w14:paraId="60C6CB9D" w14:textId="3727F09E" w:rsidR="00925338" w:rsidRDefault="00925338" w:rsidP="00925338">
      <w:pPr>
        <w:pStyle w:val="EX"/>
        <w:rPr>
          <w:rFonts w:eastAsia="MS Mincho"/>
          <w:lang w:eastAsia="ja-JP"/>
        </w:rPr>
      </w:pPr>
      <w:r>
        <w:rPr>
          <w:rFonts w:eastAsia="MS Mincho"/>
          <w:lang w:eastAsia="ja-JP"/>
        </w:rPr>
        <w:t>[2]</w:t>
      </w:r>
      <w:r>
        <w:rPr>
          <w:rFonts w:eastAsia="MS Mincho"/>
          <w:lang w:eastAsia="ja-JP"/>
        </w:rPr>
        <w:tab/>
      </w:r>
      <w:r w:rsidRPr="00D95DA1">
        <w:rPr>
          <w:rFonts w:eastAsia="MS Mincho"/>
          <w:lang w:eastAsia="ja-JP"/>
        </w:rPr>
        <w:t>ETSI TS 104 023</w:t>
      </w:r>
      <w:r>
        <w:rPr>
          <w:rFonts w:eastAsia="Malgun Gothic"/>
        </w:rPr>
        <w:t xml:space="preserve">: </w:t>
      </w:r>
      <w:r w:rsidRPr="005E16E1">
        <w:rPr>
          <w:rFonts w:eastAsia="MS Mincho"/>
          <w:lang w:eastAsia="ja-JP"/>
        </w:rPr>
        <w:t>"</w:t>
      </w:r>
      <w:r w:rsidRPr="00A736EB">
        <w:rPr>
          <w:rFonts w:eastAsia="MS Mincho"/>
          <w:lang w:eastAsia="ja-JP"/>
        </w:rPr>
        <w:t>Publicly Available Specification (PAS);</w:t>
      </w:r>
      <w:r>
        <w:rPr>
          <w:rFonts w:eastAsia="MS Mincho"/>
          <w:lang w:eastAsia="ja-JP"/>
        </w:rPr>
        <w:t xml:space="preserve"> O-RAN </w:t>
      </w:r>
      <w:r w:rsidR="00E14C62">
        <w:rPr>
          <w:rFonts w:eastAsia="MS Mincho"/>
          <w:lang w:eastAsia="ja-JP"/>
        </w:rPr>
        <w:t>Fronthaul</w:t>
      </w:r>
      <w:r>
        <w:rPr>
          <w:rFonts w:eastAsia="MS Mincho"/>
          <w:lang w:eastAsia="ja-JP"/>
        </w:rPr>
        <w:t xml:space="preserve"> Management Plane Specification</w:t>
      </w:r>
      <w:r w:rsidR="00507216">
        <w:rPr>
          <w:rFonts w:eastAsia="MS Mincho"/>
          <w:lang w:eastAsia="ja-JP"/>
        </w:rPr>
        <w:t xml:space="preserve"> </w:t>
      </w:r>
      <w:r w:rsidR="00507216" w:rsidRPr="00507216">
        <w:rPr>
          <w:rFonts w:eastAsia="MS Mincho"/>
          <w:lang w:eastAsia="ja-JP"/>
        </w:rPr>
        <w:t>v12.01</w:t>
      </w:r>
      <w:r>
        <w:rPr>
          <w:rFonts w:eastAsia="MS Mincho"/>
          <w:lang w:eastAsia="ja-JP"/>
        </w:rPr>
        <w:t>”</w:t>
      </w:r>
    </w:p>
    <w:p w14:paraId="63980F7B" w14:textId="398D5200" w:rsidR="0037286F" w:rsidRDefault="0037286F" w:rsidP="0037286F">
      <w:pPr>
        <w:pStyle w:val="EX"/>
        <w:rPr>
          <w:rFonts w:eastAsia="MS Mincho"/>
          <w:lang w:eastAsia="ja-JP"/>
        </w:rPr>
      </w:pPr>
      <w:r>
        <w:rPr>
          <w:rFonts w:eastAsia="MS Mincho"/>
          <w:lang w:eastAsia="ja-JP"/>
        </w:rPr>
        <w:t>[3]</w:t>
      </w:r>
      <w:r>
        <w:rPr>
          <w:rFonts w:eastAsia="MS Mincho"/>
          <w:lang w:eastAsia="ja-JP"/>
        </w:rPr>
        <w:tab/>
      </w:r>
      <w:r w:rsidR="00DA1E63" w:rsidRPr="003F290D">
        <w:rPr>
          <w:rFonts w:eastAsia="MS Mincho"/>
          <w:lang w:eastAsia="ja-JP"/>
        </w:rPr>
        <w:t>R3-24755</w:t>
      </w:r>
      <w:r w:rsidR="00DA1E63" w:rsidRPr="003F290D">
        <w:rPr>
          <w:rFonts w:eastAsia="MS Mincho"/>
          <w:lang w:eastAsia="ja-JP"/>
        </w:rPr>
        <w:t>7</w:t>
      </w:r>
      <w:r w:rsidR="00507216">
        <w:rPr>
          <w:rFonts w:eastAsia="MS Mincho"/>
          <w:lang w:eastAsia="ja-JP"/>
        </w:rPr>
        <w:tab/>
      </w:r>
      <w:r w:rsidR="0023499A" w:rsidRPr="0023499A">
        <w:rPr>
          <w:rFonts w:eastAsia="MS Mincho"/>
          <w:lang w:eastAsia="ja-JP"/>
        </w:rPr>
        <w:t>Referencing Fronthaul Interface in 38.401</w:t>
      </w:r>
      <w:r w:rsidR="0023499A">
        <w:rPr>
          <w:rFonts w:eastAsia="MS Mincho"/>
          <w:lang w:eastAsia="ja-JP"/>
        </w:rPr>
        <w:t xml:space="preserve">, </w:t>
      </w:r>
      <w:r w:rsidR="0023499A" w:rsidRPr="0023499A">
        <w:rPr>
          <w:rFonts w:eastAsia="MS Mincho"/>
          <w:lang w:eastAsia="ja-JP"/>
        </w:rPr>
        <w:t>Ericsson, Qualcomm, AT&amp;T, Orange, Verizon, Deutsche Telekom, NTT Docomo, Vodafone</w:t>
      </w:r>
      <w:r w:rsidR="00DA1E63">
        <w:rPr>
          <w:rFonts w:eastAsia="MS Mincho"/>
          <w:lang w:eastAsia="ja-JP"/>
        </w:rPr>
        <w:t xml:space="preserve">, </w:t>
      </w:r>
      <w:r w:rsidR="00DA1E63" w:rsidRPr="00DA1E63">
        <w:rPr>
          <w:rFonts w:eastAsia="MS Mincho"/>
          <w:lang w:eastAsia="ja-JP"/>
        </w:rPr>
        <w:t>T-Mobile</w:t>
      </w:r>
    </w:p>
    <w:p w14:paraId="52175155" w14:textId="77777777" w:rsidR="0037286F" w:rsidRDefault="0037286F" w:rsidP="00925338">
      <w:pPr>
        <w:pStyle w:val="EX"/>
        <w:rPr>
          <w:rFonts w:eastAsia="MS Mincho"/>
          <w:lang w:eastAsia="ja-JP"/>
        </w:rPr>
      </w:pPr>
    </w:p>
    <w:p w14:paraId="345A73D2" w14:textId="77777777" w:rsidR="00493CC5" w:rsidRPr="00925338" w:rsidRDefault="00493CC5" w:rsidP="002C6797">
      <w:pPr>
        <w:rPr>
          <w:rFonts w:ascii="Arial" w:hAnsi="Arial"/>
          <w:b/>
          <w:lang w:eastAsia="zh-CN"/>
        </w:rPr>
      </w:pPr>
    </w:p>
    <w:p w14:paraId="3B65AE21" w14:textId="77777777" w:rsidR="00493CC5" w:rsidRPr="006B10DE" w:rsidRDefault="00493CC5" w:rsidP="002C6797">
      <w:pPr>
        <w:rPr>
          <w:rFonts w:ascii="Arial" w:hAnsi="Arial"/>
          <w:b/>
          <w:lang w:val="fr-FR" w:eastAsia="zh-CN"/>
        </w:rPr>
      </w:pPr>
    </w:p>
    <w:sectPr w:rsidR="00493CC5" w:rsidRPr="006B10DE" w:rsidSect="00E4268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81B70" w14:textId="77777777" w:rsidR="00057D22" w:rsidRDefault="00057D22">
      <w:pPr>
        <w:spacing w:after="0"/>
      </w:pPr>
      <w:r>
        <w:separator/>
      </w:r>
    </w:p>
  </w:endnote>
  <w:endnote w:type="continuationSeparator" w:id="0">
    <w:p w14:paraId="20913EF7" w14:textId="77777777" w:rsidR="00057D22" w:rsidRDefault="00057D22">
      <w:pPr>
        <w:spacing w:after="0"/>
      </w:pPr>
      <w:r>
        <w:continuationSeparator/>
      </w:r>
    </w:p>
  </w:endnote>
  <w:endnote w:type="continuationNotice" w:id="1">
    <w:p w14:paraId="6BB0B0D6" w14:textId="77777777" w:rsidR="00057D22" w:rsidRDefault="00057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4C171" w14:textId="77777777" w:rsidR="00057D22" w:rsidRDefault="00057D22">
      <w:pPr>
        <w:spacing w:after="0"/>
      </w:pPr>
      <w:r>
        <w:separator/>
      </w:r>
    </w:p>
  </w:footnote>
  <w:footnote w:type="continuationSeparator" w:id="0">
    <w:p w14:paraId="50C4D257" w14:textId="77777777" w:rsidR="00057D22" w:rsidRDefault="00057D22">
      <w:pPr>
        <w:spacing w:after="0"/>
      </w:pPr>
      <w:r>
        <w:continuationSeparator/>
      </w:r>
    </w:p>
  </w:footnote>
  <w:footnote w:type="continuationNotice" w:id="1">
    <w:p w14:paraId="3542A3A3" w14:textId="77777777" w:rsidR="00057D22" w:rsidRDefault="00057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2F70DA"/>
    <w:multiLevelType w:val="hybridMultilevel"/>
    <w:tmpl w:val="48E01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5640BC"/>
    <w:multiLevelType w:val="hybridMultilevel"/>
    <w:tmpl w:val="4E58D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3"/>
  </w:num>
  <w:num w:numId="3" w16cid:durableId="1645623878">
    <w:abstractNumId w:val="18"/>
  </w:num>
  <w:num w:numId="4" w16cid:durableId="797142164">
    <w:abstractNumId w:val="8"/>
  </w:num>
  <w:num w:numId="5" w16cid:durableId="634801629">
    <w:abstractNumId w:val="5"/>
  </w:num>
  <w:num w:numId="6" w16cid:durableId="936248803">
    <w:abstractNumId w:val="27"/>
  </w:num>
  <w:num w:numId="7" w16cid:durableId="569466953">
    <w:abstractNumId w:val="6"/>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30"/>
  </w:num>
  <w:num w:numId="14" w16cid:durableId="555700125">
    <w:abstractNumId w:val="44"/>
  </w:num>
  <w:num w:numId="15" w16cid:durableId="1733697230">
    <w:abstractNumId w:val="35"/>
  </w:num>
  <w:num w:numId="16" w16cid:durableId="1638100303">
    <w:abstractNumId w:val="23"/>
  </w:num>
  <w:num w:numId="17" w16cid:durableId="1610427219">
    <w:abstractNumId w:val="7"/>
  </w:num>
  <w:num w:numId="18" w16cid:durableId="1737821928">
    <w:abstractNumId w:val="9"/>
  </w:num>
  <w:num w:numId="19" w16cid:durableId="1715689298">
    <w:abstractNumId w:val="34"/>
  </w:num>
  <w:num w:numId="20" w16cid:durableId="823738552">
    <w:abstractNumId w:val="32"/>
  </w:num>
  <w:num w:numId="21" w16cid:durableId="2139639649">
    <w:abstractNumId w:val="4"/>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2"/>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2"/>
  </w:num>
  <w:num w:numId="30" w16cid:durableId="197548613">
    <w:abstractNumId w:val="3"/>
  </w:num>
  <w:num w:numId="31" w16cid:durableId="316500590">
    <w:abstractNumId w:val="40"/>
  </w:num>
  <w:num w:numId="32" w16cid:durableId="1721707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8"/>
  </w:num>
  <w:num w:numId="40" w16cid:durableId="520896279">
    <w:abstractNumId w:val="37"/>
  </w:num>
  <w:num w:numId="41" w16cid:durableId="1914008099">
    <w:abstractNumId w:val="39"/>
  </w:num>
  <w:num w:numId="42" w16cid:durableId="924151710">
    <w:abstractNumId w:val="41"/>
  </w:num>
  <w:num w:numId="43" w16cid:durableId="897057463">
    <w:abstractNumId w:val="28"/>
  </w:num>
  <w:num w:numId="44" w16cid:durableId="1482652395">
    <w:abstractNumId w:val="29"/>
  </w:num>
  <w:num w:numId="45" w16cid:durableId="828638140">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5C0"/>
    <w:rsid w:val="0001193A"/>
    <w:rsid w:val="00013C7B"/>
    <w:rsid w:val="00014411"/>
    <w:rsid w:val="0001447C"/>
    <w:rsid w:val="000144A2"/>
    <w:rsid w:val="00014A21"/>
    <w:rsid w:val="000152BF"/>
    <w:rsid w:val="000153A1"/>
    <w:rsid w:val="00015561"/>
    <w:rsid w:val="000158FD"/>
    <w:rsid w:val="0001626E"/>
    <w:rsid w:val="00016BD5"/>
    <w:rsid w:val="00016F2D"/>
    <w:rsid w:val="00017F23"/>
    <w:rsid w:val="000201B6"/>
    <w:rsid w:val="00021499"/>
    <w:rsid w:val="0002241D"/>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116"/>
    <w:rsid w:val="00055D38"/>
    <w:rsid w:val="00056D6C"/>
    <w:rsid w:val="000570B0"/>
    <w:rsid w:val="00057D22"/>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95A"/>
    <w:rsid w:val="00071F1D"/>
    <w:rsid w:val="00072189"/>
    <w:rsid w:val="0007222A"/>
    <w:rsid w:val="00073385"/>
    <w:rsid w:val="0007340C"/>
    <w:rsid w:val="00073879"/>
    <w:rsid w:val="000740A3"/>
    <w:rsid w:val="000744D6"/>
    <w:rsid w:val="00074ABA"/>
    <w:rsid w:val="00074EE0"/>
    <w:rsid w:val="000757F3"/>
    <w:rsid w:val="00075DA1"/>
    <w:rsid w:val="00076495"/>
    <w:rsid w:val="00076CD2"/>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5FF"/>
    <w:rsid w:val="00090F1D"/>
    <w:rsid w:val="00091598"/>
    <w:rsid w:val="00092E5A"/>
    <w:rsid w:val="000933D3"/>
    <w:rsid w:val="00094329"/>
    <w:rsid w:val="00095918"/>
    <w:rsid w:val="00095F23"/>
    <w:rsid w:val="0009613F"/>
    <w:rsid w:val="00096F96"/>
    <w:rsid w:val="000972C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A7FF6"/>
    <w:rsid w:val="000B0645"/>
    <w:rsid w:val="000B13AB"/>
    <w:rsid w:val="000B180C"/>
    <w:rsid w:val="000B2C42"/>
    <w:rsid w:val="000B30B1"/>
    <w:rsid w:val="000B3699"/>
    <w:rsid w:val="000B3A1B"/>
    <w:rsid w:val="000B3E2C"/>
    <w:rsid w:val="000B505D"/>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5A1"/>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498E"/>
    <w:rsid w:val="001454FD"/>
    <w:rsid w:val="001455D9"/>
    <w:rsid w:val="0014617A"/>
    <w:rsid w:val="001463F9"/>
    <w:rsid w:val="00146D28"/>
    <w:rsid w:val="00147072"/>
    <w:rsid w:val="00147C0E"/>
    <w:rsid w:val="00150518"/>
    <w:rsid w:val="00150DBD"/>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DDE"/>
    <w:rsid w:val="00171E9E"/>
    <w:rsid w:val="00172A2E"/>
    <w:rsid w:val="00172E8E"/>
    <w:rsid w:val="001746AD"/>
    <w:rsid w:val="001747D2"/>
    <w:rsid w:val="001747FE"/>
    <w:rsid w:val="001751D0"/>
    <w:rsid w:val="00176FF9"/>
    <w:rsid w:val="00177651"/>
    <w:rsid w:val="00180085"/>
    <w:rsid w:val="00180B5C"/>
    <w:rsid w:val="00180BE7"/>
    <w:rsid w:val="001813AD"/>
    <w:rsid w:val="00181484"/>
    <w:rsid w:val="00182C64"/>
    <w:rsid w:val="0018332A"/>
    <w:rsid w:val="001835CB"/>
    <w:rsid w:val="00183C1A"/>
    <w:rsid w:val="00184014"/>
    <w:rsid w:val="001856B0"/>
    <w:rsid w:val="00185783"/>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1F35"/>
    <w:rsid w:val="001A23E5"/>
    <w:rsid w:val="001A4232"/>
    <w:rsid w:val="001A53F4"/>
    <w:rsid w:val="001A62DB"/>
    <w:rsid w:val="001A6B09"/>
    <w:rsid w:val="001A6B27"/>
    <w:rsid w:val="001A77C1"/>
    <w:rsid w:val="001A7893"/>
    <w:rsid w:val="001B07D3"/>
    <w:rsid w:val="001B1320"/>
    <w:rsid w:val="001B1DB2"/>
    <w:rsid w:val="001B2295"/>
    <w:rsid w:val="001B331D"/>
    <w:rsid w:val="001B334C"/>
    <w:rsid w:val="001B3A12"/>
    <w:rsid w:val="001B492B"/>
    <w:rsid w:val="001B5212"/>
    <w:rsid w:val="001B6B4E"/>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523"/>
    <w:rsid w:val="001D4D6D"/>
    <w:rsid w:val="001D606E"/>
    <w:rsid w:val="001D62A4"/>
    <w:rsid w:val="001D73DD"/>
    <w:rsid w:val="001D7919"/>
    <w:rsid w:val="001E0432"/>
    <w:rsid w:val="001E0A4A"/>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BC"/>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99A"/>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2409"/>
    <w:rsid w:val="00253517"/>
    <w:rsid w:val="00253DBD"/>
    <w:rsid w:val="0025412E"/>
    <w:rsid w:val="0025450E"/>
    <w:rsid w:val="002565D2"/>
    <w:rsid w:val="002574F6"/>
    <w:rsid w:val="00257B72"/>
    <w:rsid w:val="0026013F"/>
    <w:rsid w:val="002603ED"/>
    <w:rsid w:val="00260E32"/>
    <w:rsid w:val="00260EE4"/>
    <w:rsid w:val="002623E8"/>
    <w:rsid w:val="00263D3E"/>
    <w:rsid w:val="00264263"/>
    <w:rsid w:val="002645E2"/>
    <w:rsid w:val="00264AD8"/>
    <w:rsid w:val="00264C3A"/>
    <w:rsid w:val="00265959"/>
    <w:rsid w:val="00265F4A"/>
    <w:rsid w:val="002672F8"/>
    <w:rsid w:val="00267A07"/>
    <w:rsid w:val="002701EE"/>
    <w:rsid w:val="00270BD2"/>
    <w:rsid w:val="00272B0A"/>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58F7"/>
    <w:rsid w:val="00296159"/>
    <w:rsid w:val="002967A2"/>
    <w:rsid w:val="002970F6"/>
    <w:rsid w:val="00297116"/>
    <w:rsid w:val="002A0404"/>
    <w:rsid w:val="002A0D29"/>
    <w:rsid w:val="002A18A9"/>
    <w:rsid w:val="002A18FF"/>
    <w:rsid w:val="002A2E3E"/>
    <w:rsid w:val="002A40AE"/>
    <w:rsid w:val="002A45E4"/>
    <w:rsid w:val="002A49B0"/>
    <w:rsid w:val="002A51FB"/>
    <w:rsid w:val="002A66DA"/>
    <w:rsid w:val="002A6E64"/>
    <w:rsid w:val="002A72B8"/>
    <w:rsid w:val="002B212F"/>
    <w:rsid w:val="002B2177"/>
    <w:rsid w:val="002B79A6"/>
    <w:rsid w:val="002B7ABA"/>
    <w:rsid w:val="002B7E69"/>
    <w:rsid w:val="002C2B6A"/>
    <w:rsid w:val="002C491F"/>
    <w:rsid w:val="002C4A45"/>
    <w:rsid w:val="002C4CD3"/>
    <w:rsid w:val="002C6350"/>
    <w:rsid w:val="002C649B"/>
    <w:rsid w:val="002C6797"/>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00F"/>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4E33"/>
    <w:rsid w:val="00305A3F"/>
    <w:rsid w:val="00305B01"/>
    <w:rsid w:val="00307162"/>
    <w:rsid w:val="0030717C"/>
    <w:rsid w:val="0030723B"/>
    <w:rsid w:val="0030733B"/>
    <w:rsid w:val="003106E0"/>
    <w:rsid w:val="00310D49"/>
    <w:rsid w:val="0031139C"/>
    <w:rsid w:val="00311454"/>
    <w:rsid w:val="003115ED"/>
    <w:rsid w:val="00311953"/>
    <w:rsid w:val="00312232"/>
    <w:rsid w:val="0031619A"/>
    <w:rsid w:val="003164ED"/>
    <w:rsid w:val="003166E6"/>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64A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4AB"/>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2D9C"/>
    <w:rsid w:val="0036354C"/>
    <w:rsid w:val="00363A1B"/>
    <w:rsid w:val="00363E36"/>
    <w:rsid w:val="00363F4D"/>
    <w:rsid w:val="0036425E"/>
    <w:rsid w:val="00364BD3"/>
    <w:rsid w:val="0036531B"/>
    <w:rsid w:val="00367986"/>
    <w:rsid w:val="00367D36"/>
    <w:rsid w:val="00367F7D"/>
    <w:rsid w:val="00371AD1"/>
    <w:rsid w:val="00372273"/>
    <w:rsid w:val="0037286F"/>
    <w:rsid w:val="00372A38"/>
    <w:rsid w:val="00372BDD"/>
    <w:rsid w:val="00372C18"/>
    <w:rsid w:val="003731E0"/>
    <w:rsid w:val="00374565"/>
    <w:rsid w:val="00375FFB"/>
    <w:rsid w:val="00376077"/>
    <w:rsid w:val="00377FD9"/>
    <w:rsid w:val="00380003"/>
    <w:rsid w:val="00383545"/>
    <w:rsid w:val="00383F1A"/>
    <w:rsid w:val="00384100"/>
    <w:rsid w:val="0038496C"/>
    <w:rsid w:val="0038675F"/>
    <w:rsid w:val="00387446"/>
    <w:rsid w:val="0038768F"/>
    <w:rsid w:val="0039003F"/>
    <w:rsid w:val="00390735"/>
    <w:rsid w:val="00390986"/>
    <w:rsid w:val="00390CB1"/>
    <w:rsid w:val="0039179C"/>
    <w:rsid w:val="00392AEB"/>
    <w:rsid w:val="0039545B"/>
    <w:rsid w:val="0039602E"/>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5D14"/>
    <w:rsid w:val="003B6047"/>
    <w:rsid w:val="003B6329"/>
    <w:rsid w:val="003B64C2"/>
    <w:rsid w:val="003B675F"/>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318"/>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E7975"/>
    <w:rsid w:val="003F031C"/>
    <w:rsid w:val="003F1678"/>
    <w:rsid w:val="003F1FA2"/>
    <w:rsid w:val="003F24B2"/>
    <w:rsid w:val="003F290D"/>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0045"/>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516"/>
    <w:rsid w:val="00427A11"/>
    <w:rsid w:val="00430481"/>
    <w:rsid w:val="0043153F"/>
    <w:rsid w:val="0043179F"/>
    <w:rsid w:val="00431969"/>
    <w:rsid w:val="00431DD4"/>
    <w:rsid w:val="00432003"/>
    <w:rsid w:val="00432307"/>
    <w:rsid w:val="00432C3F"/>
    <w:rsid w:val="00433500"/>
    <w:rsid w:val="0043359D"/>
    <w:rsid w:val="004335E1"/>
    <w:rsid w:val="00433E6B"/>
    <w:rsid w:val="00433F71"/>
    <w:rsid w:val="00435EFE"/>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57E"/>
    <w:rsid w:val="00463C79"/>
    <w:rsid w:val="004644A5"/>
    <w:rsid w:val="0046511B"/>
    <w:rsid w:val="004652C4"/>
    <w:rsid w:val="00465977"/>
    <w:rsid w:val="00465FDF"/>
    <w:rsid w:val="00467679"/>
    <w:rsid w:val="00467B9C"/>
    <w:rsid w:val="00467F13"/>
    <w:rsid w:val="004706F9"/>
    <w:rsid w:val="00470CA4"/>
    <w:rsid w:val="00471152"/>
    <w:rsid w:val="00471287"/>
    <w:rsid w:val="0047163E"/>
    <w:rsid w:val="004718D4"/>
    <w:rsid w:val="004721CA"/>
    <w:rsid w:val="0047222A"/>
    <w:rsid w:val="00472E3F"/>
    <w:rsid w:val="00473EF3"/>
    <w:rsid w:val="0047543D"/>
    <w:rsid w:val="00476195"/>
    <w:rsid w:val="0047664A"/>
    <w:rsid w:val="004770CF"/>
    <w:rsid w:val="004770F9"/>
    <w:rsid w:val="00477F29"/>
    <w:rsid w:val="004817E4"/>
    <w:rsid w:val="00481F35"/>
    <w:rsid w:val="004834A3"/>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3CC5"/>
    <w:rsid w:val="004947FD"/>
    <w:rsid w:val="00494816"/>
    <w:rsid w:val="00494A24"/>
    <w:rsid w:val="00494AFE"/>
    <w:rsid w:val="00496480"/>
    <w:rsid w:val="004975F4"/>
    <w:rsid w:val="00497B33"/>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BC9"/>
    <w:rsid w:val="004E1EE7"/>
    <w:rsid w:val="004E1F75"/>
    <w:rsid w:val="004E3686"/>
    <w:rsid w:val="004E3939"/>
    <w:rsid w:val="004E4682"/>
    <w:rsid w:val="004E5CD0"/>
    <w:rsid w:val="004E5DDF"/>
    <w:rsid w:val="004E6612"/>
    <w:rsid w:val="004E66BB"/>
    <w:rsid w:val="004E6C13"/>
    <w:rsid w:val="004F0209"/>
    <w:rsid w:val="004F06CC"/>
    <w:rsid w:val="004F1A05"/>
    <w:rsid w:val="004F1F94"/>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216"/>
    <w:rsid w:val="005073AA"/>
    <w:rsid w:val="005108F0"/>
    <w:rsid w:val="00511214"/>
    <w:rsid w:val="00511A56"/>
    <w:rsid w:val="0051227E"/>
    <w:rsid w:val="00513575"/>
    <w:rsid w:val="00513943"/>
    <w:rsid w:val="00513DD9"/>
    <w:rsid w:val="005140E0"/>
    <w:rsid w:val="00514511"/>
    <w:rsid w:val="00514672"/>
    <w:rsid w:val="00514800"/>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7B3"/>
    <w:rsid w:val="00533960"/>
    <w:rsid w:val="00533A98"/>
    <w:rsid w:val="0053565A"/>
    <w:rsid w:val="005362D9"/>
    <w:rsid w:val="005364EC"/>
    <w:rsid w:val="00537628"/>
    <w:rsid w:val="005400BA"/>
    <w:rsid w:val="0054146E"/>
    <w:rsid w:val="00541D15"/>
    <w:rsid w:val="00541ED0"/>
    <w:rsid w:val="00542AC9"/>
    <w:rsid w:val="00543A43"/>
    <w:rsid w:val="00543BA1"/>
    <w:rsid w:val="00543CA3"/>
    <w:rsid w:val="005449E6"/>
    <w:rsid w:val="005465EC"/>
    <w:rsid w:val="00546F03"/>
    <w:rsid w:val="0054720F"/>
    <w:rsid w:val="0054731F"/>
    <w:rsid w:val="005512C9"/>
    <w:rsid w:val="005513BB"/>
    <w:rsid w:val="00551678"/>
    <w:rsid w:val="00552313"/>
    <w:rsid w:val="00552FA4"/>
    <w:rsid w:val="00553921"/>
    <w:rsid w:val="00553929"/>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552"/>
    <w:rsid w:val="00571A75"/>
    <w:rsid w:val="00571E21"/>
    <w:rsid w:val="005727FD"/>
    <w:rsid w:val="00572AC7"/>
    <w:rsid w:val="00572B35"/>
    <w:rsid w:val="00573519"/>
    <w:rsid w:val="005737B9"/>
    <w:rsid w:val="00573DED"/>
    <w:rsid w:val="005744AD"/>
    <w:rsid w:val="005746EE"/>
    <w:rsid w:val="00574EBA"/>
    <w:rsid w:val="00575B1E"/>
    <w:rsid w:val="005765AC"/>
    <w:rsid w:val="00576FF0"/>
    <w:rsid w:val="00580326"/>
    <w:rsid w:val="005807E8"/>
    <w:rsid w:val="00580FD3"/>
    <w:rsid w:val="00581F2C"/>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0F5F"/>
    <w:rsid w:val="005A1B30"/>
    <w:rsid w:val="005A2A85"/>
    <w:rsid w:val="005A41A1"/>
    <w:rsid w:val="005A526C"/>
    <w:rsid w:val="005A72CB"/>
    <w:rsid w:val="005A7864"/>
    <w:rsid w:val="005A7FAB"/>
    <w:rsid w:val="005B034B"/>
    <w:rsid w:val="005B0E5B"/>
    <w:rsid w:val="005B1BA5"/>
    <w:rsid w:val="005B23CD"/>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59D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A44"/>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17816"/>
    <w:rsid w:val="00617CDB"/>
    <w:rsid w:val="00621537"/>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6AD"/>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32B"/>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972"/>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0DE"/>
    <w:rsid w:val="006B17F4"/>
    <w:rsid w:val="006B25BA"/>
    <w:rsid w:val="006B286C"/>
    <w:rsid w:val="006B2B07"/>
    <w:rsid w:val="006B309B"/>
    <w:rsid w:val="006B3547"/>
    <w:rsid w:val="006B4A30"/>
    <w:rsid w:val="006B4C7C"/>
    <w:rsid w:val="006B606B"/>
    <w:rsid w:val="006B6ACD"/>
    <w:rsid w:val="006C0B0C"/>
    <w:rsid w:val="006C10D2"/>
    <w:rsid w:val="006C1B48"/>
    <w:rsid w:val="006C2BBC"/>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44BA"/>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0F1B"/>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17F8"/>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0E9D"/>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51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2EEB"/>
    <w:rsid w:val="007C3C99"/>
    <w:rsid w:val="007C5005"/>
    <w:rsid w:val="007C74BB"/>
    <w:rsid w:val="007C7824"/>
    <w:rsid w:val="007C7F4C"/>
    <w:rsid w:val="007D0284"/>
    <w:rsid w:val="007D0619"/>
    <w:rsid w:val="007D0902"/>
    <w:rsid w:val="007D0D94"/>
    <w:rsid w:val="007D189C"/>
    <w:rsid w:val="007D22EF"/>
    <w:rsid w:val="007D349F"/>
    <w:rsid w:val="007D48F7"/>
    <w:rsid w:val="007D4A3F"/>
    <w:rsid w:val="007D53B9"/>
    <w:rsid w:val="007D6363"/>
    <w:rsid w:val="007D669D"/>
    <w:rsid w:val="007D693D"/>
    <w:rsid w:val="007D6BE0"/>
    <w:rsid w:val="007D6C85"/>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5FD"/>
    <w:rsid w:val="007F0F5A"/>
    <w:rsid w:val="007F3D1B"/>
    <w:rsid w:val="007F449E"/>
    <w:rsid w:val="007F47DD"/>
    <w:rsid w:val="007F4F0E"/>
    <w:rsid w:val="007F4F92"/>
    <w:rsid w:val="007F5630"/>
    <w:rsid w:val="007F6026"/>
    <w:rsid w:val="007F6EB2"/>
    <w:rsid w:val="007F6F4A"/>
    <w:rsid w:val="007F72BD"/>
    <w:rsid w:val="007F77B2"/>
    <w:rsid w:val="007F7B6D"/>
    <w:rsid w:val="00800853"/>
    <w:rsid w:val="00800891"/>
    <w:rsid w:val="0080142E"/>
    <w:rsid w:val="00801526"/>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BB7"/>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35B7"/>
    <w:rsid w:val="008540FE"/>
    <w:rsid w:val="0085497C"/>
    <w:rsid w:val="0085521E"/>
    <w:rsid w:val="00855FC6"/>
    <w:rsid w:val="00856CB3"/>
    <w:rsid w:val="008571AF"/>
    <w:rsid w:val="00860024"/>
    <w:rsid w:val="00860031"/>
    <w:rsid w:val="008610F0"/>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A48"/>
    <w:rsid w:val="00871FE0"/>
    <w:rsid w:val="0087265C"/>
    <w:rsid w:val="008728D3"/>
    <w:rsid w:val="00873B78"/>
    <w:rsid w:val="00873C9C"/>
    <w:rsid w:val="008742F5"/>
    <w:rsid w:val="00876073"/>
    <w:rsid w:val="008768BD"/>
    <w:rsid w:val="00877494"/>
    <w:rsid w:val="008775A4"/>
    <w:rsid w:val="008776F1"/>
    <w:rsid w:val="00880780"/>
    <w:rsid w:val="00881031"/>
    <w:rsid w:val="008819B4"/>
    <w:rsid w:val="00882DCB"/>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97F8A"/>
    <w:rsid w:val="008A04E1"/>
    <w:rsid w:val="008A1673"/>
    <w:rsid w:val="008A1A79"/>
    <w:rsid w:val="008A1B15"/>
    <w:rsid w:val="008A21B4"/>
    <w:rsid w:val="008A26D4"/>
    <w:rsid w:val="008A3765"/>
    <w:rsid w:val="008A3A82"/>
    <w:rsid w:val="008A3E73"/>
    <w:rsid w:val="008A3EE6"/>
    <w:rsid w:val="008A4B6F"/>
    <w:rsid w:val="008A59D9"/>
    <w:rsid w:val="008A60F3"/>
    <w:rsid w:val="008A63DC"/>
    <w:rsid w:val="008A6CEA"/>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271"/>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6EAB"/>
    <w:rsid w:val="008C7EC5"/>
    <w:rsid w:val="008D05C4"/>
    <w:rsid w:val="008D0976"/>
    <w:rsid w:val="008D13A5"/>
    <w:rsid w:val="008D2023"/>
    <w:rsid w:val="008D27B0"/>
    <w:rsid w:val="008D2F79"/>
    <w:rsid w:val="008D321F"/>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E7C93"/>
    <w:rsid w:val="008F0B68"/>
    <w:rsid w:val="008F0E9D"/>
    <w:rsid w:val="008F201E"/>
    <w:rsid w:val="008F2347"/>
    <w:rsid w:val="008F251B"/>
    <w:rsid w:val="008F2880"/>
    <w:rsid w:val="008F32D0"/>
    <w:rsid w:val="008F35B6"/>
    <w:rsid w:val="008F4E55"/>
    <w:rsid w:val="008F51BA"/>
    <w:rsid w:val="008F5635"/>
    <w:rsid w:val="008F6913"/>
    <w:rsid w:val="008F777E"/>
    <w:rsid w:val="008F79BB"/>
    <w:rsid w:val="008F7B63"/>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12B"/>
    <w:rsid w:val="0092324C"/>
    <w:rsid w:val="009248BD"/>
    <w:rsid w:val="00924FEC"/>
    <w:rsid w:val="00925174"/>
    <w:rsid w:val="009251D7"/>
    <w:rsid w:val="00925338"/>
    <w:rsid w:val="009253BB"/>
    <w:rsid w:val="00925D6E"/>
    <w:rsid w:val="00926053"/>
    <w:rsid w:val="009260C9"/>
    <w:rsid w:val="00927304"/>
    <w:rsid w:val="009313C7"/>
    <w:rsid w:val="00934BAC"/>
    <w:rsid w:val="00934C66"/>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0676"/>
    <w:rsid w:val="009518A0"/>
    <w:rsid w:val="00952668"/>
    <w:rsid w:val="00952BE3"/>
    <w:rsid w:val="00952C88"/>
    <w:rsid w:val="00952FC4"/>
    <w:rsid w:val="00954347"/>
    <w:rsid w:val="00954621"/>
    <w:rsid w:val="00956F7F"/>
    <w:rsid w:val="009572AB"/>
    <w:rsid w:val="00957387"/>
    <w:rsid w:val="0095760C"/>
    <w:rsid w:val="0096030E"/>
    <w:rsid w:val="00961AC4"/>
    <w:rsid w:val="0096240D"/>
    <w:rsid w:val="00962DD8"/>
    <w:rsid w:val="009634C9"/>
    <w:rsid w:val="009636BD"/>
    <w:rsid w:val="00963ED0"/>
    <w:rsid w:val="0096404F"/>
    <w:rsid w:val="009643F0"/>
    <w:rsid w:val="009653C8"/>
    <w:rsid w:val="00966940"/>
    <w:rsid w:val="009672CA"/>
    <w:rsid w:val="009701B6"/>
    <w:rsid w:val="0097091A"/>
    <w:rsid w:val="00972390"/>
    <w:rsid w:val="009724C5"/>
    <w:rsid w:val="0097295A"/>
    <w:rsid w:val="0097354E"/>
    <w:rsid w:val="009748AA"/>
    <w:rsid w:val="00974B2D"/>
    <w:rsid w:val="00974D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1FD7"/>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A18"/>
    <w:rsid w:val="009C2C7B"/>
    <w:rsid w:val="009C2EF4"/>
    <w:rsid w:val="009C3459"/>
    <w:rsid w:val="009C3C7B"/>
    <w:rsid w:val="009C4AB5"/>
    <w:rsid w:val="009C4D8A"/>
    <w:rsid w:val="009C60CC"/>
    <w:rsid w:val="009C6B07"/>
    <w:rsid w:val="009C726E"/>
    <w:rsid w:val="009C7377"/>
    <w:rsid w:val="009C7DD3"/>
    <w:rsid w:val="009D1CE2"/>
    <w:rsid w:val="009D2118"/>
    <w:rsid w:val="009D328C"/>
    <w:rsid w:val="009D413F"/>
    <w:rsid w:val="009D4C05"/>
    <w:rsid w:val="009D511B"/>
    <w:rsid w:val="009D6E26"/>
    <w:rsid w:val="009D7C41"/>
    <w:rsid w:val="009E097C"/>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01E"/>
    <w:rsid w:val="009F2B62"/>
    <w:rsid w:val="009F2D4C"/>
    <w:rsid w:val="009F3532"/>
    <w:rsid w:val="009F40D4"/>
    <w:rsid w:val="009F49B3"/>
    <w:rsid w:val="009F65D1"/>
    <w:rsid w:val="009F6CAA"/>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0FB1"/>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6D83"/>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07C"/>
    <w:rsid w:val="00A86A42"/>
    <w:rsid w:val="00A903A4"/>
    <w:rsid w:val="00A9146E"/>
    <w:rsid w:val="00A9149A"/>
    <w:rsid w:val="00A91C3B"/>
    <w:rsid w:val="00A91F43"/>
    <w:rsid w:val="00A92389"/>
    <w:rsid w:val="00A92667"/>
    <w:rsid w:val="00A93FFE"/>
    <w:rsid w:val="00A95578"/>
    <w:rsid w:val="00A95752"/>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562"/>
    <w:rsid w:val="00AB49DB"/>
    <w:rsid w:val="00AB4E4D"/>
    <w:rsid w:val="00AB554B"/>
    <w:rsid w:val="00AB737C"/>
    <w:rsid w:val="00AC090D"/>
    <w:rsid w:val="00AC0E93"/>
    <w:rsid w:val="00AC140E"/>
    <w:rsid w:val="00AC1942"/>
    <w:rsid w:val="00AC209E"/>
    <w:rsid w:val="00AC21C4"/>
    <w:rsid w:val="00AC3050"/>
    <w:rsid w:val="00AC37CB"/>
    <w:rsid w:val="00AC394D"/>
    <w:rsid w:val="00AC44CA"/>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737"/>
    <w:rsid w:val="00AF4BA6"/>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0C2"/>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10F4"/>
    <w:rsid w:val="00B42184"/>
    <w:rsid w:val="00B427D4"/>
    <w:rsid w:val="00B42914"/>
    <w:rsid w:val="00B433C6"/>
    <w:rsid w:val="00B4364F"/>
    <w:rsid w:val="00B43CD7"/>
    <w:rsid w:val="00B44392"/>
    <w:rsid w:val="00B4476D"/>
    <w:rsid w:val="00B448E9"/>
    <w:rsid w:val="00B458BE"/>
    <w:rsid w:val="00B45DFD"/>
    <w:rsid w:val="00B45E9A"/>
    <w:rsid w:val="00B4619B"/>
    <w:rsid w:val="00B4638E"/>
    <w:rsid w:val="00B465D4"/>
    <w:rsid w:val="00B46623"/>
    <w:rsid w:val="00B470A3"/>
    <w:rsid w:val="00B47B6A"/>
    <w:rsid w:val="00B53DE7"/>
    <w:rsid w:val="00B546FF"/>
    <w:rsid w:val="00B54A4C"/>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4D9A"/>
    <w:rsid w:val="00B75411"/>
    <w:rsid w:val="00B75DED"/>
    <w:rsid w:val="00B770AA"/>
    <w:rsid w:val="00B7737C"/>
    <w:rsid w:val="00B77781"/>
    <w:rsid w:val="00B77A6E"/>
    <w:rsid w:val="00B800C4"/>
    <w:rsid w:val="00B806F6"/>
    <w:rsid w:val="00B8193E"/>
    <w:rsid w:val="00B8194A"/>
    <w:rsid w:val="00B82947"/>
    <w:rsid w:val="00B82D07"/>
    <w:rsid w:val="00B82D5C"/>
    <w:rsid w:val="00B84599"/>
    <w:rsid w:val="00B845F5"/>
    <w:rsid w:val="00B84EBD"/>
    <w:rsid w:val="00B85600"/>
    <w:rsid w:val="00B85CDC"/>
    <w:rsid w:val="00B86196"/>
    <w:rsid w:val="00B86695"/>
    <w:rsid w:val="00B869C7"/>
    <w:rsid w:val="00B86CDC"/>
    <w:rsid w:val="00B87399"/>
    <w:rsid w:val="00B87F99"/>
    <w:rsid w:val="00B90233"/>
    <w:rsid w:val="00B90971"/>
    <w:rsid w:val="00B91D51"/>
    <w:rsid w:val="00B925C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53D"/>
    <w:rsid w:val="00BC78EE"/>
    <w:rsid w:val="00BC795A"/>
    <w:rsid w:val="00BD0C4F"/>
    <w:rsid w:val="00BD309B"/>
    <w:rsid w:val="00BD4F51"/>
    <w:rsid w:val="00BD5059"/>
    <w:rsid w:val="00BD5A61"/>
    <w:rsid w:val="00BD5F5C"/>
    <w:rsid w:val="00BD64CD"/>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881"/>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2E7D"/>
    <w:rsid w:val="00C23C17"/>
    <w:rsid w:val="00C23CB9"/>
    <w:rsid w:val="00C23FD1"/>
    <w:rsid w:val="00C241C9"/>
    <w:rsid w:val="00C246C2"/>
    <w:rsid w:val="00C24F3D"/>
    <w:rsid w:val="00C2644A"/>
    <w:rsid w:val="00C267E9"/>
    <w:rsid w:val="00C30432"/>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1E2E"/>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1CE1"/>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718"/>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D57"/>
    <w:rsid w:val="00CF7F21"/>
    <w:rsid w:val="00D00B0E"/>
    <w:rsid w:val="00D02320"/>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4BD0"/>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3770"/>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D71"/>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37B"/>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1E63"/>
    <w:rsid w:val="00DA21D5"/>
    <w:rsid w:val="00DA2AF7"/>
    <w:rsid w:val="00DA2C2B"/>
    <w:rsid w:val="00DA3520"/>
    <w:rsid w:val="00DA3D15"/>
    <w:rsid w:val="00DA4960"/>
    <w:rsid w:val="00DA5348"/>
    <w:rsid w:val="00DA61D5"/>
    <w:rsid w:val="00DA6BE2"/>
    <w:rsid w:val="00DA6F9A"/>
    <w:rsid w:val="00DA79ED"/>
    <w:rsid w:val="00DB006E"/>
    <w:rsid w:val="00DB010D"/>
    <w:rsid w:val="00DB0245"/>
    <w:rsid w:val="00DB05D7"/>
    <w:rsid w:val="00DB0815"/>
    <w:rsid w:val="00DB1592"/>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DBB"/>
    <w:rsid w:val="00DC54C9"/>
    <w:rsid w:val="00DC5D96"/>
    <w:rsid w:val="00DC5F4E"/>
    <w:rsid w:val="00DC7567"/>
    <w:rsid w:val="00DD0341"/>
    <w:rsid w:val="00DD0B6D"/>
    <w:rsid w:val="00DD0BC4"/>
    <w:rsid w:val="00DD0EBB"/>
    <w:rsid w:val="00DD1B2E"/>
    <w:rsid w:val="00DD2380"/>
    <w:rsid w:val="00DD27D8"/>
    <w:rsid w:val="00DD48D6"/>
    <w:rsid w:val="00DD4D3D"/>
    <w:rsid w:val="00DD4EA3"/>
    <w:rsid w:val="00DD51C5"/>
    <w:rsid w:val="00DD6516"/>
    <w:rsid w:val="00DD718D"/>
    <w:rsid w:val="00DD71B5"/>
    <w:rsid w:val="00DD72F7"/>
    <w:rsid w:val="00DD7B6B"/>
    <w:rsid w:val="00DE1459"/>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4B96"/>
    <w:rsid w:val="00DF5C71"/>
    <w:rsid w:val="00DF6F52"/>
    <w:rsid w:val="00DF769C"/>
    <w:rsid w:val="00E00D5E"/>
    <w:rsid w:val="00E015CE"/>
    <w:rsid w:val="00E018A3"/>
    <w:rsid w:val="00E018FE"/>
    <w:rsid w:val="00E01E3D"/>
    <w:rsid w:val="00E02FCB"/>
    <w:rsid w:val="00E03354"/>
    <w:rsid w:val="00E033BD"/>
    <w:rsid w:val="00E03407"/>
    <w:rsid w:val="00E04125"/>
    <w:rsid w:val="00E044AB"/>
    <w:rsid w:val="00E04898"/>
    <w:rsid w:val="00E06327"/>
    <w:rsid w:val="00E07122"/>
    <w:rsid w:val="00E10DDA"/>
    <w:rsid w:val="00E129B4"/>
    <w:rsid w:val="00E13E88"/>
    <w:rsid w:val="00E14C62"/>
    <w:rsid w:val="00E14EBC"/>
    <w:rsid w:val="00E158A6"/>
    <w:rsid w:val="00E1650D"/>
    <w:rsid w:val="00E17FF8"/>
    <w:rsid w:val="00E200FC"/>
    <w:rsid w:val="00E20397"/>
    <w:rsid w:val="00E20A84"/>
    <w:rsid w:val="00E20AA2"/>
    <w:rsid w:val="00E20B70"/>
    <w:rsid w:val="00E21396"/>
    <w:rsid w:val="00E2249A"/>
    <w:rsid w:val="00E230E2"/>
    <w:rsid w:val="00E23615"/>
    <w:rsid w:val="00E236F5"/>
    <w:rsid w:val="00E24A27"/>
    <w:rsid w:val="00E26304"/>
    <w:rsid w:val="00E26A68"/>
    <w:rsid w:val="00E2778D"/>
    <w:rsid w:val="00E30325"/>
    <w:rsid w:val="00E31D6F"/>
    <w:rsid w:val="00E322B0"/>
    <w:rsid w:val="00E3437D"/>
    <w:rsid w:val="00E35688"/>
    <w:rsid w:val="00E36F4D"/>
    <w:rsid w:val="00E370D4"/>
    <w:rsid w:val="00E3726F"/>
    <w:rsid w:val="00E3735E"/>
    <w:rsid w:val="00E377AD"/>
    <w:rsid w:val="00E37E35"/>
    <w:rsid w:val="00E37F64"/>
    <w:rsid w:val="00E401FA"/>
    <w:rsid w:val="00E4057E"/>
    <w:rsid w:val="00E419A0"/>
    <w:rsid w:val="00E41A0E"/>
    <w:rsid w:val="00E41BC0"/>
    <w:rsid w:val="00E42685"/>
    <w:rsid w:val="00E43AD9"/>
    <w:rsid w:val="00E4506A"/>
    <w:rsid w:val="00E45BDC"/>
    <w:rsid w:val="00E468DA"/>
    <w:rsid w:val="00E46C15"/>
    <w:rsid w:val="00E47315"/>
    <w:rsid w:val="00E47440"/>
    <w:rsid w:val="00E47710"/>
    <w:rsid w:val="00E50F0D"/>
    <w:rsid w:val="00E50FAE"/>
    <w:rsid w:val="00E527CC"/>
    <w:rsid w:val="00E52A58"/>
    <w:rsid w:val="00E52C49"/>
    <w:rsid w:val="00E5317A"/>
    <w:rsid w:val="00E533CB"/>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AA2"/>
    <w:rsid w:val="00E72F31"/>
    <w:rsid w:val="00E73CDD"/>
    <w:rsid w:val="00E73D1C"/>
    <w:rsid w:val="00E74CA6"/>
    <w:rsid w:val="00E75532"/>
    <w:rsid w:val="00E7572F"/>
    <w:rsid w:val="00E75DF9"/>
    <w:rsid w:val="00E75EA7"/>
    <w:rsid w:val="00E75F5E"/>
    <w:rsid w:val="00E762BC"/>
    <w:rsid w:val="00E80755"/>
    <w:rsid w:val="00E809A4"/>
    <w:rsid w:val="00E80D4B"/>
    <w:rsid w:val="00E81968"/>
    <w:rsid w:val="00E82A9B"/>
    <w:rsid w:val="00E8413D"/>
    <w:rsid w:val="00E84338"/>
    <w:rsid w:val="00E84597"/>
    <w:rsid w:val="00E8670A"/>
    <w:rsid w:val="00E867C8"/>
    <w:rsid w:val="00E87F61"/>
    <w:rsid w:val="00E90A26"/>
    <w:rsid w:val="00E90C26"/>
    <w:rsid w:val="00E9104F"/>
    <w:rsid w:val="00E92303"/>
    <w:rsid w:val="00E93A38"/>
    <w:rsid w:val="00E93B04"/>
    <w:rsid w:val="00E96316"/>
    <w:rsid w:val="00E9660E"/>
    <w:rsid w:val="00E96681"/>
    <w:rsid w:val="00E966AA"/>
    <w:rsid w:val="00E96ABC"/>
    <w:rsid w:val="00E97273"/>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28A"/>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4A1"/>
    <w:rsid w:val="00F27ABA"/>
    <w:rsid w:val="00F3061E"/>
    <w:rsid w:val="00F30B75"/>
    <w:rsid w:val="00F322B3"/>
    <w:rsid w:val="00F32D20"/>
    <w:rsid w:val="00F35676"/>
    <w:rsid w:val="00F3570F"/>
    <w:rsid w:val="00F35D9A"/>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325"/>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2E26"/>
    <w:rsid w:val="00F63379"/>
    <w:rsid w:val="00F63563"/>
    <w:rsid w:val="00F64569"/>
    <w:rsid w:val="00F67456"/>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4A6"/>
    <w:rsid w:val="00FA1B86"/>
    <w:rsid w:val="00FA4EE8"/>
    <w:rsid w:val="00FA5CC4"/>
    <w:rsid w:val="00FA6E1C"/>
    <w:rsid w:val="00FB28F2"/>
    <w:rsid w:val="00FB5154"/>
    <w:rsid w:val="00FB7CD3"/>
    <w:rsid w:val="00FC01D7"/>
    <w:rsid w:val="00FC0E29"/>
    <w:rsid w:val="00FC0E54"/>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6BAB"/>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9C4A55"/>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4FFF15FF"/>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072E01C-4CE5-436F-B80F-DE7006B5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qFormat/>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qFormat/>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B45D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48497803">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937F5D6-DEEC-444D-B8F8-4D8469F24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4</cp:revision>
  <cp:lastPrinted>2018-05-23T04:28:00Z</cp:lastPrinted>
  <dcterms:created xsi:type="dcterms:W3CDTF">2024-11-07T18:45:00Z</dcterms:created>
  <dcterms:modified xsi:type="dcterms:W3CDTF">2024-11-07T18:55:00Z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