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C05A71" w14:textId="4774974A" w:rsidR="00FB23BA" w:rsidRPr="00E10CAE" w:rsidRDefault="00FB23BA" w:rsidP="00E17E75">
      <w:pPr>
        <w:pStyle w:val="CRCoverPage"/>
        <w:tabs>
          <w:tab w:val="right" w:pos="9639"/>
        </w:tabs>
        <w:spacing w:after="0"/>
        <w:rPr>
          <w:b/>
          <w:i/>
          <w:noProof/>
          <w:sz w:val="28"/>
        </w:rPr>
      </w:pPr>
      <w:bookmarkStart w:id="0" w:name="_GoBack"/>
      <w:bookmarkEnd w:id="0"/>
      <w:r w:rsidRPr="00E10CAE">
        <w:rPr>
          <w:b/>
          <w:noProof/>
          <w:sz w:val="24"/>
        </w:rPr>
        <w:t xml:space="preserve">3GPP </w:t>
      </w:r>
      <w:r w:rsidRPr="00E10CAE">
        <w:rPr>
          <w:b/>
          <w:noProof/>
          <w:sz w:val="24"/>
          <w:lang w:eastAsia="zh-CN"/>
        </w:rPr>
        <w:t>RAN WG3</w:t>
      </w:r>
      <w:r w:rsidRPr="00E10CAE">
        <w:rPr>
          <w:b/>
          <w:noProof/>
          <w:sz w:val="24"/>
        </w:rPr>
        <w:t xml:space="preserve"> Meeting #</w:t>
      </w:r>
      <w:r w:rsidRPr="00E10CAE">
        <w:rPr>
          <w:b/>
          <w:noProof/>
          <w:sz w:val="24"/>
          <w:lang w:eastAsia="zh-CN"/>
        </w:rPr>
        <w:t>12</w:t>
      </w:r>
      <w:r w:rsidR="00E17E75" w:rsidRPr="00E10CAE">
        <w:rPr>
          <w:b/>
          <w:noProof/>
          <w:sz w:val="24"/>
          <w:lang w:eastAsia="zh-CN"/>
        </w:rPr>
        <w:t>6</w:t>
      </w:r>
      <w:r w:rsidRPr="00E10CAE">
        <w:rPr>
          <w:b/>
          <w:i/>
          <w:noProof/>
          <w:sz w:val="28"/>
        </w:rPr>
        <w:tab/>
      </w:r>
      <w:r w:rsidRPr="00E10CAE">
        <w:rPr>
          <w:b/>
          <w:iCs/>
          <w:noProof/>
          <w:sz w:val="28"/>
          <w:lang w:eastAsia="zh-CN"/>
        </w:rPr>
        <w:t>R3-24</w:t>
      </w:r>
      <w:r w:rsidR="00805D15">
        <w:rPr>
          <w:rFonts w:hint="eastAsia"/>
          <w:b/>
          <w:iCs/>
          <w:noProof/>
          <w:sz w:val="28"/>
          <w:lang w:eastAsia="zh-CN"/>
        </w:rPr>
        <w:t>7470</w:t>
      </w:r>
      <w:r w:rsidRPr="00E10CAE">
        <w:fldChar w:fldCharType="begin"/>
      </w:r>
      <w:r w:rsidRPr="00E10CAE">
        <w:instrText xml:space="preserve"> DOCPROPERTY  Tdoc#  \* MERGEFORMAT </w:instrText>
      </w:r>
      <w:r w:rsidRPr="00E10CAE">
        <w:fldChar w:fldCharType="end"/>
      </w:r>
    </w:p>
    <w:p w14:paraId="345AA29A" w14:textId="0DDE082B" w:rsidR="00FB23BA" w:rsidRPr="00E10CAE" w:rsidRDefault="00E17E75" w:rsidP="00E17E75">
      <w:pPr>
        <w:pStyle w:val="CRCoverPage"/>
        <w:outlineLvl w:val="0"/>
        <w:rPr>
          <w:b/>
          <w:noProof/>
          <w:sz w:val="24"/>
          <w:lang w:eastAsia="zh-CN"/>
        </w:rPr>
      </w:pPr>
      <w:r w:rsidRPr="00E10CAE">
        <w:rPr>
          <w:b/>
          <w:noProof/>
          <w:sz w:val="24"/>
          <w:lang w:eastAsia="zh-CN"/>
        </w:rPr>
        <w:t>Orlando</w:t>
      </w:r>
      <w:r w:rsidR="00FB23BA" w:rsidRPr="00E10CAE">
        <w:rPr>
          <w:b/>
          <w:noProof/>
          <w:sz w:val="24"/>
          <w:lang w:eastAsia="zh-CN"/>
        </w:rPr>
        <w:t xml:space="preserve">, </w:t>
      </w:r>
      <w:r w:rsidRPr="00E10CAE">
        <w:rPr>
          <w:b/>
          <w:noProof/>
          <w:sz w:val="24"/>
          <w:lang w:eastAsia="zh-CN"/>
        </w:rPr>
        <w:t>Florida, USA</w:t>
      </w:r>
      <w:r w:rsidR="00FB23BA" w:rsidRPr="00E10CAE">
        <w:rPr>
          <w:b/>
          <w:noProof/>
          <w:sz w:val="24"/>
          <w:lang w:eastAsia="zh-CN"/>
        </w:rPr>
        <w:t>, 1</w:t>
      </w:r>
      <w:r w:rsidRPr="00E10CAE">
        <w:rPr>
          <w:b/>
          <w:noProof/>
          <w:sz w:val="24"/>
          <w:lang w:eastAsia="zh-CN"/>
        </w:rPr>
        <w:t>8</w:t>
      </w:r>
      <w:r w:rsidR="00FB23BA" w:rsidRPr="00E10CAE">
        <w:rPr>
          <w:b/>
          <w:noProof/>
          <w:sz w:val="24"/>
          <w:lang w:eastAsia="zh-CN"/>
        </w:rPr>
        <w:t xml:space="preserve">th – </w:t>
      </w:r>
      <w:r w:rsidR="005E5807" w:rsidRPr="00E10CAE">
        <w:rPr>
          <w:b/>
          <w:noProof/>
          <w:sz w:val="24"/>
          <w:lang w:eastAsia="zh-CN"/>
        </w:rPr>
        <w:t>2</w:t>
      </w:r>
      <w:r w:rsidRPr="00E10CAE">
        <w:rPr>
          <w:b/>
          <w:noProof/>
          <w:sz w:val="24"/>
          <w:lang w:eastAsia="zh-CN"/>
        </w:rPr>
        <w:t>2n</w:t>
      </w:r>
      <w:r w:rsidR="005E5807" w:rsidRPr="00E10CAE">
        <w:rPr>
          <w:b/>
          <w:noProof/>
          <w:sz w:val="24"/>
          <w:lang w:eastAsia="zh-CN"/>
        </w:rPr>
        <w:t>d</w:t>
      </w:r>
      <w:r w:rsidR="00FB23BA" w:rsidRPr="00E10CAE">
        <w:rPr>
          <w:b/>
          <w:noProof/>
          <w:sz w:val="24"/>
          <w:lang w:eastAsia="zh-CN"/>
        </w:rPr>
        <w:t xml:space="preserve"> </w:t>
      </w:r>
      <w:r w:rsidRPr="00E10CAE">
        <w:rPr>
          <w:b/>
          <w:noProof/>
          <w:sz w:val="24"/>
          <w:lang w:eastAsia="zh-CN"/>
        </w:rPr>
        <w:t>November</w:t>
      </w:r>
      <w:r w:rsidR="00FB23BA" w:rsidRPr="00E10CAE">
        <w:rPr>
          <w:b/>
          <w:noProof/>
          <w:sz w:val="24"/>
          <w:lang w:eastAsia="zh-CN"/>
        </w:rPr>
        <w:t xml:space="preserve"> 2024</w:t>
      </w:r>
    </w:p>
    <w:p w14:paraId="3BD85A14" w14:textId="77777777" w:rsidR="00EA7C31" w:rsidRPr="00E10CAE" w:rsidRDefault="00EA7C31" w:rsidP="00EA7C31">
      <w:pPr>
        <w:pStyle w:val="a4"/>
        <w:rPr>
          <w:rFonts w:eastAsia="宋体" w:cs="Arial"/>
          <w:sz w:val="22"/>
          <w:szCs w:val="22"/>
          <w:lang w:val="en-GB" w:eastAsia="zh-CN"/>
        </w:rPr>
      </w:pPr>
    </w:p>
    <w:p w14:paraId="760477EC" w14:textId="523B3BF0" w:rsidR="00EA7C31" w:rsidRPr="00E10CAE" w:rsidRDefault="00EA7C31" w:rsidP="005E5807">
      <w:pPr>
        <w:pStyle w:val="a4"/>
        <w:tabs>
          <w:tab w:val="clear" w:pos="4536"/>
          <w:tab w:val="left" w:pos="1800"/>
        </w:tabs>
        <w:ind w:left="1800" w:hanging="1800"/>
        <w:jc w:val="both"/>
        <w:rPr>
          <w:rFonts w:eastAsia="宋体" w:cs="Arial"/>
          <w:sz w:val="22"/>
          <w:szCs w:val="22"/>
          <w:lang w:val="en-GB" w:eastAsia="zh-CN"/>
        </w:rPr>
      </w:pPr>
      <w:r w:rsidRPr="00E10CAE">
        <w:rPr>
          <w:rFonts w:cs="Arial"/>
          <w:sz w:val="22"/>
          <w:szCs w:val="22"/>
          <w:lang w:val="en-GB"/>
        </w:rPr>
        <w:t>Source:</w:t>
      </w:r>
      <w:r w:rsidRPr="00E10CAE">
        <w:rPr>
          <w:rFonts w:cs="Arial"/>
          <w:sz w:val="22"/>
          <w:szCs w:val="22"/>
          <w:lang w:val="en-GB"/>
        </w:rPr>
        <w:tab/>
      </w:r>
      <w:r w:rsidRPr="00E10CAE">
        <w:rPr>
          <w:rFonts w:eastAsia="宋体" w:cs="Arial"/>
          <w:sz w:val="22"/>
          <w:szCs w:val="22"/>
          <w:lang w:val="en-GB" w:eastAsia="zh-CN"/>
        </w:rPr>
        <w:t>CATT</w:t>
      </w:r>
    </w:p>
    <w:p w14:paraId="24797D97" w14:textId="63E9A09A" w:rsidR="00AE0042" w:rsidRPr="00E10CAE" w:rsidRDefault="00B87FBC" w:rsidP="00751A3A">
      <w:pPr>
        <w:pStyle w:val="a4"/>
        <w:tabs>
          <w:tab w:val="clear" w:pos="4536"/>
          <w:tab w:val="left" w:pos="1800"/>
        </w:tabs>
        <w:ind w:left="1800" w:hanging="1800"/>
        <w:jc w:val="both"/>
        <w:rPr>
          <w:rFonts w:cs="Arial"/>
          <w:sz w:val="22"/>
          <w:szCs w:val="22"/>
          <w:lang w:val="en-GB"/>
        </w:rPr>
      </w:pPr>
      <w:r w:rsidRPr="00E10CAE">
        <w:rPr>
          <w:rFonts w:cs="Arial"/>
          <w:sz w:val="22"/>
          <w:szCs w:val="22"/>
          <w:lang w:val="en-GB"/>
        </w:rPr>
        <w:t>Title:</w:t>
      </w:r>
      <w:bookmarkStart w:id="1" w:name="Title"/>
      <w:bookmarkEnd w:id="1"/>
      <w:r w:rsidRPr="00E10CAE">
        <w:rPr>
          <w:rFonts w:cs="Arial"/>
          <w:sz w:val="22"/>
          <w:szCs w:val="22"/>
          <w:lang w:val="en-GB"/>
        </w:rPr>
        <w:tab/>
      </w:r>
      <w:r w:rsidR="00751A3A" w:rsidRPr="00E10CAE">
        <w:rPr>
          <w:rFonts w:eastAsiaTheme="minorEastAsia" w:cs="Arial"/>
          <w:sz w:val="22"/>
          <w:szCs w:val="22"/>
          <w:lang w:val="en-GB" w:eastAsia="zh-CN"/>
        </w:rPr>
        <w:t>AI/ML in DC scenario</w:t>
      </w:r>
    </w:p>
    <w:p w14:paraId="63D3D036" w14:textId="63440B75" w:rsidR="00B87FBC" w:rsidRPr="00E10CAE" w:rsidRDefault="00B87FBC" w:rsidP="007175E9">
      <w:pPr>
        <w:pStyle w:val="a4"/>
        <w:tabs>
          <w:tab w:val="clear" w:pos="4536"/>
          <w:tab w:val="left" w:pos="1800"/>
        </w:tabs>
        <w:ind w:left="1800" w:hanging="1800"/>
        <w:jc w:val="both"/>
        <w:rPr>
          <w:rFonts w:eastAsiaTheme="minorEastAsia" w:cs="Arial"/>
          <w:sz w:val="22"/>
          <w:szCs w:val="22"/>
          <w:lang w:val="en-GB" w:eastAsia="zh-CN"/>
        </w:rPr>
      </w:pPr>
      <w:r w:rsidRPr="00E10CAE">
        <w:rPr>
          <w:rFonts w:cs="Arial"/>
          <w:sz w:val="22"/>
          <w:szCs w:val="22"/>
          <w:lang w:val="en-GB"/>
        </w:rPr>
        <w:t>Agenda Item:</w:t>
      </w:r>
      <w:bookmarkStart w:id="2" w:name="Source"/>
      <w:bookmarkEnd w:id="2"/>
      <w:r w:rsidR="00AF764A" w:rsidRPr="00E10CAE">
        <w:rPr>
          <w:rFonts w:cs="Arial"/>
          <w:sz w:val="22"/>
          <w:szCs w:val="22"/>
          <w:lang w:val="en-GB"/>
        </w:rPr>
        <w:tab/>
      </w:r>
      <w:r w:rsidR="005E5807" w:rsidRPr="00E10CAE">
        <w:rPr>
          <w:rFonts w:eastAsiaTheme="minorEastAsia" w:cs="Arial"/>
          <w:sz w:val="22"/>
          <w:szCs w:val="22"/>
          <w:lang w:val="en-GB" w:eastAsia="zh-CN"/>
        </w:rPr>
        <w:t>11</w:t>
      </w:r>
      <w:r w:rsidR="007B6F33" w:rsidRPr="00E10CAE">
        <w:rPr>
          <w:rFonts w:eastAsiaTheme="minorEastAsia" w:cs="Arial"/>
          <w:sz w:val="22"/>
          <w:szCs w:val="22"/>
          <w:lang w:val="en-GB" w:eastAsia="zh-CN"/>
        </w:rPr>
        <w:t>.</w:t>
      </w:r>
      <w:r w:rsidR="00751A3A" w:rsidRPr="00E10CAE">
        <w:rPr>
          <w:rFonts w:eastAsiaTheme="minorEastAsia" w:cs="Arial"/>
          <w:sz w:val="22"/>
          <w:szCs w:val="22"/>
          <w:lang w:val="en-GB" w:eastAsia="zh-CN"/>
        </w:rPr>
        <w:t>4</w:t>
      </w:r>
    </w:p>
    <w:p w14:paraId="4FE796F6" w14:textId="77777777" w:rsidR="00B87FBC" w:rsidRPr="00E10CAE" w:rsidRDefault="00B87FBC" w:rsidP="00750B4F">
      <w:pPr>
        <w:pStyle w:val="a4"/>
        <w:tabs>
          <w:tab w:val="clear" w:pos="4536"/>
          <w:tab w:val="left" w:pos="1800"/>
        </w:tabs>
        <w:ind w:left="1800" w:hanging="1800"/>
        <w:jc w:val="both"/>
        <w:rPr>
          <w:rFonts w:cs="Arial"/>
          <w:sz w:val="22"/>
          <w:szCs w:val="22"/>
          <w:lang w:val="en-GB"/>
        </w:rPr>
      </w:pPr>
      <w:r w:rsidRPr="00E10CAE">
        <w:rPr>
          <w:rFonts w:cs="Arial"/>
          <w:sz w:val="22"/>
          <w:szCs w:val="22"/>
          <w:lang w:val="en-GB"/>
        </w:rPr>
        <w:t>Document for:</w:t>
      </w:r>
      <w:r w:rsidRPr="00E10CAE">
        <w:rPr>
          <w:rFonts w:cs="Arial"/>
          <w:sz w:val="22"/>
          <w:szCs w:val="22"/>
          <w:lang w:val="en-GB"/>
        </w:rPr>
        <w:tab/>
      </w:r>
      <w:bookmarkStart w:id="3" w:name="DocumentFor"/>
      <w:bookmarkEnd w:id="3"/>
      <w:r w:rsidR="00B81B31" w:rsidRPr="00E10CAE">
        <w:rPr>
          <w:rFonts w:cs="Arial"/>
          <w:sz w:val="22"/>
          <w:szCs w:val="22"/>
          <w:lang w:val="en-GB"/>
        </w:rPr>
        <w:t>Discussion</w:t>
      </w:r>
      <w:r w:rsidR="0011084A" w:rsidRPr="00E10CAE">
        <w:rPr>
          <w:rFonts w:cs="Arial"/>
          <w:sz w:val="22"/>
          <w:szCs w:val="22"/>
          <w:lang w:val="en-GB"/>
        </w:rPr>
        <w:t xml:space="preserve"> and decision</w:t>
      </w:r>
    </w:p>
    <w:p w14:paraId="02973210" w14:textId="77777777" w:rsidR="00B87FBC" w:rsidRPr="00E10CAE" w:rsidRDefault="00B87FBC" w:rsidP="000909F5">
      <w:pPr>
        <w:pBdr>
          <w:bottom w:val="single" w:sz="4" w:space="1" w:color="auto"/>
        </w:pBdr>
        <w:tabs>
          <w:tab w:val="left" w:pos="2552"/>
        </w:tabs>
        <w:jc w:val="both"/>
        <w:rPr>
          <w:sz w:val="22"/>
          <w:szCs w:val="22"/>
          <w:lang w:val="en-GB"/>
        </w:rPr>
      </w:pPr>
    </w:p>
    <w:p w14:paraId="7D68495B" w14:textId="77777777" w:rsidR="002158AD" w:rsidRPr="00E10CAE" w:rsidRDefault="002158AD" w:rsidP="001E49EB">
      <w:pPr>
        <w:pStyle w:val="1"/>
        <w:numPr>
          <w:ilvl w:val="0"/>
          <w:numId w:val="22"/>
        </w:numPr>
        <w:rPr>
          <w:lang w:val="en-GB"/>
        </w:rPr>
      </w:pPr>
      <w:r w:rsidRPr="00E10CAE">
        <w:rPr>
          <w:lang w:val="en-GB"/>
        </w:rPr>
        <w:t>Introduction</w:t>
      </w:r>
    </w:p>
    <w:p w14:paraId="684C90E1" w14:textId="2B1454A0" w:rsidR="00CA5B0E" w:rsidRPr="00E10CAE" w:rsidRDefault="00751A3A" w:rsidP="007175E9">
      <w:pPr>
        <w:pStyle w:val="proposaltext"/>
      </w:pPr>
      <w:r w:rsidRPr="00E10CAE">
        <w:t>This document shows our opinion on a few open issues on AI/ML in DC scenario</w:t>
      </w:r>
      <w:r w:rsidR="007175E9" w:rsidRPr="00E10CAE">
        <w:t>.</w:t>
      </w:r>
    </w:p>
    <w:p w14:paraId="50DC9C1F" w14:textId="77777777" w:rsidR="00B87FBC" w:rsidRPr="00E10CAE" w:rsidRDefault="00B70C25" w:rsidP="001E49EB">
      <w:pPr>
        <w:pStyle w:val="1"/>
        <w:numPr>
          <w:ilvl w:val="0"/>
          <w:numId w:val="22"/>
        </w:numPr>
        <w:rPr>
          <w:lang w:val="en-GB"/>
        </w:rPr>
      </w:pPr>
      <w:r w:rsidRPr="00E10CAE">
        <w:rPr>
          <w:lang w:val="en-GB"/>
        </w:rPr>
        <w:t>Discussion</w:t>
      </w:r>
    </w:p>
    <w:p w14:paraId="6F24CF67" w14:textId="3E7AD0F3" w:rsidR="00795F4B" w:rsidRPr="00E10CAE" w:rsidRDefault="00D31289" w:rsidP="00795F4B">
      <w:pPr>
        <w:pStyle w:val="21"/>
        <w:numPr>
          <w:ilvl w:val="1"/>
          <w:numId w:val="22"/>
        </w:numPr>
        <w:rPr>
          <w:lang w:val="en-GB"/>
        </w:rPr>
      </w:pPr>
      <w:bookmarkStart w:id="4" w:name="OLE_LINK78"/>
      <w:bookmarkStart w:id="5" w:name="OLE_LINK79"/>
      <w:r w:rsidRPr="00E10CAE">
        <w:rPr>
          <w:rFonts w:eastAsiaTheme="minorEastAsia"/>
          <w:lang w:val="en-GB"/>
        </w:rPr>
        <w:t>Message to use</w:t>
      </w:r>
      <w:r w:rsidR="00995C28" w:rsidRPr="00E10CAE">
        <w:rPr>
          <w:rFonts w:eastAsiaTheme="minorEastAsia"/>
          <w:lang w:val="en-GB"/>
        </w:rPr>
        <w:t xml:space="preserve"> for UE performance feedback</w:t>
      </w:r>
    </w:p>
    <w:p w14:paraId="5189EE0D" w14:textId="0478D39E" w:rsidR="00D31289" w:rsidRPr="00E10CAE" w:rsidRDefault="00D31289" w:rsidP="00795F4B">
      <w:pPr>
        <w:pStyle w:val="proposaltext"/>
      </w:pPr>
      <w:r w:rsidRPr="00E10CAE">
        <w:t>Last meeting it was captured that:</w:t>
      </w:r>
    </w:p>
    <w:p w14:paraId="253F1481" w14:textId="77777777" w:rsidR="00D31289" w:rsidRPr="00E10CAE" w:rsidRDefault="00D31289" w:rsidP="00D31289">
      <w:pPr>
        <w:jc w:val="both"/>
        <w:rPr>
          <w:rFonts w:ascii="Calibri" w:eastAsia="宋体" w:hAnsi="Calibri" w:cs="宋体"/>
          <w:b/>
          <w:bCs/>
          <w:color w:val="00B050"/>
          <w:sz w:val="21"/>
          <w:szCs w:val="21"/>
          <w:lang w:val="en-GB" w:eastAsia="zh-CN"/>
        </w:rPr>
      </w:pPr>
      <w:r w:rsidRPr="00E10CAE">
        <w:rPr>
          <w:rFonts w:ascii="Calibri" w:eastAsia="宋体" w:hAnsi="Calibri" w:cs="宋体"/>
          <w:b/>
          <w:bCs/>
          <w:color w:val="008000"/>
          <w:sz w:val="18"/>
          <w:szCs w:val="18"/>
          <w:lang w:val="en-GB" w:eastAsia="zh-CN"/>
        </w:rPr>
        <w:t>As a starting point, SN Addition and MN-initiated SN Change procedures are considered to be enhanced to trigger the collection of UE performance from SN to MN. This assumes that the i</w:t>
      </w:r>
      <w:r w:rsidRPr="00E10CAE">
        <w:rPr>
          <w:rFonts w:ascii="Calibri" w:eastAsia="宋体" w:hAnsi="Calibri" w:cs="宋体"/>
          <w:color w:val="008000"/>
          <w:sz w:val="18"/>
          <w:szCs w:val="18"/>
          <w:lang w:val="en-GB" w:eastAsia="zh-CN"/>
        </w:rPr>
        <w:t>n</w:t>
      </w:r>
      <w:r w:rsidRPr="00E10CAE">
        <w:rPr>
          <w:rFonts w:ascii="Calibri" w:eastAsia="宋体" w:hAnsi="Calibri" w:cs="宋体"/>
          <w:b/>
          <w:bCs/>
          <w:color w:val="008000"/>
          <w:sz w:val="18"/>
          <w:szCs w:val="18"/>
          <w:lang w:val="en-GB" w:eastAsia="zh-CN"/>
        </w:rPr>
        <w:t xml:space="preserve">volved </w:t>
      </w:r>
      <w:proofErr w:type="spellStart"/>
      <w:r w:rsidRPr="00E10CAE">
        <w:rPr>
          <w:rFonts w:ascii="Calibri" w:eastAsia="宋体" w:hAnsi="Calibri" w:cs="宋体"/>
          <w:b/>
          <w:bCs/>
          <w:color w:val="008000"/>
          <w:sz w:val="18"/>
          <w:szCs w:val="18"/>
          <w:lang w:val="en-GB" w:eastAsia="zh-CN"/>
        </w:rPr>
        <w:t>gNBs</w:t>
      </w:r>
      <w:proofErr w:type="spellEnd"/>
      <w:r w:rsidRPr="00E10CAE">
        <w:rPr>
          <w:rFonts w:ascii="Calibri" w:eastAsia="宋体" w:hAnsi="Calibri" w:cs="宋体"/>
          <w:b/>
          <w:bCs/>
          <w:color w:val="008000"/>
          <w:sz w:val="18"/>
          <w:szCs w:val="18"/>
          <w:lang w:val="en-GB" w:eastAsia="zh-CN"/>
        </w:rPr>
        <w:t xml:space="preserve"> have an existing Data Collection Reporting Initiation procedure in place configuring the collection of UE performance.</w:t>
      </w:r>
    </w:p>
    <w:p w14:paraId="00026764" w14:textId="77777777" w:rsidR="00D31289" w:rsidRPr="00E10CAE" w:rsidRDefault="00D31289" w:rsidP="00D31289">
      <w:pPr>
        <w:jc w:val="both"/>
        <w:rPr>
          <w:rFonts w:ascii="Calibri" w:eastAsia="宋体" w:hAnsi="Calibri" w:cs="宋体"/>
          <w:sz w:val="21"/>
          <w:szCs w:val="21"/>
          <w:lang w:val="en-GB" w:eastAsia="zh-CN"/>
        </w:rPr>
      </w:pPr>
      <w:r w:rsidRPr="00E10CAE">
        <w:rPr>
          <w:rFonts w:ascii="CG Times (WN)" w:eastAsia="宋体" w:hAnsi="CG Times (WN)" w:cs="宋体"/>
          <w:b/>
          <w:bCs/>
          <w:color w:val="0000FF"/>
          <w:sz w:val="18"/>
          <w:szCs w:val="18"/>
          <w:u w:val="single"/>
          <w:lang w:val="en-GB" w:eastAsia="zh-CN"/>
        </w:rPr>
        <w:t>Whether to use the Data Collection Reporting Initiation procedure to configure the collection of UE performance at SN side or whether to reuse existing DC procedure to configure the collection of UE performance at SN side and a new procedure for the reporting of UE performance needs further discussion.</w:t>
      </w:r>
    </w:p>
    <w:p w14:paraId="64FEABAF" w14:textId="77777777" w:rsidR="00D31289" w:rsidRPr="00E10CAE" w:rsidRDefault="00D31289" w:rsidP="00795F4B">
      <w:pPr>
        <w:pStyle w:val="proposaltext"/>
      </w:pPr>
    </w:p>
    <w:p w14:paraId="6ED93FC3" w14:textId="03BF9EE4" w:rsidR="00797588" w:rsidRPr="00E10CAE" w:rsidRDefault="00D31289" w:rsidP="0032696C">
      <w:pPr>
        <w:pStyle w:val="proposaltext"/>
      </w:pPr>
      <w:r w:rsidRPr="00E10CAE">
        <w:t xml:space="preserve">We do not think the case in DC is much different from the case in handover. In handover, once a node </w:t>
      </w:r>
      <w:r w:rsidR="00797588" w:rsidRPr="00E10CAE">
        <w:t xml:space="preserve">wishing to collect data </w:t>
      </w:r>
      <w:r w:rsidRPr="00E10CAE">
        <w:t xml:space="preserve">considers it possible to handover UEs from its served cells toward some cells served by neighbour nodes, it may trigger Data Collection Initiation procedures to the neighbour node. In DC scenario, likewise, once a node </w:t>
      </w:r>
      <w:r w:rsidR="00797588" w:rsidRPr="00E10CAE">
        <w:t xml:space="preserve">wishing to collect data </w:t>
      </w:r>
      <w:r w:rsidRPr="00E10CAE">
        <w:t xml:space="preserve">considers it possible to add some cells served by neighbour nodes as </w:t>
      </w:r>
      <w:proofErr w:type="spellStart"/>
      <w:r w:rsidRPr="00E10CAE">
        <w:t>PSCells</w:t>
      </w:r>
      <w:proofErr w:type="spellEnd"/>
      <w:r w:rsidRPr="00E10CAE">
        <w:t>, it may trigger Data Collection Initiation procedures.</w:t>
      </w:r>
    </w:p>
    <w:p w14:paraId="3ADEAC4F" w14:textId="0381D85A" w:rsidR="00797588" w:rsidRPr="00E10CAE" w:rsidRDefault="00797588" w:rsidP="00797588">
      <w:pPr>
        <w:pStyle w:val="proposaltext"/>
        <w:rPr>
          <w:b/>
          <w:bCs/>
        </w:rPr>
      </w:pPr>
      <w:r w:rsidRPr="00E10CAE">
        <w:rPr>
          <w:b/>
          <w:bCs/>
        </w:rPr>
        <w:t>Proposal 1: Reuse the data collection procedures (both the initiation procedure and the update procedure) for collecting UE performance from the SN to the MN.</w:t>
      </w:r>
    </w:p>
    <w:p w14:paraId="190D4AD8" w14:textId="6B2B5E88" w:rsidR="00D31289" w:rsidRPr="00E10CAE" w:rsidRDefault="0032696C" w:rsidP="008D2DDD">
      <w:pPr>
        <w:pStyle w:val="proposaltext"/>
      </w:pPr>
      <w:r w:rsidRPr="00E10CAE">
        <w:t xml:space="preserve">Nevertheless, we acknowledge that there may be </w:t>
      </w:r>
      <w:r w:rsidR="00614940" w:rsidRPr="00E10CAE">
        <w:t xml:space="preserve">some </w:t>
      </w:r>
      <w:r w:rsidRPr="00E10CAE">
        <w:t xml:space="preserve">necessity to </w:t>
      </w:r>
      <w:r w:rsidR="008D2DDD" w:rsidRPr="00E10CAE">
        <w:t>introduce new bits</w:t>
      </w:r>
      <w:r w:rsidRPr="00E10CAE">
        <w:t xml:space="preserve"> </w:t>
      </w:r>
      <w:r w:rsidR="008D2DDD" w:rsidRPr="00E10CAE">
        <w:t xml:space="preserve">into “Report Characteristics” </w:t>
      </w:r>
      <w:r w:rsidRPr="00E10CAE">
        <w:t xml:space="preserve">to request UE performance collection for DC cases for </w:t>
      </w:r>
      <w:r w:rsidR="00E806B1" w:rsidRPr="00E10CAE">
        <w:t>distinguishing:</w:t>
      </w:r>
    </w:p>
    <w:p w14:paraId="7DC8EC11" w14:textId="1D3BFEC9" w:rsidR="00E806B1" w:rsidRPr="00E10CAE" w:rsidRDefault="00E806B1" w:rsidP="00E806B1">
      <w:pPr>
        <w:pStyle w:val="proposaltext"/>
        <w:numPr>
          <w:ilvl w:val="0"/>
          <w:numId w:val="44"/>
        </w:numPr>
      </w:pPr>
      <w:r w:rsidRPr="00E10CAE">
        <w:t xml:space="preserve">If a </w:t>
      </w:r>
      <w:proofErr w:type="spellStart"/>
      <w:r w:rsidRPr="00E10CAE">
        <w:t>gNB</w:t>
      </w:r>
      <w:proofErr w:type="spellEnd"/>
      <w:r w:rsidRPr="00E10CAE">
        <w:t xml:space="preserve"> receives a Data Collection Request message requesting the legacy UE performance, the </w:t>
      </w:r>
      <w:proofErr w:type="spellStart"/>
      <w:r w:rsidRPr="00E10CAE">
        <w:t>gNB</w:t>
      </w:r>
      <w:proofErr w:type="spellEnd"/>
      <w:r w:rsidRPr="00E10CAE">
        <w:t xml:space="preserve"> interprets such request as post-handover data collection, and if the </w:t>
      </w:r>
      <w:proofErr w:type="spellStart"/>
      <w:r w:rsidRPr="00E10CAE">
        <w:t>gNB</w:t>
      </w:r>
      <w:proofErr w:type="spellEnd"/>
      <w:r w:rsidRPr="00E10CAE">
        <w:t xml:space="preserve"> considers it possible to add at least one cell served by one of its neighbour node as </w:t>
      </w:r>
      <w:proofErr w:type="spellStart"/>
      <w:r w:rsidRPr="00E10CAE">
        <w:t>PSCells</w:t>
      </w:r>
      <w:proofErr w:type="spellEnd"/>
      <w:r w:rsidRPr="00E10CAE">
        <w:t xml:space="preserve"> upon receiving a Handover Request message from the original requesting </w:t>
      </w:r>
      <w:proofErr w:type="spellStart"/>
      <w:r w:rsidRPr="00E10CAE">
        <w:t>gNB</w:t>
      </w:r>
      <w:proofErr w:type="spellEnd"/>
      <w:r w:rsidRPr="00E10CAE">
        <w:t>, it sends a Data Collection Request message toward the neighbour node requesting Rel-19 UE performance for DC (unless it has sent such request before).</w:t>
      </w:r>
    </w:p>
    <w:p w14:paraId="21AA17F9" w14:textId="1706077E" w:rsidR="00E806B1" w:rsidRPr="00E10CAE" w:rsidRDefault="00E806B1" w:rsidP="00E806B1">
      <w:pPr>
        <w:pStyle w:val="proposaltext"/>
        <w:numPr>
          <w:ilvl w:val="0"/>
          <w:numId w:val="44"/>
        </w:numPr>
      </w:pPr>
      <w:r w:rsidRPr="00E10CAE">
        <w:t xml:space="preserve">If a </w:t>
      </w:r>
      <w:proofErr w:type="spellStart"/>
      <w:r w:rsidRPr="00E10CAE">
        <w:t>gNB</w:t>
      </w:r>
      <w:proofErr w:type="spellEnd"/>
      <w:r w:rsidRPr="00E10CAE">
        <w:t xml:space="preserve"> receives a Data Collection Request message requesting the Rel-19 UE performance for DC, the </w:t>
      </w:r>
      <w:proofErr w:type="spellStart"/>
      <w:r w:rsidRPr="00E10CAE">
        <w:t>gNB</w:t>
      </w:r>
      <w:proofErr w:type="spellEnd"/>
      <w:r w:rsidRPr="00E10CAE">
        <w:t xml:space="preserve"> does not trigger any further Data Collection Initiation procedure.</w:t>
      </w:r>
    </w:p>
    <w:p w14:paraId="73E549A6" w14:textId="6E95F76F" w:rsidR="00B763B9" w:rsidRPr="00E10CAE" w:rsidRDefault="00B763B9" w:rsidP="00265CE4">
      <w:pPr>
        <w:pStyle w:val="proposaltext"/>
      </w:pPr>
      <w:r w:rsidRPr="00E10CAE">
        <w:t xml:space="preserve">The </w:t>
      </w:r>
      <w:r w:rsidR="00265CE4" w:rsidRPr="00E10CAE">
        <w:t xml:space="preserve">Data Collection Update </w:t>
      </w:r>
      <w:r w:rsidRPr="00E10CAE">
        <w:t>message, on the opposite side, may not need introducing IEs dedicated for DC cases, but this depends on the output on the discussion for UE performance granularity.</w:t>
      </w:r>
    </w:p>
    <w:p w14:paraId="6B20872A" w14:textId="2C8352F2" w:rsidR="00614940" w:rsidRPr="00E10CAE" w:rsidRDefault="00614940" w:rsidP="008D2DDD">
      <w:pPr>
        <w:pStyle w:val="proposaltext"/>
        <w:rPr>
          <w:b/>
          <w:bCs/>
        </w:rPr>
      </w:pPr>
      <w:r w:rsidRPr="00E10CAE">
        <w:rPr>
          <w:b/>
          <w:bCs/>
        </w:rPr>
        <w:t xml:space="preserve">Observation 1: There may be some necessity to </w:t>
      </w:r>
      <w:r w:rsidR="008D2DDD" w:rsidRPr="00E10CAE">
        <w:rPr>
          <w:b/>
          <w:bCs/>
        </w:rPr>
        <w:t>introduce new</w:t>
      </w:r>
      <w:r w:rsidRPr="00E10CAE">
        <w:rPr>
          <w:b/>
          <w:bCs/>
        </w:rPr>
        <w:t xml:space="preserve"> bit</w:t>
      </w:r>
      <w:r w:rsidR="008D2DDD" w:rsidRPr="00E10CAE">
        <w:rPr>
          <w:b/>
          <w:bCs/>
        </w:rPr>
        <w:t>s</w:t>
      </w:r>
      <w:r w:rsidRPr="00E10CAE">
        <w:rPr>
          <w:b/>
          <w:bCs/>
        </w:rPr>
        <w:t xml:space="preserve"> </w:t>
      </w:r>
      <w:r w:rsidR="008D2DDD" w:rsidRPr="00E10CAE">
        <w:rPr>
          <w:b/>
          <w:bCs/>
        </w:rPr>
        <w:t xml:space="preserve">in “Report Characteristics” </w:t>
      </w:r>
      <w:r w:rsidRPr="00E10CAE">
        <w:rPr>
          <w:b/>
          <w:bCs/>
        </w:rPr>
        <w:t xml:space="preserve">to request UE performance collection for DC cases, since the handling of receiving legacy UE performance feedback request for handover may be different from the handling of receiving Rel-19 UE performance feedback request for DC—the former case may need triggering further request for DC with potential </w:t>
      </w:r>
      <w:proofErr w:type="spellStart"/>
      <w:r w:rsidRPr="00E10CAE">
        <w:rPr>
          <w:b/>
          <w:bCs/>
        </w:rPr>
        <w:t>PSCells</w:t>
      </w:r>
      <w:proofErr w:type="spellEnd"/>
      <w:r w:rsidRPr="00E10CAE">
        <w:rPr>
          <w:b/>
          <w:bCs/>
        </w:rPr>
        <w:t>.</w:t>
      </w:r>
    </w:p>
    <w:p w14:paraId="29C6A5A2" w14:textId="3EF72AF6" w:rsidR="003E00B1" w:rsidRPr="00E10CAE" w:rsidRDefault="00995C28" w:rsidP="00995C28">
      <w:pPr>
        <w:pStyle w:val="21"/>
        <w:numPr>
          <w:ilvl w:val="1"/>
          <w:numId w:val="22"/>
        </w:numPr>
        <w:rPr>
          <w:lang w:val="en-GB"/>
        </w:rPr>
      </w:pPr>
      <w:bookmarkStart w:id="6" w:name="OLE_LINK17"/>
      <w:bookmarkStart w:id="7" w:name="OLE_LINK18"/>
      <w:r w:rsidRPr="00E10CAE">
        <w:rPr>
          <w:rFonts w:eastAsiaTheme="minorEastAsia"/>
          <w:lang w:val="en-GB"/>
        </w:rPr>
        <w:t>Overall procedure of UE performance feedback for each bearer type</w:t>
      </w:r>
    </w:p>
    <w:p w14:paraId="0A4943AF" w14:textId="5E12C842" w:rsidR="003E00B1" w:rsidRPr="00E10CAE" w:rsidRDefault="007358DF" w:rsidP="00E12ACC">
      <w:pPr>
        <w:pStyle w:val="proposaltext"/>
      </w:pPr>
      <w:r w:rsidRPr="00E10CAE">
        <w:t xml:space="preserve">As the discussion for split </w:t>
      </w:r>
      <w:proofErr w:type="spellStart"/>
      <w:r w:rsidRPr="00E10CAE">
        <w:t>gNB</w:t>
      </w:r>
      <w:proofErr w:type="spellEnd"/>
      <w:r w:rsidRPr="00E10CAE">
        <w:t>, i</w:t>
      </w:r>
      <w:r w:rsidR="00E12ACC" w:rsidRPr="00E10CAE">
        <w:t>t seemed</w:t>
      </w:r>
      <w:r w:rsidRPr="00E10CAE">
        <w:t xml:space="preserve"> a popular view that</w:t>
      </w:r>
      <w:r w:rsidR="00530F2D" w:rsidRPr="00E10CAE">
        <w:t>, for a given DRB,</w:t>
      </w:r>
      <w:r w:rsidRPr="00E10CAE">
        <w:t xml:space="preserve"> some </w:t>
      </w:r>
      <w:r w:rsidR="00530F2D" w:rsidRPr="00E10CAE">
        <w:t>UE performance should be collected at the node hosting PDCP instance of the DRB and other UE performance should be collected at the node hosting the RLC instance of the DRB.</w:t>
      </w:r>
      <w:r w:rsidR="00E12ACC" w:rsidRPr="00E10CAE">
        <w:t xml:space="preserve"> Views were split on which node should measure a given type of UE performance, but we do not wish to duplicate the discussion here.</w:t>
      </w:r>
    </w:p>
    <w:p w14:paraId="11996166" w14:textId="6394D99F" w:rsidR="00E12ACC" w:rsidRPr="00E10CAE" w:rsidRDefault="00622AAF" w:rsidP="00622AAF">
      <w:pPr>
        <w:pStyle w:val="proposaltext"/>
      </w:pPr>
      <w:r w:rsidRPr="00E10CAE">
        <w:lastRenderedPageBreak/>
        <w:t xml:space="preserve">For the DC case, we believe that the same principle must be followed as in the scenario of split </w:t>
      </w:r>
      <w:proofErr w:type="spellStart"/>
      <w:r w:rsidRPr="00E10CAE">
        <w:t>gNB</w:t>
      </w:r>
      <w:proofErr w:type="spellEnd"/>
      <w:r w:rsidRPr="00E10CAE">
        <w:t>: some UE performance should be collected at the node hosting PDCP instance of the DRB and other UE performance should be collected at the node(s) hosting the RLC instance of the DRB.</w:t>
      </w:r>
    </w:p>
    <w:p w14:paraId="606D9C60" w14:textId="4E69D453" w:rsidR="00622AAF" w:rsidRPr="00E10CAE" w:rsidRDefault="00326BFA" w:rsidP="00F80297">
      <w:pPr>
        <w:pStyle w:val="proposaltext"/>
      </w:pPr>
      <w:r w:rsidRPr="00E10CAE">
        <w:t xml:space="preserve">The next question is on the overall procedure of how to report the </w:t>
      </w:r>
      <w:r w:rsidR="00F80297" w:rsidRPr="00E10CAE">
        <w:t>UE performance result</w:t>
      </w:r>
      <w:r w:rsidRPr="00E10CAE">
        <w:t>.</w:t>
      </w:r>
    </w:p>
    <w:p w14:paraId="4E291396" w14:textId="64AA4D10" w:rsidR="001B113B" w:rsidRPr="00E10CAE" w:rsidRDefault="00F80297" w:rsidP="0018374B">
      <w:pPr>
        <w:pStyle w:val="proposaltext"/>
      </w:pPr>
      <w:r w:rsidRPr="00E10CAE">
        <w:t xml:space="preserve">Since the node which requires the UE performance result is the node hosting the AI/ML model, which </w:t>
      </w:r>
      <w:r w:rsidR="00AE5EF8" w:rsidRPr="00E10CAE">
        <w:t xml:space="preserve">must be the MN in DC scenario, only reporting from the SN to the MN needs to be </w:t>
      </w:r>
      <w:proofErr w:type="gramStart"/>
      <w:r w:rsidR="00AE5EF8" w:rsidRPr="00E10CAE">
        <w:t>considered.</w:t>
      </w:r>
      <w:proofErr w:type="gramEnd"/>
      <w:r w:rsidR="00C82562" w:rsidRPr="00E10CAE">
        <w:t xml:space="preserve"> </w:t>
      </w:r>
      <w:r w:rsidR="001B113B" w:rsidRPr="00E10CAE">
        <w:t xml:space="preserve">Introducing the method that the MN reports to the SN will also </w:t>
      </w:r>
      <w:r w:rsidR="0018374B">
        <w:rPr>
          <w:rFonts w:hint="eastAsia"/>
        </w:rPr>
        <w:t>double</w:t>
      </w:r>
      <w:r w:rsidR="001B113B" w:rsidRPr="00E10CAE">
        <w:t xml:space="preserve"> the complexity of signalling:</w:t>
      </w:r>
    </w:p>
    <w:p w14:paraId="3D005254" w14:textId="2616CB8A" w:rsidR="00E10CAE" w:rsidRPr="00E10CAE" w:rsidRDefault="00B638A0" w:rsidP="00E10CAE">
      <w:pPr>
        <w:keepNext/>
        <w:overflowPunct w:val="0"/>
        <w:autoSpaceDE w:val="0"/>
        <w:autoSpaceDN w:val="0"/>
        <w:adjustRightInd w:val="0"/>
        <w:spacing w:after="180"/>
        <w:jc w:val="center"/>
        <w:textAlignment w:val="baseline"/>
        <w:rPr>
          <w:rFonts w:eastAsia="宋体"/>
          <w:szCs w:val="20"/>
          <w:lang w:val="en-GB" w:eastAsia="zh-CN"/>
        </w:rPr>
      </w:pPr>
      <w:r>
        <w:object w:dxaOrig="5314" w:dyaOrig="4591" w14:anchorId="79114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5pt;height:229.4pt" o:ole="">
            <v:imagedata r:id="rId9" o:title=""/>
          </v:shape>
          <o:OLEObject Type="Embed" ProgID="Visio.Drawing.11" ShapeID="_x0000_i1025" DrawAspect="Content" ObjectID="_1792566158" r:id="rId10"/>
        </w:object>
      </w:r>
    </w:p>
    <w:p w14:paraId="506335B5" w14:textId="11EFD961" w:rsidR="00E10CAE" w:rsidRPr="00E10CAE" w:rsidRDefault="00E10CAE" w:rsidP="00E10CAE">
      <w:pPr>
        <w:overflowPunct w:val="0"/>
        <w:autoSpaceDE w:val="0"/>
        <w:autoSpaceDN w:val="0"/>
        <w:adjustRightInd w:val="0"/>
        <w:spacing w:before="120" w:after="120"/>
        <w:jc w:val="center"/>
        <w:textAlignment w:val="baseline"/>
        <w:rPr>
          <w:rFonts w:ascii="Arial" w:eastAsia="宋体" w:hAnsi="Arial" w:cs="Arial"/>
          <w:lang w:val="en-GB" w:eastAsia="zh-CN"/>
        </w:rPr>
      </w:pPr>
      <w:r w:rsidRPr="00E10CAE">
        <w:rPr>
          <w:rFonts w:ascii="Arial" w:eastAsia="宋体" w:hAnsi="Arial" w:cs="Arial"/>
          <w:lang w:val="en-GB"/>
        </w:rPr>
        <w:t xml:space="preserve">Figure </w:t>
      </w:r>
      <w:r w:rsidRPr="00E10CAE">
        <w:rPr>
          <w:rFonts w:ascii="Arial" w:eastAsia="宋体" w:hAnsi="Arial" w:cs="Arial"/>
          <w:lang w:val="en-GB"/>
        </w:rPr>
        <w:fldChar w:fldCharType="begin"/>
      </w:r>
      <w:r w:rsidRPr="00E10CAE">
        <w:rPr>
          <w:rFonts w:ascii="Arial" w:eastAsia="宋体" w:hAnsi="Arial" w:cs="Arial"/>
          <w:lang w:val="en-GB"/>
        </w:rPr>
        <w:instrText xml:space="preserve"> SEQ Figure \* ARABIC </w:instrText>
      </w:r>
      <w:r w:rsidRPr="00E10CAE">
        <w:rPr>
          <w:rFonts w:ascii="Arial" w:eastAsia="宋体" w:hAnsi="Arial" w:cs="Arial"/>
          <w:lang w:val="en-GB"/>
        </w:rPr>
        <w:fldChar w:fldCharType="separate"/>
      </w:r>
      <w:r w:rsidRPr="00E10CAE">
        <w:rPr>
          <w:rFonts w:ascii="Arial" w:eastAsia="宋体" w:hAnsi="Arial" w:cs="Arial"/>
          <w:noProof/>
          <w:lang w:val="en-GB"/>
        </w:rPr>
        <w:t>1</w:t>
      </w:r>
      <w:r w:rsidRPr="00E10CAE">
        <w:rPr>
          <w:rFonts w:ascii="Arial" w:eastAsia="宋体" w:hAnsi="Arial" w:cs="Arial"/>
          <w:lang w:val="en-GB"/>
        </w:rPr>
        <w:fldChar w:fldCharType="end"/>
      </w:r>
      <w:r w:rsidRPr="00E10CAE">
        <w:rPr>
          <w:rFonts w:ascii="Arial" w:eastAsia="宋体" w:hAnsi="Arial" w:cs="Arial"/>
          <w:lang w:val="en-GB" w:eastAsia="zh-CN"/>
        </w:rPr>
        <w:t>: Signalling flows of each method to report the UE performance of SN-terminated MCG/split bearers.</w:t>
      </w:r>
    </w:p>
    <w:p w14:paraId="2CA3FC64" w14:textId="18E14FB7" w:rsidR="00326BFA" w:rsidRPr="00E10CAE" w:rsidRDefault="00C82562" w:rsidP="00AE5EF8">
      <w:pPr>
        <w:pStyle w:val="proposaltext"/>
      </w:pPr>
      <w:r w:rsidRPr="00E10CAE">
        <w:t>Therefore:</w:t>
      </w:r>
    </w:p>
    <w:tbl>
      <w:tblPr>
        <w:tblStyle w:val="a7"/>
        <w:tblW w:w="0" w:type="auto"/>
        <w:tblLook w:val="04A0" w:firstRow="1" w:lastRow="0" w:firstColumn="1" w:lastColumn="0" w:noHBand="0" w:noVBand="1"/>
      </w:tblPr>
      <w:tblGrid>
        <w:gridCol w:w="3284"/>
        <w:gridCol w:w="3285"/>
        <w:gridCol w:w="3285"/>
      </w:tblGrid>
      <w:tr w:rsidR="00906C39" w:rsidRPr="00E10CAE" w14:paraId="03E9024F" w14:textId="77777777" w:rsidTr="00D61AA1">
        <w:tc>
          <w:tcPr>
            <w:tcW w:w="3284" w:type="dxa"/>
          </w:tcPr>
          <w:p w14:paraId="1605111F" w14:textId="02BE3BDB" w:rsidR="00906C39" w:rsidRPr="00E10CAE" w:rsidRDefault="00906C39" w:rsidP="00D61AA1">
            <w:pPr>
              <w:pStyle w:val="proposaltext"/>
              <w:spacing w:after="0"/>
              <w:rPr>
                <w:rFonts w:asciiTheme="minorBidi" w:hAnsiTheme="minorBidi" w:cstheme="minorBidi"/>
              </w:rPr>
            </w:pPr>
            <w:r w:rsidRPr="00E10CAE">
              <w:rPr>
                <w:rFonts w:asciiTheme="minorBidi" w:hAnsiTheme="minorBidi" w:cstheme="minorBidi"/>
              </w:rPr>
              <w:t>Bearer Type</w:t>
            </w:r>
          </w:p>
        </w:tc>
        <w:tc>
          <w:tcPr>
            <w:tcW w:w="3285" w:type="dxa"/>
          </w:tcPr>
          <w:p w14:paraId="5B6E8BE1" w14:textId="07C69E69" w:rsidR="00906C39" w:rsidRPr="00E10CAE" w:rsidRDefault="00906C39" w:rsidP="00D61AA1">
            <w:pPr>
              <w:pStyle w:val="proposaltext"/>
              <w:spacing w:after="0"/>
              <w:rPr>
                <w:rFonts w:asciiTheme="minorBidi" w:hAnsiTheme="minorBidi" w:cstheme="minorBidi"/>
              </w:rPr>
            </w:pPr>
            <w:r w:rsidRPr="00E10CAE">
              <w:rPr>
                <w:rFonts w:asciiTheme="minorBidi" w:hAnsiTheme="minorBidi" w:cstheme="minorBidi"/>
              </w:rPr>
              <w:t>Whether the (SN-to-MN) Data Collection Update message contains results collected at the node hosting the PDCP instance</w:t>
            </w:r>
          </w:p>
        </w:tc>
        <w:tc>
          <w:tcPr>
            <w:tcW w:w="3285" w:type="dxa"/>
          </w:tcPr>
          <w:p w14:paraId="3AF92ABA" w14:textId="6CDA3629" w:rsidR="00906C39" w:rsidRPr="00E10CAE" w:rsidRDefault="00906C39" w:rsidP="00906C39">
            <w:pPr>
              <w:pStyle w:val="proposaltext"/>
              <w:spacing w:after="0"/>
              <w:rPr>
                <w:rFonts w:asciiTheme="minorBidi" w:hAnsiTheme="minorBidi" w:cstheme="minorBidi"/>
              </w:rPr>
            </w:pPr>
            <w:r w:rsidRPr="00E10CAE">
              <w:rPr>
                <w:rFonts w:asciiTheme="minorBidi" w:hAnsiTheme="minorBidi" w:cstheme="minorBidi"/>
              </w:rPr>
              <w:t xml:space="preserve">Whether the </w:t>
            </w:r>
            <w:r w:rsidR="001640D2" w:rsidRPr="00E10CAE">
              <w:rPr>
                <w:rFonts w:asciiTheme="minorBidi" w:hAnsiTheme="minorBidi" w:cstheme="minorBidi"/>
              </w:rPr>
              <w:t xml:space="preserve">(SN-to-MN) </w:t>
            </w:r>
            <w:r w:rsidRPr="00E10CAE">
              <w:rPr>
                <w:rFonts w:asciiTheme="minorBidi" w:hAnsiTheme="minorBidi" w:cstheme="minorBidi"/>
              </w:rPr>
              <w:t>Data Collection Update message contains results collected at the node hosting the PDCP instance</w:t>
            </w:r>
          </w:p>
        </w:tc>
      </w:tr>
      <w:tr w:rsidR="00192E19" w:rsidRPr="00E10CAE" w14:paraId="6050E738" w14:textId="77777777" w:rsidTr="00D61AA1">
        <w:tc>
          <w:tcPr>
            <w:tcW w:w="3284" w:type="dxa"/>
          </w:tcPr>
          <w:p w14:paraId="09C4C37D" w14:textId="77777777" w:rsidR="00192E1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MN-terminated MCG bearer</w:t>
            </w:r>
          </w:p>
        </w:tc>
        <w:tc>
          <w:tcPr>
            <w:tcW w:w="3285" w:type="dxa"/>
          </w:tcPr>
          <w:p w14:paraId="5C8C3819" w14:textId="77777777" w:rsidR="00192E1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No</w:t>
            </w:r>
          </w:p>
        </w:tc>
        <w:tc>
          <w:tcPr>
            <w:tcW w:w="3285" w:type="dxa"/>
          </w:tcPr>
          <w:p w14:paraId="0A50FEF0" w14:textId="77777777" w:rsidR="00192E1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No</w:t>
            </w:r>
          </w:p>
        </w:tc>
      </w:tr>
      <w:tr w:rsidR="00192E19" w:rsidRPr="00E10CAE" w14:paraId="6A532EFE" w14:textId="77777777" w:rsidTr="00D61AA1">
        <w:tc>
          <w:tcPr>
            <w:tcW w:w="3284" w:type="dxa"/>
          </w:tcPr>
          <w:p w14:paraId="1AC34BBA" w14:textId="55DE8BD3" w:rsidR="00192E1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MN-terminated split bearer</w:t>
            </w:r>
          </w:p>
        </w:tc>
        <w:tc>
          <w:tcPr>
            <w:tcW w:w="3285" w:type="dxa"/>
          </w:tcPr>
          <w:p w14:paraId="513CE620" w14:textId="55A7146A" w:rsidR="00192E1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No</w:t>
            </w:r>
          </w:p>
        </w:tc>
        <w:tc>
          <w:tcPr>
            <w:tcW w:w="3285" w:type="dxa"/>
          </w:tcPr>
          <w:p w14:paraId="28554560" w14:textId="05C6FC88" w:rsidR="00192E1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Yes</w:t>
            </w:r>
          </w:p>
        </w:tc>
      </w:tr>
      <w:tr w:rsidR="00192E19" w:rsidRPr="00E10CAE" w14:paraId="0F6274D1" w14:textId="77777777" w:rsidTr="00D61AA1">
        <w:tc>
          <w:tcPr>
            <w:tcW w:w="3284" w:type="dxa"/>
          </w:tcPr>
          <w:p w14:paraId="143EAC2E" w14:textId="01A51910" w:rsidR="00192E19" w:rsidRPr="00E10CAE" w:rsidRDefault="00192E19" w:rsidP="00192E19">
            <w:pPr>
              <w:pStyle w:val="proposaltext"/>
              <w:spacing w:after="0"/>
              <w:rPr>
                <w:rFonts w:asciiTheme="minorBidi" w:hAnsiTheme="minorBidi" w:cstheme="minorBidi"/>
              </w:rPr>
            </w:pPr>
            <w:r w:rsidRPr="00E10CAE">
              <w:rPr>
                <w:rFonts w:asciiTheme="minorBidi" w:hAnsiTheme="minorBidi" w:cstheme="minorBidi"/>
              </w:rPr>
              <w:t>MN-terminated SCG bearer</w:t>
            </w:r>
          </w:p>
        </w:tc>
        <w:tc>
          <w:tcPr>
            <w:tcW w:w="3285" w:type="dxa"/>
          </w:tcPr>
          <w:p w14:paraId="43601563" w14:textId="35BF38A1" w:rsidR="00192E1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No</w:t>
            </w:r>
          </w:p>
        </w:tc>
        <w:tc>
          <w:tcPr>
            <w:tcW w:w="3285" w:type="dxa"/>
          </w:tcPr>
          <w:p w14:paraId="5821450A" w14:textId="03EC4CB6" w:rsidR="00192E1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Yes</w:t>
            </w:r>
          </w:p>
        </w:tc>
      </w:tr>
      <w:tr w:rsidR="00906C39" w:rsidRPr="00E10CAE" w14:paraId="6A1E345E" w14:textId="77777777" w:rsidTr="00D61AA1">
        <w:tc>
          <w:tcPr>
            <w:tcW w:w="3284" w:type="dxa"/>
          </w:tcPr>
          <w:p w14:paraId="1D0A30EC" w14:textId="51F18FCA" w:rsidR="00906C3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S</w:t>
            </w:r>
            <w:r w:rsidR="00906C39" w:rsidRPr="00E10CAE">
              <w:rPr>
                <w:rFonts w:asciiTheme="minorBidi" w:hAnsiTheme="minorBidi" w:cstheme="minorBidi"/>
              </w:rPr>
              <w:t>N-terminated MCG bearer</w:t>
            </w:r>
          </w:p>
        </w:tc>
        <w:tc>
          <w:tcPr>
            <w:tcW w:w="3285" w:type="dxa"/>
          </w:tcPr>
          <w:p w14:paraId="2B038542" w14:textId="38FE5361" w:rsidR="00906C3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Yes</w:t>
            </w:r>
          </w:p>
        </w:tc>
        <w:tc>
          <w:tcPr>
            <w:tcW w:w="3285" w:type="dxa"/>
          </w:tcPr>
          <w:p w14:paraId="411BFF4E" w14:textId="197FD08C" w:rsidR="00906C39" w:rsidRPr="00E10CAE" w:rsidRDefault="00906C39" w:rsidP="00D61AA1">
            <w:pPr>
              <w:pStyle w:val="proposaltext"/>
              <w:spacing w:after="0"/>
              <w:rPr>
                <w:rFonts w:asciiTheme="minorBidi" w:hAnsiTheme="minorBidi" w:cstheme="minorBidi"/>
              </w:rPr>
            </w:pPr>
            <w:r w:rsidRPr="00E10CAE">
              <w:rPr>
                <w:rFonts w:asciiTheme="minorBidi" w:hAnsiTheme="minorBidi" w:cstheme="minorBidi"/>
              </w:rPr>
              <w:t>No</w:t>
            </w:r>
          </w:p>
        </w:tc>
      </w:tr>
      <w:tr w:rsidR="00906C39" w:rsidRPr="00E10CAE" w14:paraId="57950EDC" w14:textId="77777777" w:rsidTr="00D61AA1">
        <w:tc>
          <w:tcPr>
            <w:tcW w:w="3284" w:type="dxa"/>
          </w:tcPr>
          <w:p w14:paraId="23CBDC9B" w14:textId="14DCFA3F" w:rsidR="00906C3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SN-terminated split bearer</w:t>
            </w:r>
          </w:p>
        </w:tc>
        <w:tc>
          <w:tcPr>
            <w:tcW w:w="3285" w:type="dxa"/>
          </w:tcPr>
          <w:p w14:paraId="5EDAF3B5" w14:textId="780C0A40" w:rsidR="00906C3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Yes</w:t>
            </w:r>
          </w:p>
        </w:tc>
        <w:tc>
          <w:tcPr>
            <w:tcW w:w="3285" w:type="dxa"/>
          </w:tcPr>
          <w:p w14:paraId="10C458F3" w14:textId="00F2394E" w:rsidR="00906C3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Yes</w:t>
            </w:r>
          </w:p>
        </w:tc>
      </w:tr>
      <w:tr w:rsidR="00906C39" w:rsidRPr="00E10CAE" w14:paraId="6B9E5250" w14:textId="77777777" w:rsidTr="00D61AA1">
        <w:tc>
          <w:tcPr>
            <w:tcW w:w="3284" w:type="dxa"/>
          </w:tcPr>
          <w:p w14:paraId="0C67EAB0" w14:textId="6AB68B54" w:rsidR="00906C3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SN-terminated SCG bearer</w:t>
            </w:r>
          </w:p>
        </w:tc>
        <w:tc>
          <w:tcPr>
            <w:tcW w:w="3285" w:type="dxa"/>
          </w:tcPr>
          <w:p w14:paraId="09A31079" w14:textId="678D2925" w:rsidR="00906C3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Yes</w:t>
            </w:r>
          </w:p>
        </w:tc>
        <w:tc>
          <w:tcPr>
            <w:tcW w:w="3285" w:type="dxa"/>
          </w:tcPr>
          <w:p w14:paraId="4FBB9DB7" w14:textId="2D70590B" w:rsidR="00906C3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Yes</w:t>
            </w:r>
          </w:p>
        </w:tc>
      </w:tr>
    </w:tbl>
    <w:p w14:paraId="34EF8551" w14:textId="77777777" w:rsidR="00DD4A43" w:rsidRPr="00E10CAE" w:rsidRDefault="00DD4A43" w:rsidP="00622AAF">
      <w:pPr>
        <w:pStyle w:val="proposaltext"/>
      </w:pPr>
    </w:p>
    <w:p w14:paraId="52446F65" w14:textId="010C0F36" w:rsidR="00936857" w:rsidRPr="00E10CAE" w:rsidRDefault="00936857" w:rsidP="00785F32">
      <w:pPr>
        <w:pStyle w:val="proposaltext"/>
        <w:rPr>
          <w:b/>
          <w:bCs/>
        </w:rPr>
      </w:pPr>
      <w:r w:rsidRPr="00E10CAE">
        <w:rPr>
          <w:b/>
          <w:bCs/>
        </w:rPr>
        <w:t>Proposal 2: Measurement results collected at the MN are used at the MN directly</w:t>
      </w:r>
      <w:r w:rsidR="007756A1" w:rsidRPr="00E10CAE">
        <w:rPr>
          <w:b/>
          <w:bCs/>
        </w:rPr>
        <w:t xml:space="preserve"> (i.e. not delivered to the SN)</w:t>
      </w:r>
      <w:r w:rsidRPr="00E10CAE">
        <w:rPr>
          <w:b/>
          <w:bCs/>
        </w:rPr>
        <w:t xml:space="preserve">. Measurement results collected at the SN are reported to the MN </w:t>
      </w:r>
      <w:r w:rsidR="00785F32" w:rsidRPr="00E10CAE">
        <w:rPr>
          <w:b/>
          <w:bCs/>
        </w:rPr>
        <w:t>in</w:t>
      </w:r>
      <w:r w:rsidRPr="00E10CAE">
        <w:rPr>
          <w:b/>
          <w:bCs/>
        </w:rPr>
        <w:t xml:space="preserve"> the DATA COLLECTION UPDATE message.</w:t>
      </w:r>
    </w:p>
    <w:p w14:paraId="636BA974" w14:textId="049EA291" w:rsidR="0035690E" w:rsidRPr="00E10CAE" w:rsidRDefault="0035690E" w:rsidP="00321067">
      <w:pPr>
        <w:pStyle w:val="proposaltext"/>
      </w:pPr>
      <w:r w:rsidRPr="00E10CAE">
        <w:t>For the granularity (i.e. per what) of UE performance, it seems a relatively popular approach to introduce essentially per-DRB ones, especially for the bearer types where the RLC part is in a different node from the PDCP part. Therefore, we draft a TP showing the effect of introducing essentially DRB lists into the DATA COLLECTION UPDATE message</w:t>
      </w:r>
      <w:r w:rsidR="001E6CD1" w:rsidRPr="00E10CAE">
        <w:t xml:space="preserve"> [1]</w:t>
      </w:r>
      <w:r w:rsidRPr="00E10CAE">
        <w:t>.</w:t>
      </w:r>
    </w:p>
    <w:p w14:paraId="14E1D9BF" w14:textId="093C9D68" w:rsidR="0035690E" w:rsidRPr="00E10CAE" w:rsidRDefault="0035690E" w:rsidP="00E73CF9">
      <w:pPr>
        <w:pStyle w:val="proposaltext"/>
      </w:pPr>
      <w:r w:rsidRPr="00E10CAE">
        <w:rPr>
          <w:b/>
          <w:bCs/>
        </w:rPr>
        <w:t xml:space="preserve">Proposal 3: </w:t>
      </w:r>
      <w:r w:rsidR="00E73CF9" w:rsidRPr="00E10CAE">
        <w:rPr>
          <w:b/>
          <w:bCs/>
        </w:rPr>
        <w:t xml:space="preserve">Confirm that essentially per-DRB UE performance should introduced into </w:t>
      </w:r>
      <w:proofErr w:type="spellStart"/>
      <w:r w:rsidR="00E73CF9" w:rsidRPr="00E10CAE">
        <w:rPr>
          <w:b/>
          <w:bCs/>
        </w:rPr>
        <w:t>XnAP</w:t>
      </w:r>
      <w:proofErr w:type="spellEnd"/>
      <w:r w:rsidR="00E73CF9" w:rsidRPr="00E10CAE">
        <w:rPr>
          <w:b/>
          <w:bCs/>
        </w:rPr>
        <w:t xml:space="preserve"> DATA COLLECTION UPDATE message for DC purpose</w:t>
      </w:r>
      <w:r w:rsidRPr="00E10CAE">
        <w:rPr>
          <w:b/>
          <w:bCs/>
        </w:rPr>
        <w:t>.</w:t>
      </w:r>
    </w:p>
    <w:p w14:paraId="45FB2771" w14:textId="313E3FF8" w:rsidR="00DD4A43" w:rsidRPr="00E10CAE" w:rsidRDefault="00E177BF" w:rsidP="00AB50D5">
      <w:pPr>
        <w:pStyle w:val="proposaltext"/>
      </w:pPr>
      <w:r w:rsidRPr="00E10CAE">
        <w:t xml:space="preserve">For split bearers there may be some </w:t>
      </w:r>
      <w:r w:rsidR="00AB50D5" w:rsidRPr="00E10CAE">
        <w:t>problem</w:t>
      </w:r>
      <w:r w:rsidRPr="00E10CAE">
        <w:t xml:space="preserve"> in merging the measurement result collected by the M</w:t>
      </w:r>
      <w:r w:rsidR="00E92D37" w:rsidRPr="00E10CAE">
        <w:t>N</w:t>
      </w:r>
      <w:r w:rsidRPr="00E10CAE">
        <w:t xml:space="preserve"> and the result collected by the SN</w:t>
      </w:r>
      <w:r w:rsidR="00E92D37" w:rsidRPr="00E10CAE">
        <w:t>, e.g. the DL delay of a DRB is defined as the sum of delay of all packets divided by the number of packets, so the MN cannot merge two quotients if it does not know the number of packets delivered through each cell group.</w:t>
      </w:r>
      <w:r w:rsidR="00AB50D5" w:rsidRPr="00E10CAE">
        <w:t xml:space="preserve"> Nevertheless, the scope of this problem depends on the discussion elsewhere, including the granularity of report and which node should measure a given type of UE performance.</w:t>
      </w:r>
    </w:p>
    <w:p w14:paraId="7EE74C43" w14:textId="0CC092FC" w:rsidR="00AB50D5" w:rsidRPr="00E10CAE" w:rsidRDefault="00AB50D5" w:rsidP="0035690E">
      <w:pPr>
        <w:pStyle w:val="proposaltext"/>
        <w:rPr>
          <w:b/>
          <w:bCs/>
        </w:rPr>
      </w:pPr>
      <w:r w:rsidRPr="00E10CAE">
        <w:rPr>
          <w:b/>
          <w:bCs/>
        </w:rPr>
        <w:lastRenderedPageBreak/>
        <w:t xml:space="preserve">Proposal </w:t>
      </w:r>
      <w:r w:rsidR="0035690E" w:rsidRPr="00E10CAE">
        <w:rPr>
          <w:b/>
          <w:bCs/>
        </w:rPr>
        <w:t>4</w:t>
      </w:r>
      <w:r w:rsidRPr="00E10CAE">
        <w:rPr>
          <w:b/>
          <w:bCs/>
        </w:rPr>
        <w:t>: Consider the problem of merging the measurement result collected by the MN</w:t>
      </w:r>
      <w:r w:rsidR="000E5D1F" w:rsidRPr="00E10CAE">
        <w:rPr>
          <w:b/>
          <w:bCs/>
        </w:rPr>
        <w:t xml:space="preserve"> and the one collected by the SN</w:t>
      </w:r>
      <w:r w:rsidRPr="00E10CAE">
        <w:rPr>
          <w:b/>
          <w:bCs/>
        </w:rPr>
        <w:t>.</w:t>
      </w:r>
    </w:p>
    <w:p w14:paraId="2B04EF64" w14:textId="77777777" w:rsidR="007252FD" w:rsidRPr="00E10CAE" w:rsidRDefault="007252FD" w:rsidP="001E49EB">
      <w:pPr>
        <w:pStyle w:val="1"/>
        <w:numPr>
          <w:ilvl w:val="0"/>
          <w:numId w:val="22"/>
        </w:numPr>
        <w:rPr>
          <w:lang w:val="en-GB"/>
        </w:rPr>
      </w:pPr>
      <w:bookmarkStart w:id="8" w:name="OLE_LINK7"/>
      <w:bookmarkStart w:id="9" w:name="OLE_LINK8"/>
      <w:bookmarkStart w:id="10" w:name="OLE_LINK12"/>
      <w:bookmarkEnd w:id="6"/>
      <w:bookmarkEnd w:id="7"/>
      <w:r w:rsidRPr="00E10CAE">
        <w:rPr>
          <w:lang w:val="en-GB"/>
        </w:rPr>
        <w:t>Conclusion</w:t>
      </w:r>
    </w:p>
    <w:bookmarkEnd w:id="4"/>
    <w:bookmarkEnd w:id="5"/>
    <w:bookmarkEnd w:id="8"/>
    <w:bookmarkEnd w:id="9"/>
    <w:bookmarkEnd w:id="10"/>
    <w:p w14:paraId="5E23033F" w14:textId="77777777" w:rsidR="002432BA" w:rsidRPr="00E10CAE" w:rsidRDefault="002432BA" w:rsidP="002432BA">
      <w:pPr>
        <w:pStyle w:val="proposaltext"/>
        <w:rPr>
          <w:b/>
          <w:bCs/>
        </w:rPr>
      </w:pPr>
      <w:r w:rsidRPr="00E10CAE">
        <w:rPr>
          <w:b/>
          <w:bCs/>
        </w:rPr>
        <w:t>Proposal 1: Reuse the data collection procedures (both the initiation procedure and the update procedure) for collecting UE performance from the SN to the MN.</w:t>
      </w:r>
    </w:p>
    <w:p w14:paraId="4378B125" w14:textId="77777777" w:rsidR="002432BA" w:rsidRPr="00E10CAE" w:rsidRDefault="002432BA" w:rsidP="002432BA">
      <w:pPr>
        <w:pStyle w:val="proposaltext"/>
        <w:rPr>
          <w:b/>
          <w:bCs/>
        </w:rPr>
      </w:pPr>
      <w:r w:rsidRPr="00E10CAE">
        <w:rPr>
          <w:b/>
          <w:bCs/>
        </w:rPr>
        <w:t xml:space="preserve">Observation 1: There may be some necessity to introduce new bits in “Report Characteristics” to request UE performance collection for DC cases, since the handling of receiving legacy UE performance feedback request for handover may be different from the handling of receiving Rel-19 UE performance feedback request for DC—the former case may need triggering further request for DC with potential </w:t>
      </w:r>
      <w:proofErr w:type="spellStart"/>
      <w:r w:rsidRPr="00E10CAE">
        <w:rPr>
          <w:b/>
          <w:bCs/>
        </w:rPr>
        <w:t>PSCells</w:t>
      </w:r>
      <w:proofErr w:type="spellEnd"/>
      <w:r w:rsidRPr="00E10CAE">
        <w:rPr>
          <w:b/>
          <w:bCs/>
        </w:rPr>
        <w:t>.</w:t>
      </w:r>
    </w:p>
    <w:p w14:paraId="4E29003E" w14:textId="77777777" w:rsidR="002432BA" w:rsidRPr="00E10CAE" w:rsidRDefault="002432BA" w:rsidP="002432BA">
      <w:pPr>
        <w:pStyle w:val="proposaltext"/>
        <w:rPr>
          <w:b/>
          <w:bCs/>
        </w:rPr>
      </w:pPr>
      <w:r w:rsidRPr="00E10CAE">
        <w:rPr>
          <w:b/>
          <w:bCs/>
        </w:rPr>
        <w:t>Proposal 2: Measurement results collected at the MN are used at the MN directly (i.e. not delivered to the SN). Measurement results collected at the SN are reported to the MN in the DATA COLLECTION UPDATE message.</w:t>
      </w:r>
    </w:p>
    <w:p w14:paraId="59B1DD48" w14:textId="77777777" w:rsidR="00CF51AD" w:rsidRPr="00E10CAE" w:rsidRDefault="00CF51AD" w:rsidP="00CF51AD">
      <w:pPr>
        <w:pStyle w:val="proposaltext"/>
      </w:pPr>
      <w:r w:rsidRPr="00E10CAE">
        <w:rPr>
          <w:b/>
          <w:bCs/>
        </w:rPr>
        <w:t xml:space="preserve">Proposal 3: Confirm that essentially per-DRB UE performance should introduced into </w:t>
      </w:r>
      <w:proofErr w:type="spellStart"/>
      <w:r w:rsidRPr="00E10CAE">
        <w:rPr>
          <w:b/>
          <w:bCs/>
        </w:rPr>
        <w:t>XnAP</w:t>
      </w:r>
      <w:proofErr w:type="spellEnd"/>
      <w:r w:rsidRPr="00E10CAE">
        <w:rPr>
          <w:b/>
          <w:bCs/>
        </w:rPr>
        <w:t xml:space="preserve"> DATA COLLECTION UPDATE message for DC purpose.</w:t>
      </w:r>
    </w:p>
    <w:p w14:paraId="5DD73F28" w14:textId="18684514" w:rsidR="002432BA" w:rsidRPr="00E10CAE" w:rsidRDefault="002432BA" w:rsidP="0035690E">
      <w:pPr>
        <w:pStyle w:val="proposaltext"/>
        <w:rPr>
          <w:b/>
          <w:bCs/>
        </w:rPr>
      </w:pPr>
      <w:r w:rsidRPr="00E10CAE">
        <w:rPr>
          <w:b/>
          <w:bCs/>
        </w:rPr>
        <w:t xml:space="preserve">Proposal </w:t>
      </w:r>
      <w:r w:rsidR="0035690E" w:rsidRPr="00E10CAE">
        <w:rPr>
          <w:b/>
          <w:bCs/>
        </w:rPr>
        <w:t>4</w:t>
      </w:r>
      <w:r w:rsidRPr="00E10CAE">
        <w:rPr>
          <w:b/>
          <w:bCs/>
        </w:rPr>
        <w:t>: Consider the problem of merging the measurement result collected by the MN and the one collected by the SN.</w:t>
      </w:r>
    </w:p>
    <w:p w14:paraId="673D7E85" w14:textId="64AC7CBF" w:rsidR="001E6CD1" w:rsidRPr="00E10CAE" w:rsidRDefault="001E6CD1" w:rsidP="001E6CD1">
      <w:pPr>
        <w:pStyle w:val="1"/>
        <w:numPr>
          <w:ilvl w:val="0"/>
          <w:numId w:val="22"/>
        </w:numPr>
        <w:rPr>
          <w:lang w:val="en-GB"/>
        </w:rPr>
      </w:pPr>
      <w:r w:rsidRPr="00E10CAE">
        <w:rPr>
          <w:lang w:val="en-GB"/>
        </w:rPr>
        <w:t>Reference</w:t>
      </w:r>
    </w:p>
    <w:p w14:paraId="57958D34" w14:textId="317F12FC" w:rsidR="006209A0" w:rsidRPr="00E10CAE" w:rsidRDefault="005C7747" w:rsidP="00093A16">
      <w:pPr>
        <w:pStyle w:val="proposaltext"/>
      </w:pPr>
      <w:r w:rsidRPr="00E10CAE">
        <w:t>[1] R3-24</w:t>
      </w:r>
      <w:r w:rsidR="00805D15">
        <w:rPr>
          <w:rFonts w:hint="eastAsia"/>
        </w:rPr>
        <w:t>7471</w:t>
      </w:r>
      <w:r w:rsidRPr="00E10CAE">
        <w:t>; (TP for TS 38.423) Introducing essentially per-DRB UE performance result for DC</w:t>
      </w:r>
      <w:r w:rsidR="00F13D83" w:rsidRPr="00E10CAE">
        <w:t>; CATT</w:t>
      </w:r>
      <w:r w:rsidRPr="00E10CAE">
        <w:t>.</w:t>
      </w:r>
    </w:p>
    <w:sectPr w:rsidR="006209A0" w:rsidRPr="00E10CAE" w:rsidSect="00E15F8D">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7C57E3" w14:textId="77777777" w:rsidR="00031FFF" w:rsidRDefault="00031FFF">
      <w:r>
        <w:separator/>
      </w:r>
    </w:p>
  </w:endnote>
  <w:endnote w:type="continuationSeparator" w:id="0">
    <w:p w14:paraId="43AE604E" w14:textId="77777777" w:rsidR="00031FFF" w:rsidRDefault="00031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微软雅黑"/>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auto"/>
    <w:pitch w:val="default"/>
    <w:sig w:usb0="00000003"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926B56" w:rsidRDefault="00926B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926B56" w:rsidRDefault="00926B5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926B56" w:rsidRDefault="00926B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15850">
      <w:rPr>
        <w:rStyle w:val="ae"/>
        <w:noProof/>
      </w:rPr>
      <w:t>2</w:t>
    </w:r>
    <w:r>
      <w:rPr>
        <w:rStyle w:val="ae"/>
      </w:rPr>
      <w:fldChar w:fldCharType="end"/>
    </w:r>
  </w:p>
  <w:p w14:paraId="71AD0632" w14:textId="71354777" w:rsidR="00926B56" w:rsidRPr="0066788E" w:rsidRDefault="00926B56" w:rsidP="001A0D6B">
    <w:pPr>
      <w:pStyle w:val="ac"/>
      <w:tabs>
        <w:tab w:val="left" w:pos="2552"/>
      </w:tabs>
      <w:rPr>
        <w:rFonts w:eastAsia="宋体"/>
        <w:sz w:val="20"/>
        <w:szCs w:val="20"/>
        <w:lang w:eastAsia="zh-CN"/>
      </w:rPr>
    </w:pPr>
    <w:bookmarkStart w:id="11" w:name="OLE_LINK9"/>
    <w:bookmarkStart w:id="12" w:name="OLE_LINK10"/>
    <w:bookmarkStart w:id="13" w:name="OLE_LINK11"/>
    <w:bookmarkStart w:id="14" w:name="_Hlk493690069"/>
    <w:bookmarkStart w:id="15"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1"/>
    <w:bookmarkEnd w:id="12"/>
    <w:bookmarkEnd w:id="13"/>
    <w:bookmarkEnd w:id="14"/>
    <w:bookmarkEnd w:id="15"/>
    <w:r>
      <w:rPr>
        <w:rFonts w:eastAsia="宋体" w:hint="eastAsia"/>
        <w:sz w:val="20"/>
        <w:szCs w:val="20"/>
        <w:lang w:eastAsia="zh-CN"/>
      </w:rPr>
      <w:t>24</w:t>
    </w:r>
    <w:r w:rsidR="00E15850">
      <w:rPr>
        <w:rFonts w:eastAsia="宋体" w:hint="eastAsia"/>
        <w:sz w:val="20"/>
        <w:szCs w:val="20"/>
        <w:lang w:eastAsia="zh-CN"/>
      </w:rPr>
      <w:t>7470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8864D7" w14:textId="77777777" w:rsidR="00031FFF" w:rsidRDefault="00031FFF">
      <w:r>
        <w:separator/>
      </w:r>
    </w:p>
  </w:footnote>
  <w:footnote w:type="continuationSeparator" w:id="0">
    <w:p w14:paraId="010991B6" w14:textId="77777777" w:rsidR="00031FFF" w:rsidRDefault="00031F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926B56" w:rsidRDefault="00926B5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A964DC"/>
    <w:multiLevelType w:val="hybridMultilevel"/>
    <w:tmpl w:val="6E4CB4D0"/>
    <w:lvl w:ilvl="0" w:tplc="8F6E01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8E59DB"/>
    <w:multiLevelType w:val="hybridMultilevel"/>
    <w:tmpl w:val="5E3A3A40"/>
    <w:lvl w:ilvl="0" w:tplc="C0E835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5A75C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8">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9EF6A1E"/>
    <w:multiLevelType w:val="hybridMultilevel"/>
    <w:tmpl w:val="27AC4628"/>
    <w:lvl w:ilvl="0" w:tplc="A04ADC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BDA1643"/>
    <w:multiLevelType w:val="hybridMultilevel"/>
    <w:tmpl w:val="309A059A"/>
    <w:lvl w:ilvl="0" w:tplc="5066DD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3"/>
  </w:num>
  <w:num w:numId="2">
    <w:abstractNumId w:val="41"/>
  </w:num>
  <w:num w:numId="3">
    <w:abstractNumId w:val="15"/>
  </w:num>
  <w:num w:numId="4">
    <w:abstractNumId w:val="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num>
  <w:num w:numId="7">
    <w:abstractNumId w:val="37"/>
  </w:num>
  <w:num w:numId="8">
    <w:abstractNumId w:val="12"/>
  </w:num>
  <w:num w:numId="9">
    <w:abstractNumId w:val="2"/>
  </w:num>
  <w:num w:numId="10">
    <w:abstractNumId w:val="36"/>
  </w:num>
  <w:num w:numId="11">
    <w:abstractNumId w:val="8"/>
  </w:num>
  <w:num w:numId="12">
    <w:abstractNumId w:val="31"/>
  </w:num>
  <w:num w:numId="13">
    <w:abstractNumId w:val="25"/>
  </w:num>
  <w:num w:numId="14">
    <w:abstractNumId w:val="7"/>
  </w:num>
  <w:num w:numId="15">
    <w:abstractNumId w:val="20"/>
  </w:num>
  <w:num w:numId="16">
    <w:abstractNumId w:val="32"/>
  </w:num>
  <w:num w:numId="17">
    <w:abstractNumId w:val="28"/>
  </w:num>
  <w:num w:numId="18">
    <w:abstractNumId w:val="14"/>
  </w:num>
  <w:num w:numId="19">
    <w:abstractNumId w:val="9"/>
  </w:num>
  <w:num w:numId="20">
    <w:abstractNumId w:val="33"/>
  </w:num>
  <w:num w:numId="21">
    <w:abstractNumId w:val="18"/>
  </w:num>
  <w:num w:numId="22">
    <w:abstractNumId w:val="6"/>
  </w:num>
  <w:num w:numId="23">
    <w:abstractNumId w:val="19"/>
  </w:num>
  <w:num w:numId="24">
    <w:abstractNumId w:val="4"/>
  </w:num>
  <w:num w:numId="25">
    <w:abstractNumId w:val="40"/>
  </w:num>
  <w:num w:numId="26">
    <w:abstractNumId w:val="38"/>
  </w:num>
  <w:num w:numId="27">
    <w:abstractNumId w:val="5"/>
  </w:num>
  <w:num w:numId="28">
    <w:abstractNumId w:val="42"/>
  </w:num>
  <w:num w:numId="29">
    <w:abstractNumId w:val="23"/>
  </w:num>
  <w:num w:numId="30">
    <w:abstractNumId w:val="30"/>
  </w:num>
  <w:num w:numId="31">
    <w:abstractNumId w:val="39"/>
  </w:num>
  <w:num w:numId="32">
    <w:abstractNumId w:val="34"/>
  </w:num>
  <w:num w:numId="33">
    <w:abstractNumId w:val="35"/>
  </w:num>
  <w:num w:numId="34">
    <w:abstractNumId w:val="16"/>
  </w:num>
  <w:num w:numId="35">
    <w:abstractNumId w:val="26"/>
  </w:num>
  <w:num w:numId="36">
    <w:abstractNumId w:val="22"/>
  </w:num>
  <w:num w:numId="37">
    <w:abstractNumId w:val="24"/>
  </w:num>
  <w:num w:numId="38">
    <w:abstractNumId w:val="21"/>
  </w:num>
  <w:num w:numId="39">
    <w:abstractNumId w:val="27"/>
  </w:num>
  <w:num w:numId="40">
    <w:abstractNumId w:val="17"/>
  </w:num>
  <w:num w:numId="41">
    <w:abstractNumId w:val="10"/>
  </w:num>
  <w:num w:numId="42">
    <w:abstractNumId w:val="29"/>
  </w:num>
  <w:num w:numId="43">
    <w:abstractNumId w:val="13"/>
  </w:num>
  <w:num w:numId="44">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D5E"/>
    <w:rsid w:val="00017D61"/>
    <w:rsid w:val="000201ED"/>
    <w:rsid w:val="000203E7"/>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1BC"/>
    <w:rsid w:val="00031462"/>
    <w:rsid w:val="0003156B"/>
    <w:rsid w:val="000316E5"/>
    <w:rsid w:val="00031FFF"/>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8FA"/>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5"/>
    <w:rsid w:val="00036A1D"/>
    <w:rsid w:val="00036D66"/>
    <w:rsid w:val="00036E18"/>
    <w:rsid w:val="00036EE7"/>
    <w:rsid w:val="00036F62"/>
    <w:rsid w:val="00037712"/>
    <w:rsid w:val="00037888"/>
    <w:rsid w:val="000378AA"/>
    <w:rsid w:val="00037AD3"/>
    <w:rsid w:val="00037B02"/>
    <w:rsid w:val="00037D78"/>
    <w:rsid w:val="000402BB"/>
    <w:rsid w:val="0004033A"/>
    <w:rsid w:val="0004044B"/>
    <w:rsid w:val="00040AB3"/>
    <w:rsid w:val="000410EB"/>
    <w:rsid w:val="000413EA"/>
    <w:rsid w:val="000417EB"/>
    <w:rsid w:val="00041AB2"/>
    <w:rsid w:val="00041C02"/>
    <w:rsid w:val="00041CA1"/>
    <w:rsid w:val="00041E17"/>
    <w:rsid w:val="00042750"/>
    <w:rsid w:val="00042DB8"/>
    <w:rsid w:val="00043114"/>
    <w:rsid w:val="00043261"/>
    <w:rsid w:val="000433CB"/>
    <w:rsid w:val="00043496"/>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D04"/>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5C"/>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57A"/>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16"/>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701"/>
    <w:rsid w:val="000A6998"/>
    <w:rsid w:val="000A69E6"/>
    <w:rsid w:val="000A6B41"/>
    <w:rsid w:val="000A6B42"/>
    <w:rsid w:val="000A6D56"/>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31"/>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157"/>
    <w:rsid w:val="000C32B3"/>
    <w:rsid w:val="000C32D0"/>
    <w:rsid w:val="000C32E3"/>
    <w:rsid w:val="000C35E8"/>
    <w:rsid w:val="000C3F49"/>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198"/>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28E"/>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608"/>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D1F"/>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7DC"/>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98B"/>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660"/>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B98"/>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2CC"/>
    <w:rsid w:val="00123753"/>
    <w:rsid w:val="00123A50"/>
    <w:rsid w:val="00123B6C"/>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CD2"/>
    <w:rsid w:val="00137D71"/>
    <w:rsid w:val="0014027C"/>
    <w:rsid w:val="0014078F"/>
    <w:rsid w:val="001407A4"/>
    <w:rsid w:val="001407EE"/>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A2"/>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117"/>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0D2"/>
    <w:rsid w:val="00164104"/>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C4"/>
    <w:rsid w:val="001677FD"/>
    <w:rsid w:val="00167841"/>
    <w:rsid w:val="00167865"/>
    <w:rsid w:val="00167C1D"/>
    <w:rsid w:val="00167DC2"/>
    <w:rsid w:val="0017068B"/>
    <w:rsid w:val="0017096C"/>
    <w:rsid w:val="00170EAC"/>
    <w:rsid w:val="00170EF2"/>
    <w:rsid w:val="001712E6"/>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74B"/>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19"/>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2E1"/>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0D6B"/>
    <w:rsid w:val="001A1092"/>
    <w:rsid w:val="001A1208"/>
    <w:rsid w:val="001A1559"/>
    <w:rsid w:val="001A1C64"/>
    <w:rsid w:val="001A1C90"/>
    <w:rsid w:val="001A1E3E"/>
    <w:rsid w:val="001A1F36"/>
    <w:rsid w:val="001A20BB"/>
    <w:rsid w:val="001A22CE"/>
    <w:rsid w:val="001A22E6"/>
    <w:rsid w:val="001A23A0"/>
    <w:rsid w:val="001A2539"/>
    <w:rsid w:val="001A2543"/>
    <w:rsid w:val="001A2695"/>
    <w:rsid w:val="001A2864"/>
    <w:rsid w:val="001A2948"/>
    <w:rsid w:val="001A2E19"/>
    <w:rsid w:val="001A3CCC"/>
    <w:rsid w:val="001A3F69"/>
    <w:rsid w:val="001A3FF4"/>
    <w:rsid w:val="001A413B"/>
    <w:rsid w:val="001A41E7"/>
    <w:rsid w:val="001A42C6"/>
    <w:rsid w:val="001A47AE"/>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3B"/>
    <w:rsid w:val="001B11D4"/>
    <w:rsid w:val="001B1320"/>
    <w:rsid w:val="001B13AD"/>
    <w:rsid w:val="001B13CB"/>
    <w:rsid w:val="001B13DC"/>
    <w:rsid w:val="001B1E0A"/>
    <w:rsid w:val="001B1F67"/>
    <w:rsid w:val="001B2111"/>
    <w:rsid w:val="001B220B"/>
    <w:rsid w:val="001B2217"/>
    <w:rsid w:val="001B229D"/>
    <w:rsid w:val="001B272E"/>
    <w:rsid w:val="001B2B4D"/>
    <w:rsid w:val="001B2BF5"/>
    <w:rsid w:val="001B2D6F"/>
    <w:rsid w:val="001B2DE0"/>
    <w:rsid w:val="001B30E2"/>
    <w:rsid w:val="001B337B"/>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2B0"/>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05"/>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E65"/>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D7F43"/>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1"/>
    <w:rsid w:val="001E211B"/>
    <w:rsid w:val="001E222E"/>
    <w:rsid w:val="001E22C2"/>
    <w:rsid w:val="001E235C"/>
    <w:rsid w:val="001E2965"/>
    <w:rsid w:val="001E2990"/>
    <w:rsid w:val="001E2A0B"/>
    <w:rsid w:val="001E2C0A"/>
    <w:rsid w:val="001E334E"/>
    <w:rsid w:val="001E3C98"/>
    <w:rsid w:val="001E3DF6"/>
    <w:rsid w:val="001E3FEC"/>
    <w:rsid w:val="001E42CE"/>
    <w:rsid w:val="001E43E6"/>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CD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BC2"/>
    <w:rsid w:val="001F5E2F"/>
    <w:rsid w:val="001F630F"/>
    <w:rsid w:val="001F636B"/>
    <w:rsid w:val="001F63B1"/>
    <w:rsid w:val="001F645C"/>
    <w:rsid w:val="001F65C0"/>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00"/>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13"/>
    <w:rsid w:val="002220A7"/>
    <w:rsid w:val="0022216A"/>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2BA"/>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0AF"/>
    <w:rsid w:val="002474F6"/>
    <w:rsid w:val="00247840"/>
    <w:rsid w:val="00247B3B"/>
    <w:rsid w:val="00247BC4"/>
    <w:rsid w:val="00247BD1"/>
    <w:rsid w:val="00247D86"/>
    <w:rsid w:val="002500F1"/>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5DF"/>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90"/>
    <w:rsid w:val="00262AEF"/>
    <w:rsid w:val="00262BA0"/>
    <w:rsid w:val="00262CBC"/>
    <w:rsid w:val="00263054"/>
    <w:rsid w:val="00263178"/>
    <w:rsid w:val="00263239"/>
    <w:rsid w:val="0026352A"/>
    <w:rsid w:val="002635FE"/>
    <w:rsid w:val="002637E3"/>
    <w:rsid w:val="002638C4"/>
    <w:rsid w:val="00263B7F"/>
    <w:rsid w:val="00263C92"/>
    <w:rsid w:val="00263E94"/>
    <w:rsid w:val="00264355"/>
    <w:rsid w:val="0026457F"/>
    <w:rsid w:val="002648B0"/>
    <w:rsid w:val="002654B2"/>
    <w:rsid w:val="00265C2C"/>
    <w:rsid w:val="00265C89"/>
    <w:rsid w:val="00265CE4"/>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0DC0"/>
    <w:rsid w:val="0027102C"/>
    <w:rsid w:val="00271098"/>
    <w:rsid w:val="002712F3"/>
    <w:rsid w:val="0027141C"/>
    <w:rsid w:val="0027154A"/>
    <w:rsid w:val="0027180C"/>
    <w:rsid w:val="00271920"/>
    <w:rsid w:val="00271946"/>
    <w:rsid w:val="00271AC7"/>
    <w:rsid w:val="00271B8C"/>
    <w:rsid w:val="00271C11"/>
    <w:rsid w:val="0027225D"/>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5F31"/>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C16"/>
    <w:rsid w:val="00290DC2"/>
    <w:rsid w:val="00290DE1"/>
    <w:rsid w:val="00290E6A"/>
    <w:rsid w:val="002911A8"/>
    <w:rsid w:val="0029120B"/>
    <w:rsid w:val="00291413"/>
    <w:rsid w:val="00291481"/>
    <w:rsid w:val="002914B5"/>
    <w:rsid w:val="002914CD"/>
    <w:rsid w:val="002914D5"/>
    <w:rsid w:val="00291741"/>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AEE"/>
    <w:rsid w:val="002C1B2F"/>
    <w:rsid w:val="002C1EAD"/>
    <w:rsid w:val="002C1F7D"/>
    <w:rsid w:val="002C20AD"/>
    <w:rsid w:val="002C20E5"/>
    <w:rsid w:val="002C2117"/>
    <w:rsid w:val="002C229D"/>
    <w:rsid w:val="002C23A4"/>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304"/>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63"/>
    <w:rsid w:val="002E60A6"/>
    <w:rsid w:val="002E6178"/>
    <w:rsid w:val="002E64DF"/>
    <w:rsid w:val="002E6576"/>
    <w:rsid w:val="002E66FB"/>
    <w:rsid w:val="002E68E9"/>
    <w:rsid w:val="002E6B0E"/>
    <w:rsid w:val="002E6D30"/>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101"/>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2D13"/>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067"/>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96C"/>
    <w:rsid w:val="00326B28"/>
    <w:rsid w:val="00326BFA"/>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3E7A"/>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C75"/>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46F"/>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53D"/>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90E"/>
    <w:rsid w:val="00356A5E"/>
    <w:rsid w:val="00356BC6"/>
    <w:rsid w:val="00356CCC"/>
    <w:rsid w:val="00356E3A"/>
    <w:rsid w:val="00356EC7"/>
    <w:rsid w:val="0035701E"/>
    <w:rsid w:val="0035703D"/>
    <w:rsid w:val="00357066"/>
    <w:rsid w:val="00357346"/>
    <w:rsid w:val="00357351"/>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2E8"/>
    <w:rsid w:val="00367302"/>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528"/>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3"/>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5D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4FA"/>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623"/>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5F7"/>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84F"/>
    <w:rsid w:val="003C593E"/>
    <w:rsid w:val="003C5952"/>
    <w:rsid w:val="003C59CD"/>
    <w:rsid w:val="003C5A80"/>
    <w:rsid w:val="003C5A99"/>
    <w:rsid w:val="003C5AC9"/>
    <w:rsid w:val="003C5D20"/>
    <w:rsid w:val="003C5D65"/>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5"/>
    <w:rsid w:val="003D3F19"/>
    <w:rsid w:val="003D4443"/>
    <w:rsid w:val="003D4C80"/>
    <w:rsid w:val="003D4F65"/>
    <w:rsid w:val="003D59B1"/>
    <w:rsid w:val="003D5D38"/>
    <w:rsid w:val="003D5E3F"/>
    <w:rsid w:val="003D5F19"/>
    <w:rsid w:val="003D5FD4"/>
    <w:rsid w:val="003D62C2"/>
    <w:rsid w:val="003D65BB"/>
    <w:rsid w:val="003D664F"/>
    <w:rsid w:val="003D69CF"/>
    <w:rsid w:val="003D6A3B"/>
    <w:rsid w:val="003D6A68"/>
    <w:rsid w:val="003D6FB6"/>
    <w:rsid w:val="003D747A"/>
    <w:rsid w:val="003D7BA6"/>
    <w:rsid w:val="003E00B1"/>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322"/>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74"/>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0D3"/>
    <w:rsid w:val="00407188"/>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7"/>
    <w:rsid w:val="00417B2C"/>
    <w:rsid w:val="004208EB"/>
    <w:rsid w:val="00421091"/>
    <w:rsid w:val="0042122D"/>
    <w:rsid w:val="0042148D"/>
    <w:rsid w:val="004214ED"/>
    <w:rsid w:val="00421638"/>
    <w:rsid w:val="00421861"/>
    <w:rsid w:val="00421A16"/>
    <w:rsid w:val="00421A18"/>
    <w:rsid w:val="00421D3E"/>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B7A"/>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5E8"/>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6867"/>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8FF"/>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CC"/>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6E0E"/>
    <w:rsid w:val="0048743A"/>
    <w:rsid w:val="00487518"/>
    <w:rsid w:val="004875B4"/>
    <w:rsid w:val="00487CCF"/>
    <w:rsid w:val="0049004C"/>
    <w:rsid w:val="00490132"/>
    <w:rsid w:val="00490133"/>
    <w:rsid w:val="004901FA"/>
    <w:rsid w:val="004902FD"/>
    <w:rsid w:val="00490493"/>
    <w:rsid w:val="004905E6"/>
    <w:rsid w:val="004906B2"/>
    <w:rsid w:val="00490730"/>
    <w:rsid w:val="00490E88"/>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590"/>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5B"/>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4F33"/>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06B"/>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CC5"/>
    <w:rsid w:val="00501FC2"/>
    <w:rsid w:val="00502470"/>
    <w:rsid w:val="0050260F"/>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1EB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154"/>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973"/>
    <w:rsid w:val="00517C85"/>
    <w:rsid w:val="00517E60"/>
    <w:rsid w:val="00517EB6"/>
    <w:rsid w:val="00520372"/>
    <w:rsid w:val="005207A7"/>
    <w:rsid w:val="00520B7C"/>
    <w:rsid w:val="00520D29"/>
    <w:rsid w:val="00521459"/>
    <w:rsid w:val="005215C0"/>
    <w:rsid w:val="00521646"/>
    <w:rsid w:val="00521D5E"/>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4EF4"/>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0F2D"/>
    <w:rsid w:val="0053126F"/>
    <w:rsid w:val="0053152F"/>
    <w:rsid w:val="0053159A"/>
    <w:rsid w:val="00531738"/>
    <w:rsid w:val="00531C3D"/>
    <w:rsid w:val="00531EAC"/>
    <w:rsid w:val="00531F18"/>
    <w:rsid w:val="005322F2"/>
    <w:rsid w:val="00532718"/>
    <w:rsid w:val="00532836"/>
    <w:rsid w:val="00532885"/>
    <w:rsid w:val="00533164"/>
    <w:rsid w:val="0053316A"/>
    <w:rsid w:val="00533182"/>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6D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A3"/>
    <w:rsid w:val="00545DC6"/>
    <w:rsid w:val="00545EF2"/>
    <w:rsid w:val="00545F03"/>
    <w:rsid w:val="005460C8"/>
    <w:rsid w:val="005461B5"/>
    <w:rsid w:val="005461F4"/>
    <w:rsid w:val="005462CB"/>
    <w:rsid w:val="005466C8"/>
    <w:rsid w:val="00546910"/>
    <w:rsid w:val="00546EE4"/>
    <w:rsid w:val="0054721C"/>
    <w:rsid w:val="00547896"/>
    <w:rsid w:val="005479A7"/>
    <w:rsid w:val="00547B5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6CC"/>
    <w:rsid w:val="00562A69"/>
    <w:rsid w:val="00562D13"/>
    <w:rsid w:val="00562ED8"/>
    <w:rsid w:val="00563129"/>
    <w:rsid w:val="0056333E"/>
    <w:rsid w:val="00563A8C"/>
    <w:rsid w:val="00563E43"/>
    <w:rsid w:val="00563FE0"/>
    <w:rsid w:val="00564544"/>
    <w:rsid w:val="00564693"/>
    <w:rsid w:val="00564A85"/>
    <w:rsid w:val="00564CC1"/>
    <w:rsid w:val="00564EC5"/>
    <w:rsid w:val="005650AB"/>
    <w:rsid w:val="00565144"/>
    <w:rsid w:val="00565691"/>
    <w:rsid w:val="00565936"/>
    <w:rsid w:val="00565AB9"/>
    <w:rsid w:val="00565B70"/>
    <w:rsid w:val="00565DDB"/>
    <w:rsid w:val="00565DDF"/>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2C0"/>
    <w:rsid w:val="005753BD"/>
    <w:rsid w:val="005756F0"/>
    <w:rsid w:val="00575709"/>
    <w:rsid w:val="0057599C"/>
    <w:rsid w:val="00575B05"/>
    <w:rsid w:val="00575F74"/>
    <w:rsid w:val="00576177"/>
    <w:rsid w:val="00576290"/>
    <w:rsid w:val="005763B8"/>
    <w:rsid w:val="00576780"/>
    <w:rsid w:val="00576893"/>
    <w:rsid w:val="00576918"/>
    <w:rsid w:val="00576AB6"/>
    <w:rsid w:val="00576B32"/>
    <w:rsid w:val="00576D6E"/>
    <w:rsid w:val="00576F34"/>
    <w:rsid w:val="0057725F"/>
    <w:rsid w:val="0057736B"/>
    <w:rsid w:val="005774C5"/>
    <w:rsid w:val="00577659"/>
    <w:rsid w:val="0057778A"/>
    <w:rsid w:val="00577C11"/>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8BA"/>
    <w:rsid w:val="0058293E"/>
    <w:rsid w:val="00582971"/>
    <w:rsid w:val="00582DEE"/>
    <w:rsid w:val="00582FDD"/>
    <w:rsid w:val="005832B3"/>
    <w:rsid w:val="005834EF"/>
    <w:rsid w:val="0058392B"/>
    <w:rsid w:val="0058394E"/>
    <w:rsid w:val="00583A0E"/>
    <w:rsid w:val="00584100"/>
    <w:rsid w:val="00584288"/>
    <w:rsid w:val="0058438B"/>
    <w:rsid w:val="005843A6"/>
    <w:rsid w:val="0058460B"/>
    <w:rsid w:val="00584812"/>
    <w:rsid w:val="00584B71"/>
    <w:rsid w:val="00584E2E"/>
    <w:rsid w:val="00585348"/>
    <w:rsid w:val="00585598"/>
    <w:rsid w:val="005856F1"/>
    <w:rsid w:val="00585744"/>
    <w:rsid w:val="00585939"/>
    <w:rsid w:val="00585B08"/>
    <w:rsid w:val="00585BBD"/>
    <w:rsid w:val="005860CF"/>
    <w:rsid w:val="005867BC"/>
    <w:rsid w:val="00586A5E"/>
    <w:rsid w:val="00586C9F"/>
    <w:rsid w:val="00586D24"/>
    <w:rsid w:val="00586EB1"/>
    <w:rsid w:val="00587275"/>
    <w:rsid w:val="005878D4"/>
    <w:rsid w:val="00587C07"/>
    <w:rsid w:val="00587EDD"/>
    <w:rsid w:val="00590057"/>
    <w:rsid w:val="0059019D"/>
    <w:rsid w:val="00590516"/>
    <w:rsid w:val="00590561"/>
    <w:rsid w:val="00590726"/>
    <w:rsid w:val="0059086D"/>
    <w:rsid w:val="00590BC0"/>
    <w:rsid w:val="00590C91"/>
    <w:rsid w:val="00590E29"/>
    <w:rsid w:val="00590EDD"/>
    <w:rsid w:val="00590FF8"/>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22"/>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0F"/>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315"/>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747"/>
    <w:rsid w:val="005C7A2C"/>
    <w:rsid w:val="005C7AD8"/>
    <w:rsid w:val="005C7C94"/>
    <w:rsid w:val="005C7D9A"/>
    <w:rsid w:val="005C7F7F"/>
    <w:rsid w:val="005D006F"/>
    <w:rsid w:val="005D0242"/>
    <w:rsid w:val="005D08B8"/>
    <w:rsid w:val="005D0B0A"/>
    <w:rsid w:val="005D0B95"/>
    <w:rsid w:val="005D0D5E"/>
    <w:rsid w:val="005D1364"/>
    <w:rsid w:val="005D17A2"/>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807"/>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1F85"/>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55"/>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40"/>
    <w:rsid w:val="00614989"/>
    <w:rsid w:val="00614B67"/>
    <w:rsid w:val="00614DC1"/>
    <w:rsid w:val="00614DFD"/>
    <w:rsid w:val="00614E21"/>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A0"/>
    <w:rsid w:val="006209C1"/>
    <w:rsid w:val="00620A9D"/>
    <w:rsid w:val="00620BB7"/>
    <w:rsid w:val="00620E63"/>
    <w:rsid w:val="00621060"/>
    <w:rsid w:val="006210C6"/>
    <w:rsid w:val="00621524"/>
    <w:rsid w:val="00621BB7"/>
    <w:rsid w:val="00621BD3"/>
    <w:rsid w:val="00621C01"/>
    <w:rsid w:val="00621EEC"/>
    <w:rsid w:val="00621F3F"/>
    <w:rsid w:val="006221B9"/>
    <w:rsid w:val="00622AAF"/>
    <w:rsid w:val="00622CA7"/>
    <w:rsid w:val="00622CFF"/>
    <w:rsid w:val="00622FAC"/>
    <w:rsid w:val="0062310E"/>
    <w:rsid w:val="00623272"/>
    <w:rsid w:val="00623478"/>
    <w:rsid w:val="0062367E"/>
    <w:rsid w:val="00623783"/>
    <w:rsid w:val="006239C7"/>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58"/>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A9"/>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257"/>
    <w:rsid w:val="00653578"/>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4ED9"/>
    <w:rsid w:val="006652F5"/>
    <w:rsid w:val="0066536F"/>
    <w:rsid w:val="006654C6"/>
    <w:rsid w:val="00665586"/>
    <w:rsid w:val="0066558C"/>
    <w:rsid w:val="006655BC"/>
    <w:rsid w:val="00665827"/>
    <w:rsid w:val="00665A04"/>
    <w:rsid w:val="00665CFF"/>
    <w:rsid w:val="00666313"/>
    <w:rsid w:val="0066658C"/>
    <w:rsid w:val="00666AF0"/>
    <w:rsid w:val="00666B56"/>
    <w:rsid w:val="00666E7B"/>
    <w:rsid w:val="006671D8"/>
    <w:rsid w:val="00667409"/>
    <w:rsid w:val="0066788E"/>
    <w:rsid w:val="00667DD2"/>
    <w:rsid w:val="00667DEB"/>
    <w:rsid w:val="00670096"/>
    <w:rsid w:val="006702FB"/>
    <w:rsid w:val="00670317"/>
    <w:rsid w:val="00670384"/>
    <w:rsid w:val="006705B3"/>
    <w:rsid w:val="0067079C"/>
    <w:rsid w:val="00670930"/>
    <w:rsid w:val="006709B2"/>
    <w:rsid w:val="006709DC"/>
    <w:rsid w:val="00670BA8"/>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775"/>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688"/>
    <w:rsid w:val="00687D6D"/>
    <w:rsid w:val="00690017"/>
    <w:rsid w:val="006901B4"/>
    <w:rsid w:val="00690239"/>
    <w:rsid w:val="0069038F"/>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3D8"/>
    <w:rsid w:val="006A2775"/>
    <w:rsid w:val="006A27E1"/>
    <w:rsid w:val="006A2C5E"/>
    <w:rsid w:val="006A2D29"/>
    <w:rsid w:val="006A2E10"/>
    <w:rsid w:val="006A2E51"/>
    <w:rsid w:val="006A2EE4"/>
    <w:rsid w:val="006A2FE3"/>
    <w:rsid w:val="006A3287"/>
    <w:rsid w:val="006A3460"/>
    <w:rsid w:val="006A35ED"/>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BBE"/>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45"/>
    <w:rsid w:val="006D4CCE"/>
    <w:rsid w:val="006D4F11"/>
    <w:rsid w:val="006D52C8"/>
    <w:rsid w:val="006D57A4"/>
    <w:rsid w:val="006D58EF"/>
    <w:rsid w:val="006D598C"/>
    <w:rsid w:val="006D5C30"/>
    <w:rsid w:val="006D5DAC"/>
    <w:rsid w:val="006D5DAE"/>
    <w:rsid w:val="006D5E9B"/>
    <w:rsid w:val="006D5F90"/>
    <w:rsid w:val="006D6255"/>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CA4"/>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E15"/>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0E8D"/>
    <w:rsid w:val="006F1022"/>
    <w:rsid w:val="006F115A"/>
    <w:rsid w:val="006F155C"/>
    <w:rsid w:val="006F1CEF"/>
    <w:rsid w:val="006F1E59"/>
    <w:rsid w:val="006F1F80"/>
    <w:rsid w:val="006F209C"/>
    <w:rsid w:val="006F21A7"/>
    <w:rsid w:val="006F22A8"/>
    <w:rsid w:val="006F23EC"/>
    <w:rsid w:val="006F25E2"/>
    <w:rsid w:val="006F2969"/>
    <w:rsid w:val="006F3340"/>
    <w:rsid w:val="006F345C"/>
    <w:rsid w:val="006F355B"/>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35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5FBC"/>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700"/>
    <w:rsid w:val="0071379C"/>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5E9"/>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1C4"/>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2FF7"/>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8DF"/>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98"/>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460"/>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A3A"/>
    <w:rsid w:val="00751BB9"/>
    <w:rsid w:val="00751BBC"/>
    <w:rsid w:val="00751CFE"/>
    <w:rsid w:val="00751E69"/>
    <w:rsid w:val="00751F49"/>
    <w:rsid w:val="007524B6"/>
    <w:rsid w:val="007526A1"/>
    <w:rsid w:val="007526AD"/>
    <w:rsid w:val="007527DB"/>
    <w:rsid w:val="00752E83"/>
    <w:rsid w:val="007530C0"/>
    <w:rsid w:val="007532E1"/>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5FB"/>
    <w:rsid w:val="007666A8"/>
    <w:rsid w:val="007669AD"/>
    <w:rsid w:val="00766A1D"/>
    <w:rsid w:val="00766ADF"/>
    <w:rsid w:val="00766AE5"/>
    <w:rsid w:val="007671CB"/>
    <w:rsid w:val="0076733A"/>
    <w:rsid w:val="0076752C"/>
    <w:rsid w:val="0076769F"/>
    <w:rsid w:val="00767AF8"/>
    <w:rsid w:val="00767CEF"/>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BDC"/>
    <w:rsid w:val="00774D1D"/>
    <w:rsid w:val="00774DF3"/>
    <w:rsid w:val="00774FF7"/>
    <w:rsid w:val="00775077"/>
    <w:rsid w:val="007752BA"/>
    <w:rsid w:val="00775340"/>
    <w:rsid w:val="007753EF"/>
    <w:rsid w:val="007756A1"/>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AA7"/>
    <w:rsid w:val="00784C35"/>
    <w:rsid w:val="00784C71"/>
    <w:rsid w:val="00784F60"/>
    <w:rsid w:val="00785042"/>
    <w:rsid w:val="00785173"/>
    <w:rsid w:val="0078519E"/>
    <w:rsid w:val="00785288"/>
    <w:rsid w:val="0078589B"/>
    <w:rsid w:val="00785C9D"/>
    <w:rsid w:val="00785F32"/>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1E"/>
    <w:rsid w:val="00794FF6"/>
    <w:rsid w:val="00795335"/>
    <w:rsid w:val="007954CF"/>
    <w:rsid w:val="00795654"/>
    <w:rsid w:val="0079567B"/>
    <w:rsid w:val="007956EB"/>
    <w:rsid w:val="0079588F"/>
    <w:rsid w:val="00795895"/>
    <w:rsid w:val="00795A53"/>
    <w:rsid w:val="00795B62"/>
    <w:rsid w:val="00795B8E"/>
    <w:rsid w:val="00795C56"/>
    <w:rsid w:val="00795F3B"/>
    <w:rsid w:val="00795F4B"/>
    <w:rsid w:val="00796243"/>
    <w:rsid w:val="00796385"/>
    <w:rsid w:val="0079638F"/>
    <w:rsid w:val="00796E0C"/>
    <w:rsid w:val="00797588"/>
    <w:rsid w:val="007976A2"/>
    <w:rsid w:val="007976D5"/>
    <w:rsid w:val="007977A3"/>
    <w:rsid w:val="007977FA"/>
    <w:rsid w:val="007979B5"/>
    <w:rsid w:val="00797C3F"/>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31"/>
    <w:rsid w:val="007A5379"/>
    <w:rsid w:val="007A57D4"/>
    <w:rsid w:val="007A5A8A"/>
    <w:rsid w:val="007A6600"/>
    <w:rsid w:val="007A6698"/>
    <w:rsid w:val="007A6718"/>
    <w:rsid w:val="007A7394"/>
    <w:rsid w:val="007A76C8"/>
    <w:rsid w:val="007A77FB"/>
    <w:rsid w:val="007A79FD"/>
    <w:rsid w:val="007B0339"/>
    <w:rsid w:val="007B040D"/>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1D"/>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6F33"/>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309"/>
    <w:rsid w:val="007C59FA"/>
    <w:rsid w:val="007C5A8C"/>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306"/>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79"/>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0D4"/>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D15"/>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8E3"/>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1BB"/>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37E"/>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6E8B"/>
    <w:rsid w:val="008B71FD"/>
    <w:rsid w:val="008B7377"/>
    <w:rsid w:val="008B75B7"/>
    <w:rsid w:val="008B7D59"/>
    <w:rsid w:val="008B7EC1"/>
    <w:rsid w:val="008B7ECA"/>
    <w:rsid w:val="008C01B0"/>
    <w:rsid w:val="008C03D2"/>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964"/>
    <w:rsid w:val="008C3A2B"/>
    <w:rsid w:val="008C3A41"/>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24B"/>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DDD"/>
    <w:rsid w:val="008D2FCA"/>
    <w:rsid w:val="008D3051"/>
    <w:rsid w:val="008D3393"/>
    <w:rsid w:val="008D35A3"/>
    <w:rsid w:val="008D36C0"/>
    <w:rsid w:val="008D3CBC"/>
    <w:rsid w:val="008D3CFD"/>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2F0E"/>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E7B1D"/>
    <w:rsid w:val="008F0031"/>
    <w:rsid w:val="008F00F7"/>
    <w:rsid w:val="008F010C"/>
    <w:rsid w:val="008F01A4"/>
    <w:rsid w:val="008F027A"/>
    <w:rsid w:val="008F0497"/>
    <w:rsid w:val="008F0512"/>
    <w:rsid w:val="008F0707"/>
    <w:rsid w:val="008F074D"/>
    <w:rsid w:val="008F0BCF"/>
    <w:rsid w:val="008F1162"/>
    <w:rsid w:val="008F18C0"/>
    <w:rsid w:val="008F1A55"/>
    <w:rsid w:val="008F1B34"/>
    <w:rsid w:val="008F1BC4"/>
    <w:rsid w:val="008F1C10"/>
    <w:rsid w:val="008F1F52"/>
    <w:rsid w:val="008F247B"/>
    <w:rsid w:val="008F260B"/>
    <w:rsid w:val="008F289B"/>
    <w:rsid w:val="008F2F68"/>
    <w:rsid w:val="008F2F7B"/>
    <w:rsid w:val="008F30A4"/>
    <w:rsid w:val="008F3170"/>
    <w:rsid w:val="008F3258"/>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39"/>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0E11"/>
    <w:rsid w:val="0091129B"/>
    <w:rsid w:val="00911434"/>
    <w:rsid w:val="009118BB"/>
    <w:rsid w:val="00911F23"/>
    <w:rsid w:val="009122EA"/>
    <w:rsid w:val="00912318"/>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B17"/>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1F1"/>
    <w:rsid w:val="00922300"/>
    <w:rsid w:val="009223A1"/>
    <w:rsid w:val="009225E2"/>
    <w:rsid w:val="00922618"/>
    <w:rsid w:val="00922686"/>
    <w:rsid w:val="0092270C"/>
    <w:rsid w:val="00922B3A"/>
    <w:rsid w:val="00922C6B"/>
    <w:rsid w:val="00922EE9"/>
    <w:rsid w:val="009230AE"/>
    <w:rsid w:val="0092311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B56"/>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857"/>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45"/>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06"/>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1A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64B"/>
    <w:rsid w:val="00995796"/>
    <w:rsid w:val="009958BA"/>
    <w:rsid w:val="00995953"/>
    <w:rsid w:val="00995A17"/>
    <w:rsid w:val="00995C28"/>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5A5"/>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5D48"/>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C62"/>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1D6"/>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AD8"/>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4A69"/>
    <w:rsid w:val="00A14AE1"/>
    <w:rsid w:val="00A15427"/>
    <w:rsid w:val="00A1551F"/>
    <w:rsid w:val="00A1584B"/>
    <w:rsid w:val="00A15857"/>
    <w:rsid w:val="00A15A3D"/>
    <w:rsid w:val="00A15AB1"/>
    <w:rsid w:val="00A15C3D"/>
    <w:rsid w:val="00A15FCB"/>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9A1"/>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526"/>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AE5"/>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73"/>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6B94"/>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BB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061"/>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0D5"/>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8F0"/>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750"/>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284"/>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EF8"/>
    <w:rsid w:val="00AE5F75"/>
    <w:rsid w:val="00AE6454"/>
    <w:rsid w:val="00AE64C2"/>
    <w:rsid w:val="00AE65A4"/>
    <w:rsid w:val="00AE65E3"/>
    <w:rsid w:val="00AE663C"/>
    <w:rsid w:val="00AE683D"/>
    <w:rsid w:val="00AE6BB2"/>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029"/>
    <w:rsid w:val="00B110D7"/>
    <w:rsid w:val="00B113DD"/>
    <w:rsid w:val="00B114D4"/>
    <w:rsid w:val="00B11510"/>
    <w:rsid w:val="00B11629"/>
    <w:rsid w:val="00B11CF2"/>
    <w:rsid w:val="00B11E6F"/>
    <w:rsid w:val="00B11E82"/>
    <w:rsid w:val="00B12436"/>
    <w:rsid w:val="00B124D9"/>
    <w:rsid w:val="00B1276D"/>
    <w:rsid w:val="00B12934"/>
    <w:rsid w:val="00B12994"/>
    <w:rsid w:val="00B12B73"/>
    <w:rsid w:val="00B12BF7"/>
    <w:rsid w:val="00B12C3E"/>
    <w:rsid w:val="00B12D3F"/>
    <w:rsid w:val="00B12E0A"/>
    <w:rsid w:val="00B133E6"/>
    <w:rsid w:val="00B13693"/>
    <w:rsid w:val="00B13829"/>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9BB"/>
    <w:rsid w:val="00B27D6B"/>
    <w:rsid w:val="00B27E61"/>
    <w:rsid w:val="00B27F03"/>
    <w:rsid w:val="00B30747"/>
    <w:rsid w:val="00B3091B"/>
    <w:rsid w:val="00B309A2"/>
    <w:rsid w:val="00B309A8"/>
    <w:rsid w:val="00B30B9B"/>
    <w:rsid w:val="00B30BD0"/>
    <w:rsid w:val="00B30BF1"/>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3DA8"/>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6FBD"/>
    <w:rsid w:val="00B37241"/>
    <w:rsid w:val="00B372F1"/>
    <w:rsid w:val="00B373D1"/>
    <w:rsid w:val="00B3770C"/>
    <w:rsid w:val="00B37EA3"/>
    <w:rsid w:val="00B401EA"/>
    <w:rsid w:val="00B401F3"/>
    <w:rsid w:val="00B4039F"/>
    <w:rsid w:val="00B407D3"/>
    <w:rsid w:val="00B409D0"/>
    <w:rsid w:val="00B40E4E"/>
    <w:rsid w:val="00B40E7B"/>
    <w:rsid w:val="00B40E91"/>
    <w:rsid w:val="00B40F6C"/>
    <w:rsid w:val="00B41036"/>
    <w:rsid w:val="00B41173"/>
    <w:rsid w:val="00B4120A"/>
    <w:rsid w:val="00B413DF"/>
    <w:rsid w:val="00B415C7"/>
    <w:rsid w:val="00B415FE"/>
    <w:rsid w:val="00B416EA"/>
    <w:rsid w:val="00B4177A"/>
    <w:rsid w:val="00B41819"/>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9E2"/>
    <w:rsid w:val="00B52A29"/>
    <w:rsid w:val="00B52C2B"/>
    <w:rsid w:val="00B52D12"/>
    <w:rsid w:val="00B53096"/>
    <w:rsid w:val="00B53241"/>
    <w:rsid w:val="00B53298"/>
    <w:rsid w:val="00B532F8"/>
    <w:rsid w:val="00B5336B"/>
    <w:rsid w:val="00B536D8"/>
    <w:rsid w:val="00B53895"/>
    <w:rsid w:val="00B53FB5"/>
    <w:rsid w:val="00B5461C"/>
    <w:rsid w:val="00B54809"/>
    <w:rsid w:val="00B54AB9"/>
    <w:rsid w:val="00B54B33"/>
    <w:rsid w:val="00B552E7"/>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9B4"/>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8A0"/>
    <w:rsid w:val="00B639DE"/>
    <w:rsid w:val="00B63A69"/>
    <w:rsid w:val="00B63D8E"/>
    <w:rsid w:val="00B63E0D"/>
    <w:rsid w:val="00B64162"/>
    <w:rsid w:val="00B641B4"/>
    <w:rsid w:val="00B642AF"/>
    <w:rsid w:val="00B64721"/>
    <w:rsid w:val="00B64AD5"/>
    <w:rsid w:val="00B64B3F"/>
    <w:rsid w:val="00B64CE1"/>
    <w:rsid w:val="00B64DE2"/>
    <w:rsid w:val="00B651EE"/>
    <w:rsid w:val="00B653D1"/>
    <w:rsid w:val="00B65417"/>
    <w:rsid w:val="00B6558E"/>
    <w:rsid w:val="00B656BA"/>
    <w:rsid w:val="00B6582F"/>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1FF"/>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3B9"/>
    <w:rsid w:val="00B76D06"/>
    <w:rsid w:val="00B76EA9"/>
    <w:rsid w:val="00B7742D"/>
    <w:rsid w:val="00B776E7"/>
    <w:rsid w:val="00B77A63"/>
    <w:rsid w:val="00B77B3B"/>
    <w:rsid w:val="00B77F71"/>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02"/>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558"/>
    <w:rsid w:val="00BB26C5"/>
    <w:rsid w:val="00BB271F"/>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64"/>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2C3"/>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544"/>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C3"/>
    <w:rsid w:val="00C214D7"/>
    <w:rsid w:val="00C215F3"/>
    <w:rsid w:val="00C2178B"/>
    <w:rsid w:val="00C219C3"/>
    <w:rsid w:val="00C21BC6"/>
    <w:rsid w:val="00C22353"/>
    <w:rsid w:val="00C2244D"/>
    <w:rsid w:val="00C225D2"/>
    <w:rsid w:val="00C22617"/>
    <w:rsid w:val="00C22AE7"/>
    <w:rsid w:val="00C22B61"/>
    <w:rsid w:val="00C22E75"/>
    <w:rsid w:val="00C22E86"/>
    <w:rsid w:val="00C22F14"/>
    <w:rsid w:val="00C22F99"/>
    <w:rsid w:val="00C2322D"/>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54F"/>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6EAF"/>
    <w:rsid w:val="00C47507"/>
    <w:rsid w:val="00C47581"/>
    <w:rsid w:val="00C50282"/>
    <w:rsid w:val="00C502B0"/>
    <w:rsid w:val="00C50362"/>
    <w:rsid w:val="00C50488"/>
    <w:rsid w:val="00C50517"/>
    <w:rsid w:val="00C5073F"/>
    <w:rsid w:val="00C50C2D"/>
    <w:rsid w:val="00C511A9"/>
    <w:rsid w:val="00C51361"/>
    <w:rsid w:val="00C514A5"/>
    <w:rsid w:val="00C517D2"/>
    <w:rsid w:val="00C519E0"/>
    <w:rsid w:val="00C51A5C"/>
    <w:rsid w:val="00C51AB3"/>
    <w:rsid w:val="00C51D48"/>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007"/>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F9E"/>
    <w:rsid w:val="00C75015"/>
    <w:rsid w:val="00C7520F"/>
    <w:rsid w:val="00C75222"/>
    <w:rsid w:val="00C754F7"/>
    <w:rsid w:val="00C75571"/>
    <w:rsid w:val="00C75737"/>
    <w:rsid w:val="00C7573D"/>
    <w:rsid w:val="00C75782"/>
    <w:rsid w:val="00C75895"/>
    <w:rsid w:val="00C75C77"/>
    <w:rsid w:val="00C75D16"/>
    <w:rsid w:val="00C75E58"/>
    <w:rsid w:val="00C761D1"/>
    <w:rsid w:val="00C76440"/>
    <w:rsid w:val="00C767C3"/>
    <w:rsid w:val="00C76A21"/>
    <w:rsid w:val="00C76A29"/>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562"/>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2A1"/>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4BB"/>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36D"/>
    <w:rsid w:val="00CB3ACA"/>
    <w:rsid w:val="00CB3FA3"/>
    <w:rsid w:val="00CB44C8"/>
    <w:rsid w:val="00CB4568"/>
    <w:rsid w:val="00CB47B3"/>
    <w:rsid w:val="00CB4A5E"/>
    <w:rsid w:val="00CB4C85"/>
    <w:rsid w:val="00CB4D08"/>
    <w:rsid w:val="00CB4E80"/>
    <w:rsid w:val="00CB4EAD"/>
    <w:rsid w:val="00CB5634"/>
    <w:rsid w:val="00CB58BA"/>
    <w:rsid w:val="00CB5B88"/>
    <w:rsid w:val="00CB5D1D"/>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5ED6"/>
    <w:rsid w:val="00CC6062"/>
    <w:rsid w:val="00CC6BA2"/>
    <w:rsid w:val="00CC6CC7"/>
    <w:rsid w:val="00CC6CFC"/>
    <w:rsid w:val="00CC6FAF"/>
    <w:rsid w:val="00CC704D"/>
    <w:rsid w:val="00CC7219"/>
    <w:rsid w:val="00CC73BA"/>
    <w:rsid w:val="00CC73DC"/>
    <w:rsid w:val="00CC74FD"/>
    <w:rsid w:val="00CC7C77"/>
    <w:rsid w:val="00CC7F30"/>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8F"/>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C63"/>
    <w:rsid w:val="00CF1DCA"/>
    <w:rsid w:val="00CF2405"/>
    <w:rsid w:val="00CF25C9"/>
    <w:rsid w:val="00CF25D5"/>
    <w:rsid w:val="00CF2813"/>
    <w:rsid w:val="00CF2DDC"/>
    <w:rsid w:val="00CF3052"/>
    <w:rsid w:val="00CF3154"/>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1AD"/>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9A"/>
    <w:rsid w:val="00D068CE"/>
    <w:rsid w:val="00D06EA7"/>
    <w:rsid w:val="00D07029"/>
    <w:rsid w:val="00D070E0"/>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31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289"/>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8F0"/>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5FD7"/>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BC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99C"/>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5FC"/>
    <w:rsid w:val="00D83625"/>
    <w:rsid w:val="00D83B09"/>
    <w:rsid w:val="00D83B80"/>
    <w:rsid w:val="00D83B81"/>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43B"/>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7D"/>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06"/>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19A"/>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2AA"/>
    <w:rsid w:val="00DD3891"/>
    <w:rsid w:val="00DD3B28"/>
    <w:rsid w:val="00DD4071"/>
    <w:rsid w:val="00DD42F5"/>
    <w:rsid w:val="00DD43BA"/>
    <w:rsid w:val="00DD43D9"/>
    <w:rsid w:val="00DD484A"/>
    <w:rsid w:val="00DD48AC"/>
    <w:rsid w:val="00DD4A43"/>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88E"/>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BA4"/>
    <w:rsid w:val="00E10C2A"/>
    <w:rsid w:val="00E10CAE"/>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2ACC"/>
    <w:rsid w:val="00E12B68"/>
    <w:rsid w:val="00E1327F"/>
    <w:rsid w:val="00E132B4"/>
    <w:rsid w:val="00E132BD"/>
    <w:rsid w:val="00E135F4"/>
    <w:rsid w:val="00E13BEC"/>
    <w:rsid w:val="00E14007"/>
    <w:rsid w:val="00E14217"/>
    <w:rsid w:val="00E143DD"/>
    <w:rsid w:val="00E15334"/>
    <w:rsid w:val="00E153B4"/>
    <w:rsid w:val="00E15424"/>
    <w:rsid w:val="00E15828"/>
    <w:rsid w:val="00E15850"/>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7BF"/>
    <w:rsid w:val="00E17B29"/>
    <w:rsid w:val="00E17C13"/>
    <w:rsid w:val="00E17E31"/>
    <w:rsid w:val="00E17E75"/>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844"/>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EFF"/>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11F"/>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CF9"/>
    <w:rsid w:val="00E73DCD"/>
    <w:rsid w:val="00E7430D"/>
    <w:rsid w:val="00E7435B"/>
    <w:rsid w:val="00E74395"/>
    <w:rsid w:val="00E7452F"/>
    <w:rsid w:val="00E74723"/>
    <w:rsid w:val="00E74797"/>
    <w:rsid w:val="00E74C66"/>
    <w:rsid w:val="00E7500D"/>
    <w:rsid w:val="00E7533E"/>
    <w:rsid w:val="00E755D9"/>
    <w:rsid w:val="00E75652"/>
    <w:rsid w:val="00E757BB"/>
    <w:rsid w:val="00E7583C"/>
    <w:rsid w:val="00E75B20"/>
    <w:rsid w:val="00E75C5A"/>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6B1"/>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10B"/>
    <w:rsid w:val="00E83255"/>
    <w:rsid w:val="00E83419"/>
    <w:rsid w:val="00E83485"/>
    <w:rsid w:val="00E83535"/>
    <w:rsid w:val="00E83595"/>
    <w:rsid w:val="00E8359C"/>
    <w:rsid w:val="00E836FC"/>
    <w:rsid w:val="00E83791"/>
    <w:rsid w:val="00E838D8"/>
    <w:rsid w:val="00E83C18"/>
    <w:rsid w:val="00E83DB3"/>
    <w:rsid w:val="00E83F16"/>
    <w:rsid w:val="00E84352"/>
    <w:rsid w:val="00E84398"/>
    <w:rsid w:val="00E845DA"/>
    <w:rsid w:val="00E8481D"/>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2D37"/>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2AB"/>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3C78"/>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4C5A"/>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2FE2"/>
    <w:rsid w:val="00ED3194"/>
    <w:rsid w:val="00ED3855"/>
    <w:rsid w:val="00ED396A"/>
    <w:rsid w:val="00ED3B2B"/>
    <w:rsid w:val="00ED4356"/>
    <w:rsid w:val="00ED449F"/>
    <w:rsid w:val="00ED4699"/>
    <w:rsid w:val="00ED48BC"/>
    <w:rsid w:val="00ED4C48"/>
    <w:rsid w:val="00ED4C68"/>
    <w:rsid w:val="00ED4F4D"/>
    <w:rsid w:val="00ED50C7"/>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511"/>
    <w:rsid w:val="00EE17E6"/>
    <w:rsid w:val="00EE19EF"/>
    <w:rsid w:val="00EE1A88"/>
    <w:rsid w:val="00EE1FE4"/>
    <w:rsid w:val="00EE2064"/>
    <w:rsid w:val="00EE2586"/>
    <w:rsid w:val="00EE264F"/>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FB"/>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715"/>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4D"/>
    <w:rsid w:val="00F07987"/>
    <w:rsid w:val="00F07B4C"/>
    <w:rsid w:val="00F07BB4"/>
    <w:rsid w:val="00F07C5D"/>
    <w:rsid w:val="00F07EF8"/>
    <w:rsid w:val="00F07F99"/>
    <w:rsid w:val="00F1006E"/>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D83"/>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CEE"/>
    <w:rsid w:val="00F22E36"/>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C1"/>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BDE"/>
    <w:rsid w:val="00F41C1F"/>
    <w:rsid w:val="00F41DDE"/>
    <w:rsid w:val="00F41F2D"/>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0E9C"/>
    <w:rsid w:val="00F61192"/>
    <w:rsid w:val="00F6123B"/>
    <w:rsid w:val="00F6135A"/>
    <w:rsid w:val="00F61582"/>
    <w:rsid w:val="00F616C3"/>
    <w:rsid w:val="00F616D8"/>
    <w:rsid w:val="00F61796"/>
    <w:rsid w:val="00F623EA"/>
    <w:rsid w:val="00F62AD6"/>
    <w:rsid w:val="00F62B43"/>
    <w:rsid w:val="00F62B49"/>
    <w:rsid w:val="00F62C7C"/>
    <w:rsid w:val="00F62CF9"/>
    <w:rsid w:val="00F6306C"/>
    <w:rsid w:val="00F63815"/>
    <w:rsid w:val="00F639BD"/>
    <w:rsid w:val="00F63F33"/>
    <w:rsid w:val="00F642A0"/>
    <w:rsid w:val="00F644AE"/>
    <w:rsid w:val="00F64A01"/>
    <w:rsid w:val="00F64D6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4F75"/>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297"/>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07"/>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8BD"/>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DE"/>
    <w:rsid w:val="00FB04BB"/>
    <w:rsid w:val="00FB0843"/>
    <w:rsid w:val="00FB08A2"/>
    <w:rsid w:val="00FB0B57"/>
    <w:rsid w:val="00FB0D78"/>
    <w:rsid w:val="00FB0E3E"/>
    <w:rsid w:val="00FB0EA8"/>
    <w:rsid w:val="00FB14E4"/>
    <w:rsid w:val="00FB19AE"/>
    <w:rsid w:val="00FB1EB9"/>
    <w:rsid w:val="00FB23BA"/>
    <w:rsid w:val="00FB2511"/>
    <w:rsid w:val="00FB254C"/>
    <w:rsid w:val="00FB25E7"/>
    <w:rsid w:val="00FB3469"/>
    <w:rsid w:val="00FB3845"/>
    <w:rsid w:val="00FB3867"/>
    <w:rsid w:val="00FB3F65"/>
    <w:rsid w:val="00FB40BE"/>
    <w:rsid w:val="00FB4240"/>
    <w:rsid w:val="00FB47F7"/>
    <w:rsid w:val="00FB5012"/>
    <w:rsid w:val="00FB545A"/>
    <w:rsid w:val="00FB5CD6"/>
    <w:rsid w:val="00FB5DEA"/>
    <w:rsid w:val="00FB5FDF"/>
    <w:rsid w:val="00FB6268"/>
    <w:rsid w:val="00FB65C7"/>
    <w:rsid w:val="00FB6C69"/>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8AB"/>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1F3"/>
    <w:rsid w:val="00FD7243"/>
    <w:rsid w:val="00FD7465"/>
    <w:rsid w:val="00FD76F7"/>
    <w:rsid w:val="00FD780D"/>
    <w:rsid w:val="00FD79D9"/>
    <w:rsid w:val="00FD7A78"/>
    <w:rsid w:val="00FD7C4F"/>
    <w:rsid w:val="00FD7E3E"/>
    <w:rsid w:val="00FD7FD3"/>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B34"/>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2366319">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39650404">
      <w:bodyDiv w:val="1"/>
      <w:marLeft w:val="0"/>
      <w:marRight w:val="0"/>
      <w:marTop w:val="0"/>
      <w:marBottom w:val="0"/>
      <w:divBdr>
        <w:top w:val="none" w:sz="0" w:space="0" w:color="auto"/>
        <w:left w:val="none" w:sz="0" w:space="0" w:color="auto"/>
        <w:bottom w:val="none" w:sz="0" w:space="0" w:color="auto"/>
        <w:right w:val="none" w:sz="0" w:space="0" w:color="auto"/>
      </w:divBdr>
    </w:div>
    <w:div w:id="71932649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33"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6459E-CFAC-4E31-A879-F44E9FB93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1101</Words>
  <Characters>6282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2024-11-08T02:03:00Z</dcterms:created>
  <dcterms:modified xsi:type="dcterms:W3CDTF">2024-11-08T02:16:00Z</dcterms:modified>
</cp:coreProperties>
</file>