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988864" w14:textId="0F31CA73" w:rsidR="00B5632F" w:rsidRPr="00FA60EA" w:rsidRDefault="00B5632F" w:rsidP="00B5632F">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6</w:t>
      </w:r>
      <w:r w:rsidRPr="00FA60EA">
        <w:rPr>
          <w:rFonts w:ascii="Arial" w:eastAsia="Arial Unicode MS" w:hAnsi="Arial"/>
          <w:b/>
          <w:bCs/>
          <w:sz w:val="28"/>
          <w:szCs w:val="28"/>
        </w:rPr>
        <w:tab/>
      </w:r>
      <w:r w:rsidRPr="00EC3B92">
        <w:rPr>
          <w:rFonts w:ascii="Arial" w:eastAsia="Arial Unicode MS" w:hAnsi="Arial"/>
          <w:b/>
          <w:bCs/>
          <w:sz w:val="28"/>
          <w:szCs w:val="28"/>
        </w:rPr>
        <w:t>R3-24</w:t>
      </w:r>
      <w:r w:rsidR="00DD3EF6" w:rsidRPr="00DD3EF6">
        <w:rPr>
          <w:rFonts w:ascii="Arial" w:eastAsia="Arial Unicode MS" w:hAnsi="Arial"/>
          <w:b/>
          <w:bCs/>
          <w:sz w:val="28"/>
          <w:szCs w:val="28"/>
        </w:rPr>
        <w:t>720</w:t>
      </w:r>
      <w:r w:rsidR="00DD3EF6">
        <w:rPr>
          <w:rFonts w:ascii="Arial" w:eastAsia="Arial Unicode MS" w:hAnsi="Arial"/>
          <w:b/>
          <w:bCs/>
          <w:sz w:val="28"/>
          <w:szCs w:val="28"/>
        </w:rPr>
        <w:t>8</w:t>
      </w:r>
    </w:p>
    <w:p w14:paraId="43B52A63" w14:textId="77777777" w:rsidR="00B5632F" w:rsidRPr="00E33A10" w:rsidRDefault="00B5632F" w:rsidP="00B5632F">
      <w:pPr>
        <w:tabs>
          <w:tab w:val="right" w:pos="9639"/>
        </w:tabs>
        <w:overflowPunct w:val="0"/>
        <w:autoSpaceDE w:val="0"/>
        <w:autoSpaceDN w:val="0"/>
        <w:adjustRightInd w:val="0"/>
        <w:textAlignment w:val="baseline"/>
        <w:rPr>
          <w:rFonts w:ascii="Arial" w:eastAsia="Arial Unicode MS" w:hAnsi="Arial"/>
          <w:b/>
          <w:bCs/>
          <w:sz w:val="28"/>
          <w:szCs w:val="28"/>
        </w:rPr>
      </w:pPr>
      <w:r w:rsidRPr="00E33A10">
        <w:rPr>
          <w:rFonts w:ascii="Arial" w:eastAsia="Arial Unicode MS" w:hAnsi="Arial"/>
          <w:b/>
          <w:bCs/>
          <w:sz w:val="28"/>
          <w:szCs w:val="28"/>
        </w:rPr>
        <w:t>Orlando, US,</w:t>
      </w:r>
      <w:r>
        <w:rPr>
          <w:rFonts w:ascii="Arial" w:eastAsia="Arial Unicode MS" w:hAnsi="Arial"/>
          <w:b/>
          <w:bCs/>
          <w:sz w:val="28"/>
          <w:szCs w:val="28"/>
        </w:rPr>
        <w:t xml:space="preserve"> 18</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2</w:t>
      </w:r>
      <w:r>
        <w:rPr>
          <w:rFonts w:ascii="Arial" w:eastAsia="Arial Unicode MS" w:hAnsi="Arial"/>
          <w:b/>
          <w:bCs/>
          <w:sz w:val="28"/>
          <w:szCs w:val="28"/>
          <w:vertAlign w:val="superscript"/>
        </w:rPr>
        <w:t>nd</w:t>
      </w:r>
      <w:r>
        <w:rPr>
          <w:rFonts w:ascii="Arial" w:eastAsia="Arial Unicode MS" w:hAnsi="Arial"/>
          <w:b/>
          <w:bCs/>
          <w:sz w:val="28"/>
          <w:szCs w:val="28"/>
        </w:rPr>
        <w:t xml:space="preserve"> November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741D8AB6" w:rsidR="009966C8" w:rsidRPr="000F0EA1" w:rsidRDefault="009966C8" w:rsidP="009966C8">
      <w:pPr>
        <w:overflowPunct w:val="0"/>
        <w:autoSpaceDE w:val="0"/>
        <w:jc w:val="both"/>
        <w:textAlignment w:val="baseline"/>
        <w:rPr>
          <w:rFonts w:ascii="Arial" w:eastAsia="DengXian" w:hAnsi="Arial" w:cs="Arial"/>
          <w:b/>
          <w:sz w:val="24"/>
          <w:lang w:eastAsia="zh-CN"/>
        </w:rPr>
      </w:pPr>
      <w:r w:rsidRPr="000F0EA1">
        <w:rPr>
          <w:rFonts w:ascii="Arial" w:eastAsia="DengXian" w:hAnsi="Arial" w:cs="Arial" w:hint="eastAsia"/>
          <w:b/>
          <w:sz w:val="24"/>
          <w:lang w:eastAsia="zh-CN"/>
        </w:rPr>
        <w:t>A</w:t>
      </w:r>
      <w:r w:rsidRPr="000F0EA1">
        <w:rPr>
          <w:rFonts w:ascii="Arial" w:eastAsia="DengXian" w:hAnsi="Arial" w:cs="Arial"/>
          <w:b/>
          <w:sz w:val="24"/>
          <w:lang w:eastAsia="zh-CN"/>
        </w:rPr>
        <w:t>genda Item:</w:t>
      </w:r>
      <w:r w:rsidR="006F6D26" w:rsidRPr="000F0EA1">
        <w:rPr>
          <w:rFonts w:ascii="Arial" w:eastAsia="DengXian" w:hAnsi="Arial" w:cs="Arial"/>
          <w:b/>
          <w:sz w:val="24"/>
          <w:lang w:eastAsia="zh-CN"/>
        </w:rPr>
        <w:tab/>
      </w:r>
      <w:r w:rsidR="006F6D26" w:rsidRPr="000F0EA1">
        <w:rPr>
          <w:rFonts w:ascii="Arial" w:eastAsia="DengXian" w:hAnsi="Arial" w:cs="Arial"/>
          <w:b/>
          <w:sz w:val="24"/>
          <w:lang w:eastAsia="zh-CN"/>
        </w:rPr>
        <w:tab/>
      </w:r>
      <w:r w:rsidR="009F7E1F" w:rsidRPr="000F0EA1">
        <w:rPr>
          <w:rFonts w:ascii="Arial" w:eastAsia="DengXian" w:hAnsi="Arial" w:cs="Arial"/>
          <w:b/>
          <w:sz w:val="24"/>
          <w:lang w:eastAsia="zh-CN"/>
        </w:rPr>
        <w:t>12.3</w:t>
      </w:r>
    </w:p>
    <w:p w14:paraId="51F23473" w14:textId="77777777" w:rsidR="009966C8" w:rsidRPr="000F0EA1" w:rsidRDefault="009966C8" w:rsidP="009966C8">
      <w:pPr>
        <w:overflowPunct w:val="0"/>
        <w:autoSpaceDE w:val="0"/>
        <w:jc w:val="both"/>
        <w:textAlignment w:val="baseline"/>
        <w:rPr>
          <w:rFonts w:ascii="Arial" w:eastAsia="DengXian" w:hAnsi="Arial" w:cs="Arial"/>
          <w:b/>
          <w:sz w:val="24"/>
          <w:lang w:eastAsia="zh-CN"/>
        </w:rPr>
      </w:pPr>
      <w:r w:rsidRPr="000F0EA1">
        <w:rPr>
          <w:rFonts w:ascii="Arial" w:eastAsia="DengXian" w:hAnsi="Arial" w:cs="Arial" w:hint="eastAsia"/>
          <w:b/>
          <w:sz w:val="24"/>
          <w:lang w:eastAsia="zh-CN"/>
        </w:rPr>
        <w:t>Source:</w:t>
      </w:r>
      <w:r w:rsidR="006F6D26" w:rsidRPr="000F0EA1">
        <w:rPr>
          <w:rFonts w:ascii="Arial" w:eastAsia="DengXian" w:hAnsi="Arial" w:cs="Arial"/>
          <w:b/>
          <w:sz w:val="24"/>
          <w:lang w:eastAsia="zh-CN"/>
        </w:rPr>
        <w:tab/>
      </w:r>
      <w:r w:rsidR="006F6D26" w:rsidRPr="000F0EA1">
        <w:rPr>
          <w:rFonts w:ascii="Arial" w:eastAsia="DengXian" w:hAnsi="Arial" w:cs="Arial"/>
          <w:b/>
          <w:sz w:val="24"/>
          <w:lang w:eastAsia="zh-CN"/>
        </w:rPr>
        <w:tab/>
      </w:r>
      <w:r w:rsidRPr="000F0EA1">
        <w:rPr>
          <w:rFonts w:ascii="Arial" w:eastAsia="DengXian" w:hAnsi="Arial" w:cs="Arial"/>
          <w:b/>
          <w:sz w:val="24"/>
          <w:lang w:eastAsia="zh-CN"/>
        </w:rPr>
        <w:t>NEC</w:t>
      </w:r>
    </w:p>
    <w:p w14:paraId="53D2F306" w14:textId="59EF6F03"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284281">
        <w:rPr>
          <w:rFonts w:ascii="Arial" w:eastAsia="DengXian" w:hAnsi="Arial" w:cs="Arial"/>
          <w:b/>
          <w:sz w:val="24"/>
          <w:lang w:eastAsia="zh-CN"/>
        </w:rPr>
        <w:t xml:space="preserve">Open issues for </w:t>
      </w:r>
      <w:r w:rsidR="00BF30AC" w:rsidRPr="00BF30AC">
        <w:rPr>
          <w:rFonts w:ascii="Arial" w:eastAsia="DengXian" w:hAnsi="Arial" w:cs="Arial"/>
          <w:b/>
          <w:sz w:val="24"/>
          <w:lang w:eastAsia="zh-CN"/>
        </w:rPr>
        <w:t>NR Femto</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4F05BF">
      <w:pPr>
        <w:pStyle w:val="Heading1"/>
        <w:numPr>
          <w:ilvl w:val="0"/>
          <w:numId w:val="1"/>
        </w:numPr>
        <w:spacing w:before="0" w:after="120"/>
        <w:rPr>
          <w:lang w:eastAsia="ja-JP"/>
        </w:rPr>
      </w:pPr>
      <w:r w:rsidRPr="00863065">
        <w:rPr>
          <w:lang w:eastAsia="ja-JP"/>
        </w:rPr>
        <w:t>Introduction</w:t>
      </w:r>
    </w:p>
    <w:p w14:paraId="1433E6AF" w14:textId="21BB42BA" w:rsidR="00DF367F" w:rsidRDefault="00DF367F" w:rsidP="004F05BF">
      <w:pPr>
        <w:spacing w:after="120"/>
        <w:rPr>
          <w:lang w:eastAsia="zh-CN"/>
        </w:rPr>
      </w:pPr>
      <w:r>
        <w:rPr>
          <w:lang w:eastAsia="zh-CN"/>
        </w:rPr>
        <w:t xml:space="preserve">In </w:t>
      </w:r>
      <w:r w:rsidR="00631121">
        <w:rPr>
          <w:lang w:eastAsia="zh-CN"/>
        </w:rPr>
        <w:t xml:space="preserve">RAN#105 </w:t>
      </w:r>
      <w:r>
        <w:rPr>
          <w:lang w:eastAsia="zh-CN"/>
        </w:rPr>
        <w:t>meeting,</w:t>
      </w:r>
      <w:r w:rsidR="00631121">
        <w:rPr>
          <w:lang w:eastAsia="zh-CN"/>
        </w:rPr>
        <w:t xml:space="preserve"> a new WI on </w:t>
      </w:r>
      <w:r w:rsidR="002E46A1" w:rsidRPr="002E46A1">
        <w:rPr>
          <w:lang w:eastAsia="zh-CN"/>
        </w:rPr>
        <w:t xml:space="preserve">additional topological enhancements for NR </w:t>
      </w:r>
      <w:r w:rsidR="00631121">
        <w:rPr>
          <w:lang w:eastAsia="zh-CN"/>
        </w:rPr>
        <w:t xml:space="preserve">was approved based on the study results from SI and the following objectives </w:t>
      </w:r>
      <w:r w:rsidR="00841EB3">
        <w:rPr>
          <w:lang w:eastAsia="zh-CN"/>
        </w:rPr>
        <w:t xml:space="preserve">of 5G Femto </w:t>
      </w:r>
      <w:r w:rsidR="00631121">
        <w:rPr>
          <w:lang w:eastAsia="zh-CN"/>
        </w:rPr>
        <w:t xml:space="preserve">are </w:t>
      </w:r>
      <w:r w:rsidR="00E42818">
        <w:rPr>
          <w:lang w:eastAsia="zh-CN"/>
        </w:rPr>
        <w:t>captured</w:t>
      </w:r>
      <w:r w:rsidR="00713E5E">
        <w:rPr>
          <w:lang w:eastAsia="zh-CN"/>
        </w:rPr>
        <w:t xml:space="preserve"> </w:t>
      </w:r>
      <w:r w:rsidR="00631121">
        <w:rPr>
          <w:lang w:eastAsia="zh-CN"/>
        </w:rPr>
        <w:t>[1]:</w:t>
      </w:r>
    </w:p>
    <w:p w14:paraId="5875D702" w14:textId="77777777" w:rsidR="00893BB3" w:rsidRPr="00893BB3" w:rsidRDefault="00893BB3" w:rsidP="00893BB3">
      <w:pPr>
        <w:overflowPunct w:val="0"/>
        <w:autoSpaceDE w:val="0"/>
        <w:autoSpaceDN w:val="0"/>
        <w:adjustRightInd w:val="0"/>
        <w:spacing w:after="180"/>
        <w:ind w:left="851" w:hanging="284"/>
        <w:textAlignment w:val="baseline"/>
        <w:rPr>
          <w:rFonts w:eastAsia="Yu Mincho"/>
          <w:i/>
          <w:iCs/>
          <w:lang w:eastAsia="ja-JP"/>
        </w:rPr>
      </w:pPr>
      <w:r w:rsidRPr="00893BB3">
        <w:rPr>
          <w:rFonts w:eastAsia="Yu Mincho"/>
          <w:i/>
          <w:iCs/>
          <w:lang w:eastAsia="en-GB"/>
        </w:rPr>
        <w:t>-</w:t>
      </w:r>
      <w:r w:rsidRPr="00893BB3">
        <w:rPr>
          <w:rFonts w:eastAsia="Yu Mincho"/>
          <w:i/>
          <w:iCs/>
          <w:lang w:eastAsia="en-GB"/>
        </w:rPr>
        <w:tab/>
        <w:t>S</w:t>
      </w:r>
      <w:r w:rsidRPr="00893BB3">
        <w:rPr>
          <w:rFonts w:eastAsia="Yu Mincho" w:hint="eastAsia"/>
          <w:i/>
          <w:iCs/>
          <w:lang w:eastAsia="ja-JP"/>
        </w:rPr>
        <w:t xml:space="preserve">pecification to </w:t>
      </w:r>
      <w:r w:rsidRPr="00893BB3">
        <w:rPr>
          <w:rFonts w:eastAsia="Yu Mincho"/>
          <w:i/>
          <w:iCs/>
          <w:lang w:eastAsia="en-GB"/>
        </w:rPr>
        <w:t xml:space="preserve">support </w:t>
      </w:r>
      <w:r w:rsidRPr="00893BB3">
        <w:rPr>
          <w:rFonts w:eastAsia="Yu Mincho" w:hint="eastAsia"/>
          <w:i/>
          <w:iCs/>
          <w:lang w:eastAsia="ja-JP"/>
        </w:rPr>
        <w:t xml:space="preserve">NR Femto </w:t>
      </w:r>
      <w:r w:rsidRPr="00893BB3">
        <w:rPr>
          <w:rFonts w:eastAsia="Yu Mincho"/>
          <w:i/>
          <w:iCs/>
          <w:lang w:eastAsia="ja-JP"/>
        </w:rPr>
        <w:t>architecture</w:t>
      </w:r>
      <w:r w:rsidRPr="00893BB3">
        <w:rPr>
          <w:rFonts w:eastAsia="Yu Mincho" w:hint="eastAsia"/>
          <w:i/>
          <w:iCs/>
          <w:lang w:eastAsia="ja-JP"/>
        </w:rPr>
        <w:t xml:space="preserve"> with optional NR Femto GW for NG interface </w:t>
      </w:r>
      <w:r w:rsidRPr="00893BB3">
        <w:rPr>
          <w:rFonts w:eastAsia="Yu Mincho"/>
          <w:i/>
          <w:iCs/>
          <w:lang w:eastAsia="en-GB"/>
        </w:rPr>
        <w:t>[RAN3]</w:t>
      </w:r>
      <w:r w:rsidRPr="00893BB3">
        <w:rPr>
          <w:rFonts w:eastAsia="Yu Mincho" w:hint="eastAsia"/>
          <w:i/>
          <w:iCs/>
          <w:lang w:eastAsia="ja-JP"/>
        </w:rPr>
        <w:t>.</w:t>
      </w:r>
    </w:p>
    <w:p w14:paraId="3BC64503" w14:textId="77777777" w:rsidR="00893BB3" w:rsidRPr="00893BB3" w:rsidRDefault="00893BB3" w:rsidP="00893BB3">
      <w:pPr>
        <w:overflowPunct w:val="0"/>
        <w:autoSpaceDE w:val="0"/>
        <w:autoSpaceDN w:val="0"/>
        <w:adjustRightInd w:val="0"/>
        <w:spacing w:after="180"/>
        <w:ind w:left="851" w:hanging="284"/>
        <w:textAlignment w:val="baseline"/>
        <w:rPr>
          <w:rFonts w:eastAsia="Yu Mincho"/>
          <w:i/>
          <w:iCs/>
          <w:lang w:eastAsia="ja-JP"/>
        </w:rPr>
      </w:pPr>
      <w:r w:rsidRPr="00893BB3">
        <w:rPr>
          <w:rFonts w:eastAsia="Yu Mincho"/>
          <w:i/>
          <w:iCs/>
          <w:lang w:eastAsia="en-GB"/>
        </w:rPr>
        <w:t>-</w:t>
      </w:r>
      <w:r w:rsidRPr="00893BB3">
        <w:rPr>
          <w:rFonts w:eastAsia="Yu Mincho"/>
          <w:i/>
          <w:iCs/>
          <w:lang w:eastAsia="en-GB"/>
        </w:rPr>
        <w:tab/>
        <w:t>S</w:t>
      </w:r>
      <w:r w:rsidRPr="00893BB3">
        <w:rPr>
          <w:rFonts w:eastAsia="Yu Mincho" w:hint="eastAsia"/>
          <w:i/>
          <w:iCs/>
          <w:lang w:eastAsia="ja-JP"/>
        </w:rPr>
        <w:t xml:space="preserve">pecification to </w:t>
      </w:r>
      <w:r w:rsidRPr="00893BB3">
        <w:rPr>
          <w:rFonts w:eastAsia="Yu Mincho"/>
          <w:i/>
          <w:iCs/>
          <w:lang w:eastAsia="en-GB"/>
        </w:rPr>
        <w:t xml:space="preserve">support </w:t>
      </w:r>
      <w:r w:rsidRPr="00893BB3">
        <w:rPr>
          <w:rFonts w:eastAsia="Yu Mincho"/>
          <w:i/>
          <w:iCs/>
          <w:lang w:eastAsia="ja-JP"/>
        </w:rPr>
        <w:t xml:space="preserve">access control </w:t>
      </w:r>
      <w:r w:rsidRPr="00893BB3">
        <w:rPr>
          <w:rFonts w:eastAsia="Yu Mincho" w:hint="eastAsia"/>
          <w:i/>
          <w:iCs/>
          <w:lang w:eastAsia="ja-JP"/>
        </w:rPr>
        <w:t>for</w:t>
      </w:r>
      <w:r w:rsidRPr="00893BB3">
        <w:rPr>
          <w:rFonts w:eastAsia="Yu Mincho"/>
          <w:i/>
          <w:iCs/>
          <w:lang w:eastAsia="ja-JP"/>
        </w:rPr>
        <w:t xml:space="preserve"> NR Femtos operating in open, hybrid and closed modes reusing existing CAG functionality [RAN3].</w:t>
      </w:r>
    </w:p>
    <w:p w14:paraId="40526366" w14:textId="77777777" w:rsidR="00893BB3" w:rsidRPr="00893BB3" w:rsidRDefault="00893BB3" w:rsidP="00893BB3">
      <w:pPr>
        <w:keepLines/>
        <w:overflowPunct w:val="0"/>
        <w:autoSpaceDE w:val="0"/>
        <w:autoSpaceDN w:val="0"/>
        <w:adjustRightInd w:val="0"/>
        <w:spacing w:after="180"/>
        <w:ind w:left="851" w:hanging="284"/>
        <w:textAlignment w:val="baseline"/>
        <w:rPr>
          <w:rFonts w:eastAsia="Yu Mincho"/>
          <w:i/>
          <w:iCs/>
          <w:lang w:eastAsia="en-GB"/>
        </w:rPr>
      </w:pPr>
      <w:r w:rsidRPr="00893BB3">
        <w:rPr>
          <w:rFonts w:eastAsia="Yu Mincho"/>
          <w:i/>
          <w:iCs/>
          <w:lang w:eastAsia="en-GB"/>
        </w:rPr>
        <w:t xml:space="preserve">NOTE </w:t>
      </w:r>
      <w:r w:rsidRPr="00893BB3">
        <w:rPr>
          <w:rFonts w:eastAsia="Yu Mincho" w:hint="eastAsia"/>
          <w:i/>
          <w:iCs/>
          <w:lang w:eastAsia="ja-JP"/>
        </w:rPr>
        <w:t>10</w:t>
      </w:r>
      <w:r w:rsidRPr="00893BB3">
        <w:rPr>
          <w:rFonts w:eastAsia="Yu Mincho"/>
          <w:i/>
          <w:iCs/>
          <w:lang w:eastAsia="en-GB"/>
        </w:rPr>
        <w:t xml:space="preserve">: </w:t>
      </w:r>
      <w:r w:rsidRPr="00893BB3">
        <w:rPr>
          <w:rFonts w:eastAsia="Yu Mincho" w:hint="eastAsia"/>
          <w:i/>
          <w:iCs/>
          <w:lang w:eastAsia="ja-JP"/>
        </w:rPr>
        <w:t>For NR Femto access control, o</w:t>
      </w:r>
      <w:r w:rsidRPr="00893BB3">
        <w:rPr>
          <w:rFonts w:eastAsia="Yu Mincho"/>
          <w:i/>
          <w:iCs/>
          <w:lang w:eastAsia="en-GB"/>
        </w:rPr>
        <w:t xml:space="preserve">nly stage 2 impact </w:t>
      </w:r>
      <w:r w:rsidRPr="00893BB3">
        <w:rPr>
          <w:rFonts w:eastAsia="Yu Mincho" w:hint="eastAsia"/>
          <w:i/>
          <w:iCs/>
          <w:lang w:eastAsia="ja-JP"/>
        </w:rPr>
        <w:t xml:space="preserve">is </w:t>
      </w:r>
      <w:r w:rsidRPr="00893BB3">
        <w:rPr>
          <w:rFonts w:eastAsia="Yu Mincho"/>
          <w:i/>
          <w:iCs/>
          <w:lang w:eastAsia="en-GB"/>
        </w:rPr>
        <w:t>expected on this objective.</w:t>
      </w:r>
    </w:p>
    <w:p w14:paraId="12958538" w14:textId="63BA26D7" w:rsidR="006E29F7" w:rsidRDefault="006E29F7" w:rsidP="004F05BF">
      <w:pPr>
        <w:spacing w:after="120"/>
        <w:rPr>
          <w:lang w:eastAsia="zh-CN"/>
        </w:rPr>
      </w:pPr>
      <w:r>
        <w:rPr>
          <w:lang w:eastAsia="zh-CN"/>
        </w:rPr>
        <w:t xml:space="preserve">In last RAN3 meeting, </w:t>
      </w:r>
      <w:r w:rsidR="001C42C9">
        <w:rPr>
          <w:lang w:eastAsia="zh-CN"/>
        </w:rPr>
        <w:t xml:space="preserve">a </w:t>
      </w:r>
      <w:r w:rsidR="00D50A2A" w:rsidRPr="00D50A2A">
        <w:rPr>
          <w:lang w:eastAsia="zh-CN"/>
        </w:rPr>
        <w:t xml:space="preserve">CR to </w:t>
      </w:r>
      <w:r w:rsidR="00BB45E1">
        <w:rPr>
          <w:lang w:eastAsia="zh-CN"/>
        </w:rPr>
        <w:t>TS</w:t>
      </w:r>
      <w:r w:rsidR="00D50A2A" w:rsidRPr="00D50A2A">
        <w:rPr>
          <w:lang w:eastAsia="zh-CN"/>
        </w:rPr>
        <w:t>38.300</w:t>
      </w:r>
      <w:r w:rsidR="00B05038">
        <w:rPr>
          <w:lang w:eastAsia="zh-CN"/>
        </w:rPr>
        <w:t xml:space="preserve"> [</w:t>
      </w:r>
      <w:r w:rsidR="00BB45E1">
        <w:rPr>
          <w:lang w:eastAsia="zh-CN"/>
        </w:rPr>
        <w:t>2</w:t>
      </w:r>
      <w:r w:rsidR="00B05038">
        <w:rPr>
          <w:lang w:eastAsia="zh-CN"/>
        </w:rPr>
        <w:t>]</w:t>
      </w:r>
      <w:r w:rsidR="001C42C9">
        <w:rPr>
          <w:lang w:eastAsia="zh-CN"/>
        </w:rPr>
        <w:t xml:space="preserve"> was agreed to include </w:t>
      </w:r>
      <w:r w:rsidR="00D50A2A" w:rsidRPr="00D50A2A">
        <w:rPr>
          <w:lang w:eastAsia="zh-CN"/>
        </w:rPr>
        <w:t xml:space="preserve">NR Femto </w:t>
      </w:r>
      <w:r w:rsidR="002A3C86">
        <w:rPr>
          <w:lang w:eastAsia="zh-CN"/>
        </w:rPr>
        <w:t>a</w:t>
      </w:r>
      <w:r w:rsidR="00D50A2A" w:rsidRPr="00D50A2A">
        <w:rPr>
          <w:lang w:eastAsia="zh-CN"/>
        </w:rPr>
        <w:t xml:space="preserve">rchitecture </w:t>
      </w:r>
      <w:r w:rsidR="002A3C86">
        <w:rPr>
          <w:lang w:eastAsia="zh-CN"/>
        </w:rPr>
        <w:t xml:space="preserve">and </w:t>
      </w:r>
      <w:r w:rsidR="002A3C86" w:rsidRPr="002A3C86">
        <w:rPr>
          <w:lang w:eastAsia="zh-CN"/>
        </w:rPr>
        <w:t>protocol stacks</w:t>
      </w:r>
      <w:r w:rsidR="002A3C86">
        <w:rPr>
          <w:lang w:eastAsia="zh-CN"/>
        </w:rPr>
        <w:t>.</w:t>
      </w:r>
    </w:p>
    <w:p w14:paraId="5C614728" w14:textId="022DACA3" w:rsidR="00461387" w:rsidRPr="00BF3EC3" w:rsidRDefault="00C76255" w:rsidP="004F05BF">
      <w:pPr>
        <w:spacing w:after="120"/>
        <w:rPr>
          <w:lang w:eastAsia="zh-CN"/>
        </w:rPr>
      </w:pPr>
      <w:r>
        <w:rPr>
          <w:lang w:eastAsia="zh-CN"/>
        </w:rPr>
        <w:t>In t</w:t>
      </w:r>
      <w:r w:rsidR="0063795A">
        <w:rPr>
          <w:lang w:eastAsia="zh-CN"/>
        </w:rPr>
        <w:t>his contribution</w:t>
      </w:r>
      <w:r>
        <w:rPr>
          <w:lang w:eastAsia="zh-CN"/>
        </w:rPr>
        <w:t xml:space="preserve">, we </w:t>
      </w:r>
      <w:r w:rsidR="002A3C86">
        <w:rPr>
          <w:lang w:eastAsia="zh-CN"/>
        </w:rPr>
        <w:t xml:space="preserve">further discuss the </w:t>
      </w:r>
      <w:r w:rsidR="005409B9">
        <w:rPr>
          <w:lang w:eastAsia="zh-CN"/>
        </w:rPr>
        <w:t xml:space="preserve">open issues for NR femto, including </w:t>
      </w:r>
      <w:r w:rsidR="009B3162">
        <w:rPr>
          <w:lang w:eastAsia="zh-CN"/>
        </w:rPr>
        <w:t>f</w:t>
      </w:r>
      <w:r w:rsidR="002A3C86" w:rsidRPr="002A3C86">
        <w:rPr>
          <w:lang w:eastAsia="zh-CN"/>
        </w:rPr>
        <w:t xml:space="preserve">unctional </w:t>
      </w:r>
      <w:r w:rsidR="009B3162">
        <w:rPr>
          <w:lang w:eastAsia="zh-CN"/>
        </w:rPr>
        <w:t>s</w:t>
      </w:r>
      <w:r w:rsidR="002A3C86" w:rsidRPr="002A3C86">
        <w:rPr>
          <w:lang w:eastAsia="zh-CN"/>
        </w:rPr>
        <w:t>plit</w:t>
      </w:r>
      <w:r w:rsidR="0005444D">
        <w:rPr>
          <w:lang w:eastAsia="zh-CN"/>
        </w:rPr>
        <w:t xml:space="preserve">, protocol stacks </w:t>
      </w:r>
      <w:r w:rsidR="00497163">
        <w:rPr>
          <w:lang w:eastAsia="zh-CN"/>
        </w:rPr>
        <w:t xml:space="preserve">and </w:t>
      </w:r>
      <w:r w:rsidR="00497163" w:rsidRPr="00497163">
        <w:rPr>
          <w:lang w:eastAsia="zh-CN"/>
        </w:rPr>
        <w:t>access control</w:t>
      </w:r>
      <w:r w:rsidR="00DC6F02">
        <w:rPr>
          <w:lang w:eastAsia="zh-CN"/>
        </w:rPr>
        <w:t>.</w:t>
      </w:r>
    </w:p>
    <w:p w14:paraId="1B54AE0B" w14:textId="15EDA0D1" w:rsidR="00C57A56" w:rsidRPr="00C57A56" w:rsidRDefault="008B5928" w:rsidP="004F05BF">
      <w:pPr>
        <w:pStyle w:val="Heading1"/>
        <w:numPr>
          <w:ilvl w:val="0"/>
          <w:numId w:val="20"/>
        </w:numPr>
        <w:spacing w:before="0" w:after="120"/>
        <w:rPr>
          <w:lang w:eastAsia="ja-JP"/>
        </w:rPr>
      </w:pPr>
      <w:r>
        <w:rPr>
          <w:lang w:eastAsia="ja-JP"/>
        </w:rPr>
        <w:t>Discussion</w:t>
      </w:r>
    </w:p>
    <w:p w14:paraId="4143C3FF" w14:textId="71DA1646" w:rsidR="0012611B" w:rsidRDefault="0012611B" w:rsidP="0012611B">
      <w:pPr>
        <w:pStyle w:val="Heading2"/>
        <w:keepLines/>
        <w:spacing w:after="120"/>
        <w:ind w:left="1134" w:hanging="1134"/>
        <w:rPr>
          <w:rFonts w:eastAsia="SimSun"/>
          <w:sz w:val="32"/>
        </w:rPr>
      </w:pPr>
      <w:r>
        <w:rPr>
          <w:rFonts w:eastAsia="SimSun"/>
          <w:sz w:val="32"/>
        </w:rPr>
        <w:t>2.1</w:t>
      </w:r>
      <w:r>
        <w:rPr>
          <w:rFonts w:eastAsia="SimSun"/>
          <w:sz w:val="32"/>
        </w:rPr>
        <w:tab/>
      </w:r>
      <w:r w:rsidRPr="0012611B">
        <w:rPr>
          <w:rFonts w:eastAsia="SimSun"/>
          <w:sz w:val="32"/>
        </w:rPr>
        <w:t xml:space="preserve">Functional </w:t>
      </w:r>
      <w:r>
        <w:rPr>
          <w:rFonts w:eastAsia="SimSun"/>
          <w:sz w:val="32"/>
        </w:rPr>
        <w:t>s</w:t>
      </w:r>
      <w:r w:rsidRPr="0012611B">
        <w:rPr>
          <w:rFonts w:eastAsia="SimSun"/>
          <w:sz w:val="32"/>
        </w:rPr>
        <w:t>plit</w:t>
      </w:r>
    </w:p>
    <w:p w14:paraId="307E1198" w14:textId="7062737D" w:rsidR="00766F50" w:rsidRPr="00DD2AD0" w:rsidRDefault="00766F50" w:rsidP="00766F50">
      <w:pPr>
        <w:overflowPunct w:val="0"/>
        <w:autoSpaceDE w:val="0"/>
        <w:autoSpaceDN w:val="0"/>
        <w:adjustRightInd w:val="0"/>
        <w:spacing w:after="180"/>
        <w:textAlignment w:val="baseline"/>
        <w:rPr>
          <w:rFonts w:eastAsia="Times New Roman"/>
          <w:lang w:eastAsia="ja-JP"/>
        </w:rPr>
      </w:pPr>
      <w:r w:rsidRPr="00DD2AD0">
        <w:rPr>
          <w:rFonts w:eastAsia="Times New Roman"/>
          <w:lang w:eastAsia="ja-JP"/>
        </w:rPr>
        <w:t xml:space="preserve">A </w:t>
      </w:r>
      <w:r w:rsidR="007661DD" w:rsidRPr="006D7102">
        <w:rPr>
          <w:rFonts w:eastAsia="Times New Roman"/>
          <w:b/>
          <w:bCs/>
          <w:lang w:eastAsia="ja-JP"/>
        </w:rPr>
        <w:t>NR Femto</w:t>
      </w:r>
      <w:r w:rsidRPr="00DD2AD0">
        <w:rPr>
          <w:rFonts w:eastAsia="Times New Roman"/>
          <w:lang w:eastAsia="ja-JP"/>
        </w:rPr>
        <w:t xml:space="preserve"> hosts the same functions as </w:t>
      </w:r>
      <w:r>
        <w:rPr>
          <w:rFonts w:eastAsia="Times New Roman"/>
          <w:lang w:eastAsia="ja-JP"/>
        </w:rPr>
        <w:t>a gNB</w:t>
      </w:r>
      <w:r w:rsidRPr="00DD2AD0">
        <w:rPr>
          <w:rFonts w:eastAsia="Times New Roman"/>
          <w:lang w:eastAsia="ja-JP"/>
        </w:rPr>
        <w:t xml:space="preserve">, with the following additional specifics in case of connection to the </w:t>
      </w:r>
      <w:r>
        <w:rPr>
          <w:rFonts w:eastAsia="Times New Roman"/>
          <w:lang w:eastAsia="ja-JP"/>
        </w:rPr>
        <w:t>NR Femto GW</w:t>
      </w:r>
      <w:r w:rsidRPr="00DD2AD0">
        <w:rPr>
          <w:rFonts w:eastAsia="Times New Roman"/>
          <w:lang w:eastAsia="ja-JP"/>
        </w:rPr>
        <w:t>:</w:t>
      </w:r>
    </w:p>
    <w:p w14:paraId="6F75C06B" w14:textId="77777777" w:rsidR="00766F50" w:rsidRPr="00DD2AD0" w:rsidRDefault="00766F50" w:rsidP="00766F50">
      <w:pPr>
        <w:overflowPunct w:val="0"/>
        <w:autoSpaceDE w:val="0"/>
        <w:autoSpaceDN w:val="0"/>
        <w:adjustRightInd w:val="0"/>
        <w:spacing w:after="180"/>
        <w:ind w:left="568" w:hanging="284"/>
        <w:textAlignment w:val="baseline"/>
        <w:rPr>
          <w:rFonts w:eastAsia="Times New Roman"/>
          <w:lang w:eastAsia="ja-JP"/>
        </w:rPr>
      </w:pPr>
      <w:r w:rsidRPr="00DD2AD0">
        <w:rPr>
          <w:rFonts w:eastAsia="Times New Roman"/>
          <w:lang w:eastAsia="ja-JP"/>
        </w:rPr>
        <w:t>-</w:t>
      </w:r>
      <w:r w:rsidRPr="00DD2AD0">
        <w:rPr>
          <w:rFonts w:eastAsia="Times New Roman"/>
          <w:lang w:eastAsia="ja-JP"/>
        </w:rPr>
        <w:tab/>
        <w:t xml:space="preserve">Discovery of a suitable Serving </w:t>
      </w:r>
      <w:r>
        <w:rPr>
          <w:rFonts w:eastAsia="Times New Roman"/>
          <w:lang w:eastAsia="ja-JP"/>
        </w:rPr>
        <w:t>NR Femto GW</w:t>
      </w:r>
      <w:r w:rsidRPr="00DD2AD0">
        <w:rPr>
          <w:rFonts w:eastAsia="Times New Roman"/>
          <w:lang w:eastAsia="ja-JP"/>
        </w:rPr>
        <w:t>;</w:t>
      </w:r>
    </w:p>
    <w:p w14:paraId="1363BEA9" w14:textId="61BAF425" w:rsidR="00766F50" w:rsidRPr="00DD2AD0" w:rsidRDefault="00766F50" w:rsidP="00766F50">
      <w:pPr>
        <w:overflowPunct w:val="0"/>
        <w:autoSpaceDE w:val="0"/>
        <w:autoSpaceDN w:val="0"/>
        <w:adjustRightInd w:val="0"/>
        <w:spacing w:after="180"/>
        <w:ind w:left="568" w:hanging="284"/>
        <w:textAlignment w:val="baseline"/>
        <w:rPr>
          <w:rFonts w:eastAsia="Times New Roman"/>
          <w:lang w:eastAsia="ja-JP"/>
        </w:rPr>
      </w:pPr>
      <w:r w:rsidRPr="00DD2AD0">
        <w:rPr>
          <w:rFonts w:eastAsia="Times New Roman"/>
          <w:lang w:eastAsia="ja-JP"/>
        </w:rPr>
        <w:t>-</w:t>
      </w:r>
      <w:r w:rsidRPr="00DD2AD0">
        <w:rPr>
          <w:rFonts w:eastAsia="Times New Roman"/>
          <w:lang w:eastAsia="ja-JP"/>
        </w:rPr>
        <w:tab/>
        <w:t xml:space="preserve">A </w:t>
      </w:r>
      <w:r w:rsidR="007661DD">
        <w:rPr>
          <w:rFonts w:eastAsia="Times New Roman"/>
          <w:lang w:eastAsia="ja-JP"/>
        </w:rPr>
        <w:t>NR Femto</w:t>
      </w:r>
      <w:r w:rsidRPr="00DD2AD0">
        <w:rPr>
          <w:rFonts w:eastAsia="Times New Roman"/>
          <w:lang w:eastAsia="ja-JP"/>
        </w:rPr>
        <w:t xml:space="preserve"> shall only connect to a single </w:t>
      </w:r>
      <w:r>
        <w:rPr>
          <w:rFonts w:eastAsia="Times New Roman"/>
          <w:lang w:eastAsia="ja-JP"/>
        </w:rPr>
        <w:t xml:space="preserve">NR Femto GW </w:t>
      </w:r>
      <w:r w:rsidRPr="00DD2AD0">
        <w:rPr>
          <w:rFonts w:eastAsia="Times New Roman"/>
          <w:lang w:eastAsia="ja-JP"/>
        </w:rPr>
        <w:t>at one time:</w:t>
      </w:r>
    </w:p>
    <w:p w14:paraId="7496218C" w14:textId="7EC8063D" w:rsidR="00766F50" w:rsidRPr="00DD2AD0" w:rsidRDefault="00766F50" w:rsidP="00766F50">
      <w:pPr>
        <w:overflowPunct w:val="0"/>
        <w:autoSpaceDE w:val="0"/>
        <w:autoSpaceDN w:val="0"/>
        <w:adjustRightInd w:val="0"/>
        <w:spacing w:after="180"/>
        <w:ind w:left="851" w:hanging="284"/>
        <w:textAlignment w:val="baseline"/>
        <w:rPr>
          <w:rFonts w:eastAsia="Times New Roman"/>
          <w:lang w:eastAsia="ja-JP"/>
        </w:rPr>
      </w:pPr>
      <w:r w:rsidRPr="00DD2AD0">
        <w:rPr>
          <w:rFonts w:eastAsia="Times New Roman"/>
          <w:lang w:eastAsia="ja-JP"/>
        </w:rPr>
        <w:t>-</w:t>
      </w:r>
      <w:r w:rsidRPr="00DD2AD0">
        <w:rPr>
          <w:rFonts w:eastAsia="Times New Roman"/>
          <w:lang w:eastAsia="ja-JP"/>
        </w:rPr>
        <w:tab/>
        <w:t xml:space="preserve">The </w:t>
      </w:r>
      <w:r w:rsidR="007661DD">
        <w:rPr>
          <w:rFonts w:eastAsia="Times New Roman"/>
          <w:lang w:eastAsia="ja-JP"/>
        </w:rPr>
        <w:t>NR Femto</w:t>
      </w:r>
      <w:r w:rsidRPr="00DD2AD0">
        <w:rPr>
          <w:rFonts w:eastAsia="Times New Roman"/>
          <w:lang w:eastAsia="ja-JP"/>
        </w:rPr>
        <w:t xml:space="preserve"> will not simultaneously connect to another </w:t>
      </w:r>
      <w:r>
        <w:rPr>
          <w:rFonts w:eastAsia="Times New Roman"/>
          <w:lang w:eastAsia="ja-JP"/>
        </w:rPr>
        <w:t>NR Femto GW</w:t>
      </w:r>
      <w:r w:rsidRPr="00DD2AD0">
        <w:rPr>
          <w:rFonts w:eastAsia="Times New Roman"/>
          <w:lang w:eastAsia="ja-JP"/>
        </w:rPr>
        <w:t xml:space="preserve"> or another </w:t>
      </w:r>
      <w:r>
        <w:rPr>
          <w:rFonts w:eastAsia="Times New Roman"/>
          <w:lang w:eastAsia="ja-JP"/>
        </w:rPr>
        <w:t>AMF</w:t>
      </w:r>
      <w:r w:rsidRPr="00DD2AD0">
        <w:rPr>
          <w:rFonts w:eastAsia="Times New Roman"/>
          <w:lang w:eastAsia="ja-JP"/>
        </w:rPr>
        <w:t>.</w:t>
      </w:r>
    </w:p>
    <w:p w14:paraId="3E91F4FD" w14:textId="6ED89602" w:rsidR="00766F50" w:rsidRPr="00DD2AD0" w:rsidRDefault="00766F50" w:rsidP="00766F50">
      <w:pPr>
        <w:overflowPunct w:val="0"/>
        <w:autoSpaceDE w:val="0"/>
        <w:autoSpaceDN w:val="0"/>
        <w:adjustRightInd w:val="0"/>
        <w:spacing w:after="180"/>
        <w:ind w:left="568" w:hanging="284"/>
        <w:textAlignment w:val="baseline"/>
        <w:rPr>
          <w:rFonts w:eastAsia="Times New Roman"/>
          <w:lang w:eastAsia="ja-JP"/>
        </w:rPr>
      </w:pPr>
      <w:r w:rsidRPr="00DD2AD0">
        <w:rPr>
          <w:rFonts w:eastAsia="Times New Roman"/>
          <w:lang w:eastAsia="ja-JP"/>
        </w:rPr>
        <w:t>-</w:t>
      </w:r>
      <w:r w:rsidRPr="00DD2AD0">
        <w:rPr>
          <w:rFonts w:eastAsia="Times New Roman"/>
          <w:lang w:eastAsia="ja-JP"/>
        </w:rPr>
        <w:tab/>
        <w:t xml:space="preserve">The TAC and PLMN ID used by the </w:t>
      </w:r>
      <w:r w:rsidR="007661DD">
        <w:rPr>
          <w:rFonts w:eastAsia="Times New Roman"/>
          <w:lang w:eastAsia="ja-JP"/>
        </w:rPr>
        <w:t>NR Femto</w:t>
      </w:r>
      <w:r w:rsidRPr="00DD2AD0">
        <w:rPr>
          <w:rFonts w:eastAsia="Times New Roman"/>
          <w:lang w:eastAsia="ja-JP"/>
        </w:rPr>
        <w:t xml:space="preserve"> shall also be supported by the </w:t>
      </w:r>
      <w:r>
        <w:rPr>
          <w:rFonts w:eastAsia="Times New Roman"/>
          <w:lang w:eastAsia="ja-JP"/>
        </w:rPr>
        <w:t>NR Femto GW</w:t>
      </w:r>
      <w:r w:rsidRPr="00DD2AD0">
        <w:rPr>
          <w:rFonts w:eastAsia="Times New Roman"/>
          <w:lang w:eastAsia="ja-JP"/>
        </w:rPr>
        <w:t>;</w:t>
      </w:r>
    </w:p>
    <w:p w14:paraId="007074F1" w14:textId="0CFA9F3E" w:rsidR="00766F50" w:rsidRPr="00DD2AD0" w:rsidRDefault="00766F50" w:rsidP="00766F50">
      <w:pPr>
        <w:overflowPunct w:val="0"/>
        <w:autoSpaceDE w:val="0"/>
        <w:autoSpaceDN w:val="0"/>
        <w:adjustRightInd w:val="0"/>
        <w:spacing w:after="180"/>
        <w:ind w:left="568" w:hanging="284"/>
        <w:textAlignment w:val="baseline"/>
        <w:rPr>
          <w:rFonts w:eastAsia="Times New Roman"/>
          <w:lang w:eastAsia="ja-JP"/>
        </w:rPr>
      </w:pPr>
      <w:r w:rsidRPr="00DD2AD0">
        <w:rPr>
          <w:rFonts w:eastAsia="Times New Roman"/>
          <w:lang w:eastAsia="ja-JP"/>
        </w:rPr>
        <w:t>-</w:t>
      </w:r>
      <w:r w:rsidRPr="00DD2AD0">
        <w:rPr>
          <w:rFonts w:eastAsia="Times New Roman"/>
          <w:lang w:eastAsia="ja-JP"/>
        </w:rPr>
        <w:tab/>
      </w:r>
      <w:r>
        <w:rPr>
          <w:rFonts w:eastAsia="Times New Roman"/>
          <w:lang w:eastAsia="ja-JP"/>
        </w:rPr>
        <w:t>S</w:t>
      </w:r>
      <w:r w:rsidRPr="00DD2AD0">
        <w:rPr>
          <w:rFonts w:eastAsia="Times New Roman"/>
          <w:lang w:eastAsia="ja-JP"/>
        </w:rPr>
        <w:t xml:space="preserve">election of an </w:t>
      </w:r>
      <w:r>
        <w:rPr>
          <w:rFonts w:eastAsia="Times New Roman"/>
          <w:lang w:eastAsia="ja-JP"/>
        </w:rPr>
        <w:t>AMF</w:t>
      </w:r>
      <w:r w:rsidRPr="00DD2AD0">
        <w:rPr>
          <w:rFonts w:eastAsia="Times New Roman"/>
          <w:lang w:eastAsia="ja-JP"/>
        </w:rPr>
        <w:t xml:space="preserve"> at UE attachment is hosted by the </w:t>
      </w:r>
      <w:r>
        <w:rPr>
          <w:rFonts w:eastAsia="Times New Roman"/>
          <w:lang w:eastAsia="ja-JP"/>
        </w:rPr>
        <w:t xml:space="preserve">NR Femto GW </w:t>
      </w:r>
      <w:r w:rsidRPr="00DD2AD0">
        <w:rPr>
          <w:rFonts w:eastAsia="Times New Roman"/>
          <w:lang w:eastAsia="ja-JP"/>
        </w:rPr>
        <w:t xml:space="preserve">instead of the </w:t>
      </w:r>
      <w:r w:rsidR="007661DD">
        <w:rPr>
          <w:rFonts w:eastAsia="Times New Roman"/>
          <w:lang w:eastAsia="ja-JP"/>
        </w:rPr>
        <w:t>NR Femto</w:t>
      </w:r>
      <w:r w:rsidRPr="00DD2AD0">
        <w:rPr>
          <w:rFonts w:eastAsia="Times New Roman"/>
          <w:lang w:eastAsia="ja-JP"/>
        </w:rPr>
        <w:t xml:space="preserve">. Upon reception of the </w:t>
      </w:r>
      <w:r w:rsidR="008A70E2" w:rsidRPr="008A70E2">
        <w:rPr>
          <w:rFonts w:eastAsia="Times New Roman"/>
          <w:lang w:eastAsia="ja-JP"/>
        </w:rPr>
        <w:t xml:space="preserve">GUAMI </w:t>
      </w:r>
      <w:r w:rsidRPr="00DD2AD0">
        <w:rPr>
          <w:rFonts w:eastAsia="Times New Roman"/>
          <w:lang w:eastAsia="ja-JP"/>
        </w:rPr>
        <w:t xml:space="preserve">from a UE, the </w:t>
      </w:r>
      <w:r w:rsidR="007661DD">
        <w:rPr>
          <w:rFonts w:eastAsia="Times New Roman"/>
          <w:lang w:eastAsia="ja-JP"/>
        </w:rPr>
        <w:t>NR Femto</w:t>
      </w:r>
      <w:r w:rsidRPr="00DD2AD0">
        <w:rPr>
          <w:rFonts w:eastAsia="Times New Roman"/>
          <w:lang w:eastAsia="ja-JP"/>
        </w:rPr>
        <w:t xml:space="preserve"> shall include it in the INITIAL UE MESSAGE message; upon reception of the </w:t>
      </w:r>
      <w:r w:rsidR="008A70E2" w:rsidRPr="008A70E2">
        <w:rPr>
          <w:rFonts w:eastAsia="Times New Roman"/>
          <w:lang w:eastAsia="ja-JP"/>
        </w:rPr>
        <w:t>GUAMI</w:t>
      </w:r>
      <w:r w:rsidRPr="00DD2AD0">
        <w:rPr>
          <w:rFonts w:eastAsia="Times New Roman"/>
          <w:lang w:eastAsia="ja-JP"/>
        </w:rPr>
        <w:t xml:space="preserve"> Type from the UE, the </w:t>
      </w:r>
      <w:r w:rsidR="007661DD">
        <w:rPr>
          <w:rFonts w:eastAsia="Times New Roman"/>
          <w:lang w:eastAsia="ja-JP"/>
        </w:rPr>
        <w:t>NR Femto</w:t>
      </w:r>
      <w:r w:rsidRPr="00DD2AD0">
        <w:rPr>
          <w:rFonts w:eastAsia="Times New Roman"/>
          <w:lang w:eastAsia="ja-JP"/>
        </w:rPr>
        <w:t xml:space="preserve"> shall also include it in the message if supported and supported by the </w:t>
      </w:r>
      <w:r>
        <w:rPr>
          <w:rFonts w:eastAsia="Times New Roman"/>
          <w:lang w:eastAsia="ja-JP"/>
        </w:rPr>
        <w:t>NR Femto GW</w:t>
      </w:r>
      <w:r w:rsidRPr="00DD2AD0">
        <w:rPr>
          <w:rFonts w:eastAsia="Times New Roman"/>
          <w:lang w:eastAsia="ja-JP"/>
        </w:rPr>
        <w:t>.</w:t>
      </w:r>
    </w:p>
    <w:p w14:paraId="7542EBA8" w14:textId="6C861B62" w:rsidR="00766F50" w:rsidRPr="00DD2AD0" w:rsidRDefault="00766F50" w:rsidP="00766F50">
      <w:pPr>
        <w:overflowPunct w:val="0"/>
        <w:autoSpaceDE w:val="0"/>
        <w:autoSpaceDN w:val="0"/>
        <w:adjustRightInd w:val="0"/>
        <w:spacing w:after="180"/>
        <w:ind w:left="568" w:hanging="284"/>
        <w:textAlignment w:val="baseline"/>
        <w:rPr>
          <w:rFonts w:eastAsia="Times New Roman"/>
          <w:lang w:eastAsia="ja-JP"/>
        </w:rPr>
      </w:pPr>
      <w:r w:rsidRPr="00DD2AD0">
        <w:rPr>
          <w:rFonts w:eastAsia="Times New Roman"/>
          <w:lang w:eastAsia="ja-JP"/>
        </w:rPr>
        <w:t>-</w:t>
      </w:r>
      <w:r w:rsidRPr="00DD2AD0">
        <w:rPr>
          <w:rFonts w:eastAsia="Times New Roman"/>
          <w:lang w:eastAsia="ja-JP"/>
        </w:rPr>
        <w:tab/>
      </w:r>
      <w:r w:rsidR="007661DD">
        <w:rPr>
          <w:rFonts w:eastAsia="Times New Roman"/>
          <w:lang w:eastAsia="ja-JP"/>
        </w:rPr>
        <w:t>NR Femto</w:t>
      </w:r>
      <w:r w:rsidRPr="00DD2AD0">
        <w:rPr>
          <w:rFonts w:eastAsia="Times New Roman"/>
          <w:lang w:eastAsia="ja-JP"/>
        </w:rPr>
        <w:t xml:space="preserve">s may be deployed without network planning. A </w:t>
      </w:r>
      <w:r w:rsidR="007661DD">
        <w:rPr>
          <w:rFonts w:eastAsia="Times New Roman"/>
          <w:lang w:eastAsia="ja-JP"/>
        </w:rPr>
        <w:t>NR Femto</w:t>
      </w:r>
      <w:r w:rsidRPr="00DD2AD0">
        <w:rPr>
          <w:rFonts w:eastAsia="Times New Roman"/>
          <w:lang w:eastAsia="ja-JP"/>
        </w:rPr>
        <w:t xml:space="preserve"> may be moved from one geographical area to another and therefore it may need to connect to different </w:t>
      </w:r>
      <w:r>
        <w:rPr>
          <w:rFonts w:eastAsia="Times New Roman"/>
          <w:lang w:eastAsia="ja-JP"/>
        </w:rPr>
        <w:t>NR Femto GW</w:t>
      </w:r>
      <w:r w:rsidRPr="00DD2AD0">
        <w:rPr>
          <w:rFonts w:eastAsia="Times New Roman"/>
          <w:lang w:eastAsia="ja-JP"/>
        </w:rPr>
        <w:t>s depending on its location;</w:t>
      </w:r>
    </w:p>
    <w:p w14:paraId="23578F62" w14:textId="77777777" w:rsidR="00766F50" w:rsidRPr="00DD2AD0" w:rsidRDefault="00766F50" w:rsidP="00766F50">
      <w:pPr>
        <w:overflowPunct w:val="0"/>
        <w:autoSpaceDE w:val="0"/>
        <w:autoSpaceDN w:val="0"/>
        <w:adjustRightInd w:val="0"/>
        <w:spacing w:after="180"/>
        <w:textAlignment w:val="baseline"/>
        <w:rPr>
          <w:rFonts w:eastAsia="Times New Roman"/>
          <w:lang w:eastAsia="ja-JP"/>
        </w:rPr>
      </w:pPr>
      <w:r w:rsidRPr="00DD2AD0">
        <w:rPr>
          <w:rFonts w:eastAsia="Times New Roman"/>
          <w:lang w:eastAsia="ja-JP"/>
        </w:rPr>
        <w:t xml:space="preserve">The </w:t>
      </w:r>
      <w:r w:rsidRPr="006D7102">
        <w:rPr>
          <w:rFonts w:eastAsia="Times New Roman"/>
          <w:b/>
          <w:bCs/>
          <w:lang w:eastAsia="ja-JP"/>
        </w:rPr>
        <w:t>NR Femto GW</w:t>
      </w:r>
      <w:r>
        <w:rPr>
          <w:rFonts w:eastAsia="Times New Roman"/>
          <w:lang w:eastAsia="ja-JP"/>
        </w:rPr>
        <w:t xml:space="preserve"> </w:t>
      </w:r>
      <w:r w:rsidRPr="00DD2AD0">
        <w:rPr>
          <w:rFonts w:eastAsia="Times New Roman"/>
          <w:lang w:eastAsia="ja-JP"/>
        </w:rPr>
        <w:t>hosts the following functions:</w:t>
      </w:r>
    </w:p>
    <w:p w14:paraId="712471A6" w14:textId="6832C769" w:rsidR="00766F50" w:rsidRPr="00DD2AD0" w:rsidRDefault="00766F50" w:rsidP="00766F50">
      <w:pPr>
        <w:overflowPunct w:val="0"/>
        <w:autoSpaceDE w:val="0"/>
        <w:autoSpaceDN w:val="0"/>
        <w:adjustRightInd w:val="0"/>
        <w:spacing w:after="180"/>
        <w:ind w:left="568" w:hanging="284"/>
        <w:textAlignment w:val="baseline"/>
        <w:rPr>
          <w:rFonts w:eastAsia="Times New Roman"/>
          <w:lang w:eastAsia="ja-JP"/>
        </w:rPr>
      </w:pPr>
      <w:r w:rsidRPr="00DD2AD0">
        <w:rPr>
          <w:rFonts w:eastAsia="Times New Roman"/>
          <w:lang w:eastAsia="ja-JP"/>
        </w:rPr>
        <w:t>-</w:t>
      </w:r>
      <w:r w:rsidRPr="00DD2AD0">
        <w:rPr>
          <w:rFonts w:eastAsia="Times New Roman"/>
          <w:lang w:eastAsia="ja-JP"/>
        </w:rPr>
        <w:tab/>
        <w:t xml:space="preserve">Relaying UE-associated </w:t>
      </w:r>
      <w:r>
        <w:rPr>
          <w:rFonts w:eastAsia="Times New Roman"/>
          <w:lang w:eastAsia="ja-JP"/>
        </w:rPr>
        <w:t>NG</w:t>
      </w:r>
      <w:r w:rsidRPr="00DD2AD0">
        <w:rPr>
          <w:rFonts w:eastAsia="Times New Roman"/>
          <w:lang w:eastAsia="ja-JP"/>
        </w:rPr>
        <w:t xml:space="preserve"> application part messages between the </w:t>
      </w:r>
      <w:r>
        <w:rPr>
          <w:rFonts w:eastAsia="Times New Roman"/>
          <w:lang w:eastAsia="ja-JP"/>
        </w:rPr>
        <w:t>AMF</w:t>
      </w:r>
      <w:r w:rsidRPr="00DD2AD0">
        <w:rPr>
          <w:rFonts w:eastAsia="Times New Roman"/>
          <w:lang w:eastAsia="ja-JP"/>
        </w:rPr>
        <w:t xml:space="preserve"> serving the UE and the </w:t>
      </w:r>
      <w:r w:rsidR="007661DD">
        <w:rPr>
          <w:rFonts w:eastAsia="Times New Roman"/>
          <w:lang w:eastAsia="ja-JP"/>
        </w:rPr>
        <w:t>NR Femto</w:t>
      </w:r>
      <w:r w:rsidRPr="00DD2AD0">
        <w:rPr>
          <w:rFonts w:eastAsia="Times New Roman"/>
          <w:lang w:eastAsia="ja-JP"/>
        </w:rPr>
        <w:t xml:space="preserve"> serving the UE.</w:t>
      </w:r>
    </w:p>
    <w:p w14:paraId="1E28DF59" w14:textId="7D613CD4" w:rsidR="00766F50" w:rsidRPr="00DD2AD0" w:rsidRDefault="00766F50" w:rsidP="00766F50">
      <w:pPr>
        <w:overflowPunct w:val="0"/>
        <w:autoSpaceDE w:val="0"/>
        <w:autoSpaceDN w:val="0"/>
        <w:adjustRightInd w:val="0"/>
        <w:spacing w:after="180"/>
        <w:ind w:left="568" w:hanging="284"/>
        <w:textAlignment w:val="baseline"/>
        <w:rPr>
          <w:rFonts w:eastAsia="Times New Roman"/>
          <w:lang w:eastAsia="ja-JP"/>
        </w:rPr>
      </w:pPr>
      <w:r w:rsidRPr="00DD2AD0">
        <w:rPr>
          <w:rFonts w:eastAsia="Times New Roman"/>
          <w:lang w:eastAsia="ja-JP"/>
        </w:rPr>
        <w:t>-</w:t>
      </w:r>
      <w:r w:rsidRPr="00DD2AD0">
        <w:rPr>
          <w:rFonts w:eastAsia="Times New Roman"/>
          <w:lang w:eastAsia="ja-JP"/>
        </w:rPr>
        <w:tab/>
        <w:t xml:space="preserve">Terminating non-UE associated </w:t>
      </w:r>
      <w:r>
        <w:rPr>
          <w:rFonts w:eastAsia="Times New Roman"/>
          <w:lang w:eastAsia="ja-JP"/>
        </w:rPr>
        <w:t>NG</w:t>
      </w:r>
      <w:r w:rsidRPr="00DD2AD0">
        <w:rPr>
          <w:rFonts w:eastAsia="Times New Roman"/>
          <w:lang w:eastAsia="ja-JP"/>
        </w:rPr>
        <w:t xml:space="preserve"> application part procedures towards the </w:t>
      </w:r>
      <w:r w:rsidR="007661DD">
        <w:rPr>
          <w:rFonts w:eastAsia="Times New Roman"/>
          <w:lang w:eastAsia="ja-JP"/>
        </w:rPr>
        <w:t>NR Femto</w:t>
      </w:r>
      <w:r w:rsidRPr="00DD2AD0">
        <w:rPr>
          <w:rFonts w:eastAsia="Times New Roman"/>
          <w:lang w:eastAsia="ja-JP"/>
        </w:rPr>
        <w:t xml:space="preserve"> and towards the </w:t>
      </w:r>
      <w:r>
        <w:rPr>
          <w:rFonts w:eastAsia="Times New Roman"/>
          <w:lang w:eastAsia="ja-JP"/>
        </w:rPr>
        <w:t>AMF.</w:t>
      </w:r>
    </w:p>
    <w:p w14:paraId="210D1E7E" w14:textId="0D7FA4D6" w:rsidR="00766F50" w:rsidRPr="00DD2AD0" w:rsidRDefault="00766F50" w:rsidP="00766F50">
      <w:pPr>
        <w:keepLines/>
        <w:overflowPunct w:val="0"/>
        <w:autoSpaceDE w:val="0"/>
        <w:autoSpaceDN w:val="0"/>
        <w:adjustRightInd w:val="0"/>
        <w:spacing w:after="180"/>
        <w:ind w:left="1135" w:hanging="851"/>
        <w:textAlignment w:val="baseline"/>
        <w:rPr>
          <w:rFonts w:eastAsia="Times New Roman"/>
          <w:lang w:eastAsia="ja-JP"/>
        </w:rPr>
      </w:pPr>
      <w:r w:rsidRPr="00DD2AD0">
        <w:rPr>
          <w:rFonts w:eastAsia="Times New Roman"/>
          <w:lang w:eastAsia="ja-JP"/>
        </w:rPr>
        <w:t>NOTE:</w:t>
      </w:r>
      <w:r w:rsidRPr="00DD2AD0">
        <w:rPr>
          <w:rFonts w:eastAsia="Times New Roman"/>
          <w:lang w:eastAsia="ja-JP"/>
        </w:rPr>
        <w:tab/>
        <w:t xml:space="preserve">If a </w:t>
      </w:r>
      <w:r>
        <w:rPr>
          <w:rFonts w:eastAsia="Times New Roman"/>
          <w:lang w:eastAsia="ja-JP"/>
        </w:rPr>
        <w:t xml:space="preserve">NR Femto GW </w:t>
      </w:r>
      <w:r w:rsidRPr="00DD2AD0">
        <w:rPr>
          <w:rFonts w:eastAsia="Times New Roman"/>
          <w:lang w:eastAsia="ja-JP"/>
        </w:rPr>
        <w:t xml:space="preserve">is deployed, non-UE associated procedures shall be run between </w:t>
      </w:r>
      <w:r w:rsidR="007661DD">
        <w:rPr>
          <w:rFonts w:eastAsia="Times New Roman"/>
          <w:lang w:eastAsia="ja-JP"/>
        </w:rPr>
        <w:t>NR Femto</w:t>
      </w:r>
      <w:r w:rsidRPr="00DD2AD0">
        <w:rPr>
          <w:rFonts w:eastAsia="Times New Roman"/>
          <w:lang w:eastAsia="ja-JP"/>
        </w:rPr>
        <w:t xml:space="preserve">s and the </w:t>
      </w:r>
      <w:r>
        <w:rPr>
          <w:rFonts w:eastAsia="Times New Roman"/>
          <w:lang w:eastAsia="ja-JP"/>
        </w:rPr>
        <w:t xml:space="preserve">NR Femto GW </w:t>
      </w:r>
      <w:r w:rsidRPr="00DD2AD0">
        <w:rPr>
          <w:rFonts w:eastAsia="Times New Roman"/>
          <w:lang w:eastAsia="ja-JP"/>
        </w:rPr>
        <w:t xml:space="preserve">and between the </w:t>
      </w:r>
      <w:r>
        <w:rPr>
          <w:rFonts w:eastAsia="Times New Roman"/>
          <w:lang w:eastAsia="ja-JP"/>
        </w:rPr>
        <w:t xml:space="preserve">NR Femto GW </w:t>
      </w:r>
      <w:r w:rsidRPr="00DD2AD0">
        <w:rPr>
          <w:rFonts w:eastAsia="Times New Roman"/>
          <w:lang w:eastAsia="ja-JP"/>
        </w:rPr>
        <w:t xml:space="preserve">and the </w:t>
      </w:r>
      <w:r>
        <w:rPr>
          <w:rFonts w:eastAsia="Times New Roman"/>
          <w:lang w:eastAsia="ja-JP"/>
        </w:rPr>
        <w:t>AMF</w:t>
      </w:r>
      <w:r w:rsidRPr="00DD2AD0">
        <w:rPr>
          <w:rFonts w:eastAsia="Times New Roman"/>
          <w:lang w:eastAsia="ja-JP"/>
        </w:rPr>
        <w:t>.</w:t>
      </w:r>
    </w:p>
    <w:p w14:paraId="0F57945A" w14:textId="76EE4BCE" w:rsidR="00766F50" w:rsidRPr="00DD2AD0" w:rsidRDefault="00766F50" w:rsidP="00766F50">
      <w:pPr>
        <w:overflowPunct w:val="0"/>
        <w:autoSpaceDE w:val="0"/>
        <w:autoSpaceDN w:val="0"/>
        <w:adjustRightInd w:val="0"/>
        <w:spacing w:after="180"/>
        <w:ind w:left="568" w:hanging="284"/>
        <w:textAlignment w:val="baseline"/>
        <w:rPr>
          <w:rFonts w:eastAsia="Times New Roman"/>
          <w:lang w:eastAsia="ja-JP"/>
        </w:rPr>
      </w:pPr>
      <w:r w:rsidRPr="00DD2AD0">
        <w:rPr>
          <w:rFonts w:eastAsia="Times New Roman"/>
          <w:lang w:eastAsia="ja-JP"/>
        </w:rPr>
        <w:t>-</w:t>
      </w:r>
      <w:r w:rsidRPr="00DD2AD0">
        <w:rPr>
          <w:rFonts w:eastAsia="Times New Roman"/>
          <w:lang w:eastAsia="ja-JP"/>
        </w:rPr>
        <w:tab/>
        <w:t xml:space="preserve">Optionally terminating </w:t>
      </w:r>
      <w:r>
        <w:rPr>
          <w:rFonts w:eastAsia="Times New Roman"/>
          <w:lang w:eastAsia="ja-JP"/>
        </w:rPr>
        <w:t>NG</w:t>
      </w:r>
      <w:r w:rsidRPr="00DD2AD0">
        <w:rPr>
          <w:rFonts w:eastAsia="Times New Roman"/>
          <w:lang w:eastAsia="ja-JP"/>
        </w:rPr>
        <w:t xml:space="preserve">-U interface with the </w:t>
      </w:r>
      <w:r w:rsidR="007661DD">
        <w:rPr>
          <w:rFonts w:eastAsia="Times New Roman"/>
          <w:lang w:eastAsia="ja-JP"/>
        </w:rPr>
        <w:t>NR Femto</w:t>
      </w:r>
      <w:r w:rsidRPr="001C45FD">
        <w:rPr>
          <w:rFonts w:eastAsia="Times New Roman"/>
          <w:lang w:eastAsia="ja-JP"/>
        </w:rPr>
        <w:t xml:space="preserve"> and with the UPF.</w:t>
      </w:r>
    </w:p>
    <w:p w14:paraId="2DE30C99" w14:textId="3C8845BC" w:rsidR="00766F50" w:rsidRPr="00DD2AD0" w:rsidRDefault="00766F50" w:rsidP="00766F50">
      <w:pPr>
        <w:overflowPunct w:val="0"/>
        <w:autoSpaceDE w:val="0"/>
        <w:autoSpaceDN w:val="0"/>
        <w:adjustRightInd w:val="0"/>
        <w:spacing w:after="180"/>
        <w:ind w:left="568" w:hanging="284"/>
        <w:textAlignment w:val="baseline"/>
        <w:rPr>
          <w:rFonts w:eastAsia="Times New Roman"/>
          <w:lang w:eastAsia="ja-JP"/>
        </w:rPr>
      </w:pPr>
      <w:r w:rsidRPr="00DD2AD0">
        <w:rPr>
          <w:rFonts w:eastAsia="Times New Roman"/>
          <w:lang w:eastAsia="ja-JP"/>
        </w:rPr>
        <w:t>-</w:t>
      </w:r>
      <w:r w:rsidRPr="00DD2AD0">
        <w:rPr>
          <w:rFonts w:eastAsia="Times New Roman"/>
          <w:lang w:eastAsia="ja-JP"/>
        </w:rPr>
        <w:tab/>
        <w:t xml:space="preserve">Supporting TAC and PLMN ID used by the </w:t>
      </w:r>
      <w:r w:rsidR="007661DD">
        <w:rPr>
          <w:rFonts w:eastAsia="Times New Roman"/>
          <w:lang w:eastAsia="ja-JP"/>
        </w:rPr>
        <w:t>NR Femto</w:t>
      </w:r>
      <w:r w:rsidRPr="00DD2AD0">
        <w:rPr>
          <w:rFonts w:eastAsia="Times New Roman"/>
          <w:lang w:eastAsia="ja-JP"/>
        </w:rPr>
        <w:t>.</w:t>
      </w:r>
    </w:p>
    <w:p w14:paraId="7A67237E" w14:textId="77777777" w:rsidR="00766F50" w:rsidRPr="00DD2AD0" w:rsidRDefault="00766F50" w:rsidP="00766F50">
      <w:pPr>
        <w:overflowPunct w:val="0"/>
        <w:autoSpaceDE w:val="0"/>
        <w:autoSpaceDN w:val="0"/>
        <w:adjustRightInd w:val="0"/>
        <w:spacing w:after="180"/>
        <w:ind w:left="568" w:hanging="284"/>
        <w:textAlignment w:val="baseline"/>
        <w:rPr>
          <w:rFonts w:eastAsia="Times New Roman"/>
          <w:lang w:eastAsia="ja-JP"/>
        </w:rPr>
      </w:pPr>
      <w:r w:rsidRPr="00DD2AD0">
        <w:rPr>
          <w:rFonts w:eastAsia="Times New Roman"/>
          <w:lang w:eastAsia="ja-JP"/>
        </w:rPr>
        <w:t>-</w:t>
      </w:r>
      <w:r w:rsidRPr="00DD2AD0">
        <w:rPr>
          <w:rFonts w:eastAsia="Times New Roman"/>
          <w:lang w:eastAsia="ja-JP"/>
        </w:rPr>
        <w:tab/>
      </w:r>
      <w:r>
        <w:rPr>
          <w:rFonts w:eastAsia="Times New Roman"/>
          <w:lang w:eastAsia="ja-JP"/>
        </w:rPr>
        <w:t>Xn</w:t>
      </w:r>
      <w:r w:rsidRPr="00DD2AD0">
        <w:rPr>
          <w:rFonts w:eastAsia="Times New Roman"/>
          <w:lang w:eastAsia="ja-JP"/>
        </w:rPr>
        <w:t xml:space="preserve"> interfaces shall not be established between the </w:t>
      </w:r>
      <w:r>
        <w:rPr>
          <w:rFonts w:eastAsia="Times New Roman"/>
          <w:lang w:eastAsia="ja-JP"/>
        </w:rPr>
        <w:t xml:space="preserve">NR Femto GW </w:t>
      </w:r>
      <w:r w:rsidRPr="00DD2AD0">
        <w:rPr>
          <w:rFonts w:eastAsia="Times New Roman"/>
          <w:lang w:eastAsia="ja-JP"/>
        </w:rPr>
        <w:t>and other nodes.</w:t>
      </w:r>
    </w:p>
    <w:p w14:paraId="56BD868D" w14:textId="0257A197" w:rsidR="005A3646" w:rsidRDefault="00D00C66" w:rsidP="005A3646">
      <w:pPr>
        <w:overflowPunct w:val="0"/>
        <w:autoSpaceDE w:val="0"/>
        <w:autoSpaceDN w:val="0"/>
        <w:adjustRightInd w:val="0"/>
        <w:spacing w:after="180"/>
        <w:textAlignment w:val="baseline"/>
        <w:rPr>
          <w:rFonts w:eastAsia="Times New Roman"/>
          <w:lang w:eastAsia="ja-JP"/>
        </w:rPr>
      </w:pPr>
      <w:r>
        <w:rPr>
          <w:rFonts w:eastAsia="Times New Roman"/>
          <w:lang w:eastAsia="ja-JP"/>
        </w:rPr>
        <w:lastRenderedPageBreak/>
        <w:t xml:space="preserve">In case of open, closed and hybrid access modes are supported by NR Femto, </w:t>
      </w:r>
      <w:r w:rsidRPr="005A3646">
        <w:rPr>
          <w:rFonts w:eastAsia="Times New Roman"/>
          <w:lang w:eastAsia="ja-JP"/>
        </w:rPr>
        <w:t xml:space="preserve">the </w:t>
      </w:r>
      <w:r w:rsidRPr="006D7102">
        <w:rPr>
          <w:rFonts w:eastAsia="Times New Roman"/>
          <w:b/>
          <w:bCs/>
          <w:lang w:eastAsia="ja-JP"/>
        </w:rPr>
        <w:t>AMF</w:t>
      </w:r>
      <w:r>
        <w:rPr>
          <w:rFonts w:eastAsia="Times New Roman"/>
          <w:lang w:eastAsia="ja-JP"/>
        </w:rPr>
        <w:t xml:space="preserve"> </w:t>
      </w:r>
      <w:r w:rsidRPr="005A3646">
        <w:rPr>
          <w:rFonts w:eastAsia="Times New Roman"/>
          <w:lang w:eastAsia="ja-JP"/>
        </w:rPr>
        <w:t>hosts the following functions</w:t>
      </w:r>
      <w:r>
        <w:rPr>
          <w:rFonts w:eastAsia="Times New Roman"/>
          <w:lang w:eastAsia="ja-JP"/>
        </w:rPr>
        <w:t xml:space="preserve"> i</w:t>
      </w:r>
      <w:r w:rsidR="005A3646" w:rsidRPr="005A3646">
        <w:rPr>
          <w:rFonts w:eastAsia="Times New Roman"/>
          <w:lang w:eastAsia="ja-JP"/>
        </w:rPr>
        <w:t xml:space="preserve">n addition to </w:t>
      </w:r>
      <w:r w:rsidR="00344E80">
        <w:rPr>
          <w:rFonts w:eastAsia="Times New Roman"/>
          <w:lang w:eastAsia="ja-JP"/>
        </w:rPr>
        <w:t xml:space="preserve">legacy </w:t>
      </w:r>
      <w:r w:rsidR="005A3646" w:rsidRPr="005A3646">
        <w:rPr>
          <w:rFonts w:eastAsia="Times New Roman"/>
          <w:lang w:eastAsia="ja-JP"/>
        </w:rPr>
        <w:t>functions:</w:t>
      </w:r>
    </w:p>
    <w:p w14:paraId="753B3419" w14:textId="7A7DCCA5" w:rsidR="009119C5" w:rsidRDefault="005A3646" w:rsidP="005A3646">
      <w:pPr>
        <w:overflowPunct w:val="0"/>
        <w:autoSpaceDE w:val="0"/>
        <w:autoSpaceDN w:val="0"/>
        <w:adjustRightInd w:val="0"/>
        <w:spacing w:after="180"/>
        <w:ind w:left="568" w:hanging="284"/>
        <w:textAlignment w:val="baseline"/>
        <w:rPr>
          <w:rFonts w:eastAsia="Times New Roman"/>
          <w:lang w:eastAsia="ja-JP"/>
        </w:rPr>
      </w:pPr>
      <w:r w:rsidRPr="005A3646">
        <w:rPr>
          <w:rFonts w:eastAsia="Times New Roman"/>
          <w:lang w:eastAsia="ja-JP"/>
        </w:rPr>
        <w:t>-</w:t>
      </w:r>
      <w:r w:rsidRPr="005A3646">
        <w:rPr>
          <w:rFonts w:eastAsia="Times New Roman"/>
          <w:lang w:eastAsia="ja-JP"/>
        </w:rPr>
        <w:tab/>
      </w:r>
      <w:r w:rsidR="009119C5" w:rsidRPr="009119C5">
        <w:rPr>
          <w:rFonts w:eastAsia="Times New Roman"/>
          <w:lang w:eastAsia="ja-JP"/>
        </w:rPr>
        <w:t>Access control for UEs that are members of CAG</w:t>
      </w:r>
      <w:r w:rsidR="009119C5">
        <w:rPr>
          <w:rFonts w:eastAsia="Times New Roman"/>
          <w:lang w:eastAsia="ja-JP"/>
        </w:rPr>
        <w:t>.</w:t>
      </w:r>
    </w:p>
    <w:p w14:paraId="2777DB19" w14:textId="41138E23" w:rsidR="009119C5" w:rsidRPr="005A3646" w:rsidRDefault="009119C5" w:rsidP="009119C5">
      <w:pPr>
        <w:overflowPunct w:val="0"/>
        <w:autoSpaceDE w:val="0"/>
        <w:autoSpaceDN w:val="0"/>
        <w:adjustRightInd w:val="0"/>
        <w:spacing w:after="180"/>
        <w:ind w:left="568" w:hanging="284"/>
        <w:textAlignment w:val="baseline"/>
        <w:rPr>
          <w:rFonts w:eastAsia="Times New Roman"/>
          <w:lang w:eastAsia="ja-JP"/>
        </w:rPr>
      </w:pPr>
      <w:r>
        <w:rPr>
          <w:rFonts w:eastAsia="Times New Roman"/>
          <w:lang w:eastAsia="ja-JP"/>
        </w:rPr>
        <w:t>-</w:t>
      </w:r>
      <w:r>
        <w:rPr>
          <w:rFonts w:eastAsia="Times New Roman"/>
          <w:lang w:eastAsia="ja-JP"/>
        </w:rPr>
        <w:tab/>
      </w:r>
      <w:r w:rsidRPr="009119C5">
        <w:rPr>
          <w:rFonts w:eastAsia="Times New Roman"/>
          <w:lang w:eastAsia="ja-JP"/>
        </w:rPr>
        <w:t>Membership Verification for UEs in case of attachment to hybrid cells</w:t>
      </w:r>
      <w:r>
        <w:rPr>
          <w:rFonts w:eastAsia="Times New Roman"/>
          <w:lang w:eastAsia="ja-JP"/>
        </w:rPr>
        <w:t>.</w:t>
      </w:r>
    </w:p>
    <w:p w14:paraId="592403EB" w14:textId="029008C8" w:rsidR="005A3646" w:rsidRPr="005A3646" w:rsidRDefault="00A300DB" w:rsidP="005A3646">
      <w:pPr>
        <w:overflowPunct w:val="0"/>
        <w:autoSpaceDE w:val="0"/>
        <w:autoSpaceDN w:val="0"/>
        <w:adjustRightInd w:val="0"/>
        <w:spacing w:after="180"/>
        <w:ind w:left="568" w:hanging="284"/>
        <w:textAlignment w:val="baseline"/>
        <w:rPr>
          <w:rFonts w:eastAsia="Times New Roman"/>
          <w:lang w:eastAsia="ja-JP"/>
        </w:rPr>
      </w:pPr>
      <w:r>
        <w:rPr>
          <w:rFonts w:eastAsia="Times New Roman"/>
          <w:lang w:eastAsia="ja-JP"/>
        </w:rPr>
        <w:t>-</w:t>
      </w:r>
      <w:r>
        <w:rPr>
          <w:rFonts w:eastAsia="Times New Roman"/>
          <w:lang w:eastAsia="ja-JP"/>
        </w:rPr>
        <w:tab/>
      </w:r>
      <w:r w:rsidR="00B668B9">
        <w:rPr>
          <w:rFonts w:eastAsia="Times New Roman"/>
          <w:lang w:eastAsia="ja-JP"/>
        </w:rPr>
        <w:t>M</w:t>
      </w:r>
      <w:r w:rsidR="005A3646" w:rsidRPr="005A3646">
        <w:rPr>
          <w:rFonts w:eastAsia="Times New Roman"/>
          <w:lang w:eastAsia="ja-JP"/>
        </w:rPr>
        <w:t xml:space="preserve">embership status signalling to the </w:t>
      </w:r>
      <w:r w:rsidR="00CD0D77">
        <w:rPr>
          <w:rFonts w:eastAsia="Times New Roman"/>
          <w:lang w:eastAsia="ja-JP"/>
        </w:rPr>
        <w:t>NG-RAN</w:t>
      </w:r>
      <w:r w:rsidR="005A3646" w:rsidRPr="005A3646">
        <w:rPr>
          <w:rFonts w:eastAsia="Times New Roman"/>
          <w:lang w:eastAsia="ja-JP"/>
        </w:rPr>
        <w:t xml:space="preserve"> in case of attachment to hybrid cells and in case of the change of membership status when a UE is served by a </w:t>
      </w:r>
      <w:r w:rsidR="00080F13">
        <w:rPr>
          <w:rFonts w:eastAsia="Times New Roman"/>
          <w:lang w:eastAsia="ja-JP"/>
        </w:rPr>
        <w:t>CAG</w:t>
      </w:r>
      <w:r w:rsidR="005A3646" w:rsidRPr="005A3646">
        <w:rPr>
          <w:rFonts w:eastAsia="Times New Roman"/>
          <w:lang w:eastAsia="ja-JP"/>
        </w:rPr>
        <w:t xml:space="preserve"> cell or a hybrid cell.</w:t>
      </w:r>
    </w:p>
    <w:p w14:paraId="55B72A02" w14:textId="67B29209" w:rsidR="005A3646" w:rsidRPr="005A3646" w:rsidRDefault="005A3646" w:rsidP="005A3646">
      <w:pPr>
        <w:overflowPunct w:val="0"/>
        <w:autoSpaceDE w:val="0"/>
        <w:autoSpaceDN w:val="0"/>
        <w:adjustRightInd w:val="0"/>
        <w:spacing w:after="180"/>
        <w:ind w:left="568" w:hanging="284"/>
        <w:textAlignment w:val="baseline"/>
        <w:rPr>
          <w:rFonts w:eastAsia="Times New Roman"/>
          <w:lang w:eastAsia="ja-JP"/>
        </w:rPr>
      </w:pPr>
      <w:r w:rsidRPr="005A3646">
        <w:rPr>
          <w:rFonts w:eastAsia="Times New Roman"/>
          <w:lang w:eastAsia="ja-JP"/>
        </w:rPr>
        <w:t>-</w:t>
      </w:r>
      <w:r w:rsidRPr="005A3646">
        <w:rPr>
          <w:rFonts w:eastAsia="Times New Roman"/>
          <w:lang w:eastAsia="ja-JP"/>
        </w:rPr>
        <w:tab/>
        <w:t xml:space="preserve">Supervising the </w:t>
      </w:r>
      <w:r w:rsidR="00CD0D77">
        <w:rPr>
          <w:rFonts w:eastAsia="Times New Roman"/>
          <w:lang w:eastAsia="ja-JP"/>
        </w:rPr>
        <w:t>NG-RAN</w:t>
      </w:r>
      <w:r w:rsidRPr="005A3646">
        <w:rPr>
          <w:rFonts w:eastAsia="Times New Roman"/>
          <w:lang w:eastAsia="ja-JP"/>
        </w:rPr>
        <w:t xml:space="preserve"> action after the change in the membership status of a UE.</w:t>
      </w:r>
    </w:p>
    <w:p w14:paraId="6ED36E2F" w14:textId="2A3A2901" w:rsidR="005A3646" w:rsidRPr="005A3646" w:rsidRDefault="005A3646" w:rsidP="005A3646">
      <w:pPr>
        <w:overflowPunct w:val="0"/>
        <w:autoSpaceDE w:val="0"/>
        <w:autoSpaceDN w:val="0"/>
        <w:adjustRightInd w:val="0"/>
        <w:spacing w:after="180"/>
        <w:ind w:left="568" w:hanging="284"/>
        <w:textAlignment w:val="baseline"/>
        <w:rPr>
          <w:rFonts w:eastAsia="Times New Roman"/>
          <w:lang w:eastAsia="ja-JP"/>
        </w:rPr>
      </w:pPr>
      <w:r w:rsidRPr="005A3646">
        <w:rPr>
          <w:rFonts w:eastAsia="Times New Roman"/>
          <w:lang w:eastAsia="ja-JP"/>
        </w:rPr>
        <w:t>-</w:t>
      </w:r>
      <w:r w:rsidRPr="005A3646">
        <w:rPr>
          <w:rFonts w:eastAsia="Times New Roman"/>
          <w:lang w:eastAsia="ja-JP"/>
        </w:rPr>
        <w:tab/>
        <w:t xml:space="preserve">In case of a </w:t>
      </w:r>
      <w:r w:rsidR="007661DD">
        <w:rPr>
          <w:rFonts w:eastAsia="Times New Roman"/>
          <w:lang w:eastAsia="ja-JP"/>
        </w:rPr>
        <w:t>NR Femto</w:t>
      </w:r>
      <w:r w:rsidR="009E0B5F" w:rsidRPr="00DD2AD0">
        <w:rPr>
          <w:rFonts w:eastAsia="Times New Roman"/>
          <w:lang w:eastAsia="ja-JP"/>
        </w:rPr>
        <w:t xml:space="preserve"> </w:t>
      </w:r>
      <w:r w:rsidRPr="005A3646">
        <w:rPr>
          <w:rFonts w:eastAsia="Times New Roman"/>
          <w:lang w:eastAsia="ja-JP"/>
        </w:rPr>
        <w:t>directly connected:</w:t>
      </w:r>
    </w:p>
    <w:p w14:paraId="4036EAA6" w14:textId="32ECCE34" w:rsidR="005A3646" w:rsidRPr="005A3646" w:rsidRDefault="005A3646" w:rsidP="00692A6F">
      <w:pPr>
        <w:overflowPunct w:val="0"/>
        <w:autoSpaceDE w:val="0"/>
        <w:autoSpaceDN w:val="0"/>
        <w:adjustRightInd w:val="0"/>
        <w:spacing w:after="180"/>
        <w:ind w:left="851"/>
        <w:textAlignment w:val="baseline"/>
        <w:rPr>
          <w:rFonts w:eastAsia="Times New Roman"/>
          <w:lang w:eastAsia="ja-JP"/>
        </w:rPr>
      </w:pPr>
      <w:r w:rsidRPr="005A3646">
        <w:rPr>
          <w:rFonts w:eastAsia="Times New Roman"/>
          <w:lang w:eastAsia="ja-JP"/>
        </w:rPr>
        <w:t>-</w:t>
      </w:r>
      <w:r w:rsidR="002B7B54">
        <w:rPr>
          <w:rFonts w:eastAsia="Times New Roman"/>
          <w:lang w:eastAsia="ja-JP"/>
        </w:rPr>
        <w:t xml:space="preserve"> </w:t>
      </w:r>
      <w:r w:rsidRPr="005A3646">
        <w:rPr>
          <w:rFonts w:eastAsia="Times New Roman"/>
          <w:lang w:eastAsia="ja-JP"/>
        </w:rPr>
        <w:t>verifying</w:t>
      </w:r>
      <w:r w:rsidR="00FB6BD6">
        <w:rPr>
          <w:rFonts w:eastAsia="Times New Roman"/>
          <w:lang w:eastAsia="ja-JP"/>
        </w:rPr>
        <w:t xml:space="preserve"> that</w:t>
      </w:r>
      <w:r w:rsidRPr="005A3646">
        <w:rPr>
          <w:rFonts w:eastAsia="Times New Roman"/>
          <w:lang w:eastAsia="ja-JP"/>
        </w:rPr>
        <w:t xml:space="preserve"> the identity used by the </w:t>
      </w:r>
      <w:r w:rsidR="00CE06E7">
        <w:rPr>
          <w:rFonts w:eastAsia="Times New Roman"/>
          <w:lang w:eastAsia="ja-JP"/>
        </w:rPr>
        <w:t>NR Femto</w:t>
      </w:r>
      <w:r w:rsidRPr="005A3646">
        <w:rPr>
          <w:rFonts w:eastAsia="Times New Roman"/>
          <w:lang w:eastAsia="ja-JP"/>
        </w:rPr>
        <w:t xml:space="preserve"> is valid when receiving the </w:t>
      </w:r>
      <w:r w:rsidR="00C659B9">
        <w:rPr>
          <w:rFonts w:eastAsia="Times New Roman"/>
          <w:lang w:eastAsia="ja-JP"/>
        </w:rPr>
        <w:t>NG</w:t>
      </w:r>
      <w:r w:rsidRPr="005A3646">
        <w:rPr>
          <w:rFonts w:eastAsia="Times New Roman"/>
          <w:lang w:eastAsia="ja-JP"/>
        </w:rPr>
        <w:t xml:space="preserve"> SETUP REQUEST message and determining whether the access mode of the </w:t>
      </w:r>
      <w:r w:rsidR="00CE06E7">
        <w:rPr>
          <w:rFonts w:eastAsia="Times New Roman"/>
          <w:lang w:eastAsia="ja-JP"/>
        </w:rPr>
        <w:t>NR Femto</w:t>
      </w:r>
      <w:r w:rsidRPr="005A3646">
        <w:rPr>
          <w:rFonts w:eastAsia="Times New Roman"/>
          <w:lang w:eastAsia="ja-JP"/>
        </w:rPr>
        <w:t xml:space="preserve"> is closed or not;</w:t>
      </w:r>
    </w:p>
    <w:p w14:paraId="15D4B999" w14:textId="1B6A0F24" w:rsidR="005A3646" w:rsidRPr="005A3646" w:rsidRDefault="005A3646" w:rsidP="00692A6F">
      <w:pPr>
        <w:overflowPunct w:val="0"/>
        <w:autoSpaceDE w:val="0"/>
        <w:autoSpaceDN w:val="0"/>
        <w:adjustRightInd w:val="0"/>
        <w:spacing w:after="180"/>
        <w:ind w:left="851"/>
        <w:textAlignment w:val="baseline"/>
        <w:rPr>
          <w:rFonts w:eastAsia="Times New Roman"/>
          <w:lang w:eastAsia="ja-JP"/>
        </w:rPr>
      </w:pPr>
      <w:r w:rsidRPr="005A3646">
        <w:rPr>
          <w:rFonts w:eastAsia="Times New Roman"/>
          <w:lang w:eastAsia="ja-JP"/>
        </w:rPr>
        <w:t>-</w:t>
      </w:r>
      <w:r w:rsidR="002B7B54">
        <w:rPr>
          <w:rFonts w:eastAsia="Times New Roman"/>
          <w:lang w:eastAsia="ja-JP"/>
        </w:rPr>
        <w:t xml:space="preserve"> </w:t>
      </w:r>
      <w:r w:rsidRPr="005A3646">
        <w:rPr>
          <w:rFonts w:eastAsia="Times New Roman"/>
          <w:lang w:eastAsia="ja-JP"/>
        </w:rPr>
        <w:t>verifying</w:t>
      </w:r>
      <w:r w:rsidR="00FB6BD6">
        <w:rPr>
          <w:rFonts w:eastAsia="Times New Roman"/>
          <w:lang w:eastAsia="ja-JP"/>
        </w:rPr>
        <w:t xml:space="preserve">, </w:t>
      </w:r>
      <w:r w:rsidRPr="005A3646">
        <w:rPr>
          <w:rFonts w:eastAsia="Times New Roman"/>
          <w:lang w:eastAsia="ja-JP"/>
        </w:rPr>
        <w:t xml:space="preserve">for a closed </w:t>
      </w:r>
      <w:r w:rsidR="00CE06E7">
        <w:rPr>
          <w:rFonts w:eastAsia="Times New Roman"/>
          <w:lang w:eastAsia="ja-JP"/>
        </w:rPr>
        <w:t>NR Femto</w:t>
      </w:r>
      <w:r w:rsidRPr="005A3646">
        <w:rPr>
          <w:rFonts w:eastAsia="Times New Roman"/>
          <w:lang w:eastAsia="ja-JP"/>
        </w:rPr>
        <w:t xml:space="preserve">, that the indicated cell access mode and </w:t>
      </w:r>
      <w:r w:rsidR="00080F13">
        <w:rPr>
          <w:rFonts w:eastAsia="Times New Roman"/>
          <w:lang w:eastAsia="ja-JP"/>
        </w:rPr>
        <w:t>CAG</w:t>
      </w:r>
      <w:r w:rsidRPr="005A3646">
        <w:rPr>
          <w:rFonts w:eastAsia="Times New Roman"/>
          <w:lang w:eastAsia="ja-JP"/>
        </w:rPr>
        <w:t xml:space="preserve"> ID are valid when receiving the </w:t>
      </w:r>
      <w:r w:rsidR="00132B2F">
        <w:rPr>
          <w:rFonts w:eastAsia="Times New Roman"/>
          <w:lang w:eastAsia="ja-JP"/>
        </w:rPr>
        <w:t>NG</w:t>
      </w:r>
      <w:r w:rsidRPr="005A3646">
        <w:rPr>
          <w:rFonts w:eastAsia="Times New Roman"/>
          <w:lang w:eastAsia="ja-JP"/>
        </w:rPr>
        <w:t xml:space="preserve"> INITIAL UE MESSAGE message;</w:t>
      </w:r>
    </w:p>
    <w:p w14:paraId="6FD20CD9" w14:textId="3CDD632F" w:rsidR="00744AE9" w:rsidRDefault="005A3646" w:rsidP="000D69FA">
      <w:pPr>
        <w:overflowPunct w:val="0"/>
        <w:autoSpaceDE w:val="0"/>
        <w:autoSpaceDN w:val="0"/>
        <w:adjustRightInd w:val="0"/>
        <w:spacing w:after="180"/>
        <w:ind w:left="568" w:hanging="284"/>
        <w:textAlignment w:val="baseline"/>
        <w:rPr>
          <w:rFonts w:eastAsia="Times New Roman"/>
          <w:lang w:eastAsia="ja-JP"/>
        </w:rPr>
      </w:pPr>
      <w:r w:rsidRPr="005A3646">
        <w:rPr>
          <w:rFonts w:eastAsia="Times New Roman"/>
          <w:lang w:eastAsia="ja-JP"/>
        </w:rPr>
        <w:t>-</w:t>
      </w:r>
      <w:r w:rsidRPr="005A3646">
        <w:rPr>
          <w:rFonts w:eastAsia="Times New Roman"/>
          <w:lang w:eastAsia="ja-JP"/>
        </w:rPr>
        <w:tab/>
        <w:t xml:space="preserve">The </w:t>
      </w:r>
      <w:r w:rsidR="007D5CC9">
        <w:rPr>
          <w:rFonts w:eastAsia="Times New Roman"/>
          <w:lang w:eastAsia="ja-JP"/>
        </w:rPr>
        <w:t>AMF</w:t>
      </w:r>
      <w:r w:rsidRPr="005A3646">
        <w:rPr>
          <w:rFonts w:eastAsia="Times New Roman"/>
          <w:lang w:eastAsia="ja-JP"/>
        </w:rPr>
        <w:t xml:space="preserve"> may send two transport layer addresses of different versions only in case of </w:t>
      </w:r>
      <w:r w:rsidR="00CE06E7">
        <w:rPr>
          <w:rFonts w:eastAsia="Times New Roman"/>
          <w:lang w:eastAsia="ja-JP"/>
        </w:rPr>
        <w:t>NR Femto</w:t>
      </w:r>
      <w:r w:rsidRPr="005A3646">
        <w:rPr>
          <w:rFonts w:eastAsia="Times New Roman"/>
          <w:lang w:eastAsia="ja-JP"/>
        </w:rPr>
        <w:t xml:space="preserve"> GW which does not terminate user plane.</w:t>
      </w:r>
    </w:p>
    <w:p w14:paraId="3D52BCE2" w14:textId="338CF445" w:rsidR="002A4C5D" w:rsidRDefault="0012611B" w:rsidP="0012611B">
      <w:pPr>
        <w:pStyle w:val="Heading2"/>
        <w:keepLines/>
        <w:spacing w:after="120"/>
        <w:ind w:left="1134" w:hanging="1134"/>
        <w:rPr>
          <w:rFonts w:eastAsia="SimSun"/>
          <w:sz w:val="32"/>
        </w:rPr>
      </w:pPr>
      <w:r>
        <w:rPr>
          <w:rFonts w:eastAsia="SimSun"/>
          <w:sz w:val="32"/>
        </w:rPr>
        <w:t>2.</w:t>
      </w:r>
      <w:r w:rsidR="00D047C0">
        <w:rPr>
          <w:rFonts w:eastAsia="SimSun"/>
          <w:sz w:val="32"/>
        </w:rPr>
        <w:t>2</w:t>
      </w:r>
      <w:r>
        <w:rPr>
          <w:rFonts w:eastAsia="SimSun"/>
          <w:sz w:val="32"/>
        </w:rPr>
        <w:tab/>
      </w:r>
      <w:r w:rsidR="002A4C5D">
        <w:rPr>
          <w:rFonts w:eastAsia="SimSun"/>
          <w:sz w:val="32"/>
        </w:rPr>
        <w:t>Interfaces</w:t>
      </w:r>
    </w:p>
    <w:p w14:paraId="7FAF391F" w14:textId="278900D8" w:rsidR="00F32B6C" w:rsidRPr="001C147D" w:rsidRDefault="008F748B" w:rsidP="001C147D">
      <w:pPr>
        <w:overflowPunct w:val="0"/>
        <w:autoSpaceDE w:val="0"/>
        <w:autoSpaceDN w:val="0"/>
        <w:adjustRightInd w:val="0"/>
        <w:spacing w:after="180"/>
        <w:textAlignment w:val="baseline"/>
        <w:rPr>
          <w:rFonts w:eastAsia="Times New Roman"/>
          <w:lang w:eastAsia="ja-JP"/>
        </w:rPr>
      </w:pPr>
      <w:r w:rsidRPr="008F748B">
        <w:rPr>
          <w:rFonts w:eastAsia="Times New Roman"/>
          <w:lang w:eastAsia="ja-JP"/>
        </w:rPr>
        <w:t>In the agreed CR [</w:t>
      </w:r>
      <w:r w:rsidR="00F930C7">
        <w:rPr>
          <w:rFonts w:eastAsia="Times New Roman"/>
          <w:lang w:eastAsia="ja-JP"/>
        </w:rPr>
        <w:t>2</w:t>
      </w:r>
      <w:r w:rsidRPr="008F748B">
        <w:rPr>
          <w:rFonts w:eastAsia="Times New Roman"/>
          <w:lang w:eastAsia="ja-JP"/>
        </w:rPr>
        <w:t>]</w:t>
      </w:r>
      <w:r w:rsidR="003910D6">
        <w:rPr>
          <w:rFonts w:eastAsia="Times New Roman"/>
          <w:lang w:eastAsia="ja-JP"/>
        </w:rPr>
        <w:t xml:space="preserve">, only </w:t>
      </w:r>
      <w:r w:rsidR="003910D6" w:rsidRPr="003910D6">
        <w:rPr>
          <w:rFonts w:eastAsia="Times New Roman"/>
          <w:lang w:eastAsia="ja-JP"/>
        </w:rPr>
        <w:t>Protocol Stacks for NG Control Plane</w:t>
      </w:r>
      <w:r w:rsidR="003910D6">
        <w:rPr>
          <w:rFonts w:eastAsia="Times New Roman"/>
          <w:lang w:eastAsia="ja-JP"/>
        </w:rPr>
        <w:t xml:space="preserve"> is added. Below we also provide the </w:t>
      </w:r>
      <w:r w:rsidR="003910D6" w:rsidRPr="003910D6">
        <w:rPr>
          <w:rFonts w:eastAsia="Times New Roman"/>
          <w:lang w:eastAsia="ja-JP"/>
        </w:rPr>
        <w:t>Protocol Stack for NG User Plane and Xn User/Control Plane.</w:t>
      </w:r>
    </w:p>
    <w:p w14:paraId="0FB86384" w14:textId="60B897B8" w:rsidR="00592613" w:rsidRPr="00DD2AD0" w:rsidRDefault="00DB49EA" w:rsidP="00592613">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0" w:name="_Toc20402633"/>
      <w:bookmarkStart w:id="1" w:name="_Toc29372139"/>
      <w:bookmarkStart w:id="2" w:name="_Toc37760077"/>
      <w:bookmarkStart w:id="3" w:name="_Toc46498311"/>
      <w:bookmarkStart w:id="4" w:name="_Toc52490624"/>
      <w:bookmarkStart w:id="5" w:name="_Toc162963784"/>
      <w:r>
        <w:rPr>
          <w:rFonts w:ascii="Arial" w:eastAsia="Times New Roman" w:hAnsi="Arial"/>
          <w:sz w:val="24"/>
          <w:lang w:eastAsia="ja-JP"/>
        </w:rPr>
        <w:t>2.2.</w:t>
      </w:r>
      <w:r w:rsidR="00592613" w:rsidRPr="00DD2AD0">
        <w:rPr>
          <w:rFonts w:ascii="Arial" w:eastAsia="Times New Roman" w:hAnsi="Arial"/>
          <w:sz w:val="24"/>
          <w:lang w:eastAsia="ja-JP"/>
        </w:rPr>
        <w:t>1</w:t>
      </w:r>
      <w:r w:rsidR="00592613" w:rsidRPr="00DD2AD0">
        <w:rPr>
          <w:rFonts w:ascii="Arial" w:eastAsia="Times New Roman" w:hAnsi="Arial"/>
          <w:sz w:val="24"/>
          <w:lang w:eastAsia="ja-JP"/>
        </w:rPr>
        <w:tab/>
        <w:t xml:space="preserve">Protocol Stack for </w:t>
      </w:r>
      <w:r w:rsidR="00592613">
        <w:rPr>
          <w:rFonts w:ascii="Arial" w:eastAsia="Times New Roman" w:hAnsi="Arial"/>
          <w:sz w:val="24"/>
          <w:lang w:eastAsia="ja-JP"/>
        </w:rPr>
        <w:t>NG</w:t>
      </w:r>
      <w:r w:rsidR="00592613" w:rsidRPr="00DD2AD0">
        <w:rPr>
          <w:rFonts w:ascii="Arial" w:eastAsia="Times New Roman" w:hAnsi="Arial"/>
          <w:sz w:val="24"/>
          <w:lang w:eastAsia="ja-JP"/>
        </w:rPr>
        <w:t xml:space="preserve"> User Plane</w:t>
      </w:r>
      <w:bookmarkEnd w:id="0"/>
      <w:bookmarkEnd w:id="1"/>
      <w:bookmarkEnd w:id="2"/>
      <w:bookmarkEnd w:id="3"/>
      <w:bookmarkEnd w:id="4"/>
      <w:bookmarkEnd w:id="5"/>
    </w:p>
    <w:p w14:paraId="2FCE6817" w14:textId="77777777" w:rsidR="00592613" w:rsidRPr="00DD2AD0" w:rsidRDefault="00592613" w:rsidP="00592613">
      <w:pPr>
        <w:overflowPunct w:val="0"/>
        <w:autoSpaceDE w:val="0"/>
        <w:autoSpaceDN w:val="0"/>
        <w:adjustRightInd w:val="0"/>
        <w:spacing w:after="180"/>
        <w:textAlignment w:val="baseline"/>
        <w:rPr>
          <w:rFonts w:eastAsia="Times New Roman"/>
          <w:lang w:eastAsia="ja-JP"/>
        </w:rPr>
      </w:pPr>
      <w:r w:rsidRPr="00DD2AD0">
        <w:rPr>
          <w:rFonts w:eastAsia="Times New Roman"/>
          <w:lang w:eastAsia="ja-JP"/>
        </w:rPr>
        <w:t xml:space="preserve">The </w:t>
      </w:r>
      <w:r>
        <w:rPr>
          <w:rFonts w:eastAsia="Times New Roman"/>
          <w:lang w:eastAsia="ja-JP"/>
        </w:rPr>
        <w:t>NG</w:t>
      </w:r>
      <w:r w:rsidRPr="00DD2AD0">
        <w:rPr>
          <w:rFonts w:eastAsia="Times New Roman"/>
          <w:lang w:eastAsia="ja-JP"/>
        </w:rPr>
        <w:t xml:space="preserve">-U data plane is defined between the </w:t>
      </w:r>
      <w:r>
        <w:rPr>
          <w:rFonts w:eastAsia="Times New Roman"/>
          <w:lang w:eastAsia="ja-JP"/>
        </w:rPr>
        <w:t>NR Femto node</w:t>
      </w:r>
      <w:r w:rsidRPr="00DD2AD0">
        <w:rPr>
          <w:rFonts w:eastAsia="Times New Roman"/>
          <w:lang w:eastAsia="ja-JP"/>
        </w:rPr>
        <w:t xml:space="preserve">, </w:t>
      </w:r>
      <w:r>
        <w:rPr>
          <w:rFonts w:eastAsia="Times New Roman"/>
          <w:lang w:eastAsia="ja-JP"/>
        </w:rPr>
        <w:t xml:space="preserve">NR Femto GW </w:t>
      </w:r>
      <w:r w:rsidRPr="00DD2AD0">
        <w:rPr>
          <w:rFonts w:eastAsia="Times New Roman"/>
          <w:lang w:eastAsia="ja-JP"/>
        </w:rPr>
        <w:t xml:space="preserve">and the </w:t>
      </w:r>
      <w:r>
        <w:rPr>
          <w:rFonts w:eastAsia="Times New Roman"/>
          <w:lang w:eastAsia="ja-JP"/>
        </w:rPr>
        <w:t>UPF</w:t>
      </w:r>
      <w:r w:rsidRPr="00DD2AD0">
        <w:rPr>
          <w:rFonts w:eastAsia="Times New Roman"/>
          <w:lang w:eastAsia="ja-JP"/>
        </w:rPr>
        <w:t xml:space="preserve">. The figures below show the </w:t>
      </w:r>
      <w:r>
        <w:rPr>
          <w:rFonts w:eastAsia="Times New Roman"/>
          <w:lang w:eastAsia="ja-JP"/>
        </w:rPr>
        <w:t>NG</w:t>
      </w:r>
      <w:r w:rsidRPr="00DD2AD0">
        <w:rPr>
          <w:rFonts w:eastAsia="Times New Roman"/>
          <w:lang w:eastAsia="ja-JP"/>
        </w:rPr>
        <w:t xml:space="preserve">-U protocol stack with and without the </w:t>
      </w:r>
      <w:r>
        <w:rPr>
          <w:rFonts w:eastAsia="Times New Roman"/>
          <w:lang w:eastAsia="ja-JP"/>
        </w:rPr>
        <w:t xml:space="preserve">NR Femto GW  </w:t>
      </w:r>
      <w:r w:rsidRPr="00DD2AD0">
        <w:rPr>
          <w:rFonts w:eastAsia="Times New Roman"/>
          <w:lang w:eastAsia="ja-JP"/>
        </w:rPr>
        <w:t>.</w:t>
      </w:r>
    </w:p>
    <w:p w14:paraId="1C7C097B" w14:textId="77777777" w:rsidR="00592613" w:rsidRPr="00DD2AD0" w:rsidRDefault="00592613" w:rsidP="00592613">
      <w:pPr>
        <w:keepNext/>
        <w:keepLines/>
        <w:overflowPunct w:val="0"/>
        <w:autoSpaceDE w:val="0"/>
        <w:autoSpaceDN w:val="0"/>
        <w:adjustRightInd w:val="0"/>
        <w:spacing w:before="60" w:after="180"/>
        <w:jc w:val="center"/>
        <w:textAlignment w:val="baseline"/>
        <w:rPr>
          <w:rFonts w:ascii="Arial" w:eastAsia="Times New Roman" w:hAnsi="Arial"/>
          <w:b/>
          <w:lang w:eastAsia="ja-JP"/>
        </w:rPr>
      </w:pPr>
      <w:r w:rsidRPr="00DD2AD0">
        <w:rPr>
          <w:rFonts w:ascii="Arial" w:eastAsia="Times New Roman" w:hAnsi="Arial"/>
          <w:b/>
          <w:lang w:eastAsia="ja-JP"/>
        </w:rPr>
        <w:object w:dxaOrig="6350" w:dyaOrig="3420" w14:anchorId="5E620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55pt;height:169.8pt" o:ole="">
            <v:imagedata r:id="rId8" o:title=""/>
          </v:shape>
          <o:OLEObject Type="Embed" ProgID="Visio.Drawing.11" ShapeID="_x0000_i1025" DrawAspect="Content" ObjectID="_1792412717" r:id="rId9"/>
        </w:object>
      </w:r>
    </w:p>
    <w:p w14:paraId="5D848654" w14:textId="597554BF" w:rsidR="00592613" w:rsidRPr="00DD2AD0" w:rsidRDefault="00592613" w:rsidP="00592613">
      <w:pPr>
        <w:keepLines/>
        <w:overflowPunct w:val="0"/>
        <w:autoSpaceDE w:val="0"/>
        <w:autoSpaceDN w:val="0"/>
        <w:adjustRightInd w:val="0"/>
        <w:spacing w:after="240"/>
        <w:jc w:val="center"/>
        <w:textAlignment w:val="baseline"/>
        <w:rPr>
          <w:rFonts w:ascii="Arial" w:eastAsia="Times New Roman" w:hAnsi="Arial"/>
          <w:b/>
          <w:lang w:eastAsia="ja-JP"/>
        </w:rPr>
      </w:pPr>
      <w:r w:rsidRPr="00DD2AD0">
        <w:rPr>
          <w:rFonts w:ascii="Arial" w:eastAsia="Times New Roman" w:hAnsi="Arial"/>
          <w:b/>
          <w:lang w:eastAsia="ja-JP"/>
        </w:rPr>
        <w:t xml:space="preserve">Figure 1: User plane for </w:t>
      </w:r>
      <w:r>
        <w:rPr>
          <w:rFonts w:ascii="Arial" w:eastAsia="Times New Roman" w:hAnsi="Arial"/>
          <w:b/>
          <w:lang w:eastAsia="ja-JP"/>
        </w:rPr>
        <w:t>NG</w:t>
      </w:r>
      <w:r w:rsidRPr="00DD2AD0">
        <w:rPr>
          <w:rFonts w:ascii="Arial" w:eastAsia="Times New Roman" w:hAnsi="Arial"/>
          <w:b/>
          <w:lang w:eastAsia="ja-JP"/>
        </w:rPr>
        <w:t xml:space="preserve">-U interface for </w:t>
      </w:r>
      <w:r>
        <w:rPr>
          <w:rFonts w:ascii="Arial" w:eastAsia="Times New Roman" w:hAnsi="Arial"/>
          <w:b/>
          <w:lang w:eastAsia="ja-JP"/>
        </w:rPr>
        <w:t>NR Femto node</w:t>
      </w:r>
      <w:r w:rsidRPr="00DD2AD0">
        <w:rPr>
          <w:rFonts w:ascii="Arial" w:eastAsia="Times New Roman" w:hAnsi="Arial"/>
          <w:b/>
          <w:lang w:eastAsia="ja-JP"/>
        </w:rPr>
        <w:t xml:space="preserve"> without </w:t>
      </w:r>
      <w:r>
        <w:rPr>
          <w:rFonts w:ascii="Arial" w:eastAsia="Times New Roman" w:hAnsi="Arial"/>
          <w:b/>
          <w:lang w:eastAsia="ja-JP"/>
        </w:rPr>
        <w:t xml:space="preserve">NR Femto GW  </w:t>
      </w:r>
    </w:p>
    <w:p w14:paraId="40222BC4" w14:textId="77777777" w:rsidR="00592613" w:rsidRPr="00DD2AD0" w:rsidRDefault="00592613" w:rsidP="00592613">
      <w:pPr>
        <w:keepNext/>
        <w:keepLines/>
        <w:overflowPunct w:val="0"/>
        <w:autoSpaceDE w:val="0"/>
        <w:autoSpaceDN w:val="0"/>
        <w:adjustRightInd w:val="0"/>
        <w:spacing w:before="60" w:after="180"/>
        <w:jc w:val="center"/>
        <w:textAlignment w:val="baseline"/>
        <w:rPr>
          <w:rFonts w:ascii="Arial" w:eastAsia="Times New Roman" w:hAnsi="Arial"/>
          <w:b/>
          <w:lang w:eastAsia="ja-JP"/>
        </w:rPr>
      </w:pPr>
      <w:r w:rsidRPr="00DD2AD0">
        <w:rPr>
          <w:rFonts w:ascii="Arial" w:eastAsia="Times New Roman" w:hAnsi="Arial"/>
          <w:b/>
          <w:lang w:eastAsia="ja-JP"/>
        </w:rPr>
        <w:object w:dxaOrig="9230" w:dyaOrig="3420" w14:anchorId="727ED4DD">
          <v:shape id="_x0000_i1026" type="#_x0000_t75" style="width:461.95pt;height:171.9pt" o:ole="">
            <v:imagedata r:id="rId10" o:title=""/>
          </v:shape>
          <o:OLEObject Type="Embed" ProgID="Visio.Drawing.11" ShapeID="_x0000_i1026" DrawAspect="Content" ObjectID="_1792412718" r:id="rId11"/>
        </w:object>
      </w:r>
    </w:p>
    <w:p w14:paraId="79F5E394" w14:textId="48601709" w:rsidR="00592613" w:rsidRPr="00DD2AD0" w:rsidRDefault="00592613" w:rsidP="00592613">
      <w:pPr>
        <w:keepLines/>
        <w:overflowPunct w:val="0"/>
        <w:autoSpaceDE w:val="0"/>
        <w:autoSpaceDN w:val="0"/>
        <w:adjustRightInd w:val="0"/>
        <w:spacing w:after="240"/>
        <w:jc w:val="center"/>
        <w:textAlignment w:val="baseline"/>
        <w:rPr>
          <w:rFonts w:ascii="Arial" w:eastAsia="Times New Roman" w:hAnsi="Arial"/>
          <w:b/>
          <w:lang w:eastAsia="ja-JP"/>
        </w:rPr>
      </w:pPr>
      <w:r w:rsidRPr="00DD2AD0">
        <w:rPr>
          <w:rFonts w:ascii="Arial" w:eastAsia="Times New Roman" w:hAnsi="Arial"/>
          <w:b/>
          <w:lang w:eastAsia="ja-JP"/>
        </w:rPr>
        <w:t xml:space="preserve">Figure 2: User plane for </w:t>
      </w:r>
      <w:r>
        <w:rPr>
          <w:rFonts w:ascii="Arial" w:eastAsia="Times New Roman" w:hAnsi="Arial"/>
          <w:b/>
          <w:lang w:eastAsia="ja-JP"/>
        </w:rPr>
        <w:t>NG</w:t>
      </w:r>
      <w:r w:rsidRPr="00DD2AD0">
        <w:rPr>
          <w:rFonts w:ascii="Arial" w:eastAsia="Times New Roman" w:hAnsi="Arial"/>
          <w:b/>
          <w:lang w:eastAsia="ja-JP"/>
        </w:rPr>
        <w:t xml:space="preserve">-U interface for </w:t>
      </w:r>
      <w:r>
        <w:rPr>
          <w:rFonts w:ascii="Arial" w:eastAsia="Times New Roman" w:hAnsi="Arial"/>
          <w:b/>
          <w:lang w:eastAsia="ja-JP"/>
        </w:rPr>
        <w:t>NR Femto node</w:t>
      </w:r>
      <w:r w:rsidRPr="00DD2AD0">
        <w:rPr>
          <w:rFonts w:ascii="Arial" w:eastAsia="Times New Roman" w:hAnsi="Arial"/>
          <w:b/>
          <w:lang w:eastAsia="ja-JP"/>
        </w:rPr>
        <w:t xml:space="preserve"> with </w:t>
      </w:r>
      <w:r>
        <w:rPr>
          <w:rFonts w:ascii="Arial" w:eastAsia="Times New Roman" w:hAnsi="Arial"/>
          <w:b/>
          <w:lang w:eastAsia="ja-JP"/>
        </w:rPr>
        <w:t xml:space="preserve">NR Femto GW  </w:t>
      </w:r>
    </w:p>
    <w:p w14:paraId="69289BC0" w14:textId="77777777" w:rsidR="00592613" w:rsidRPr="00DD2AD0" w:rsidRDefault="00592613" w:rsidP="00592613">
      <w:pPr>
        <w:overflowPunct w:val="0"/>
        <w:autoSpaceDE w:val="0"/>
        <w:autoSpaceDN w:val="0"/>
        <w:adjustRightInd w:val="0"/>
        <w:spacing w:after="180"/>
        <w:textAlignment w:val="baseline"/>
        <w:rPr>
          <w:rFonts w:eastAsia="Times New Roman"/>
          <w:lang w:eastAsia="ja-JP"/>
        </w:rPr>
      </w:pPr>
      <w:r w:rsidRPr="00DD2AD0">
        <w:rPr>
          <w:rFonts w:eastAsia="Times New Roman"/>
          <w:lang w:eastAsia="ja-JP"/>
        </w:rPr>
        <w:t xml:space="preserve">The </w:t>
      </w:r>
      <w:r>
        <w:rPr>
          <w:rFonts w:eastAsia="Times New Roman"/>
          <w:lang w:eastAsia="ja-JP"/>
        </w:rPr>
        <w:t xml:space="preserve">NR Femto GW </w:t>
      </w:r>
      <w:r w:rsidRPr="00DD2AD0">
        <w:rPr>
          <w:rFonts w:eastAsia="Times New Roman"/>
          <w:lang w:eastAsia="ja-JP"/>
        </w:rPr>
        <w:t xml:space="preserve">may optionally terminate the user plane towards the </w:t>
      </w:r>
      <w:r>
        <w:rPr>
          <w:rFonts w:eastAsia="Times New Roman"/>
          <w:lang w:eastAsia="ja-JP"/>
        </w:rPr>
        <w:t>NR Femto node</w:t>
      </w:r>
      <w:r w:rsidRPr="00DD2AD0">
        <w:rPr>
          <w:rFonts w:eastAsia="Times New Roman"/>
          <w:lang w:eastAsia="ja-JP"/>
        </w:rPr>
        <w:t xml:space="preserve"> and towards the </w:t>
      </w:r>
      <w:r>
        <w:rPr>
          <w:rFonts w:eastAsia="Times New Roman"/>
          <w:lang w:eastAsia="ja-JP"/>
        </w:rPr>
        <w:t>UPF</w:t>
      </w:r>
      <w:r w:rsidRPr="00DD2AD0">
        <w:rPr>
          <w:rFonts w:eastAsia="Times New Roman"/>
          <w:lang w:eastAsia="ja-JP"/>
        </w:rPr>
        <w:t xml:space="preserve">, and relay User Plane data between the </w:t>
      </w:r>
      <w:r>
        <w:rPr>
          <w:rFonts w:eastAsia="Times New Roman"/>
          <w:lang w:eastAsia="ja-JP"/>
        </w:rPr>
        <w:t>NR Femto node</w:t>
      </w:r>
      <w:r w:rsidRPr="00DD2AD0">
        <w:rPr>
          <w:rFonts w:eastAsia="Times New Roman"/>
          <w:lang w:eastAsia="ja-JP"/>
        </w:rPr>
        <w:t xml:space="preserve"> and the </w:t>
      </w:r>
      <w:r>
        <w:rPr>
          <w:rFonts w:eastAsia="Times New Roman"/>
          <w:lang w:eastAsia="ja-JP"/>
        </w:rPr>
        <w:t>UPF</w:t>
      </w:r>
      <w:r w:rsidRPr="00DD2AD0">
        <w:rPr>
          <w:rFonts w:eastAsia="Times New Roman"/>
          <w:lang w:eastAsia="ja-JP"/>
        </w:rPr>
        <w:t>.</w:t>
      </w:r>
    </w:p>
    <w:p w14:paraId="711687D2" w14:textId="1BE360D4" w:rsidR="00592613" w:rsidRPr="00DD2AD0" w:rsidRDefault="00DB49EA" w:rsidP="00592613">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2.2.2</w:t>
      </w:r>
      <w:r w:rsidR="00592613" w:rsidRPr="00DD2AD0">
        <w:rPr>
          <w:rFonts w:ascii="Arial" w:eastAsia="Times New Roman" w:hAnsi="Arial"/>
          <w:sz w:val="24"/>
          <w:lang w:eastAsia="ja-JP"/>
        </w:rPr>
        <w:tab/>
        <w:t xml:space="preserve">Protocol Stack for </w:t>
      </w:r>
      <w:r w:rsidR="00592613">
        <w:rPr>
          <w:rFonts w:ascii="Arial" w:eastAsia="Times New Roman" w:hAnsi="Arial"/>
          <w:sz w:val="24"/>
          <w:lang w:eastAsia="ja-JP"/>
        </w:rPr>
        <w:t>Xn</w:t>
      </w:r>
      <w:r w:rsidR="00592613" w:rsidRPr="00DD2AD0">
        <w:rPr>
          <w:rFonts w:ascii="Arial" w:eastAsia="Times New Roman" w:hAnsi="Arial"/>
          <w:sz w:val="24"/>
          <w:lang w:eastAsia="ja-JP"/>
        </w:rPr>
        <w:t xml:space="preserve"> User Plane and </w:t>
      </w:r>
      <w:r w:rsidR="00592613">
        <w:rPr>
          <w:rFonts w:ascii="Arial" w:eastAsia="Times New Roman" w:hAnsi="Arial"/>
          <w:sz w:val="24"/>
          <w:lang w:eastAsia="ja-JP"/>
        </w:rPr>
        <w:t>Xn</w:t>
      </w:r>
      <w:r w:rsidR="00592613" w:rsidRPr="00DD2AD0">
        <w:rPr>
          <w:rFonts w:ascii="Arial" w:eastAsia="Times New Roman" w:hAnsi="Arial"/>
          <w:sz w:val="24"/>
          <w:lang w:eastAsia="ja-JP"/>
        </w:rPr>
        <w:t xml:space="preserve"> Control Plane</w:t>
      </w:r>
    </w:p>
    <w:p w14:paraId="086578A1" w14:textId="4822877C" w:rsidR="00592613" w:rsidRDefault="00592613" w:rsidP="00592613">
      <w:pPr>
        <w:overflowPunct w:val="0"/>
        <w:autoSpaceDE w:val="0"/>
        <w:autoSpaceDN w:val="0"/>
        <w:adjustRightInd w:val="0"/>
        <w:spacing w:after="180"/>
        <w:textAlignment w:val="baseline"/>
        <w:rPr>
          <w:rFonts w:eastAsia="Times New Roman"/>
          <w:lang w:eastAsia="ja-JP"/>
        </w:rPr>
      </w:pPr>
      <w:r w:rsidRPr="00DD2AD0">
        <w:rPr>
          <w:rFonts w:eastAsia="Times New Roman"/>
          <w:lang w:eastAsia="ja-JP"/>
        </w:rPr>
        <w:t xml:space="preserve">The protocol stack for </w:t>
      </w:r>
      <w:r>
        <w:rPr>
          <w:rFonts w:eastAsia="Times New Roman"/>
          <w:lang w:eastAsia="ja-JP"/>
        </w:rPr>
        <w:t>Xn</w:t>
      </w:r>
      <w:r w:rsidRPr="00DD2AD0">
        <w:rPr>
          <w:rFonts w:eastAsia="Times New Roman"/>
          <w:lang w:eastAsia="ja-JP"/>
        </w:rPr>
        <w:t xml:space="preserve"> User Plane and </w:t>
      </w:r>
      <w:r>
        <w:rPr>
          <w:rFonts w:eastAsia="Times New Roman"/>
          <w:lang w:eastAsia="ja-JP"/>
        </w:rPr>
        <w:t>Xn</w:t>
      </w:r>
      <w:r w:rsidRPr="00DD2AD0">
        <w:rPr>
          <w:rFonts w:eastAsia="Times New Roman"/>
          <w:lang w:eastAsia="ja-JP"/>
        </w:rPr>
        <w:t xml:space="preserve"> Control Plane is reported in clause </w:t>
      </w:r>
      <w:r>
        <w:rPr>
          <w:rFonts w:eastAsia="Times New Roman"/>
          <w:lang w:eastAsia="ja-JP"/>
        </w:rPr>
        <w:t>7</w:t>
      </w:r>
      <w:r w:rsidRPr="00DD2AD0">
        <w:rPr>
          <w:rFonts w:eastAsia="Times New Roman"/>
          <w:lang w:eastAsia="ja-JP"/>
        </w:rPr>
        <w:t xml:space="preserve"> of </w:t>
      </w:r>
      <w:r w:rsidRPr="00DD2AD0">
        <w:rPr>
          <w:rFonts w:eastAsia="Times New Roman"/>
          <w:lang w:eastAsia="zh-CN"/>
        </w:rPr>
        <w:t>TS 3</w:t>
      </w:r>
      <w:r>
        <w:rPr>
          <w:rFonts w:eastAsia="Times New Roman"/>
          <w:lang w:eastAsia="zh-CN"/>
        </w:rPr>
        <w:t>8</w:t>
      </w:r>
      <w:r w:rsidRPr="00DD2AD0">
        <w:rPr>
          <w:rFonts w:eastAsia="Times New Roman"/>
          <w:lang w:eastAsia="zh-CN"/>
        </w:rPr>
        <w:t>.420</w:t>
      </w:r>
      <w:r w:rsidR="00595691">
        <w:rPr>
          <w:rFonts w:eastAsia="Times New Roman"/>
          <w:lang w:eastAsia="zh-CN"/>
        </w:rPr>
        <w:t xml:space="preserve"> [3]</w:t>
      </w:r>
      <w:r w:rsidRPr="00DD2AD0">
        <w:rPr>
          <w:rFonts w:eastAsia="Times New Roman"/>
          <w:lang w:eastAsia="ja-JP"/>
        </w:rPr>
        <w:t>.</w:t>
      </w:r>
    </w:p>
    <w:p w14:paraId="380B9E52" w14:textId="0437C117" w:rsidR="00144E88" w:rsidRPr="00786128" w:rsidRDefault="00144E88" w:rsidP="00144E88">
      <w:pPr>
        <w:spacing w:after="120"/>
        <w:rPr>
          <w:b/>
          <w:lang w:eastAsia="ja-JP"/>
        </w:rPr>
      </w:pPr>
      <w:r w:rsidRPr="00786128">
        <w:rPr>
          <w:b/>
          <w:lang w:eastAsia="ja-JP"/>
        </w:rPr>
        <w:t>Proposal</w:t>
      </w:r>
      <w:r>
        <w:rPr>
          <w:b/>
          <w:lang w:eastAsia="ja-JP"/>
        </w:rPr>
        <w:t xml:space="preserve"> 1</w:t>
      </w:r>
      <w:r w:rsidRPr="00786128">
        <w:rPr>
          <w:b/>
          <w:lang w:eastAsia="ja-JP"/>
        </w:rPr>
        <w:t xml:space="preserve">: To </w:t>
      </w:r>
      <w:r w:rsidR="009B61D6">
        <w:rPr>
          <w:b/>
          <w:lang w:eastAsia="ja-JP"/>
        </w:rPr>
        <w:t xml:space="preserve">include </w:t>
      </w:r>
      <w:r>
        <w:rPr>
          <w:b/>
          <w:lang w:eastAsia="ja-JP"/>
        </w:rPr>
        <w:t>the description on f</w:t>
      </w:r>
      <w:r w:rsidRPr="00144E88">
        <w:rPr>
          <w:b/>
          <w:lang w:eastAsia="ja-JP"/>
        </w:rPr>
        <w:t>unctional split</w:t>
      </w:r>
      <w:r>
        <w:rPr>
          <w:b/>
          <w:lang w:eastAsia="ja-JP"/>
        </w:rPr>
        <w:t xml:space="preserve"> and</w:t>
      </w:r>
      <w:r w:rsidRPr="00144E88">
        <w:rPr>
          <w:b/>
          <w:lang w:eastAsia="ja-JP"/>
        </w:rPr>
        <w:t xml:space="preserve"> </w:t>
      </w:r>
      <w:r>
        <w:rPr>
          <w:b/>
          <w:lang w:eastAsia="ja-JP"/>
        </w:rPr>
        <w:t>p</w:t>
      </w:r>
      <w:r w:rsidRPr="00144E88">
        <w:rPr>
          <w:b/>
          <w:lang w:eastAsia="ja-JP"/>
        </w:rPr>
        <w:t xml:space="preserve">rotocol </w:t>
      </w:r>
      <w:r>
        <w:rPr>
          <w:b/>
          <w:lang w:eastAsia="ja-JP"/>
        </w:rPr>
        <w:t>s</w:t>
      </w:r>
      <w:r w:rsidRPr="00144E88">
        <w:rPr>
          <w:b/>
          <w:lang w:eastAsia="ja-JP"/>
        </w:rPr>
        <w:t>tack</w:t>
      </w:r>
      <w:r>
        <w:rPr>
          <w:b/>
          <w:lang w:eastAsia="ja-JP"/>
        </w:rPr>
        <w:t>s</w:t>
      </w:r>
      <w:r w:rsidRPr="00144E88">
        <w:rPr>
          <w:b/>
          <w:lang w:eastAsia="ja-JP"/>
        </w:rPr>
        <w:t xml:space="preserve"> for NG User Plane and Xn User/Control Plane</w:t>
      </w:r>
      <w:r>
        <w:rPr>
          <w:b/>
          <w:lang w:eastAsia="ja-JP"/>
        </w:rPr>
        <w:t xml:space="preserve"> in section 2.1 and </w:t>
      </w:r>
      <w:r w:rsidR="00CC5B49">
        <w:rPr>
          <w:b/>
          <w:lang w:eastAsia="ja-JP"/>
        </w:rPr>
        <w:t xml:space="preserve">section </w:t>
      </w:r>
      <w:r>
        <w:rPr>
          <w:b/>
          <w:lang w:eastAsia="ja-JP"/>
        </w:rPr>
        <w:t>2.2</w:t>
      </w:r>
      <w:r w:rsidR="009B61D6">
        <w:rPr>
          <w:b/>
          <w:lang w:eastAsia="ja-JP"/>
        </w:rPr>
        <w:t xml:space="preserve"> to BLCR TS38.300</w:t>
      </w:r>
      <w:r w:rsidRPr="00144E88">
        <w:rPr>
          <w:b/>
          <w:lang w:eastAsia="ja-JP"/>
        </w:rPr>
        <w:t>.</w:t>
      </w:r>
    </w:p>
    <w:p w14:paraId="1490505E" w14:textId="609BEA04" w:rsidR="0012611B" w:rsidRDefault="002A4C5D" w:rsidP="0012611B">
      <w:pPr>
        <w:pStyle w:val="Heading2"/>
        <w:keepLines/>
        <w:spacing w:after="120"/>
        <w:ind w:left="1134" w:hanging="1134"/>
        <w:rPr>
          <w:rFonts w:eastAsia="SimSun"/>
          <w:sz w:val="32"/>
        </w:rPr>
      </w:pPr>
      <w:r>
        <w:rPr>
          <w:rFonts w:eastAsia="SimSun"/>
          <w:sz w:val="32"/>
        </w:rPr>
        <w:t>2.3</w:t>
      </w:r>
      <w:r>
        <w:rPr>
          <w:rFonts w:eastAsia="SimSun"/>
          <w:sz w:val="32"/>
        </w:rPr>
        <w:tab/>
      </w:r>
      <w:r w:rsidR="0012611B">
        <w:rPr>
          <w:rFonts w:eastAsia="SimSun"/>
          <w:sz w:val="32"/>
        </w:rPr>
        <w:t>Access control</w:t>
      </w:r>
    </w:p>
    <w:p w14:paraId="07D6FC71" w14:textId="309BC637" w:rsidR="006B4160" w:rsidRPr="001372E0" w:rsidRDefault="009119C5" w:rsidP="006B4160">
      <w:pPr>
        <w:overflowPunct w:val="0"/>
        <w:autoSpaceDE w:val="0"/>
        <w:autoSpaceDN w:val="0"/>
        <w:adjustRightInd w:val="0"/>
        <w:spacing w:after="180"/>
        <w:textAlignment w:val="baseline"/>
        <w:rPr>
          <w:rFonts w:eastAsia="Times New Roman"/>
          <w:lang w:eastAsia="ja-JP"/>
        </w:rPr>
      </w:pPr>
      <w:r>
        <w:rPr>
          <w:rFonts w:eastAsia="Times New Roman"/>
          <w:lang w:eastAsia="ja-JP"/>
        </w:rPr>
        <w:t>As concluded in the SI phase</w:t>
      </w:r>
      <w:r w:rsidR="00BB45E1">
        <w:rPr>
          <w:rFonts w:eastAsia="Times New Roman"/>
          <w:lang w:eastAsia="ja-JP"/>
        </w:rPr>
        <w:t xml:space="preserve"> [</w:t>
      </w:r>
      <w:r w:rsidR="00595691">
        <w:rPr>
          <w:rFonts w:eastAsia="Times New Roman"/>
          <w:lang w:eastAsia="ja-JP"/>
        </w:rPr>
        <w:t>4</w:t>
      </w:r>
      <w:r w:rsidR="00BB45E1">
        <w:rPr>
          <w:rFonts w:eastAsia="Times New Roman"/>
          <w:lang w:eastAsia="ja-JP"/>
        </w:rPr>
        <w:t>]</w:t>
      </w:r>
      <w:r>
        <w:rPr>
          <w:rFonts w:eastAsia="Times New Roman"/>
          <w:lang w:eastAsia="ja-JP"/>
        </w:rPr>
        <w:t xml:space="preserve">, </w:t>
      </w:r>
      <w:r w:rsidR="006B4160" w:rsidRPr="00BA51B2">
        <w:rPr>
          <w:rFonts w:eastAsia="Times New Roman"/>
          <w:lang w:eastAsia="ja-JP"/>
        </w:rPr>
        <w:t xml:space="preserve">CAG </w:t>
      </w:r>
      <w:r w:rsidR="006B4160" w:rsidRPr="001372E0">
        <w:rPr>
          <w:rFonts w:eastAsia="Times New Roman"/>
          <w:lang w:eastAsia="ja-JP"/>
        </w:rPr>
        <w:t>mechanism</w:t>
      </w:r>
      <w:r w:rsidR="006B4160" w:rsidRPr="00BA51B2">
        <w:rPr>
          <w:rFonts w:eastAsia="Times New Roman"/>
          <w:lang w:eastAsia="ja-JP"/>
        </w:rPr>
        <w:t xml:space="preserve"> </w:t>
      </w:r>
      <w:r w:rsidR="006B4160">
        <w:rPr>
          <w:rFonts w:eastAsia="Times New Roman"/>
          <w:lang w:eastAsia="ja-JP"/>
        </w:rPr>
        <w:t xml:space="preserve">is reused </w:t>
      </w:r>
      <w:r w:rsidR="006B4160" w:rsidRPr="00BA51B2">
        <w:rPr>
          <w:rFonts w:eastAsia="Times New Roman"/>
          <w:lang w:eastAsia="ja-JP"/>
        </w:rPr>
        <w:t xml:space="preserve">for </w:t>
      </w:r>
      <w:r w:rsidR="006B4160">
        <w:rPr>
          <w:rFonts w:eastAsia="Times New Roman"/>
          <w:lang w:eastAsia="ja-JP"/>
        </w:rPr>
        <w:t>NR Femto</w:t>
      </w:r>
      <w:r w:rsidR="006B4160" w:rsidRPr="00BA51B2">
        <w:rPr>
          <w:rFonts w:eastAsia="Times New Roman"/>
          <w:lang w:eastAsia="ja-JP"/>
        </w:rPr>
        <w:t xml:space="preserve">s deployments. </w:t>
      </w:r>
      <w:r w:rsidR="006B4160" w:rsidRPr="001372E0">
        <w:rPr>
          <w:rFonts w:eastAsia="Times New Roman"/>
          <w:lang w:eastAsia="ja-JP"/>
        </w:rPr>
        <w:t>With the existing CAG mechanism</w:t>
      </w:r>
      <w:r w:rsidR="006B4160">
        <w:rPr>
          <w:rFonts w:eastAsia="Times New Roman"/>
          <w:lang w:eastAsia="ja-JP"/>
        </w:rPr>
        <w:t xml:space="preserve"> </w:t>
      </w:r>
      <w:r w:rsidR="006B4160" w:rsidRPr="00DD2AD0">
        <w:rPr>
          <w:rFonts w:eastAsia="Times New Roman"/>
          <w:lang w:eastAsia="ja-JP"/>
        </w:rPr>
        <w:t xml:space="preserve">as </w:t>
      </w:r>
      <w:r w:rsidR="006B4160" w:rsidRPr="00821345">
        <w:rPr>
          <w:rFonts w:eastAsia="Times New Roman"/>
          <w:lang w:eastAsia="ja-JP"/>
        </w:rPr>
        <w:t xml:space="preserve">described </w:t>
      </w:r>
      <w:r w:rsidR="006B4160">
        <w:rPr>
          <w:rFonts w:eastAsia="Times New Roman"/>
          <w:lang w:eastAsia="ja-JP"/>
        </w:rPr>
        <w:t xml:space="preserve">in </w:t>
      </w:r>
      <w:r w:rsidR="00EC48A2">
        <w:rPr>
          <w:rFonts w:eastAsia="Times New Roman"/>
          <w:lang w:eastAsia="ja-JP"/>
        </w:rPr>
        <w:t xml:space="preserve">TS38.300 </w:t>
      </w:r>
      <w:r w:rsidR="006B4160">
        <w:rPr>
          <w:rFonts w:eastAsia="Times New Roman"/>
          <w:lang w:eastAsia="ja-JP"/>
        </w:rPr>
        <w:t>clause 16.7.4</w:t>
      </w:r>
      <w:r w:rsidR="006B4160" w:rsidRPr="001372E0">
        <w:rPr>
          <w:rFonts w:eastAsia="Times New Roman"/>
          <w:lang w:eastAsia="ja-JP"/>
        </w:rPr>
        <w:t>, the open, hybrid and closed access mode</w:t>
      </w:r>
      <w:r w:rsidR="00AC7011">
        <w:rPr>
          <w:rFonts w:eastAsia="Times New Roman"/>
          <w:lang w:eastAsia="ja-JP"/>
        </w:rPr>
        <w:t>s</w:t>
      </w:r>
      <w:r w:rsidR="006B4160" w:rsidRPr="001372E0">
        <w:rPr>
          <w:rFonts w:eastAsia="Times New Roman"/>
          <w:lang w:eastAsia="ja-JP"/>
        </w:rPr>
        <w:t xml:space="preserve">, can be supported as follows: </w:t>
      </w:r>
    </w:p>
    <w:p w14:paraId="5D9F23A9" w14:textId="77777777" w:rsidR="006B4160" w:rsidRPr="00CE600E" w:rsidRDefault="006B4160" w:rsidP="006B4160">
      <w:pPr>
        <w:pStyle w:val="B1"/>
        <w:overflowPunct w:val="0"/>
        <w:autoSpaceDE w:val="0"/>
        <w:autoSpaceDN w:val="0"/>
        <w:adjustRightInd w:val="0"/>
        <w:spacing w:after="180"/>
        <w:ind w:left="568" w:hanging="284"/>
        <w:jc w:val="left"/>
        <w:textAlignment w:val="baseline"/>
        <w:rPr>
          <w:rFonts w:ascii="Times New Roman" w:eastAsia="Times New Roman" w:hAnsi="Times New Roman" w:cs="Times New Roman"/>
          <w:lang w:eastAsia="zh-CN"/>
        </w:rPr>
      </w:pPr>
      <w:r w:rsidRPr="00CE600E">
        <w:rPr>
          <w:rFonts w:ascii="Times New Roman" w:eastAsia="Times New Roman" w:hAnsi="Times New Roman" w:cs="Times New Roman"/>
          <w:lang w:eastAsia="zh-CN"/>
        </w:rPr>
        <w:t>-</w:t>
      </w:r>
      <w:r w:rsidRPr="00CE600E">
        <w:rPr>
          <w:rFonts w:ascii="Times New Roman" w:eastAsia="Times New Roman" w:hAnsi="Times New Roman" w:cs="Times New Roman"/>
          <w:lang w:eastAsia="zh-CN"/>
        </w:rPr>
        <w:tab/>
        <w:t xml:space="preserve">To support the open access mode: The </w:t>
      </w:r>
      <w:r>
        <w:rPr>
          <w:rFonts w:ascii="Times New Roman" w:eastAsia="Times New Roman" w:hAnsi="Times New Roman" w:cs="Times New Roman"/>
          <w:lang w:eastAsia="zh-CN"/>
        </w:rPr>
        <w:t>NR Femto</w:t>
      </w:r>
      <w:r w:rsidRPr="00CE600E">
        <w:rPr>
          <w:rFonts w:ascii="Times New Roman" w:eastAsia="Times New Roman" w:hAnsi="Times New Roman" w:cs="Times New Roman"/>
          <w:lang w:eastAsia="zh-CN"/>
        </w:rPr>
        <w:t xml:space="preserve"> activates a PLMN cell, which can be accessed by legacy UE without access control of CAG.</w:t>
      </w:r>
    </w:p>
    <w:p w14:paraId="3D27F578" w14:textId="77777777" w:rsidR="006B4160" w:rsidRPr="00CE600E" w:rsidRDefault="006B4160" w:rsidP="006B4160">
      <w:pPr>
        <w:pStyle w:val="B1"/>
        <w:overflowPunct w:val="0"/>
        <w:autoSpaceDE w:val="0"/>
        <w:autoSpaceDN w:val="0"/>
        <w:adjustRightInd w:val="0"/>
        <w:spacing w:after="180"/>
        <w:ind w:left="568" w:hanging="284"/>
        <w:jc w:val="left"/>
        <w:textAlignment w:val="baseline"/>
        <w:rPr>
          <w:rFonts w:ascii="Times New Roman" w:eastAsia="Times New Roman" w:hAnsi="Times New Roman" w:cs="Times New Roman"/>
          <w:lang w:eastAsia="zh-CN"/>
        </w:rPr>
      </w:pPr>
      <w:r w:rsidRPr="00CE600E">
        <w:rPr>
          <w:rFonts w:ascii="Times New Roman" w:eastAsia="Times New Roman" w:hAnsi="Times New Roman" w:cs="Times New Roman"/>
          <w:lang w:eastAsia="zh-CN"/>
        </w:rPr>
        <w:t>-</w:t>
      </w:r>
      <w:r w:rsidRPr="00CE600E">
        <w:rPr>
          <w:rFonts w:ascii="Times New Roman" w:eastAsia="Times New Roman" w:hAnsi="Times New Roman" w:cs="Times New Roman"/>
          <w:lang w:eastAsia="zh-CN"/>
        </w:rPr>
        <w:tab/>
        <w:t xml:space="preserve">To support the hybrid access mode: The NR Femto activates a cell shared by both PLMN and CAG, through broadcasting both the </w:t>
      </w:r>
      <w:r w:rsidRPr="004723FA">
        <w:rPr>
          <w:rFonts w:ascii="Times New Roman" w:eastAsia="Times New Roman" w:hAnsi="Times New Roman" w:cs="Times New Roman"/>
          <w:i/>
          <w:iCs/>
          <w:lang w:eastAsia="zh-CN"/>
        </w:rPr>
        <w:t>plmn-IdentityInfoList</w:t>
      </w:r>
      <w:r w:rsidRPr="00CE600E">
        <w:rPr>
          <w:rFonts w:ascii="Times New Roman" w:eastAsia="Times New Roman" w:hAnsi="Times New Roman" w:cs="Times New Roman"/>
          <w:lang w:eastAsia="zh-CN"/>
        </w:rPr>
        <w:t xml:space="preserve"> and the </w:t>
      </w:r>
      <w:r w:rsidRPr="004723FA">
        <w:rPr>
          <w:rFonts w:ascii="Times New Roman" w:eastAsia="Times New Roman" w:hAnsi="Times New Roman" w:cs="Times New Roman"/>
          <w:i/>
          <w:iCs/>
          <w:lang w:eastAsia="zh-CN"/>
        </w:rPr>
        <w:t>npn-IdentityInfoList-r16</w:t>
      </w:r>
      <w:r w:rsidRPr="00CE600E">
        <w:rPr>
          <w:rFonts w:ascii="Times New Roman" w:eastAsia="Times New Roman" w:hAnsi="Times New Roman" w:cs="Times New Roman"/>
          <w:lang w:eastAsia="zh-CN"/>
        </w:rPr>
        <w:t xml:space="preserve"> in the SIB1, but without the </w:t>
      </w:r>
      <w:r w:rsidRPr="004723FA">
        <w:rPr>
          <w:rFonts w:ascii="Times New Roman" w:eastAsia="Times New Roman" w:hAnsi="Times New Roman" w:cs="Times New Roman"/>
          <w:i/>
          <w:iCs/>
          <w:lang w:eastAsia="zh-CN"/>
        </w:rPr>
        <w:t>cellReservedForOtherUse</w:t>
      </w:r>
      <w:r w:rsidRPr="00CE600E">
        <w:rPr>
          <w:rFonts w:ascii="Times New Roman" w:eastAsia="Times New Roman" w:hAnsi="Times New Roman" w:cs="Times New Roman"/>
          <w:lang w:eastAsia="zh-CN"/>
        </w:rPr>
        <w:t>. Then, this cell is accessible to UEs which have the allowed CAG list including a CA</w:t>
      </w:r>
      <w:r w:rsidRPr="00CE600E">
        <w:rPr>
          <w:rFonts w:ascii="Times New Roman" w:eastAsia="Times New Roman" w:hAnsi="Times New Roman" w:cs="Times New Roman" w:hint="eastAsia"/>
          <w:lang w:eastAsia="zh-CN"/>
        </w:rPr>
        <w:t>G-ID</w:t>
      </w:r>
      <w:r w:rsidRPr="00CE600E">
        <w:rPr>
          <w:rFonts w:ascii="Times New Roman" w:eastAsia="Times New Roman" w:hAnsi="Times New Roman" w:cs="Times New Roman"/>
          <w:lang w:eastAsia="zh-CN"/>
        </w:rPr>
        <w:t xml:space="preserve"> broadcasted by the cell. For the legacy UE not supporting CAG, this cell is viewed as a normal PLMN cell. </w:t>
      </w:r>
    </w:p>
    <w:p w14:paraId="4100C5B9" w14:textId="77777777" w:rsidR="006B4160" w:rsidRPr="00CE600E" w:rsidRDefault="006B4160" w:rsidP="006B4160">
      <w:pPr>
        <w:pStyle w:val="B1"/>
        <w:overflowPunct w:val="0"/>
        <w:autoSpaceDE w:val="0"/>
        <w:autoSpaceDN w:val="0"/>
        <w:adjustRightInd w:val="0"/>
        <w:spacing w:after="180"/>
        <w:ind w:left="568" w:hanging="284"/>
        <w:jc w:val="left"/>
        <w:textAlignment w:val="baseline"/>
        <w:rPr>
          <w:rFonts w:ascii="Times New Roman" w:eastAsia="Times New Roman" w:hAnsi="Times New Roman" w:cs="Times New Roman"/>
          <w:lang w:eastAsia="zh-CN"/>
        </w:rPr>
      </w:pPr>
      <w:r w:rsidRPr="00CE600E">
        <w:rPr>
          <w:rFonts w:ascii="Times New Roman" w:eastAsia="Times New Roman" w:hAnsi="Times New Roman" w:cs="Times New Roman"/>
          <w:lang w:eastAsia="zh-CN"/>
        </w:rPr>
        <w:t>-</w:t>
      </w:r>
      <w:r w:rsidRPr="00CE600E">
        <w:rPr>
          <w:rFonts w:ascii="Times New Roman" w:eastAsia="Times New Roman" w:hAnsi="Times New Roman" w:cs="Times New Roman"/>
          <w:lang w:eastAsia="zh-CN"/>
        </w:rPr>
        <w:tab/>
        <w:t>To support the</w:t>
      </w:r>
      <w:r w:rsidRPr="00CE600E" w:rsidDel="00BD6E38">
        <w:rPr>
          <w:rFonts w:ascii="Times New Roman" w:eastAsia="Times New Roman" w:hAnsi="Times New Roman" w:cs="Times New Roman"/>
          <w:lang w:eastAsia="zh-CN"/>
        </w:rPr>
        <w:t xml:space="preserve"> </w:t>
      </w:r>
      <w:r w:rsidRPr="00CE600E">
        <w:rPr>
          <w:rFonts w:ascii="Times New Roman" w:eastAsia="Times New Roman" w:hAnsi="Times New Roman" w:cs="Times New Roman"/>
          <w:lang w:eastAsia="zh-CN"/>
        </w:rPr>
        <w:t xml:space="preserve">closed access mode: The </w:t>
      </w:r>
      <w:r>
        <w:rPr>
          <w:rFonts w:ascii="Times New Roman" w:eastAsia="Times New Roman" w:hAnsi="Times New Roman" w:cs="Times New Roman"/>
          <w:lang w:eastAsia="zh-CN"/>
        </w:rPr>
        <w:t>NR Femto</w:t>
      </w:r>
      <w:r w:rsidRPr="00CE600E" w:rsidDel="00AF309E">
        <w:rPr>
          <w:rFonts w:ascii="Times New Roman" w:eastAsia="Times New Roman" w:hAnsi="Times New Roman" w:cs="Times New Roman"/>
          <w:lang w:eastAsia="zh-CN"/>
        </w:rPr>
        <w:t xml:space="preserve"> </w:t>
      </w:r>
      <w:r w:rsidRPr="00CE600E">
        <w:rPr>
          <w:rFonts w:ascii="Times New Roman" w:eastAsia="Times New Roman" w:hAnsi="Times New Roman" w:cs="Times New Roman"/>
          <w:lang w:eastAsia="zh-CN"/>
        </w:rPr>
        <w:t xml:space="preserve">activates an NPN-only cell by broadcasting the </w:t>
      </w:r>
      <w:r w:rsidRPr="004723FA">
        <w:rPr>
          <w:rFonts w:ascii="Times New Roman" w:eastAsia="Times New Roman" w:hAnsi="Times New Roman" w:cs="Times New Roman"/>
          <w:i/>
          <w:iCs/>
          <w:lang w:eastAsia="zh-CN"/>
        </w:rPr>
        <w:t>cellReservedForOtherUse</w:t>
      </w:r>
      <w:r w:rsidRPr="00CE600E">
        <w:rPr>
          <w:rFonts w:ascii="Times New Roman" w:eastAsia="Times New Roman" w:hAnsi="Times New Roman" w:cs="Times New Roman"/>
          <w:lang w:eastAsia="zh-CN"/>
        </w:rPr>
        <w:t xml:space="preserve"> IE with value “</w:t>
      </w:r>
      <w:r w:rsidRPr="00CE600E">
        <w:rPr>
          <w:rFonts w:ascii="Times New Roman" w:eastAsia="Times New Roman" w:hAnsi="Times New Roman" w:cs="Times New Roman" w:hint="eastAsia"/>
          <w:lang w:eastAsia="zh-CN"/>
        </w:rPr>
        <w:t>true</w:t>
      </w:r>
      <w:r w:rsidRPr="00CE600E">
        <w:rPr>
          <w:rFonts w:ascii="Times New Roman" w:eastAsia="Times New Roman" w:hAnsi="Times New Roman" w:cs="Times New Roman"/>
          <w:lang w:eastAsia="zh-CN"/>
        </w:rPr>
        <w:t>”, then this cell can only be accessed by the UEs whose allowed CAG list includes a CAG-ID broadcasted by the cell.</w:t>
      </w:r>
    </w:p>
    <w:p w14:paraId="13640FAB" w14:textId="3F4C0A86" w:rsidR="00744AE9" w:rsidRDefault="00AC7011" w:rsidP="004F05BF">
      <w:pPr>
        <w:spacing w:after="120"/>
        <w:rPr>
          <w:rFonts w:eastAsia="Times New Roman"/>
          <w:lang w:eastAsia="ja-JP"/>
        </w:rPr>
      </w:pPr>
      <w:r>
        <w:rPr>
          <w:lang w:eastAsia="zh-CN"/>
        </w:rPr>
        <w:t>As for whether to define “</w:t>
      </w:r>
      <w:r w:rsidRPr="001372E0">
        <w:rPr>
          <w:rFonts w:eastAsia="Times New Roman"/>
          <w:lang w:eastAsia="ja-JP"/>
        </w:rPr>
        <w:t>open, hybrid and closed access mode</w:t>
      </w:r>
      <w:r>
        <w:rPr>
          <w:rFonts w:eastAsia="Times New Roman"/>
          <w:lang w:eastAsia="ja-JP"/>
        </w:rPr>
        <w:t>s”, it can depend on operators’ deployment requirements.</w:t>
      </w:r>
    </w:p>
    <w:p w14:paraId="50E70B10" w14:textId="3EB4F5F2" w:rsidR="00786128" w:rsidRPr="00786128" w:rsidRDefault="00786128" w:rsidP="00786128">
      <w:pPr>
        <w:spacing w:after="120"/>
        <w:rPr>
          <w:b/>
          <w:lang w:eastAsia="ja-JP"/>
        </w:rPr>
      </w:pPr>
      <w:r w:rsidRPr="00786128">
        <w:rPr>
          <w:b/>
          <w:lang w:eastAsia="ja-JP"/>
        </w:rPr>
        <w:t>Proposal</w:t>
      </w:r>
      <w:r w:rsidR="007E6FE6">
        <w:rPr>
          <w:b/>
          <w:lang w:eastAsia="ja-JP"/>
        </w:rPr>
        <w:t xml:space="preserve"> 2</w:t>
      </w:r>
      <w:r w:rsidRPr="00786128">
        <w:rPr>
          <w:b/>
          <w:lang w:eastAsia="ja-JP"/>
        </w:rPr>
        <w:t>:</w:t>
      </w:r>
      <w:r w:rsidR="00867D19">
        <w:rPr>
          <w:b/>
          <w:lang w:eastAsia="ja-JP"/>
        </w:rPr>
        <w:t xml:space="preserve"> Whether </w:t>
      </w:r>
      <w:r w:rsidR="007E6FE6" w:rsidRPr="007E6FE6">
        <w:rPr>
          <w:b/>
          <w:lang w:eastAsia="ja-JP"/>
        </w:rPr>
        <w:t>to define “open, hybrid and closed access modes”</w:t>
      </w:r>
      <w:r w:rsidR="00B63FCD">
        <w:rPr>
          <w:b/>
          <w:lang w:eastAsia="ja-JP"/>
        </w:rPr>
        <w:t xml:space="preserve"> </w:t>
      </w:r>
      <w:r w:rsidR="007E6FE6" w:rsidRPr="007E6FE6">
        <w:rPr>
          <w:b/>
          <w:lang w:eastAsia="ja-JP"/>
        </w:rPr>
        <w:t>can depend on operators’ deployment requirements.</w:t>
      </w:r>
    </w:p>
    <w:p w14:paraId="7A72D0F7" w14:textId="77777777" w:rsidR="00364F46" w:rsidRDefault="00705B3B" w:rsidP="004F05BF">
      <w:pPr>
        <w:pStyle w:val="Heading1"/>
        <w:numPr>
          <w:ilvl w:val="0"/>
          <w:numId w:val="20"/>
        </w:numPr>
        <w:spacing w:before="0" w:after="120"/>
        <w:rPr>
          <w:lang w:eastAsia="ja-JP"/>
        </w:rPr>
      </w:pPr>
      <w:r>
        <w:rPr>
          <w:lang w:eastAsia="ja-JP"/>
        </w:rPr>
        <w:t>Proposals</w:t>
      </w:r>
    </w:p>
    <w:p w14:paraId="5CDE2AFC" w14:textId="5D79CA83" w:rsidR="00CC118C" w:rsidRPr="00465FDC" w:rsidRDefault="007E339D" w:rsidP="00465FDC">
      <w:pPr>
        <w:spacing w:after="120"/>
      </w:pPr>
      <w:r w:rsidRPr="0055391B">
        <w:rPr>
          <w:rFonts w:eastAsia="SimSun" w:hint="eastAsia"/>
          <w:lang w:eastAsia="zh-CN"/>
        </w:rPr>
        <w:t>In this contribution</w:t>
      </w:r>
      <w:r w:rsidR="00446542" w:rsidRPr="0055391B">
        <w:rPr>
          <w:rFonts w:eastAsia="SimSun"/>
          <w:lang w:eastAsia="zh-CN"/>
        </w:rPr>
        <w:t>,</w:t>
      </w:r>
      <w:r w:rsidRPr="0055391B">
        <w:rPr>
          <w:rFonts w:eastAsia="SimSun" w:hint="eastAsia"/>
          <w:lang w:eastAsia="zh-CN"/>
        </w:rPr>
        <w:t xml:space="preserve"> we </w:t>
      </w:r>
      <w:r w:rsidR="00136516" w:rsidRPr="008A7A7F">
        <w:rPr>
          <w:rFonts w:eastAsia="SimSun" w:hint="eastAsia"/>
          <w:lang w:eastAsia="zh-CN"/>
        </w:rPr>
        <w:t>provide</w:t>
      </w:r>
      <w:r w:rsidR="006B7182">
        <w:rPr>
          <w:rFonts w:eastAsia="SimSun"/>
          <w:lang w:eastAsia="zh-CN"/>
        </w:rPr>
        <w:t>d</w:t>
      </w:r>
      <w:r w:rsidR="00136516" w:rsidRPr="008A7A7F">
        <w:rPr>
          <w:rFonts w:eastAsia="SimSun"/>
          <w:lang w:eastAsia="zh-CN"/>
        </w:rPr>
        <w:t xml:space="preserve"> </w:t>
      </w:r>
      <w:r w:rsidR="007C7030">
        <w:rPr>
          <w:rFonts w:eastAsia="SimSun"/>
          <w:lang w:eastAsia="zh-CN"/>
        </w:rPr>
        <w:t xml:space="preserve">considerations </w:t>
      </w:r>
      <w:r w:rsidR="0055391B" w:rsidRPr="0055391B">
        <w:rPr>
          <w:rFonts w:eastAsia="SimSun"/>
          <w:lang w:eastAsia="zh-CN"/>
        </w:rPr>
        <w:t xml:space="preserve">on </w:t>
      </w:r>
      <w:r w:rsidR="007C7030">
        <w:rPr>
          <w:rFonts w:eastAsia="SimSun"/>
          <w:lang w:eastAsia="zh-CN"/>
        </w:rPr>
        <w:t>f</w:t>
      </w:r>
      <w:r w:rsidR="007C7030" w:rsidRPr="007C7030">
        <w:rPr>
          <w:rFonts w:eastAsia="SimSun"/>
          <w:lang w:eastAsia="zh-CN"/>
        </w:rPr>
        <w:t xml:space="preserve">unctional split, </w:t>
      </w:r>
      <w:r w:rsidR="007C7030">
        <w:rPr>
          <w:rFonts w:eastAsia="SimSun"/>
          <w:lang w:eastAsia="zh-CN"/>
        </w:rPr>
        <w:t>p</w:t>
      </w:r>
      <w:r w:rsidR="007C7030" w:rsidRPr="007C7030">
        <w:rPr>
          <w:rFonts w:eastAsia="SimSun"/>
          <w:lang w:eastAsia="zh-CN"/>
        </w:rPr>
        <w:t xml:space="preserve">rotocol </w:t>
      </w:r>
      <w:r w:rsidR="007C7030">
        <w:rPr>
          <w:rFonts w:eastAsia="SimSun"/>
          <w:lang w:eastAsia="zh-CN"/>
        </w:rPr>
        <w:t>s</w:t>
      </w:r>
      <w:r w:rsidR="007C7030" w:rsidRPr="007C7030">
        <w:rPr>
          <w:rFonts w:eastAsia="SimSun"/>
          <w:lang w:eastAsia="zh-CN"/>
        </w:rPr>
        <w:t>tack</w:t>
      </w:r>
      <w:r w:rsidR="007C7030">
        <w:rPr>
          <w:rFonts w:eastAsia="SimSun"/>
          <w:lang w:eastAsia="zh-CN"/>
        </w:rPr>
        <w:t>s</w:t>
      </w:r>
      <w:r w:rsidR="007C7030" w:rsidRPr="007C7030">
        <w:rPr>
          <w:rFonts w:eastAsia="SimSun"/>
          <w:lang w:eastAsia="zh-CN"/>
        </w:rPr>
        <w:t xml:space="preserve"> and </w:t>
      </w:r>
      <w:r w:rsidR="0055391B" w:rsidRPr="0055391B">
        <w:rPr>
          <w:rFonts w:eastAsia="SimSun"/>
          <w:lang w:eastAsia="zh-CN"/>
        </w:rPr>
        <w:t>access control</w:t>
      </w:r>
      <w:r w:rsidR="00465FDC">
        <w:rPr>
          <w:rFonts w:eastAsia="SimSun"/>
          <w:lang w:eastAsia="zh-CN"/>
        </w:rPr>
        <w:t xml:space="preserve">, </w:t>
      </w:r>
      <w:r w:rsidR="00465FDC">
        <w:t>and t</w:t>
      </w:r>
      <w:r w:rsidR="00465FDC" w:rsidRPr="00D76CB8">
        <w:rPr>
          <w:rFonts w:hint="eastAsia"/>
        </w:rPr>
        <w:t>he following proposal</w:t>
      </w:r>
      <w:r w:rsidR="00465FDC">
        <w:t>s</w:t>
      </w:r>
      <w:r w:rsidR="00465FDC" w:rsidRPr="00D76CB8">
        <w:rPr>
          <w:rFonts w:hint="eastAsia"/>
        </w:rPr>
        <w:t xml:space="preserve"> were drawn</w:t>
      </w:r>
      <w:r w:rsidR="00227F04">
        <w:t>:</w:t>
      </w:r>
    </w:p>
    <w:p w14:paraId="6F68F4A1" w14:textId="77777777" w:rsidR="007C7030" w:rsidRPr="00786128" w:rsidRDefault="007C7030" w:rsidP="007C7030">
      <w:pPr>
        <w:spacing w:after="120"/>
        <w:rPr>
          <w:b/>
          <w:lang w:eastAsia="ja-JP"/>
        </w:rPr>
      </w:pPr>
      <w:r w:rsidRPr="00786128">
        <w:rPr>
          <w:b/>
          <w:lang w:eastAsia="ja-JP"/>
        </w:rPr>
        <w:t>Proposal</w:t>
      </w:r>
      <w:r>
        <w:rPr>
          <w:b/>
          <w:lang w:eastAsia="ja-JP"/>
        </w:rPr>
        <w:t xml:space="preserve"> 1</w:t>
      </w:r>
      <w:r w:rsidRPr="00786128">
        <w:rPr>
          <w:b/>
          <w:lang w:eastAsia="ja-JP"/>
        </w:rPr>
        <w:t xml:space="preserve">: To </w:t>
      </w:r>
      <w:r>
        <w:rPr>
          <w:b/>
          <w:lang w:eastAsia="ja-JP"/>
        </w:rPr>
        <w:t>include the description on f</w:t>
      </w:r>
      <w:r w:rsidRPr="00144E88">
        <w:rPr>
          <w:b/>
          <w:lang w:eastAsia="ja-JP"/>
        </w:rPr>
        <w:t>unctional split</w:t>
      </w:r>
      <w:r>
        <w:rPr>
          <w:b/>
          <w:lang w:eastAsia="ja-JP"/>
        </w:rPr>
        <w:t xml:space="preserve"> and</w:t>
      </w:r>
      <w:r w:rsidRPr="00144E88">
        <w:rPr>
          <w:b/>
          <w:lang w:eastAsia="ja-JP"/>
        </w:rPr>
        <w:t xml:space="preserve"> </w:t>
      </w:r>
      <w:r>
        <w:rPr>
          <w:b/>
          <w:lang w:eastAsia="ja-JP"/>
        </w:rPr>
        <w:t>p</w:t>
      </w:r>
      <w:r w:rsidRPr="00144E88">
        <w:rPr>
          <w:b/>
          <w:lang w:eastAsia="ja-JP"/>
        </w:rPr>
        <w:t xml:space="preserve">rotocol </w:t>
      </w:r>
      <w:r>
        <w:rPr>
          <w:b/>
          <w:lang w:eastAsia="ja-JP"/>
        </w:rPr>
        <w:t>s</w:t>
      </w:r>
      <w:r w:rsidRPr="00144E88">
        <w:rPr>
          <w:b/>
          <w:lang w:eastAsia="ja-JP"/>
        </w:rPr>
        <w:t>tack</w:t>
      </w:r>
      <w:r>
        <w:rPr>
          <w:b/>
          <w:lang w:eastAsia="ja-JP"/>
        </w:rPr>
        <w:t>s</w:t>
      </w:r>
      <w:r w:rsidRPr="00144E88">
        <w:rPr>
          <w:b/>
          <w:lang w:eastAsia="ja-JP"/>
        </w:rPr>
        <w:t xml:space="preserve"> for NG User Plane and Xn User/Control Plane</w:t>
      </w:r>
      <w:r>
        <w:rPr>
          <w:b/>
          <w:lang w:eastAsia="ja-JP"/>
        </w:rPr>
        <w:t xml:space="preserve"> in section 2.1 and section 2.2 to BLCR TS38.300</w:t>
      </w:r>
      <w:r w:rsidRPr="00144E88">
        <w:rPr>
          <w:b/>
          <w:lang w:eastAsia="ja-JP"/>
        </w:rPr>
        <w:t>.</w:t>
      </w:r>
    </w:p>
    <w:p w14:paraId="1E22FE3C" w14:textId="7456BD9C" w:rsidR="007C7030" w:rsidRPr="0055391B" w:rsidRDefault="007C7030" w:rsidP="0055391B">
      <w:pPr>
        <w:spacing w:after="120"/>
        <w:rPr>
          <w:b/>
          <w:lang w:eastAsia="ja-JP"/>
        </w:rPr>
      </w:pPr>
      <w:r w:rsidRPr="00786128">
        <w:rPr>
          <w:b/>
          <w:lang w:eastAsia="ja-JP"/>
        </w:rPr>
        <w:t>Proposal</w:t>
      </w:r>
      <w:r>
        <w:rPr>
          <w:b/>
          <w:lang w:eastAsia="ja-JP"/>
        </w:rPr>
        <w:t xml:space="preserve"> 2</w:t>
      </w:r>
      <w:r w:rsidRPr="00786128">
        <w:rPr>
          <w:b/>
          <w:lang w:eastAsia="ja-JP"/>
        </w:rPr>
        <w:t>:</w:t>
      </w:r>
      <w:r>
        <w:rPr>
          <w:b/>
          <w:lang w:eastAsia="ja-JP"/>
        </w:rPr>
        <w:t xml:space="preserve"> Whether </w:t>
      </w:r>
      <w:r w:rsidRPr="007E6FE6">
        <w:rPr>
          <w:b/>
          <w:lang w:eastAsia="ja-JP"/>
        </w:rPr>
        <w:t>to define “open, hybrid and closed access modes”</w:t>
      </w:r>
      <w:r>
        <w:rPr>
          <w:b/>
          <w:lang w:eastAsia="ja-JP"/>
        </w:rPr>
        <w:t xml:space="preserve"> </w:t>
      </w:r>
      <w:r w:rsidRPr="007E6FE6">
        <w:rPr>
          <w:b/>
          <w:lang w:eastAsia="ja-JP"/>
        </w:rPr>
        <w:t>can depend on operators’ deployment requirements.</w:t>
      </w:r>
    </w:p>
    <w:p w14:paraId="43A35E6F" w14:textId="77777777" w:rsidR="00364F46" w:rsidRDefault="00364F46" w:rsidP="004F05BF">
      <w:pPr>
        <w:pStyle w:val="Heading1"/>
        <w:numPr>
          <w:ilvl w:val="0"/>
          <w:numId w:val="20"/>
        </w:numPr>
        <w:spacing w:before="0" w:after="120"/>
        <w:rPr>
          <w:lang w:eastAsia="ja-JP"/>
        </w:rPr>
      </w:pPr>
      <w:r>
        <w:rPr>
          <w:rFonts w:hint="eastAsia"/>
          <w:lang w:eastAsia="ja-JP"/>
        </w:rPr>
        <w:lastRenderedPageBreak/>
        <w:t>Reference</w:t>
      </w:r>
    </w:p>
    <w:p w14:paraId="13522A42" w14:textId="012739FA" w:rsidR="00AC71F3" w:rsidRDefault="00975081" w:rsidP="007534A3">
      <w:pPr>
        <w:spacing w:after="120"/>
        <w:rPr>
          <w:lang w:eastAsia="ja-JP"/>
        </w:rPr>
      </w:pPr>
      <w:r>
        <w:rPr>
          <w:lang w:eastAsia="ja-JP"/>
        </w:rPr>
        <w:t xml:space="preserve">[1] </w:t>
      </w:r>
      <w:r w:rsidR="002E46A1" w:rsidRPr="002E46A1">
        <w:rPr>
          <w:lang w:eastAsia="ja-JP"/>
        </w:rPr>
        <w:t>RP-242395</w:t>
      </w:r>
      <w:r w:rsidR="00E96445">
        <w:rPr>
          <w:lang w:eastAsia="ja-JP"/>
        </w:rPr>
        <w:t xml:space="preserve">, </w:t>
      </w:r>
      <w:r w:rsidR="002E46A1" w:rsidRPr="002E46A1">
        <w:rPr>
          <w:lang w:eastAsia="ja-JP"/>
        </w:rPr>
        <w:t>New WID on additional topological enhancements for NR</w:t>
      </w:r>
    </w:p>
    <w:p w14:paraId="22B222CC" w14:textId="09D89813" w:rsidR="00F930C7" w:rsidRDefault="00D50A2A" w:rsidP="00F930C7">
      <w:pPr>
        <w:spacing w:after="120"/>
        <w:rPr>
          <w:lang w:eastAsia="zh-CN"/>
        </w:rPr>
      </w:pPr>
      <w:r>
        <w:rPr>
          <w:lang w:eastAsia="ja-JP"/>
        </w:rPr>
        <w:t>[</w:t>
      </w:r>
      <w:r w:rsidR="00F930C7">
        <w:rPr>
          <w:lang w:eastAsia="ja-JP"/>
        </w:rPr>
        <w:t>2</w:t>
      </w:r>
      <w:r>
        <w:rPr>
          <w:lang w:eastAsia="ja-JP"/>
        </w:rPr>
        <w:t xml:space="preserve">] </w:t>
      </w:r>
      <w:r w:rsidRPr="00D50A2A">
        <w:rPr>
          <w:lang w:eastAsia="zh-CN"/>
        </w:rPr>
        <w:t xml:space="preserve">R3-245864, </w:t>
      </w:r>
      <w:r>
        <w:rPr>
          <w:lang w:eastAsia="zh-CN"/>
        </w:rPr>
        <w:t>(</w:t>
      </w:r>
      <w:r w:rsidRPr="00D50A2A">
        <w:rPr>
          <w:lang w:eastAsia="zh-CN"/>
        </w:rPr>
        <w:t>BL CR to 38.300) Introduction of NR Femto Architecture and Protocol Aspects</w:t>
      </w:r>
    </w:p>
    <w:p w14:paraId="43B4582D" w14:textId="6BE64684" w:rsidR="00595691" w:rsidRDefault="00595691" w:rsidP="00F930C7">
      <w:pPr>
        <w:spacing w:after="120"/>
        <w:rPr>
          <w:lang w:eastAsia="ja-JP"/>
        </w:rPr>
      </w:pPr>
      <w:r>
        <w:rPr>
          <w:lang w:eastAsia="ja-JP"/>
        </w:rPr>
        <w:t xml:space="preserve">[3] </w:t>
      </w:r>
      <w:r w:rsidRPr="00B24B29">
        <w:rPr>
          <w:lang w:eastAsia="ja-JP"/>
        </w:rPr>
        <w:t xml:space="preserve">TR </w:t>
      </w:r>
      <w:r>
        <w:rPr>
          <w:lang w:eastAsia="ja-JP"/>
        </w:rPr>
        <w:t xml:space="preserve">38.420, </w:t>
      </w:r>
      <w:r w:rsidR="000A19C6" w:rsidRPr="000A19C6">
        <w:rPr>
          <w:lang w:eastAsia="ja-JP"/>
        </w:rPr>
        <w:t>Xn general aspects and principles</w:t>
      </w:r>
    </w:p>
    <w:p w14:paraId="6002853E" w14:textId="583B89F0" w:rsidR="00F930C7" w:rsidRDefault="00F930C7" w:rsidP="00F930C7">
      <w:pPr>
        <w:spacing w:after="120"/>
        <w:rPr>
          <w:lang w:eastAsia="ja-JP"/>
        </w:rPr>
      </w:pPr>
      <w:r>
        <w:rPr>
          <w:lang w:eastAsia="ja-JP"/>
        </w:rPr>
        <w:t>[</w:t>
      </w:r>
      <w:r w:rsidR="00595691">
        <w:rPr>
          <w:lang w:eastAsia="ja-JP"/>
        </w:rPr>
        <w:t>4</w:t>
      </w:r>
      <w:r>
        <w:rPr>
          <w:lang w:eastAsia="ja-JP"/>
        </w:rPr>
        <w:t xml:space="preserve">] </w:t>
      </w:r>
      <w:r w:rsidRPr="00B24B29">
        <w:rPr>
          <w:lang w:eastAsia="ja-JP"/>
        </w:rPr>
        <w:t>TR 38.79</w:t>
      </w:r>
      <w:r w:rsidR="00595691">
        <w:rPr>
          <w:lang w:eastAsia="ja-JP"/>
        </w:rPr>
        <w:t>9,</w:t>
      </w:r>
      <w:r w:rsidRPr="00B24B29">
        <w:rPr>
          <w:lang w:eastAsia="ja-JP"/>
        </w:rPr>
        <w:t xml:space="preserve"> Study on additional topological enhancements for NR</w:t>
      </w:r>
    </w:p>
    <w:p w14:paraId="1A47E958" w14:textId="5BBE8D6A" w:rsidR="00D50A2A" w:rsidRDefault="00D50A2A" w:rsidP="007534A3">
      <w:pPr>
        <w:spacing w:after="120"/>
        <w:rPr>
          <w:lang w:eastAsia="zh-CN"/>
        </w:rPr>
      </w:pPr>
    </w:p>
    <w:p w14:paraId="1401C7F4" w14:textId="77777777" w:rsidR="00786FD3" w:rsidRPr="00D679D1" w:rsidRDefault="00786FD3" w:rsidP="007534A3">
      <w:pPr>
        <w:spacing w:after="120"/>
        <w:rPr>
          <w:lang w:eastAsia="ja-JP"/>
        </w:rPr>
      </w:pPr>
    </w:p>
    <w:sectPr w:rsidR="00786FD3" w:rsidRPr="00D679D1" w:rsidSect="00DF6F7C">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DD060D" w14:textId="77777777" w:rsidR="009F5A60" w:rsidRDefault="009F5A60" w:rsidP="00931627">
      <w:r>
        <w:separator/>
      </w:r>
    </w:p>
  </w:endnote>
  <w:endnote w:type="continuationSeparator" w:id="0">
    <w:p w14:paraId="490F51F6" w14:textId="77777777" w:rsidR="009F5A60" w:rsidRDefault="009F5A60"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AF2CAF" w14:textId="77777777" w:rsidR="009F5A60" w:rsidRDefault="009F5A60" w:rsidP="00931627">
      <w:r>
        <w:separator/>
      </w:r>
    </w:p>
  </w:footnote>
  <w:footnote w:type="continuationSeparator" w:id="0">
    <w:p w14:paraId="55E3DEA5" w14:textId="77777777" w:rsidR="009F5A60" w:rsidRDefault="009F5A60"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177E65"/>
    <w:multiLevelType w:val="hybridMultilevel"/>
    <w:tmpl w:val="9A5C61C6"/>
    <w:lvl w:ilvl="0" w:tplc="CB9CA7E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20"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3F372CD"/>
    <w:multiLevelType w:val="hybridMultilevel"/>
    <w:tmpl w:val="E6EA57E8"/>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5"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7"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9"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7"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8"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F6A6147"/>
    <w:multiLevelType w:val="hybridMultilevel"/>
    <w:tmpl w:val="54022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9698474">
    <w:abstractNumId w:val="29"/>
  </w:num>
  <w:num w:numId="2" w16cid:durableId="1722823837">
    <w:abstractNumId w:val="2"/>
  </w:num>
  <w:num w:numId="3" w16cid:durableId="756100608">
    <w:abstractNumId w:val="1"/>
  </w:num>
  <w:num w:numId="4" w16cid:durableId="1823885690">
    <w:abstractNumId w:val="24"/>
  </w:num>
  <w:num w:numId="5" w16cid:durableId="550504335">
    <w:abstractNumId w:val="26"/>
  </w:num>
  <w:num w:numId="6" w16cid:durableId="640768209">
    <w:abstractNumId w:val="21"/>
  </w:num>
  <w:num w:numId="7" w16cid:durableId="559825637">
    <w:abstractNumId w:val="3"/>
  </w:num>
  <w:num w:numId="8" w16cid:durableId="2065448555">
    <w:abstractNumId w:val="25"/>
  </w:num>
  <w:num w:numId="9" w16cid:durableId="1261648142">
    <w:abstractNumId w:val="37"/>
  </w:num>
  <w:num w:numId="10" w16cid:durableId="406540200">
    <w:abstractNumId w:val="16"/>
  </w:num>
  <w:num w:numId="11" w16cid:durableId="619530143">
    <w:abstractNumId w:val="10"/>
  </w:num>
  <w:num w:numId="12" w16cid:durableId="1825704175">
    <w:abstractNumId w:val="8"/>
  </w:num>
  <w:num w:numId="13" w16cid:durableId="1551840897">
    <w:abstractNumId w:val="6"/>
  </w:num>
  <w:num w:numId="14" w16cid:durableId="601692880">
    <w:abstractNumId w:val="41"/>
  </w:num>
  <w:num w:numId="15" w16cid:durableId="1647397866">
    <w:abstractNumId w:val="35"/>
  </w:num>
  <w:num w:numId="16" w16cid:durableId="151533128">
    <w:abstractNumId w:val="12"/>
  </w:num>
  <w:num w:numId="17" w16cid:durableId="511652552">
    <w:abstractNumId w:val="34"/>
  </w:num>
  <w:num w:numId="18" w16cid:durableId="1638993197">
    <w:abstractNumId w:val="34"/>
  </w:num>
  <w:num w:numId="19" w16cid:durableId="557937886">
    <w:abstractNumId w:val="18"/>
  </w:num>
  <w:num w:numId="20" w16cid:durableId="1187409240">
    <w:abstractNumId w:val="22"/>
  </w:num>
  <w:num w:numId="21" w16cid:durableId="342515765">
    <w:abstractNumId w:val="13"/>
  </w:num>
  <w:num w:numId="22" w16cid:durableId="475878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0"/>
  </w:num>
  <w:num w:numId="25" w16cid:durableId="227111382">
    <w:abstractNumId w:val="32"/>
  </w:num>
  <w:num w:numId="26" w16cid:durableId="21589947">
    <w:abstractNumId w:val="40"/>
  </w:num>
  <w:num w:numId="27" w16cid:durableId="602806171">
    <w:abstractNumId w:val="27"/>
  </w:num>
  <w:num w:numId="28" w16cid:durableId="938373420">
    <w:abstractNumId w:val="11"/>
  </w:num>
  <w:num w:numId="29" w16cid:durableId="2084373013">
    <w:abstractNumId w:val="4"/>
  </w:num>
  <w:num w:numId="30" w16cid:durableId="540944084">
    <w:abstractNumId w:val="14"/>
  </w:num>
  <w:num w:numId="31" w16cid:durableId="1059742370">
    <w:abstractNumId w:val="7"/>
  </w:num>
  <w:num w:numId="32" w16cid:durableId="1003973805">
    <w:abstractNumId w:val="30"/>
  </w:num>
  <w:num w:numId="33" w16cid:durableId="152263208">
    <w:abstractNumId w:val="38"/>
  </w:num>
  <w:num w:numId="34" w16cid:durableId="942221836">
    <w:abstractNumId w:val="28"/>
  </w:num>
  <w:num w:numId="35" w16cid:durableId="56831799">
    <w:abstractNumId w:val="36"/>
  </w:num>
  <w:num w:numId="36" w16cid:durableId="1417478875">
    <w:abstractNumId w:val="15"/>
  </w:num>
  <w:num w:numId="37" w16cid:durableId="1648051143">
    <w:abstractNumId w:val="39"/>
  </w:num>
  <w:num w:numId="38" w16cid:durableId="1470048101">
    <w:abstractNumId w:val="31"/>
  </w:num>
  <w:num w:numId="39" w16cid:durableId="556357506">
    <w:abstractNumId w:val="0"/>
  </w:num>
  <w:num w:numId="40" w16cid:durableId="433861400">
    <w:abstractNumId w:val="33"/>
  </w:num>
  <w:num w:numId="41" w16cid:durableId="1056663999">
    <w:abstractNumId w:val="42"/>
  </w:num>
  <w:num w:numId="42" w16cid:durableId="909508959">
    <w:abstractNumId w:val="23"/>
  </w:num>
  <w:num w:numId="43" w16cid:durableId="367682343">
    <w:abstractNumId w:val="19"/>
  </w:num>
  <w:num w:numId="44" w16cid:durableId="1196945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4ED1"/>
    <w:rsid w:val="00005929"/>
    <w:rsid w:val="00005BB7"/>
    <w:rsid w:val="00015264"/>
    <w:rsid w:val="000166B4"/>
    <w:rsid w:val="00016712"/>
    <w:rsid w:val="00016B20"/>
    <w:rsid w:val="000171D1"/>
    <w:rsid w:val="00021410"/>
    <w:rsid w:val="00023273"/>
    <w:rsid w:val="000248FB"/>
    <w:rsid w:val="0002639A"/>
    <w:rsid w:val="0002660F"/>
    <w:rsid w:val="00034815"/>
    <w:rsid w:val="00034D23"/>
    <w:rsid w:val="00035132"/>
    <w:rsid w:val="00035F05"/>
    <w:rsid w:val="000378A7"/>
    <w:rsid w:val="00037F58"/>
    <w:rsid w:val="00037F62"/>
    <w:rsid w:val="0004217C"/>
    <w:rsid w:val="00042432"/>
    <w:rsid w:val="000425AA"/>
    <w:rsid w:val="00046205"/>
    <w:rsid w:val="00047DF5"/>
    <w:rsid w:val="0005119F"/>
    <w:rsid w:val="000514BE"/>
    <w:rsid w:val="00051E59"/>
    <w:rsid w:val="000539FA"/>
    <w:rsid w:val="0005444D"/>
    <w:rsid w:val="00055E95"/>
    <w:rsid w:val="00060C39"/>
    <w:rsid w:val="00062B29"/>
    <w:rsid w:val="000657CF"/>
    <w:rsid w:val="00065EA2"/>
    <w:rsid w:val="00066869"/>
    <w:rsid w:val="00070CB4"/>
    <w:rsid w:val="00074F2C"/>
    <w:rsid w:val="00077E81"/>
    <w:rsid w:val="000805F3"/>
    <w:rsid w:val="00080F13"/>
    <w:rsid w:val="00082B53"/>
    <w:rsid w:val="00083D5C"/>
    <w:rsid w:val="00086632"/>
    <w:rsid w:val="00086831"/>
    <w:rsid w:val="000920E3"/>
    <w:rsid w:val="000942D0"/>
    <w:rsid w:val="000A01BA"/>
    <w:rsid w:val="000A19C6"/>
    <w:rsid w:val="000A1AC3"/>
    <w:rsid w:val="000A1E19"/>
    <w:rsid w:val="000A20AE"/>
    <w:rsid w:val="000A3BB5"/>
    <w:rsid w:val="000A466B"/>
    <w:rsid w:val="000B15E2"/>
    <w:rsid w:val="000B2869"/>
    <w:rsid w:val="000B7904"/>
    <w:rsid w:val="000C0F62"/>
    <w:rsid w:val="000C331A"/>
    <w:rsid w:val="000D0482"/>
    <w:rsid w:val="000D1503"/>
    <w:rsid w:val="000D1873"/>
    <w:rsid w:val="000D3BF4"/>
    <w:rsid w:val="000D3F6C"/>
    <w:rsid w:val="000D504F"/>
    <w:rsid w:val="000D54DE"/>
    <w:rsid w:val="000D604F"/>
    <w:rsid w:val="000D69FA"/>
    <w:rsid w:val="000D77ED"/>
    <w:rsid w:val="000E0E66"/>
    <w:rsid w:val="000E5ADB"/>
    <w:rsid w:val="000F0172"/>
    <w:rsid w:val="000F0EA1"/>
    <w:rsid w:val="000F5E49"/>
    <w:rsid w:val="000F6AE9"/>
    <w:rsid w:val="000F74A8"/>
    <w:rsid w:val="00103277"/>
    <w:rsid w:val="001035B1"/>
    <w:rsid w:val="00103B3E"/>
    <w:rsid w:val="0011092B"/>
    <w:rsid w:val="00111200"/>
    <w:rsid w:val="001148DD"/>
    <w:rsid w:val="001162AC"/>
    <w:rsid w:val="0012128D"/>
    <w:rsid w:val="00124346"/>
    <w:rsid w:val="001245E6"/>
    <w:rsid w:val="00124BDB"/>
    <w:rsid w:val="00125A35"/>
    <w:rsid w:val="00125D1E"/>
    <w:rsid w:val="0012611B"/>
    <w:rsid w:val="00126123"/>
    <w:rsid w:val="00130E6A"/>
    <w:rsid w:val="001323AE"/>
    <w:rsid w:val="00132699"/>
    <w:rsid w:val="00132B2F"/>
    <w:rsid w:val="00133563"/>
    <w:rsid w:val="001342DC"/>
    <w:rsid w:val="00134BD1"/>
    <w:rsid w:val="00136516"/>
    <w:rsid w:val="00136C96"/>
    <w:rsid w:val="001372E0"/>
    <w:rsid w:val="00141A22"/>
    <w:rsid w:val="00144E88"/>
    <w:rsid w:val="00145D5B"/>
    <w:rsid w:val="001460DF"/>
    <w:rsid w:val="001516C7"/>
    <w:rsid w:val="001534A9"/>
    <w:rsid w:val="001552B9"/>
    <w:rsid w:val="00156375"/>
    <w:rsid w:val="00160AE9"/>
    <w:rsid w:val="001628B7"/>
    <w:rsid w:val="001650BD"/>
    <w:rsid w:val="001654C7"/>
    <w:rsid w:val="00170098"/>
    <w:rsid w:val="00171E74"/>
    <w:rsid w:val="00172D7F"/>
    <w:rsid w:val="00173755"/>
    <w:rsid w:val="00180AEC"/>
    <w:rsid w:val="00180E26"/>
    <w:rsid w:val="001815F6"/>
    <w:rsid w:val="0018666B"/>
    <w:rsid w:val="00186938"/>
    <w:rsid w:val="0019061F"/>
    <w:rsid w:val="00190845"/>
    <w:rsid w:val="001918C1"/>
    <w:rsid w:val="001919B6"/>
    <w:rsid w:val="00193D34"/>
    <w:rsid w:val="00197571"/>
    <w:rsid w:val="001978C2"/>
    <w:rsid w:val="001A3B1E"/>
    <w:rsid w:val="001A557D"/>
    <w:rsid w:val="001A56C3"/>
    <w:rsid w:val="001A5A18"/>
    <w:rsid w:val="001B00D5"/>
    <w:rsid w:val="001B010E"/>
    <w:rsid w:val="001B1AC4"/>
    <w:rsid w:val="001B23BF"/>
    <w:rsid w:val="001B3761"/>
    <w:rsid w:val="001B48BE"/>
    <w:rsid w:val="001B57F2"/>
    <w:rsid w:val="001B5BA5"/>
    <w:rsid w:val="001B661F"/>
    <w:rsid w:val="001B6E35"/>
    <w:rsid w:val="001C147D"/>
    <w:rsid w:val="001C1E75"/>
    <w:rsid w:val="001C42C9"/>
    <w:rsid w:val="001C4557"/>
    <w:rsid w:val="001C45FD"/>
    <w:rsid w:val="001C4901"/>
    <w:rsid w:val="001C743B"/>
    <w:rsid w:val="001D34DD"/>
    <w:rsid w:val="001D3561"/>
    <w:rsid w:val="001E3793"/>
    <w:rsid w:val="001F13A0"/>
    <w:rsid w:val="001F1DFE"/>
    <w:rsid w:val="001F3690"/>
    <w:rsid w:val="001F5FDC"/>
    <w:rsid w:val="001F7CC1"/>
    <w:rsid w:val="002026EE"/>
    <w:rsid w:val="00212FEE"/>
    <w:rsid w:val="002155AA"/>
    <w:rsid w:val="0021727D"/>
    <w:rsid w:val="00217CC4"/>
    <w:rsid w:val="0022069B"/>
    <w:rsid w:val="00221100"/>
    <w:rsid w:val="00223C91"/>
    <w:rsid w:val="00224AEA"/>
    <w:rsid w:val="00225EAA"/>
    <w:rsid w:val="00226C7A"/>
    <w:rsid w:val="0022777F"/>
    <w:rsid w:val="00227F04"/>
    <w:rsid w:val="00227F75"/>
    <w:rsid w:val="002305D0"/>
    <w:rsid w:val="00231357"/>
    <w:rsid w:val="00234FBC"/>
    <w:rsid w:val="0023520A"/>
    <w:rsid w:val="0023618C"/>
    <w:rsid w:val="002367B6"/>
    <w:rsid w:val="002377DD"/>
    <w:rsid w:val="002421FF"/>
    <w:rsid w:val="00246B03"/>
    <w:rsid w:val="002470DA"/>
    <w:rsid w:val="00250BEE"/>
    <w:rsid w:val="00260A98"/>
    <w:rsid w:val="002614F2"/>
    <w:rsid w:val="002638CF"/>
    <w:rsid w:val="00264A05"/>
    <w:rsid w:val="0026543E"/>
    <w:rsid w:val="0026572A"/>
    <w:rsid w:val="002709B6"/>
    <w:rsid w:val="00271040"/>
    <w:rsid w:val="0027250E"/>
    <w:rsid w:val="002727AC"/>
    <w:rsid w:val="002732E9"/>
    <w:rsid w:val="00275907"/>
    <w:rsid w:val="00283EA8"/>
    <w:rsid w:val="00284281"/>
    <w:rsid w:val="002879E3"/>
    <w:rsid w:val="002946AA"/>
    <w:rsid w:val="00295788"/>
    <w:rsid w:val="002961AB"/>
    <w:rsid w:val="002961AC"/>
    <w:rsid w:val="00296C50"/>
    <w:rsid w:val="002A3BAD"/>
    <w:rsid w:val="002A3C86"/>
    <w:rsid w:val="002A4C5D"/>
    <w:rsid w:val="002A5195"/>
    <w:rsid w:val="002A62FE"/>
    <w:rsid w:val="002A7156"/>
    <w:rsid w:val="002A73B3"/>
    <w:rsid w:val="002A7748"/>
    <w:rsid w:val="002B2E0F"/>
    <w:rsid w:val="002B474E"/>
    <w:rsid w:val="002B501E"/>
    <w:rsid w:val="002B6C54"/>
    <w:rsid w:val="002B7B54"/>
    <w:rsid w:val="002C23ED"/>
    <w:rsid w:val="002C2AEB"/>
    <w:rsid w:val="002C2CB0"/>
    <w:rsid w:val="002C2EE4"/>
    <w:rsid w:val="002C4833"/>
    <w:rsid w:val="002C7294"/>
    <w:rsid w:val="002D333B"/>
    <w:rsid w:val="002D47AC"/>
    <w:rsid w:val="002D6C63"/>
    <w:rsid w:val="002D7784"/>
    <w:rsid w:val="002D7C54"/>
    <w:rsid w:val="002E0F5E"/>
    <w:rsid w:val="002E24D0"/>
    <w:rsid w:val="002E2E92"/>
    <w:rsid w:val="002E46A1"/>
    <w:rsid w:val="002E54DA"/>
    <w:rsid w:val="002E5630"/>
    <w:rsid w:val="002E5DBF"/>
    <w:rsid w:val="002F1330"/>
    <w:rsid w:val="002F47E8"/>
    <w:rsid w:val="002F4947"/>
    <w:rsid w:val="002F4F70"/>
    <w:rsid w:val="002F5108"/>
    <w:rsid w:val="002F60F9"/>
    <w:rsid w:val="002F62CB"/>
    <w:rsid w:val="002F79DC"/>
    <w:rsid w:val="002F7FF4"/>
    <w:rsid w:val="00305571"/>
    <w:rsid w:val="00306925"/>
    <w:rsid w:val="00307ABD"/>
    <w:rsid w:val="00315412"/>
    <w:rsid w:val="0031762F"/>
    <w:rsid w:val="003208C3"/>
    <w:rsid w:val="003223F0"/>
    <w:rsid w:val="00324052"/>
    <w:rsid w:val="00330015"/>
    <w:rsid w:val="00330745"/>
    <w:rsid w:val="0033176F"/>
    <w:rsid w:val="00332A12"/>
    <w:rsid w:val="003344C2"/>
    <w:rsid w:val="00336E7C"/>
    <w:rsid w:val="00337E8A"/>
    <w:rsid w:val="00341289"/>
    <w:rsid w:val="0034167F"/>
    <w:rsid w:val="0034397E"/>
    <w:rsid w:val="003440BF"/>
    <w:rsid w:val="00344C54"/>
    <w:rsid w:val="00344E80"/>
    <w:rsid w:val="00346B18"/>
    <w:rsid w:val="00351767"/>
    <w:rsid w:val="00352A8E"/>
    <w:rsid w:val="00352EFC"/>
    <w:rsid w:val="00360E40"/>
    <w:rsid w:val="003617DA"/>
    <w:rsid w:val="003633C5"/>
    <w:rsid w:val="00364E97"/>
    <w:rsid w:val="00364F46"/>
    <w:rsid w:val="0037170E"/>
    <w:rsid w:val="00372694"/>
    <w:rsid w:val="00375CB1"/>
    <w:rsid w:val="00376297"/>
    <w:rsid w:val="00377305"/>
    <w:rsid w:val="00380E6F"/>
    <w:rsid w:val="003814D2"/>
    <w:rsid w:val="0038205D"/>
    <w:rsid w:val="0038241D"/>
    <w:rsid w:val="00382A69"/>
    <w:rsid w:val="0038774E"/>
    <w:rsid w:val="003908BE"/>
    <w:rsid w:val="003910D6"/>
    <w:rsid w:val="00391D9F"/>
    <w:rsid w:val="00393751"/>
    <w:rsid w:val="0039412D"/>
    <w:rsid w:val="003A006E"/>
    <w:rsid w:val="003A11D2"/>
    <w:rsid w:val="003A18FD"/>
    <w:rsid w:val="003A3CFF"/>
    <w:rsid w:val="003A4978"/>
    <w:rsid w:val="003A4EE9"/>
    <w:rsid w:val="003B109A"/>
    <w:rsid w:val="003B1259"/>
    <w:rsid w:val="003B1C42"/>
    <w:rsid w:val="003B2E39"/>
    <w:rsid w:val="003B350D"/>
    <w:rsid w:val="003B4466"/>
    <w:rsid w:val="003B4B2D"/>
    <w:rsid w:val="003B71D9"/>
    <w:rsid w:val="003B7856"/>
    <w:rsid w:val="003C0084"/>
    <w:rsid w:val="003C02B6"/>
    <w:rsid w:val="003C22D4"/>
    <w:rsid w:val="003C36A4"/>
    <w:rsid w:val="003C660B"/>
    <w:rsid w:val="003C770A"/>
    <w:rsid w:val="003D3040"/>
    <w:rsid w:val="003D620F"/>
    <w:rsid w:val="003D6466"/>
    <w:rsid w:val="003D70EA"/>
    <w:rsid w:val="003F7E92"/>
    <w:rsid w:val="00400A5B"/>
    <w:rsid w:val="004017F0"/>
    <w:rsid w:val="00403B4F"/>
    <w:rsid w:val="00406695"/>
    <w:rsid w:val="00406CD5"/>
    <w:rsid w:val="00410839"/>
    <w:rsid w:val="004118F7"/>
    <w:rsid w:val="004127C1"/>
    <w:rsid w:val="00413A6A"/>
    <w:rsid w:val="004159D2"/>
    <w:rsid w:val="00415E1F"/>
    <w:rsid w:val="00416878"/>
    <w:rsid w:val="0041734A"/>
    <w:rsid w:val="00417842"/>
    <w:rsid w:val="0042119F"/>
    <w:rsid w:val="004245D5"/>
    <w:rsid w:val="00424A30"/>
    <w:rsid w:val="00425665"/>
    <w:rsid w:val="0043069B"/>
    <w:rsid w:val="0043275F"/>
    <w:rsid w:val="004331C3"/>
    <w:rsid w:val="004333F1"/>
    <w:rsid w:val="004366F2"/>
    <w:rsid w:val="004379CA"/>
    <w:rsid w:val="00442149"/>
    <w:rsid w:val="00444053"/>
    <w:rsid w:val="004452C8"/>
    <w:rsid w:val="00446542"/>
    <w:rsid w:val="0045321A"/>
    <w:rsid w:val="00456168"/>
    <w:rsid w:val="004571CC"/>
    <w:rsid w:val="004602A6"/>
    <w:rsid w:val="00460BA1"/>
    <w:rsid w:val="00461387"/>
    <w:rsid w:val="00461E1E"/>
    <w:rsid w:val="00465FDC"/>
    <w:rsid w:val="004671F9"/>
    <w:rsid w:val="004723FA"/>
    <w:rsid w:val="00473029"/>
    <w:rsid w:val="0047559F"/>
    <w:rsid w:val="004838FC"/>
    <w:rsid w:val="004847E3"/>
    <w:rsid w:val="00484A1E"/>
    <w:rsid w:val="00484FA8"/>
    <w:rsid w:val="004859FC"/>
    <w:rsid w:val="00486CB0"/>
    <w:rsid w:val="00487EBB"/>
    <w:rsid w:val="00490441"/>
    <w:rsid w:val="004962CF"/>
    <w:rsid w:val="00497163"/>
    <w:rsid w:val="004A01E0"/>
    <w:rsid w:val="004A454E"/>
    <w:rsid w:val="004A4E86"/>
    <w:rsid w:val="004A7068"/>
    <w:rsid w:val="004A7BE8"/>
    <w:rsid w:val="004B0015"/>
    <w:rsid w:val="004B087A"/>
    <w:rsid w:val="004B451C"/>
    <w:rsid w:val="004B615C"/>
    <w:rsid w:val="004C0496"/>
    <w:rsid w:val="004C09CE"/>
    <w:rsid w:val="004C1E1B"/>
    <w:rsid w:val="004C351C"/>
    <w:rsid w:val="004C388C"/>
    <w:rsid w:val="004C3B18"/>
    <w:rsid w:val="004C4129"/>
    <w:rsid w:val="004C4B5A"/>
    <w:rsid w:val="004D1942"/>
    <w:rsid w:val="004D19AF"/>
    <w:rsid w:val="004D38D7"/>
    <w:rsid w:val="004D3AD9"/>
    <w:rsid w:val="004D567A"/>
    <w:rsid w:val="004E094E"/>
    <w:rsid w:val="004E4403"/>
    <w:rsid w:val="004E60C6"/>
    <w:rsid w:val="004F05BF"/>
    <w:rsid w:val="004F3624"/>
    <w:rsid w:val="004F5C0C"/>
    <w:rsid w:val="004F7FB7"/>
    <w:rsid w:val="0050639D"/>
    <w:rsid w:val="00507128"/>
    <w:rsid w:val="00510A42"/>
    <w:rsid w:val="005111FE"/>
    <w:rsid w:val="005128B9"/>
    <w:rsid w:val="005151A9"/>
    <w:rsid w:val="0052132A"/>
    <w:rsid w:val="005253D4"/>
    <w:rsid w:val="00525A9E"/>
    <w:rsid w:val="00527BF1"/>
    <w:rsid w:val="005347B8"/>
    <w:rsid w:val="005369F6"/>
    <w:rsid w:val="005409B9"/>
    <w:rsid w:val="00541F6E"/>
    <w:rsid w:val="005420BB"/>
    <w:rsid w:val="00542247"/>
    <w:rsid w:val="00542E31"/>
    <w:rsid w:val="00544C75"/>
    <w:rsid w:val="00545A13"/>
    <w:rsid w:val="00550CD0"/>
    <w:rsid w:val="005519BF"/>
    <w:rsid w:val="00552213"/>
    <w:rsid w:val="00552642"/>
    <w:rsid w:val="00552BB1"/>
    <w:rsid w:val="005538BE"/>
    <w:rsid w:val="0055391B"/>
    <w:rsid w:val="00555734"/>
    <w:rsid w:val="00556B4B"/>
    <w:rsid w:val="00557A9D"/>
    <w:rsid w:val="00560D6F"/>
    <w:rsid w:val="005628CA"/>
    <w:rsid w:val="005642E7"/>
    <w:rsid w:val="00567532"/>
    <w:rsid w:val="00571D64"/>
    <w:rsid w:val="005736B2"/>
    <w:rsid w:val="005742AF"/>
    <w:rsid w:val="0057706E"/>
    <w:rsid w:val="00577186"/>
    <w:rsid w:val="0058035B"/>
    <w:rsid w:val="00580FB9"/>
    <w:rsid w:val="00582053"/>
    <w:rsid w:val="00583FC1"/>
    <w:rsid w:val="005911AD"/>
    <w:rsid w:val="0059138E"/>
    <w:rsid w:val="00592613"/>
    <w:rsid w:val="0059491F"/>
    <w:rsid w:val="005955BC"/>
    <w:rsid w:val="00595691"/>
    <w:rsid w:val="00597A00"/>
    <w:rsid w:val="00597CFB"/>
    <w:rsid w:val="005A044F"/>
    <w:rsid w:val="005A1F7F"/>
    <w:rsid w:val="005A21BE"/>
    <w:rsid w:val="005A2BEC"/>
    <w:rsid w:val="005A3048"/>
    <w:rsid w:val="005A3646"/>
    <w:rsid w:val="005A6ADC"/>
    <w:rsid w:val="005B13B6"/>
    <w:rsid w:val="005B235A"/>
    <w:rsid w:val="005B289F"/>
    <w:rsid w:val="005B4C8F"/>
    <w:rsid w:val="005B5162"/>
    <w:rsid w:val="005B6E64"/>
    <w:rsid w:val="005C04D9"/>
    <w:rsid w:val="005C0778"/>
    <w:rsid w:val="005C1281"/>
    <w:rsid w:val="005C3255"/>
    <w:rsid w:val="005C48D8"/>
    <w:rsid w:val="005C710B"/>
    <w:rsid w:val="005D0534"/>
    <w:rsid w:val="005D5195"/>
    <w:rsid w:val="005D72B1"/>
    <w:rsid w:val="005E18D7"/>
    <w:rsid w:val="005E1D3F"/>
    <w:rsid w:val="005E2244"/>
    <w:rsid w:val="005E312D"/>
    <w:rsid w:val="005E4155"/>
    <w:rsid w:val="005E5C4B"/>
    <w:rsid w:val="005F307B"/>
    <w:rsid w:val="005F39CC"/>
    <w:rsid w:val="005F50B7"/>
    <w:rsid w:val="005F63E0"/>
    <w:rsid w:val="0060119D"/>
    <w:rsid w:val="006027AF"/>
    <w:rsid w:val="0060335C"/>
    <w:rsid w:val="00606C47"/>
    <w:rsid w:val="00613404"/>
    <w:rsid w:val="00613EDD"/>
    <w:rsid w:val="00615497"/>
    <w:rsid w:val="00617AEE"/>
    <w:rsid w:val="00625784"/>
    <w:rsid w:val="00625927"/>
    <w:rsid w:val="00626C30"/>
    <w:rsid w:val="00630900"/>
    <w:rsid w:val="00630CBC"/>
    <w:rsid w:val="00630F12"/>
    <w:rsid w:val="00631121"/>
    <w:rsid w:val="00631136"/>
    <w:rsid w:val="00631ECF"/>
    <w:rsid w:val="00632530"/>
    <w:rsid w:val="00633A4B"/>
    <w:rsid w:val="00635AAD"/>
    <w:rsid w:val="00635CF3"/>
    <w:rsid w:val="00635E5E"/>
    <w:rsid w:val="0063795A"/>
    <w:rsid w:val="00637E13"/>
    <w:rsid w:val="006436D6"/>
    <w:rsid w:val="00647BE9"/>
    <w:rsid w:val="00651DE4"/>
    <w:rsid w:val="00652500"/>
    <w:rsid w:val="00656B9B"/>
    <w:rsid w:val="00661C6A"/>
    <w:rsid w:val="00665786"/>
    <w:rsid w:val="00666D6C"/>
    <w:rsid w:val="006673C0"/>
    <w:rsid w:val="00680127"/>
    <w:rsid w:val="006828D6"/>
    <w:rsid w:val="00686D85"/>
    <w:rsid w:val="00687887"/>
    <w:rsid w:val="006922D7"/>
    <w:rsid w:val="00692A6F"/>
    <w:rsid w:val="006950FF"/>
    <w:rsid w:val="00697A8E"/>
    <w:rsid w:val="006A064B"/>
    <w:rsid w:val="006A10CE"/>
    <w:rsid w:val="006A4C05"/>
    <w:rsid w:val="006A5254"/>
    <w:rsid w:val="006A7745"/>
    <w:rsid w:val="006B0742"/>
    <w:rsid w:val="006B145D"/>
    <w:rsid w:val="006B380C"/>
    <w:rsid w:val="006B388B"/>
    <w:rsid w:val="006B4160"/>
    <w:rsid w:val="006B7182"/>
    <w:rsid w:val="006C05DC"/>
    <w:rsid w:val="006C0FA8"/>
    <w:rsid w:val="006C1586"/>
    <w:rsid w:val="006C2926"/>
    <w:rsid w:val="006C5617"/>
    <w:rsid w:val="006C72E9"/>
    <w:rsid w:val="006C77A0"/>
    <w:rsid w:val="006C7AA9"/>
    <w:rsid w:val="006D05D0"/>
    <w:rsid w:val="006D07DD"/>
    <w:rsid w:val="006D10B7"/>
    <w:rsid w:val="006D2AEA"/>
    <w:rsid w:val="006D7102"/>
    <w:rsid w:val="006E29F7"/>
    <w:rsid w:val="006E4EC1"/>
    <w:rsid w:val="006E5846"/>
    <w:rsid w:val="006E6C38"/>
    <w:rsid w:val="006F0878"/>
    <w:rsid w:val="006F2456"/>
    <w:rsid w:val="006F5379"/>
    <w:rsid w:val="006F6D26"/>
    <w:rsid w:val="006F6FDA"/>
    <w:rsid w:val="006F7BC6"/>
    <w:rsid w:val="007000C3"/>
    <w:rsid w:val="007024FD"/>
    <w:rsid w:val="00703236"/>
    <w:rsid w:val="007034C8"/>
    <w:rsid w:val="00705B3B"/>
    <w:rsid w:val="00710ECA"/>
    <w:rsid w:val="0071147D"/>
    <w:rsid w:val="00713E5E"/>
    <w:rsid w:val="007143B0"/>
    <w:rsid w:val="00715082"/>
    <w:rsid w:val="00715345"/>
    <w:rsid w:val="00716DD4"/>
    <w:rsid w:val="00717540"/>
    <w:rsid w:val="007221DE"/>
    <w:rsid w:val="007274DA"/>
    <w:rsid w:val="00727516"/>
    <w:rsid w:val="007338CE"/>
    <w:rsid w:val="00734785"/>
    <w:rsid w:val="007358D7"/>
    <w:rsid w:val="007369BB"/>
    <w:rsid w:val="00740E63"/>
    <w:rsid w:val="0074113E"/>
    <w:rsid w:val="0074490A"/>
    <w:rsid w:val="00744AE9"/>
    <w:rsid w:val="00750019"/>
    <w:rsid w:val="0075170A"/>
    <w:rsid w:val="007534A3"/>
    <w:rsid w:val="00753C63"/>
    <w:rsid w:val="00753CDE"/>
    <w:rsid w:val="00756977"/>
    <w:rsid w:val="00763895"/>
    <w:rsid w:val="007661DD"/>
    <w:rsid w:val="00766CBE"/>
    <w:rsid w:val="00766F50"/>
    <w:rsid w:val="007715C6"/>
    <w:rsid w:val="00772803"/>
    <w:rsid w:val="00773499"/>
    <w:rsid w:val="0077437C"/>
    <w:rsid w:val="007758C4"/>
    <w:rsid w:val="00777B09"/>
    <w:rsid w:val="00783582"/>
    <w:rsid w:val="00785515"/>
    <w:rsid w:val="00786128"/>
    <w:rsid w:val="007867E3"/>
    <w:rsid w:val="00786FD3"/>
    <w:rsid w:val="00790118"/>
    <w:rsid w:val="00790A74"/>
    <w:rsid w:val="007949CA"/>
    <w:rsid w:val="00797DB0"/>
    <w:rsid w:val="007A1796"/>
    <w:rsid w:val="007A283D"/>
    <w:rsid w:val="007A36EF"/>
    <w:rsid w:val="007A5471"/>
    <w:rsid w:val="007B2778"/>
    <w:rsid w:val="007B2B58"/>
    <w:rsid w:val="007B2EA0"/>
    <w:rsid w:val="007B3E8B"/>
    <w:rsid w:val="007B5CDC"/>
    <w:rsid w:val="007B6AE8"/>
    <w:rsid w:val="007C1814"/>
    <w:rsid w:val="007C38E2"/>
    <w:rsid w:val="007C5DBA"/>
    <w:rsid w:val="007C7030"/>
    <w:rsid w:val="007C75BC"/>
    <w:rsid w:val="007C7BDD"/>
    <w:rsid w:val="007C7C14"/>
    <w:rsid w:val="007D0332"/>
    <w:rsid w:val="007D106B"/>
    <w:rsid w:val="007D3F26"/>
    <w:rsid w:val="007D5CC9"/>
    <w:rsid w:val="007E0FA6"/>
    <w:rsid w:val="007E339D"/>
    <w:rsid w:val="007E427C"/>
    <w:rsid w:val="007E5546"/>
    <w:rsid w:val="007E6FE6"/>
    <w:rsid w:val="007F0DCE"/>
    <w:rsid w:val="007F49D2"/>
    <w:rsid w:val="007F59E5"/>
    <w:rsid w:val="007F66CF"/>
    <w:rsid w:val="008007A5"/>
    <w:rsid w:val="00801DDC"/>
    <w:rsid w:val="0080387E"/>
    <w:rsid w:val="008049AF"/>
    <w:rsid w:val="00805287"/>
    <w:rsid w:val="008107D1"/>
    <w:rsid w:val="008114DF"/>
    <w:rsid w:val="00813DCB"/>
    <w:rsid w:val="00815F8B"/>
    <w:rsid w:val="0081624D"/>
    <w:rsid w:val="00817C8E"/>
    <w:rsid w:val="00821345"/>
    <w:rsid w:val="0082415F"/>
    <w:rsid w:val="0082485F"/>
    <w:rsid w:val="00826E66"/>
    <w:rsid w:val="0082717B"/>
    <w:rsid w:val="00830FC5"/>
    <w:rsid w:val="008354EC"/>
    <w:rsid w:val="00835796"/>
    <w:rsid w:val="008404EF"/>
    <w:rsid w:val="00841506"/>
    <w:rsid w:val="00841EB3"/>
    <w:rsid w:val="00843894"/>
    <w:rsid w:val="008444B3"/>
    <w:rsid w:val="008447B6"/>
    <w:rsid w:val="0084497A"/>
    <w:rsid w:val="00844D35"/>
    <w:rsid w:val="00845A07"/>
    <w:rsid w:val="00847D8E"/>
    <w:rsid w:val="00851B6A"/>
    <w:rsid w:val="008520DC"/>
    <w:rsid w:val="008529EA"/>
    <w:rsid w:val="00853C1A"/>
    <w:rsid w:val="0085487E"/>
    <w:rsid w:val="00865DCD"/>
    <w:rsid w:val="00867D19"/>
    <w:rsid w:val="008733FB"/>
    <w:rsid w:val="00873BD2"/>
    <w:rsid w:val="00873EA5"/>
    <w:rsid w:val="00876708"/>
    <w:rsid w:val="008775D3"/>
    <w:rsid w:val="0088273C"/>
    <w:rsid w:val="00885B06"/>
    <w:rsid w:val="0088630E"/>
    <w:rsid w:val="008937BB"/>
    <w:rsid w:val="00893BB3"/>
    <w:rsid w:val="0089405A"/>
    <w:rsid w:val="00894B5D"/>
    <w:rsid w:val="008A388E"/>
    <w:rsid w:val="008A70E2"/>
    <w:rsid w:val="008B04FE"/>
    <w:rsid w:val="008B3496"/>
    <w:rsid w:val="008B5928"/>
    <w:rsid w:val="008B6698"/>
    <w:rsid w:val="008B69FA"/>
    <w:rsid w:val="008D1236"/>
    <w:rsid w:val="008D3354"/>
    <w:rsid w:val="008D465F"/>
    <w:rsid w:val="008D59B7"/>
    <w:rsid w:val="008D6005"/>
    <w:rsid w:val="008D7A78"/>
    <w:rsid w:val="008E380E"/>
    <w:rsid w:val="008E6306"/>
    <w:rsid w:val="008F4ABA"/>
    <w:rsid w:val="008F5068"/>
    <w:rsid w:val="008F748B"/>
    <w:rsid w:val="008F74BC"/>
    <w:rsid w:val="009016DB"/>
    <w:rsid w:val="009040FD"/>
    <w:rsid w:val="0090766A"/>
    <w:rsid w:val="0090799C"/>
    <w:rsid w:val="009119C5"/>
    <w:rsid w:val="00915142"/>
    <w:rsid w:val="00916702"/>
    <w:rsid w:val="0092447C"/>
    <w:rsid w:val="00924AFF"/>
    <w:rsid w:val="00924D27"/>
    <w:rsid w:val="00927BD0"/>
    <w:rsid w:val="00931627"/>
    <w:rsid w:val="00931635"/>
    <w:rsid w:val="00931B4F"/>
    <w:rsid w:val="00934E7A"/>
    <w:rsid w:val="00935525"/>
    <w:rsid w:val="0094351A"/>
    <w:rsid w:val="00944CB4"/>
    <w:rsid w:val="00946496"/>
    <w:rsid w:val="00946E7B"/>
    <w:rsid w:val="00947EDF"/>
    <w:rsid w:val="009500C2"/>
    <w:rsid w:val="009544A4"/>
    <w:rsid w:val="00954C3F"/>
    <w:rsid w:val="00954D28"/>
    <w:rsid w:val="00955625"/>
    <w:rsid w:val="0096071B"/>
    <w:rsid w:val="0096277F"/>
    <w:rsid w:val="00963E5E"/>
    <w:rsid w:val="00966781"/>
    <w:rsid w:val="00972A95"/>
    <w:rsid w:val="00974DAA"/>
    <w:rsid w:val="00975081"/>
    <w:rsid w:val="009767B5"/>
    <w:rsid w:val="00977054"/>
    <w:rsid w:val="00977654"/>
    <w:rsid w:val="0098086A"/>
    <w:rsid w:val="00980FD8"/>
    <w:rsid w:val="0098127B"/>
    <w:rsid w:val="0098257F"/>
    <w:rsid w:val="009839EA"/>
    <w:rsid w:val="009840F5"/>
    <w:rsid w:val="00984BA5"/>
    <w:rsid w:val="009935AE"/>
    <w:rsid w:val="00995246"/>
    <w:rsid w:val="009966C8"/>
    <w:rsid w:val="00997075"/>
    <w:rsid w:val="00997638"/>
    <w:rsid w:val="00997B37"/>
    <w:rsid w:val="009A1339"/>
    <w:rsid w:val="009A3B6E"/>
    <w:rsid w:val="009A5267"/>
    <w:rsid w:val="009A7E17"/>
    <w:rsid w:val="009B14B9"/>
    <w:rsid w:val="009B1C59"/>
    <w:rsid w:val="009B3162"/>
    <w:rsid w:val="009B61D6"/>
    <w:rsid w:val="009B7AC1"/>
    <w:rsid w:val="009C07A4"/>
    <w:rsid w:val="009D2127"/>
    <w:rsid w:val="009D237A"/>
    <w:rsid w:val="009D3755"/>
    <w:rsid w:val="009D3E3F"/>
    <w:rsid w:val="009D53DB"/>
    <w:rsid w:val="009D5508"/>
    <w:rsid w:val="009D6530"/>
    <w:rsid w:val="009D710B"/>
    <w:rsid w:val="009D74B9"/>
    <w:rsid w:val="009E0B5F"/>
    <w:rsid w:val="009E18CC"/>
    <w:rsid w:val="009E557F"/>
    <w:rsid w:val="009E55AC"/>
    <w:rsid w:val="009E706E"/>
    <w:rsid w:val="009F5405"/>
    <w:rsid w:val="009F5A60"/>
    <w:rsid w:val="009F6E2A"/>
    <w:rsid w:val="009F7E1F"/>
    <w:rsid w:val="00A009B9"/>
    <w:rsid w:val="00A02E60"/>
    <w:rsid w:val="00A03849"/>
    <w:rsid w:val="00A0696E"/>
    <w:rsid w:val="00A074F1"/>
    <w:rsid w:val="00A16B0D"/>
    <w:rsid w:val="00A17C4B"/>
    <w:rsid w:val="00A242BC"/>
    <w:rsid w:val="00A25255"/>
    <w:rsid w:val="00A26596"/>
    <w:rsid w:val="00A300DB"/>
    <w:rsid w:val="00A31172"/>
    <w:rsid w:val="00A3323E"/>
    <w:rsid w:val="00A3570B"/>
    <w:rsid w:val="00A36DDF"/>
    <w:rsid w:val="00A4089D"/>
    <w:rsid w:val="00A40C85"/>
    <w:rsid w:val="00A411C1"/>
    <w:rsid w:val="00A41EA1"/>
    <w:rsid w:val="00A426EE"/>
    <w:rsid w:val="00A436D6"/>
    <w:rsid w:val="00A44851"/>
    <w:rsid w:val="00A45403"/>
    <w:rsid w:val="00A502E1"/>
    <w:rsid w:val="00A517AC"/>
    <w:rsid w:val="00A532BA"/>
    <w:rsid w:val="00A54AE4"/>
    <w:rsid w:val="00A54E40"/>
    <w:rsid w:val="00A61DE9"/>
    <w:rsid w:val="00A6211F"/>
    <w:rsid w:val="00A6288F"/>
    <w:rsid w:val="00A67CAE"/>
    <w:rsid w:val="00A70559"/>
    <w:rsid w:val="00A70D12"/>
    <w:rsid w:val="00A74C9A"/>
    <w:rsid w:val="00A75942"/>
    <w:rsid w:val="00A777F5"/>
    <w:rsid w:val="00A84766"/>
    <w:rsid w:val="00A84AC3"/>
    <w:rsid w:val="00A85CB3"/>
    <w:rsid w:val="00A94460"/>
    <w:rsid w:val="00A95FF5"/>
    <w:rsid w:val="00A972E3"/>
    <w:rsid w:val="00A97C32"/>
    <w:rsid w:val="00AA0115"/>
    <w:rsid w:val="00AA03BD"/>
    <w:rsid w:val="00AA1EC8"/>
    <w:rsid w:val="00AA1F9A"/>
    <w:rsid w:val="00AA1FED"/>
    <w:rsid w:val="00AA59AC"/>
    <w:rsid w:val="00AA5F92"/>
    <w:rsid w:val="00AA698F"/>
    <w:rsid w:val="00AA6BBA"/>
    <w:rsid w:val="00AA757E"/>
    <w:rsid w:val="00AA7F9A"/>
    <w:rsid w:val="00AB14FD"/>
    <w:rsid w:val="00AB3159"/>
    <w:rsid w:val="00AB38FD"/>
    <w:rsid w:val="00AB39AA"/>
    <w:rsid w:val="00AB43D9"/>
    <w:rsid w:val="00AB60EC"/>
    <w:rsid w:val="00AB7F99"/>
    <w:rsid w:val="00AC24E1"/>
    <w:rsid w:val="00AC3853"/>
    <w:rsid w:val="00AC4381"/>
    <w:rsid w:val="00AC5C9F"/>
    <w:rsid w:val="00AC6351"/>
    <w:rsid w:val="00AC6638"/>
    <w:rsid w:val="00AC6747"/>
    <w:rsid w:val="00AC7011"/>
    <w:rsid w:val="00AC71F3"/>
    <w:rsid w:val="00AD0CB4"/>
    <w:rsid w:val="00AD37FC"/>
    <w:rsid w:val="00AD39DF"/>
    <w:rsid w:val="00AD64BB"/>
    <w:rsid w:val="00AD6AC5"/>
    <w:rsid w:val="00AD7A9E"/>
    <w:rsid w:val="00AE1829"/>
    <w:rsid w:val="00AE20D8"/>
    <w:rsid w:val="00AE219C"/>
    <w:rsid w:val="00AE2584"/>
    <w:rsid w:val="00AE2D24"/>
    <w:rsid w:val="00AE5CC9"/>
    <w:rsid w:val="00AF7A71"/>
    <w:rsid w:val="00B00333"/>
    <w:rsid w:val="00B011DB"/>
    <w:rsid w:val="00B03F1D"/>
    <w:rsid w:val="00B05038"/>
    <w:rsid w:val="00B05779"/>
    <w:rsid w:val="00B1543E"/>
    <w:rsid w:val="00B24B29"/>
    <w:rsid w:val="00B25823"/>
    <w:rsid w:val="00B26B46"/>
    <w:rsid w:val="00B314E8"/>
    <w:rsid w:val="00B34BA0"/>
    <w:rsid w:val="00B37A04"/>
    <w:rsid w:val="00B407F7"/>
    <w:rsid w:val="00B42349"/>
    <w:rsid w:val="00B44064"/>
    <w:rsid w:val="00B4474C"/>
    <w:rsid w:val="00B47E5D"/>
    <w:rsid w:val="00B51918"/>
    <w:rsid w:val="00B51A78"/>
    <w:rsid w:val="00B52D00"/>
    <w:rsid w:val="00B52D4C"/>
    <w:rsid w:val="00B5632F"/>
    <w:rsid w:val="00B5703D"/>
    <w:rsid w:val="00B600F3"/>
    <w:rsid w:val="00B61572"/>
    <w:rsid w:val="00B6242A"/>
    <w:rsid w:val="00B63FCD"/>
    <w:rsid w:val="00B661B6"/>
    <w:rsid w:val="00B668B9"/>
    <w:rsid w:val="00B73427"/>
    <w:rsid w:val="00B74DA2"/>
    <w:rsid w:val="00B767AC"/>
    <w:rsid w:val="00B85262"/>
    <w:rsid w:val="00B862A5"/>
    <w:rsid w:val="00B8786E"/>
    <w:rsid w:val="00B97F82"/>
    <w:rsid w:val="00BA204E"/>
    <w:rsid w:val="00BA2D87"/>
    <w:rsid w:val="00BA51B2"/>
    <w:rsid w:val="00BA60AE"/>
    <w:rsid w:val="00BB329A"/>
    <w:rsid w:val="00BB45E1"/>
    <w:rsid w:val="00BB6BB4"/>
    <w:rsid w:val="00BB731F"/>
    <w:rsid w:val="00BC118F"/>
    <w:rsid w:val="00BC1941"/>
    <w:rsid w:val="00BC396E"/>
    <w:rsid w:val="00BC3B03"/>
    <w:rsid w:val="00BC5307"/>
    <w:rsid w:val="00BD00BB"/>
    <w:rsid w:val="00BD06E0"/>
    <w:rsid w:val="00BD09CB"/>
    <w:rsid w:val="00BD1C05"/>
    <w:rsid w:val="00BD3F34"/>
    <w:rsid w:val="00BD4CD9"/>
    <w:rsid w:val="00BD5F15"/>
    <w:rsid w:val="00BD6818"/>
    <w:rsid w:val="00BD7CE9"/>
    <w:rsid w:val="00BE00BA"/>
    <w:rsid w:val="00BE12FF"/>
    <w:rsid w:val="00BE1EE6"/>
    <w:rsid w:val="00BE3DCC"/>
    <w:rsid w:val="00BE601F"/>
    <w:rsid w:val="00BE60DC"/>
    <w:rsid w:val="00BE6499"/>
    <w:rsid w:val="00BE65A4"/>
    <w:rsid w:val="00BF0481"/>
    <w:rsid w:val="00BF11E8"/>
    <w:rsid w:val="00BF30AC"/>
    <w:rsid w:val="00BF3EC3"/>
    <w:rsid w:val="00BF491E"/>
    <w:rsid w:val="00BF6043"/>
    <w:rsid w:val="00BF7CB7"/>
    <w:rsid w:val="00C006EE"/>
    <w:rsid w:val="00C00A16"/>
    <w:rsid w:val="00C01962"/>
    <w:rsid w:val="00C028A6"/>
    <w:rsid w:val="00C04CF2"/>
    <w:rsid w:val="00C05673"/>
    <w:rsid w:val="00C05F29"/>
    <w:rsid w:val="00C0790C"/>
    <w:rsid w:val="00C1015C"/>
    <w:rsid w:val="00C126AF"/>
    <w:rsid w:val="00C20098"/>
    <w:rsid w:val="00C265DE"/>
    <w:rsid w:val="00C26B3F"/>
    <w:rsid w:val="00C27780"/>
    <w:rsid w:val="00C304A4"/>
    <w:rsid w:val="00C306BB"/>
    <w:rsid w:val="00C315A4"/>
    <w:rsid w:val="00C3388C"/>
    <w:rsid w:val="00C3433B"/>
    <w:rsid w:val="00C34BB3"/>
    <w:rsid w:val="00C35210"/>
    <w:rsid w:val="00C3761B"/>
    <w:rsid w:val="00C377D8"/>
    <w:rsid w:val="00C42903"/>
    <w:rsid w:val="00C45070"/>
    <w:rsid w:val="00C465DF"/>
    <w:rsid w:val="00C47E07"/>
    <w:rsid w:val="00C57A56"/>
    <w:rsid w:val="00C659B9"/>
    <w:rsid w:val="00C65B4C"/>
    <w:rsid w:val="00C6638E"/>
    <w:rsid w:val="00C66F61"/>
    <w:rsid w:val="00C706CD"/>
    <w:rsid w:val="00C71E2B"/>
    <w:rsid w:val="00C72B8D"/>
    <w:rsid w:val="00C74570"/>
    <w:rsid w:val="00C76255"/>
    <w:rsid w:val="00C806D2"/>
    <w:rsid w:val="00C84B61"/>
    <w:rsid w:val="00C857A2"/>
    <w:rsid w:val="00C869D3"/>
    <w:rsid w:val="00C87553"/>
    <w:rsid w:val="00C931A3"/>
    <w:rsid w:val="00C96D5B"/>
    <w:rsid w:val="00C97C64"/>
    <w:rsid w:val="00CA3B92"/>
    <w:rsid w:val="00CA5793"/>
    <w:rsid w:val="00CA7424"/>
    <w:rsid w:val="00CA78C1"/>
    <w:rsid w:val="00CA7ED8"/>
    <w:rsid w:val="00CB1B32"/>
    <w:rsid w:val="00CB62ED"/>
    <w:rsid w:val="00CB6387"/>
    <w:rsid w:val="00CB6968"/>
    <w:rsid w:val="00CB6B58"/>
    <w:rsid w:val="00CB6CDC"/>
    <w:rsid w:val="00CB7CC4"/>
    <w:rsid w:val="00CC0804"/>
    <w:rsid w:val="00CC118C"/>
    <w:rsid w:val="00CC2C45"/>
    <w:rsid w:val="00CC2D10"/>
    <w:rsid w:val="00CC4E91"/>
    <w:rsid w:val="00CC5B49"/>
    <w:rsid w:val="00CC7793"/>
    <w:rsid w:val="00CC77F1"/>
    <w:rsid w:val="00CC7FBA"/>
    <w:rsid w:val="00CD0079"/>
    <w:rsid w:val="00CD0D77"/>
    <w:rsid w:val="00CD7F8A"/>
    <w:rsid w:val="00CE06E7"/>
    <w:rsid w:val="00CE1D27"/>
    <w:rsid w:val="00CE600E"/>
    <w:rsid w:val="00CF057B"/>
    <w:rsid w:val="00CF2620"/>
    <w:rsid w:val="00CF41A7"/>
    <w:rsid w:val="00CF53B6"/>
    <w:rsid w:val="00CF66CA"/>
    <w:rsid w:val="00CF6C38"/>
    <w:rsid w:val="00D00C66"/>
    <w:rsid w:val="00D0384A"/>
    <w:rsid w:val="00D03D34"/>
    <w:rsid w:val="00D04737"/>
    <w:rsid w:val="00D047C0"/>
    <w:rsid w:val="00D05683"/>
    <w:rsid w:val="00D10038"/>
    <w:rsid w:val="00D11B8F"/>
    <w:rsid w:val="00D124AA"/>
    <w:rsid w:val="00D1417F"/>
    <w:rsid w:val="00D156C0"/>
    <w:rsid w:val="00D17688"/>
    <w:rsid w:val="00D20304"/>
    <w:rsid w:val="00D25821"/>
    <w:rsid w:val="00D27283"/>
    <w:rsid w:val="00D275DC"/>
    <w:rsid w:val="00D33562"/>
    <w:rsid w:val="00D33F4D"/>
    <w:rsid w:val="00D3685E"/>
    <w:rsid w:val="00D40114"/>
    <w:rsid w:val="00D409F6"/>
    <w:rsid w:val="00D445E9"/>
    <w:rsid w:val="00D47D1C"/>
    <w:rsid w:val="00D50A2A"/>
    <w:rsid w:val="00D524F9"/>
    <w:rsid w:val="00D55E42"/>
    <w:rsid w:val="00D5671F"/>
    <w:rsid w:val="00D571B9"/>
    <w:rsid w:val="00D60E69"/>
    <w:rsid w:val="00D61019"/>
    <w:rsid w:val="00D62B94"/>
    <w:rsid w:val="00D675CD"/>
    <w:rsid w:val="00D679D1"/>
    <w:rsid w:val="00D7111C"/>
    <w:rsid w:val="00D75608"/>
    <w:rsid w:val="00D75E18"/>
    <w:rsid w:val="00D76D38"/>
    <w:rsid w:val="00D804C5"/>
    <w:rsid w:val="00D81C4F"/>
    <w:rsid w:val="00D81D6E"/>
    <w:rsid w:val="00D83FBF"/>
    <w:rsid w:val="00D84E79"/>
    <w:rsid w:val="00D85A20"/>
    <w:rsid w:val="00D87597"/>
    <w:rsid w:val="00D92F3A"/>
    <w:rsid w:val="00D93900"/>
    <w:rsid w:val="00D97588"/>
    <w:rsid w:val="00DA1EDE"/>
    <w:rsid w:val="00DA20A1"/>
    <w:rsid w:val="00DA2EB3"/>
    <w:rsid w:val="00DA4CF4"/>
    <w:rsid w:val="00DA53A9"/>
    <w:rsid w:val="00DA6302"/>
    <w:rsid w:val="00DB15F9"/>
    <w:rsid w:val="00DB49EA"/>
    <w:rsid w:val="00DB6925"/>
    <w:rsid w:val="00DB6B22"/>
    <w:rsid w:val="00DB75E1"/>
    <w:rsid w:val="00DC09D4"/>
    <w:rsid w:val="00DC60B4"/>
    <w:rsid w:val="00DC6DAD"/>
    <w:rsid w:val="00DC6F02"/>
    <w:rsid w:val="00DC6F2A"/>
    <w:rsid w:val="00DC755C"/>
    <w:rsid w:val="00DD18F0"/>
    <w:rsid w:val="00DD19B2"/>
    <w:rsid w:val="00DD2AD0"/>
    <w:rsid w:val="00DD3658"/>
    <w:rsid w:val="00DD3EF6"/>
    <w:rsid w:val="00DD60FB"/>
    <w:rsid w:val="00DE199C"/>
    <w:rsid w:val="00DE7173"/>
    <w:rsid w:val="00DE7694"/>
    <w:rsid w:val="00DF15A2"/>
    <w:rsid w:val="00DF367F"/>
    <w:rsid w:val="00DF3FC6"/>
    <w:rsid w:val="00DF6494"/>
    <w:rsid w:val="00DF6F7C"/>
    <w:rsid w:val="00E005C2"/>
    <w:rsid w:val="00E01EDD"/>
    <w:rsid w:val="00E0242D"/>
    <w:rsid w:val="00E02C1D"/>
    <w:rsid w:val="00E03000"/>
    <w:rsid w:val="00E067F3"/>
    <w:rsid w:val="00E07108"/>
    <w:rsid w:val="00E13E67"/>
    <w:rsid w:val="00E16224"/>
    <w:rsid w:val="00E1638F"/>
    <w:rsid w:val="00E1760E"/>
    <w:rsid w:val="00E21342"/>
    <w:rsid w:val="00E21B76"/>
    <w:rsid w:val="00E254CA"/>
    <w:rsid w:val="00E270D4"/>
    <w:rsid w:val="00E3019F"/>
    <w:rsid w:val="00E305E2"/>
    <w:rsid w:val="00E34684"/>
    <w:rsid w:val="00E41622"/>
    <w:rsid w:val="00E41B93"/>
    <w:rsid w:val="00E42818"/>
    <w:rsid w:val="00E436D1"/>
    <w:rsid w:val="00E43E22"/>
    <w:rsid w:val="00E456BF"/>
    <w:rsid w:val="00E45FBD"/>
    <w:rsid w:val="00E46B2D"/>
    <w:rsid w:val="00E46D7E"/>
    <w:rsid w:val="00E47305"/>
    <w:rsid w:val="00E51B5C"/>
    <w:rsid w:val="00E54880"/>
    <w:rsid w:val="00E54DD7"/>
    <w:rsid w:val="00E57FE0"/>
    <w:rsid w:val="00E62B62"/>
    <w:rsid w:val="00E65512"/>
    <w:rsid w:val="00E67D09"/>
    <w:rsid w:val="00E70240"/>
    <w:rsid w:val="00E747D6"/>
    <w:rsid w:val="00E81312"/>
    <w:rsid w:val="00E83EA8"/>
    <w:rsid w:val="00E84253"/>
    <w:rsid w:val="00E877EB"/>
    <w:rsid w:val="00E90140"/>
    <w:rsid w:val="00E925AF"/>
    <w:rsid w:val="00E92BB5"/>
    <w:rsid w:val="00E92D4A"/>
    <w:rsid w:val="00E946BF"/>
    <w:rsid w:val="00E96445"/>
    <w:rsid w:val="00EA079A"/>
    <w:rsid w:val="00EA42DE"/>
    <w:rsid w:val="00EA68EF"/>
    <w:rsid w:val="00EB2E39"/>
    <w:rsid w:val="00EB531A"/>
    <w:rsid w:val="00EB5C15"/>
    <w:rsid w:val="00EB71F7"/>
    <w:rsid w:val="00EC3582"/>
    <w:rsid w:val="00EC38C9"/>
    <w:rsid w:val="00EC45B2"/>
    <w:rsid w:val="00EC48A2"/>
    <w:rsid w:val="00EC4904"/>
    <w:rsid w:val="00EC59C1"/>
    <w:rsid w:val="00ED30F1"/>
    <w:rsid w:val="00ED591B"/>
    <w:rsid w:val="00ED618F"/>
    <w:rsid w:val="00ED64BC"/>
    <w:rsid w:val="00EE0C61"/>
    <w:rsid w:val="00EE1906"/>
    <w:rsid w:val="00EE3147"/>
    <w:rsid w:val="00EE542E"/>
    <w:rsid w:val="00EE77EA"/>
    <w:rsid w:val="00EF0CF6"/>
    <w:rsid w:val="00EF45A4"/>
    <w:rsid w:val="00EF5539"/>
    <w:rsid w:val="00EF6629"/>
    <w:rsid w:val="00F01260"/>
    <w:rsid w:val="00F016C2"/>
    <w:rsid w:val="00F04DB6"/>
    <w:rsid w:val="00F11086"/>
    <w:rsid w:val="00F11246"/>
    <w:rsid w:val="00F1356E"/>
    <w:rsid w:val="00F13E2A"/>
    <w:rsid w:val="00F15203"/>
    <w:rsid w:val="00F16B4E"/>
    <w:rsid w:val="00F17615"/>
    <w:rsid w:val="00F2056F"/>
    <w:rsid w:val="00F207F5"/>
    <w:rsid w:val="00F20D61"/>
    <w:rsid w:val="00F225C1"/>
    <w:rsid w:val="00F22FF0"/>
    <w:rsid w:val="00F234CA"/>
    <w:rsid w:val="00F248DC"/>
    <w:rsid w:val="00F32B6C"/>
    <w:rsid w:val="00F3501C"/>
    <w:rsid w:val="00F35481"/>
    <w:rsid w:val="00F3566C"/>
    <w:rsid w:val="00F403FC"/>
    <w:rsid w:val="00F40BBA"/>
    <w:rsid w:val="00F40ED3"/>
    <w:rsid w:val="00F411FF"/>
    <w:rsid w:val="00F43981"/>
    <w:rsid w:val="00F43B82"/>
    <w:rsid w:val="00F4452E"/>
    <w:rsid w:val="00F4700E"/>
    <w:rsid w:val="00F51CC7"/>
    <w:rsid w:val="00F52E20"/>
    <w:rsid w:val="00F54BBD"/>
    <w:rsid w:val="00F5622A"/>
    <w:rsid w:val="00F618E6"/>
    <w:rsid w:val="00F65440"/>
    <w:rsid w:val="00F7531A"/>
    <w:rsid w:val="00F7649D"/>
    <w:rsid w:val="00F85B55"/>
    <w:rsid w:val="00F86A87"/>
    <w:rsid w:val="00F90C35"/>
    <w:rsid w:val="00F91513"/>
    <w:rsid w:val="00F930C7"/>
    <w:rsid w:val="00F975D8"/>
    <w:rsid w:val="00FA1A20"/>
    <w:rsid w:val="00FA2522"/>
    <w:rsid w:val="00FA299E"/>
    <w:rsid w:val="00FA60EA"/>
    <w:rsid w:val="00FA6EE0"/>
    <w:rsid w:val="00FA70BB"/>
    <w:rsid w:val="00FB4106"/>
    <w:rsid w:val="00FB494A"/>
    <w:rsid w:val="00FB5538"/>
    <w:rsid w:val="00FB5888"/>
    <w:rsid w:val="00FB5985"/>
    <w:rsid w:val="00FB6BD6"/>
    <w:rsid w:val="00FC3198"/>
    <w:rsid w:val="00FC4005"/>
    <w:rsid w:val="00FC48DC"/>
    <w:rsid w:val="00FC4E95"/>
    <w:rsid w:val="00FC7E7D"/>
    <w:rsid w:val="00FD0D80"/>
    <w:rsid w:val="00FD1496"/>
    <w:rsid w:val="00FD152F"/>
    <w:rsid w:val="00FD58ED"/>
    <w:rsid w:val="00FD67BC"/>
    <w:rsid w:val="00FD6B3D"/>
    <w:rsid w:val="00FE17E8"/>
    <w:rsid w:val="00FE28A5"/>
    <w:rsid w:val="00FE37A8"/>
    <w:rsid w:val="00FE4E6E"/>
    <w:rsid w:val="00FE7861"/>
    <w:rsid w:val="00FF017A"/>
    <w:rsid w:val="00FF139F"/>
    <w:rsid w:val="00FF392C"/>
    <w:rsid w:val="00FF4B48"/>
    <w:rsid w:val="00FF6621"/>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A45F8187-D53B-4B07-8777-77A3EB4CC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C1E1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qFormat/>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ParaCharCharCharCharCharChar1CharChar">
    <w:name w:val="默认段落字体 Para Char Char Char Char Char Char1 Char Char"/>
    <w:aliases w:val="默认段落字体 Para Char Char Char Char Char Char Char Char Char Char Char Char Char Char Char Char Char Char Char"/>
    <w:basedOn w:val="Normal"/>
    <w:rsid w:val="000F0EA1"/>
    <w:pPr>
      <w:widowControl w:val="0"/>
      <w:jc w:val="both"/>
    </w:pPr>
    <w:rPr>
      <w:rFonts w:ascii="Arial" w:eastAsia="SimSun" w:hAnsi="Arial" w:cs="Arial"/>
      <w:color w:val="0000FF"/>
      <w:kern w:val="2"/>
      <w:lang w:val="en-US" w:eastAsia="zh-CN"/>
    </w:rPr>
  </w:style>
  <w:style w:type="character" w:customStyle="1" w:styleId="B1Char">
    <w:name w:val="B1 Char"/>
    <w:link w:val="B1"/>
    <w:qFormat/>
    <w:locked/>
    <w:rsid w:val="00F65440"/>
    <w:rPr>
      <w:rFonts w:ascii="Arial" w:hAnsi="Arial" w:cs="Arial"/>
      <w:lang w:eastAsia="en-US"/>
    </w:rPr>
  </w:style>
  <w:style w:type="paragraph" w:customStyle="1" w:styleId="B1">
    <w:name w:val="B1"/>
    <w:basedOn w:val="Normal"/>
    <w:link w:val="B1Char"/>
    <w:qFormat/>
    <w:rsid w:val="00F65440"/>
    <w:pPr>
      <w:ind w:left="567" w:hanging="567"/>
      <w:jc w:val="both"/>
    </w:pPr>
    <w:rPr>
      <w:rFonts w:ascii="Arial" w:hAnsi="Arial" w:cs="Arial"/>
    </w:rPr>
  </w:style>
  <w:style w:type="paragraph" w:customStyle="1" w:styleId="Guidance">
    <w:name w:val="Guidance"/>
    <w:basedOn w:val="Normal"/>
    <w:rsid w:val="00DA6302"/>
    <w:pPr>
      <w:overflowPunct w:val="0"/>
      <w:autoSpaceDE w:val="0"/>
      <w:autoSpaceDN w:val="0"/>
      <w:adjustRightInd w:val="0"/>
      <w:spacing w:after="180"/>
    </w:pPr>
    <w:rPr>
      <w:rFonts w:eastAsia="Times New Roman"/>
      <w:i/>
      <w:color w:val="000000"/>
      <w:lang w:eastAsia="ja-JP"/>
    </w:rPr>
  </w:style>
  <w:style w:type="character" w:customStyle="1" w:styleId="B1Zchn">
    <w:name w:val="B1 Zchn"/>
    <w:qFormat/>
    <w:rsid w:val="00136C96"/>
    <w:rPr>
      <w:rFonts w:eastAsia="Times New Roman"/>
    </w:rPr>
  </w:style>
  <w:style w:type="paragraph" w:customStyle="1" w:styleId="TAC">
    <w:name w:val="TAC"/>
    <w:basedOn w:val="TAL"/>
    <w:link w:val="TACChar"/>
    <w:rsid w:val="00136C96"/>
    <w:pPr>
      <w:spacing w:beforeAutospacing="0"/>
      <w:jc w:val="center"/>
    </w:pPr>
    <w:rPr>
      <w:rFonts w:eastAsia="Times New Roman" w:cs="Times New Roman"/>
      <w:lang w:eastAsia="ja-JP"/>
    </w:rPr>
  </w:style>
  <w:style w:type="character" w:customStyle="1" w:styleId="TACChar">
    <w:name w:val="TAC Char"/>
    <w:link w:val="TAC"/>
    <w:rsid w:val="00136C96"/>
    <w:rPr>
      <w:rFonts w:ascii="Arial" w:eastAsia="Times New Roman" w:hAnsi="Arial"/>
      <w:sz w:val="18"/>
      <w:lang w:eastAsia="ja-JP"/>
    </w:rPr>
  </w:style>
  <w:style w:type="character" w:customStyle="1" w:styleId="TAHCar">
    <w:name w:val="TAH Car"/>
    <w:locked/>
    <w:rsid w:val="00136C96"/>
    <w:rPr>
      <w:rFonts w:ascii="Arial" w:eastAsia="Times New Roman" w:hAnsi="Arial"/>
      <w:b/>
      <w:sz w:val="18"/>
    </w:rPr>
  </w:style>
  <w:style w:type="character" w:customStyle="1" w:styleId="Heading3Char">
    <w:name w:val="Heading 3 Char"/>
    <w:basedOn w:val="DefaultParagraphFont"/>
    <w:link w:val="Heading3"/>
    <w:qFormat/>
    <w:rsid w:val="004C1E1B"/>
    <w:rPr>
      <w:rFonts w:asciiTheme="majorHAnsi" w:eastAsiaTheme="majorEastAsia" w:hAnsiTheme="majorHAnsi" w:cstheme="majorBidi"/>
      <w:color w:val="1F3763" w:themeColor="accent1" w:themeShade="7F"/>
      <w:sz w:val="24"/>
      <w:szCs w:val="24"/>
      <w:lang w:eastAsia="en-US"/>
    </w:rPr>
  </w:style>
  <w:style w:type="character" w:styleId="CommentReference">
    <w:name w:val="annotation reference"/>
    <w:basedOn w:val="DefaultParagraphFont"/>
    <w:uiPriority w:val="99"/>
    <w:semiHidden/>
    <w:unhideWhenUsed/>
    <w:rsid w:val="00F43981"/>
    <w:rPr>
      <w:sz w:val="16"/>
      <w:szCs w:val="16"/>
    </w:rPr>
  </w:style>
  <w:style w:type="paragraph" w:styleId="CommentText">
    <w:name w:val="annotation text"/>
    <w:basedOn w:val="Normal"/>
    <w:link w:val="CommentTextChar"/>
    <w:uiPriority w:val="99"/>
    <w:unhideWhenUsed/>
    <w:rsid w:val="00F43981"/>
  </w:style>
  <w:style w:type="character" w:customStyle="1" w:styleId="CommentTextChar">
    <w:name w:val="Comment Text Char"/>
    <w:basedOn w:val="DefaultParagraphFont"/>
    <w:link w:val="CommentText"/>
    <w:uiPriority w:val="99"/>
    <w:rsid w:val="00F43981"/>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F43981"/>
    <w:rPr>
      <w:b/>
      <w:bCs/>
    </w:rPr>
  </w:style>
  <w:style w:type="character" w:customStyle="1" w:styleId="CommentSubjectChar">
    <w:name w:val="Comment Subject Char"/>
    <w:basedOn w:val="CommentTextChar"/>
    <w:link w:val="CommentSubject"/>
    <w:uiPriority w:val="99"/>
    <w:semiHidden/>
    <w:rsid w:val="00F43981"/>
    <w:rPr>
      <w:rFonts w:ascii="Times New Roman" w:hAnsi="Times New Roman"/>
      <w:b/>
      <w:bCs/>
      <w:lang w:eastAsia="en-US"/>
    </w:rPr>
  </w:style>
  <w:style w:type="paragraph" w:customStyle="1" w:styleId="NO">
    <w:name w:val="NO"/>
    <w:basedOn w:val="Normal"/>
    <w:link w:val="NOChar"/>
    <w:qFormat/>
    <w:rsid w:val="00D275DC"/>
    <w:pPr>
      <w:keepLines/>
      <w:overflowPunct w:val="0"/>
      <w:autoSpaceDE w:val="0"/>
      <w:autoSpaceDN w:val="0"/>
      <w:adjustRightInd w:val="0"/>
      <w:spacing w:after="180"/>
      <w:ind w:left="1135" w:hanging="851"/>
      <w:textAlignment w:val="baseline"/>
    </w:pPr>
    <w:rPr>
      <w:rFonts w:eastAsia="Times New Roman"/>
      <w:lang w:eastAsia="ja-JP"/>
    </w:rPr>
  </w:style>
  <w:style w:type="paragraph" w:customStyle="1" w:styleId="B2">
    <w:name w:val="B2"/>
    <w:basedOn w:val="List2"/>
    <w:link w:val="B2Car"/>
    <w:qFormat/>
    <w:rsid w:val="00D275DC"/>
    <w:pPr>
      <w:overflowPunct w:val="0"/>
      <w:autoSpaceDE w:val="0"/>
      <w:autoSpaceDN w:val="0"/>
      <w:adjustRightInd w:val="0"/>
      <w:spacing w:after="180"/>
      <w:ind w:left="851" w:hanging="284"/>
      <w:contextualSpacing w:val="0"/>
      <w:textAlignment w:val="baseline"/>
    </w:pPr>
    <w:rPr>
      <w:rFonts w:eastAsia="Times New Roman"/>
      <w:lang w:eastAsia="ja-JP"/>
    </w:rPr>
  </w:style>
  <w:style w:type="character" w:customStyle="1" w:styleId="B2Car">
    <w:name w:val="B2 Car"/>
    <w:link w:val="B2"/>
    <w:rsid w:val="00D275DC"/>
    <w:rPr>
      <w:rFonts w:ascii="Times New Roman" w:eastAsia="Times New Roman" w:hAnsi="Times New Roman"/>
      <w:lang w:eastAsia="ja-JP"/>
    </w:rPr>
  </w:style>
  <w:style w:type="character" w:customStyle="1" w:styleId="NOChar">
    <w:name w:val="NO Char"/>
    <w:link w:val="NO"/>
    <w:qFormat/>
    <w:rsid w:val="00D275DC"/>
    <w:rPr>
      <w:rFonts w:ascii="Times New Roman" w:eastAsia="Times New Roman" w:hAnsi="Times New Roman"/>
      <w:lang w:eastAsia="ja-JP"/>
    </w:rPr>
  </w:style>
  <w:style w:type="paragraph" w:styleId="List2">
    <w:name w:val="List 2"/>
    <w:basedOn w:val="Normal"/>
    <w:uiPriority w:val="99"/>
    <w:semiHidden/>
    <w:unhideWhenUsed/>
    <w:rsid w:val="00D275DC"/>
    <w:pPr>
      <w:ind w:left="566" w:hanging="283"/>
      <w:contextualSpacing/>
    </w:pPr>
  </w:style>
  <w:style w:type="paragraph" w:customStyle="1" w:styleId="Proposal">
    <w:name w:val="Proposal"/>
    <w:basedOn w:val="Normal"/>
    <w:link w:val="ProposalChar"/>
    <w:qFormat/>
    <w:rsid w:val="00786FD3"/>
    <w:pPr>
      <w:numPr>
        <w:numId w:val="43"/>
      </w:numPr>
      <w:tabs>
        <w:tab w:val="left" w:pos="1560"/>
      </w:tabs>
      <w:spacing w:after="180"/>
    </w:pPr>
    <w:rPr>
      <w:rFonts w:eastAsiaTheme="minorEastAsia"/>
      <w:b/>
    </w:rPr>
  </w:style>
  <w:style w:type="character" w:customStyle="1" w:styleId="ProposalChar">
    <w:name w:val="Proposal Char"/>
    <w:link w:val="Proposal"/>
    <w:rsid w:val="00786FD3"/>
    <w:rPr>
      <w:rFonts w:ascii="Times New Roman" w:eastAsiaTheme="minorEastAsia"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417985">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5426462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065833376">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1008</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277</cp:revision>
  <dcterms:created xsi:type="dcterms:W3CDTF">2024-04-06T12:45:00Z</dcterms:created>
  <dcterms:modified xsi:type="dcterms:W3CDTF">2024-11-06T15:39:00Z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