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6AD2F3EC" w:rsidR="00FB23BA" w:rsidRPr="00FB03B3" w:rsidRDefault="00FB23BA" w:rsidP="005E5807">
      <w:pPr>
        <w:pStyle w:val="CRCoverPage"/>
        <w:tabs>
          <w:tab w:val="right" w:pos="9639"/>
        </w:tabs>
        <w:spacing w:after="0"/>
        <w:rPr>
          <w:b/>
          <w:i/>
          <w:noProof/>
          <w:sz w:val="28"/>
        </w:rPr>
      </w:pPr>
      <w:r w:rsidRPr="00FB03B3">
        <w:rPr>
          <w:b/>
          <w:noProof/>
          <w:sz w:val="24"/>
        </w:rPr>
        <w:t xml:space="preserve">3GPP </w:t>
      </w:r>
      <w:r w:rsidRPr="00FB03B3">
        <w:rPr>
          <w:b/>
          <w:noProof/>
          <w:sz w:val="24"/>
          <w:lang w:eastAsia="zh-CN"/>
        </w:rPr>
        <w:t>RAN WG3</w:t>
      </w:r>
      <w:r w:rsidRPr="00FB03B3">
        <w:rPr>
          <w:b/>
          <w:noProof/>
          <w:sz w:val="24"/>
        </w:rPr>
        <w:t xml:space="preserve"> Meeting #</w:t>
      </w:r>
      <w:r w:rsidRPr="00FB03B3">
        <w:rPr>
          <w:b/>
          <w:noProof/>
          <w:sz w:val="24"/>
          <w:lang w:eastAsia="zh-CN"/>
        </w:rPr>
        <w:t>12</w:t>
      </w:r>
      <w:r w:rsidR="005E5807" w:rsidRPr="00FB03B3">
        <w:rPr>
          <w:b/>
          <w:noProof/>
          <w:sz w:val="24"/>
          <w:lang w:eastAsia="zh-CN"/>
        </w:rPr>
        <w:t>5</w:t>
      </w:r>
      <w:r w:rsidRPr="00FB03B3">
        <w:rPr>
          <w:b/>
          <w:i/>
          <w:noProof/>
          <w:sz w:val="28"/>
        </w:rPr>
        <w:tab/>
      </w:r>
      <w:r w:rsidRPr="00FB03B3">
        <w:rPr>
          <w:b/>
          <w:iCs/>
          <w:noProof/>
          <w:sz w:val="28"/>
          <w:lang w:eastAsia="zh-CN"/>
        </w:rPr>
        <w:t>R3-24</w:t>
      </w:r>
      <w:r w:rsidR="006B6395">
        <w:rPr>
          <w:rFonts w:hint="eastAsia"/>
          <w:b/>
          <w:iCs/>
          <w:noProof/>
          <w:sz w:val="28"/>
          <w:lang w:eastAsia="zh-CN"/>
        </w:rPr>
        <w:t>4506</w:t>
      </w:r>
      <w:r w:rsidRPr="00FB03B3">
        <w:fldChar w:fldCharType="begin"/>
      </w:r>
      <w:r w:rsidRPr="00FB03B3">
        <w:instrText xml:space="preserve"> DOCPROPERTY  Tdoc#  \* MERGEFORMAT </w:instrText>
      </w:r>
      <w:r w:rsidRPr="00FB03B3">
        <w:fldChar w:fldCharType="end"/>
      </w:r>
    </w:p>
    <w:p w14:paraId="345AA29A" w14:textId="66E1AFE4" w:rsidR="00FB23BA" w:rsidRPr="00FB03B3" w:rsidRDefault="005E5807" w:rsidP="005E5807">
      <w:pPr>
        <w:pStyle w:val="CRCoverPage"/>
        <w:outlineLvl w:val="0"/>
        <w:rPr>
          <w:b/>
          <w:noProof/>
          <w:sz w:val="24"/>
          <w:lang w:eastAsia="zh-CN"/>
        </w:rPr>
      </w:pPr>
      <w:r w:rsidRPr="00FB03B3">
        <w:rPr>
          <w:b/>
          <w:noProof/>
          <w:sz w:val="24"/>
          <w:lang w:eastAsia="zh-CN"/>
        </w:rPr>
        <w:t>Maastric</w:t>
      </w:r>
      <w:r w:rsidR="00BB1A5C">
        <w:rPr>
          <w:rFonts w:hint="eastAsia"/>
          <w:b/>
          <w:noProof/>
          <w:sz w:val="24"/>
          <w:lang w:eastAsia="zh-CN"/>
        </w:rPr>
        <w:t>h</w:t>
      </w:r>
      <w:r w:rsidRPr="00FB03B3">
        <w:rPr>
          <w:b/>
          <w:noProof/>
          <w:sz w:val="24"/>
          <w:lang w:eastAsia="zh-CN"/>
        </w:rPr>
        <w:t>t</w:t>
      </w:r>
      <w:r w:rsidR="00FB23BA" w:rsidRPr="00FB03B3">
        <w:rPr>
          <w:b/>
          <w:noProof/>
          <w:sz w:val="24"/>
          <w:lang w:eastAsia="zh-CN"/>
        </w:rPr>
        <w:t xml:space="preserve">, </w:t>
      </w:r>
      <w:r w:rsidRPr="00FB03B3">
        <w:rPr>
          <w:b/>
          <w:noProof/>
          <w:sz w:val="24"/>
          <w:lang w:eastAsia="zh-CN"/>
        </w:rPr>
        <w:t>Netherland</w:t>
      </w:r>
      <w:r w:rsidR="00BB1A5C">
        <w:rPr>
          <w:rFonts w:hint="eastAsia"/>
          <w:b/>
          <w:noProof/>
          <w:sz w:val="24"/>
          <w:lang w:eastAsia="zh-CN"/>
        </w:rPr>
        <w:t>s</w:t>
      </w:r>
      <w:r w:rsidR="00FB23BA" w:rsidRPr="00FB03B3">
        <w:rPr>
          <w:b/>
          <w:noProof/>
          <w:sz w:val="24"/>
          <w:lang w:eastAsia="zh-CN"/>
        </w:rPr>
        <w:t>, 1</w:t>
      </w:r>
      <w:r w:rsidRPr="00FB03B3">
        <w:rPr>
          <w:b/>
          <w:noProof/>
          <w:sz w:val="24"/>
          <w:lang w:eastAsia="zh-CN"/>
        </w:rPr>
        <w:t>9</w:t>
      </w:r>
      <w:r w:rsidR="00FB23BA" w:rsidRPr="00FB03B3">
        <w:rPr>
          <w:b/>
          <w:noProof/>
          <w:sz w:val="24"/>
          <w:lang w:eastAsia="zh-CN"/>
        </w:rPr>
        <w:t xml:space="preserve">th – </w:t>
      </w:r>
      <w:r w:rsidRPr="00FB03B3">
        <w:rPr>
          <w:b/>
          <w:noProof/>
          <w:sz w:val="24"/>
          <w:lang w:eastAsia="zh-CN"/>
        </w:rPr>
        <w:t>23rd</w:t>
      </w:r>
      <w:r w:rsidR="00FB23BA" w:rsidRPr="00FB03B3">
        <w:rPr>
          <w:b/>
          <w:noProof/>
          <w:sz w:val="24"/>
          <w:lang w:eastAsia="zh-CN"/>
        </w:rPr>
        <w:t xml:space="preserve"> </w:t>
      </w:r>
      <w:r w:rsidRPr="00FB03B3">
        <w:rPr>
          <w:b/>
          <w:noProof/>
          <w:sz w:val="24"/>
          <w:lang w:eastAsia="zh-CN"/>
        </w:rPr>
        <w:t>August</w:t>
      </w:r>
      <w:r w:rsidR="00FB23BA" w:rsidRPr="00FB03B3">
        <w:rPr>
          <w:b/>
          <w:noProof/>
          <w:sz w:val="24"/>
          <w:lang w:eastAsia="zh-CN"/>
        </w:rPr>
        <w:t xml:space="preserve"> 2024</w:t>
      </w:r>
    </w:p>
    <w:p w14:paraId="3BD85A14" w14:textId="77777777" w:rsidR="00EA7C31" w:rsidRPr="00FB03B3" w:rsidRDefault="00EA7C31" w:rsidP="00EA7C31">
      <w:pPr>
        <w:pStyle w:val="a4"/>
        <w:rPr>
          <w:rFonts w:eastAsia="宋体" w:cs="Arial"/>
          <w:sz w:val="22"/>
          <w:szCs w:val="22"/>
          <w:lang w:val="en-GB" w:eastAsia="zh-CN"/>
        </w:rPr>
      </w:pPr>
    </w:p>
    <w:p w14:paraId="760477EC" w14:textId="47CBFAAE" w:rsidR="00EA7C31" w:rsidRPr="00FB03B3" w:rsidRDefault="00EA7C31" w:rsidP="00314BF3">
      <w:pPr>
        <w:pStyle w:val="a4"/>
        <w:tabs>
          <w:tab w:val="clear" w:pos="4536"/>
          <w:tab w:val="left" w:pos="1800"/>
        </w:tabs>
        <w:ind w:left="1800" w:hanging="1800"/>
        <w:jc w:val="both"/>
        <w:rPr>
          <w:rFonts w:eastAsia="宋体" w:cs="Arial"/>
          <w:sz w:val="22"/>
          <w:szCs w:val="22"/>
          <w:lang w:val="en-GB" w:eastAsia="zh-CN"/>
        </w:rPr>
      </w:pPr>
      <w:r w:rsidRPr="00FB03B3">
        <w:rPr>
          <w:rFonts w:cs="Arial"/>
          <w:sz w:val="22"/>
          <w:szCs w:val="22"/>
          <w:lang w:val="en-GB"/>
        </w:rPr>
        <w:t>Source:</w:t>
      </w:r>
      <w:r w:rsidRPr="00FB03B3">
        <w:rPr>
          <w:rFonts w:cs="Arial"/>
          <w:sz w:val="22"/>
          <w:szCs w:val="22"/>
          <w:lang w:val="en-GB"/>
        </w:rPr>
        <w:tab/>
      </w:r>
      <w:r w:rsidRPr="00FB03B3">
        <w:rPr>
          <w:rFonts w:eastAsia="宋体" w:cs="Arial"/>
          <w:sz w:val="22"/>
          <w:szCs w:val="22"/>
          <w:lang w:val="en-GB" w:eastAsia="zh-CN"/>
        </w:rPr>
        <w:t>CATT</w:t>
      </w:r>
      <w:r w:rsidR="00D27365">
        <w:rPr>
          <w:rFonts w:eastAsia="宋体" w:cs="Arial" w:hint="eastAsia"/>
          <w:sz w:val="22"/>
          <w:szCs w:val="22"/>
          <w:lang w:val="en-GB" w:eastAsia="zh-CN"/>
        </w:rPr>
        <w:t>, Nokia, Huawei, CMCC</w:t>
      </w:r>
    </w:p>
    <w:p w14:paraId="24797D97" w14:textId="21EFB535" w:rsidR="00AE0042"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Title:</w:t>
      </w:r>
      <w:bookmarkStart w:id="0" w:name="Title"/>
      <w:bookmarkEnd w:id="0"/>
      <w:r w:rsidRPr="00FB03B3">
        <w:rPr>
          <w:rFonts w:cs="Arial"/>
          <w:sz w:val="22"/>
          <w:szCs w:val="22"/>
          <w:lang w:val="en-GB"/>
        </w:rPr>
        <w:tab/>
      </w:r>
      <w:r w:rsidR="00BB1A5C">
        <w:rPr>
          <w:rFonts w:eastAsiaTheme="minorEastAsia" w:cs="Arial" w:hint="eastAsia"/>
          <w:sz w:val="22"/>
          <w:szCs w:val="22"/>
          <w:lang w:val="en-GB" w:eastAsia="zh-CN"/>
        </w:rPr>
        <w:t>Clarification</w:t>
      </w:r>
      <w:r w:rsidR="00BE6039">
        <w:rPr>
          <w:rFonts w:eastAsiaTheme="minorEastAsia" w:cs="Arial" w:hint="eastAsia"/>
          <w:sz w:val="22"/>
          <w:szCs w:val="22"/>
          <w:lang w:val="en-GB" w:eastAsia="zh-CN"/>
        </w:rPr>
        <w:t xml:space="preserve"> on indicat</w:t>
      </w:r>
      <w:r w:rsidR="00BB1A5C">
        <w:rPr>
          <w:rFonts w:eastAsiaTheme="minorEastAsia" w:cs="Arial" w:hint="eastAsia"/>
          <w:sz w:val="22"/>
          <w:szCs w:val="22"/>
          <w:lang w:val="en-GB" w:eastAsia="zh-CN"/>
        </w:rPr>
        <w:t>ion of cell</w:t>
      </w:r>
      <w:r w:rsidR="00BE6039">
        <w:rPr>
          <w:rFonts w:eastAsiaTheme="minorEastAsia" w:cs="Arial" w:hint="eastAsia"/>
          <w:sz w:val="22"/>
          <w:szCs w:val="22"/>
          <w:lang w:val="en-GB" w:eastAsia="zh-CN"/>
        </w:rPr>
        <w:t xml:space="preserve"> re-activation</w:t>
      </w:r>
    </w:p>
    <w:p w14:paraId="63D3D036" w14:textId="0BF8E7AF" w:rsidR="00B87FBC" w:rsidRPr="00FB03B3" w:rsidRDefault="00B87FBC" w:rsidP="00314BF3">
      <w:pPr>
        <w:pStyle w:val="a4"/>
        <w:tabs>
          <w:tab w:val="clear" w:pos="4536"/>
          <w:tab w:val="left" w:pos="1800"/>
        </w:tabs>
        <w:ind w:left="1800" w:hanging="1800"/>
        <w:jc w:val="both"/>
        <w:rPr>
          <w:rFonts w:eastAsiaTheme="minorEastAsia" w:cs="Arial"/>
          <w:sz w:val="22"/>
          <w:szCs w:val="22"/>
          <w:lang w:val="en-GB" w:eastAsia="zh-CN"/>
        </w:rPr>
      </w:pPr>
      <w:r w:rsidRPr="00FB03B3">
        <w:rPr>
          <w:rFonts w:cs="Arial"/>
          <w:sz w:val="22"/>
          <w:szCs w:val="22"/>
          <w:lang w:val="en-GB"/>
        </w:rPr>
        <w:t>Agenda Item:</w:t>
      </w:r>
      <w:bookmarkStart w:id="1" w:name="Source"/>
      <w:bookmarkEnd w:id="1"/>
      <w:r w:rsidR="00AF764A" w:rsidRPr="00FB03B3">
        <w:rPr>
          <w:rFonts w:cs="Arial"/>
          <w:sz w:val="22"/>
          <w:szCs w:val="22"/>
          <w:lang w:val="en-GB"/>
        </w:rPr>
        <w:tab/>
      </w:r>
      <w:r w:rsidR="00BB1A5C">
        <w:rPr>
          <w:rFonts w:eastAsiaTheme="minorEastAsia" w:cs="Arial" w:hint="eastAsia"/>
          <w:sz w:val="22"/>
          <w:szCs w:val="22"/>
          <w:lang w:val="en-GB" w:eastAsia="zh-CN"/>
        </w:rPr>
        <w:t>9.1</w:t>
      </w:r>
    </w:p>
    <w:p w14:paraId="4FE796F6" w14:textId="586E80D7" w:rsidR="00B87FBC"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Document for:</w:t>
      </w:r>
      <w:r w:rsidRPr="00FB03B3">
        <w:rPr>
          <w:rFonts w:cs="Arial"/>
          <w:sz w:val="22"/>
          <w:szCs w:val="22"/>
          <w:lang w:val="en-GB"/>
        </w:rPr>
        <w:tab/>
      </w:r>
      <w:bookmarkStart w:id="2" w:name="DocumentFor"/>
      <w:bookmarkEnd w:id="2"/>
      <w:r w:rsidR="00B81B31" w:rsidRPr="00FB03B3">
        <w:rPr>
          <w:rFonts w:cs="Arial"/>
          <w:sz w:val="22"/>
          <w:szCs w:val="22"/>
          <w:lang w:val="en-GB"/>
        </w:rPr>
        <w:t>Discussion</w:t>
      </w:r>
    </w:p>
    <w:p w14:paraId="02973210" w14:textId="77777777" w:rsidR="00B87FBC" w:rsidRPr="00FB03B3" w:rsidRDefault="00B87FBC" w:rsidP="000909F5">
      <w:pPr>
        <w:pBdr>
          <w:bottom w:val="single" w:sz="4" w:space="1" w:color="auto"/>
        </w:pBdr>
        <w:tabs>
          <w:tab w:val="left" w:pos="2552"/>
        </w:tabs>
        <w:jc w:val="both"/>
        <w:rPr>
          <w:sz w:val="22"/>
          <w:szCs w:val="22"/>
          <w:lang w:val="en-GB"/>
        </w:rPr>
      </w:pPr>
    </w:p>
    <w:p w14:paraId="7D68495B" w14:textId="77777777" w:rsidR="002158AD" w:rsidRPr="00FB03B3" w:rsidRDefault="002158AD" w:rsidP="001E49EB">
      <w:pPr>
        <w:pStyle w:val="1"/>
        <w:numPr>
          <w:ilvl w:val="0"/>
          <w:numId w:val="22"/>
        </w:numPr>
        <w:rPr>
          <w:lang w:val="en-GB"/>
        </w:rPr>
      </w:pPr>
      <w:r w:rsidRPr="00FB03B3">
        <w:rPr>
          <w:lang w:val="en-GB"/>
        </w:rPr>
        <w:t>Introduction</w:t>
      </w:r>
    </w:p>
    <w:p w14:paraId="684C90E1" w14:textId="053E2592" w:rsidR="00CA5B0E" w:rsidRPr="00FB03B3" w:rsidRDefault="00314BF3" w:rsidP="00314BF3">
      <w:pPr>
        <w:pStyle w:val="proposaltext"/>
      </w:pPr>
      <w:r w:rsidRPr="00FB03B3">
        <w:t xml:space="preserve">This document </w:t>
      </w:r>
      <w:r w:rsidR="009226DB">
        <w:rPr>
          <w:rFonts w:hint="eastAsia"/>
        </w:rPr>
        <w:t>propose</w:t>
      </w:r>
      <w:r w:rsidR="00577233">
        <w:rPr>
          <w:rFonts w:hint="eastAsia"/>
        </w:rPr>
        <w:t>s</w:t>
      </w:r>
      <w:r w:rsidR="009226DB">
        <w:rPr>
          <w:rFonts w:hint="eastAsia"/>
        </w:rPr>
        <w:t xml:space="preserve"> to clarify h</w:t>
      </w:r>
      <w:r w:rsidR="00BE6039">
        <w:rPr>
          <w:rFonts w:hint="eastAsia"/>
        </w:rPr>
        <w:t xml:space="preserve">ow an </w:t>
      </w:r>
      <w:proofErr w:type="spellStart"/>
      <w:r w:rsidR="00BE6039">
        <w:rPr>
          <w:rFonts w:hint="eastAsia"/>
        </w:rPr>
        <w:t>eNB</w:t>
      </w:r>
      <w:proofErr w:type="spellEnd"/>
      <w:r w:rsidR="00BE6039">
        <w:rPr>
          <w:rFonts w:hint="eastAsia"/>
        </w:rPr>
        <w:t xml:space="preserve"> owning a dormant cell </w:t>
      </w:r>
      <w:r w:rsidR="00BE6039">
        <w:t>indicate</w:t>
      </w:r>
      <w:r w:rsidR="00BE6039">
        <w:rPr>
          <w:rFonts w:hint="eastAsia"/>
        </w:rPr>
        <w:t xml:space="preserve"> to the neighbour node that the energy saving cell is re-activated.</w:t>
      </w:r>
    </w:p>
    <w:p w14:paraId="50DC9C1F" w14:textId="77777777" w:rsidR="00B87FBC" w:rsidRDefault="00B70C25" w:rsidP="001E49EB">
      <w:pPr>
        <w:pStyle w:val="1"/>
        <w:numPr>
          <w:ilvl w:val="0"/>
          <w:numId w:val="22"/>
        </w:numPr>
        <w:rPr>
          <w:lang w:val="en-GB"/>
        </w:rPr>
      </w:pPr>
      <w:r w:rsidRPr="00FB03B3">
        <w:rPr>
          <w:lang w:val="en-GB"/>
        </w:rPr>
        <w:t>Discussion</w:t>
      </w:r>
    </w:p>
    <w:p w14:paraId="35715E1E" w14:textId="72B3DBED" w:rsidR="003B539F" w:rsidRDefault="003B539F" w:rsidP="003B539F">
      <w:pPr>
        <w:pStyle w:val="a0"/>
        <w:rPr>
          <w:rFonts w:eastAsiaTheme="minorEastAsia"/>
          <w:lang w:val="en-GB" w:eastAsia="zh-CN"/>
        </w:rPr>
      </w:pPr>
      <w:r>
        <w:rPr>
          <w:rFonts w:eastAsiaTheme="minorEastAsia" w:hint="eastAsia"/>
          <w:lang w:val="en-GB" w:eastAsia="zh-CN"/>
        </w:rPr>
        <w:t xml:space="preserve">Based on current 36.300, in case </w:t>
      </w:r>
      <w:r w:rsidR="009226DB">
        <w:rPr>
          <w:rFonts w:eastAsiaTheme="minorEastAsia" w:hint="eastAsia"/>
          <w:lang w:val="en-GB" w:eastAsia="zh-CN"/>
        </w:rPr>
        <w:t xml:space="preserve">the </w:t>
      </w:r>
      <w:proofErr w:type="spellStart"/>
      <w:r w:rsidR="009226DB">
        <w:rPr>
          <w:rFonts w:eastAsiaTheme="minorEastAsia" w:hint="eastAsia"/>
          <w:lang w:val="en-GB" w:eastAsia="zh-CN"/>
        </w:rPr>
        <w:t>eNB</w:t>
      </w:r>
      <w:proofErr w:type="spellEnd"/>
      <w:r w:rsidR="009226DB">
        <w:rPr>
          <w:rFonts w:eastAsiaTheme="minorEastAsia" w:hint="eastAsia"/>
          <w:lang w:val="en-GB" w:eastAsia="zh-CN"/>
        </w:rPr>
        <w:t xml:space="preserve"> owning the dormant cell decides to switch on the concerned cell,</w:t>
      </w:r>
      <w:r w:rsidR="00F90382">
        <w:rPr>
          <w:rFonts w:eastAsiaTheme="minorEastAsia" w:hint="eastAsia"/>
          <w:lang w:val="en-GB" w:eastAsia="zh-CN"/>
        </w:rPr>
        <w:t xml:space="preserve"> </w:t>
      </w:r>
      <w:r w:rsidR="009226DB">
        <w:rPr>
          <w:rFonts w:eastAsiaTheme="minorEastAsia" w:hint="eastAsia"/>
          <w:lang w:val="en-GB" w:eastAsia="zh-CN"/>
        </w:rPr>
        <w:t xml:space="preserve">it should inform all peer </w:t>
      </w:r>
      <w:proofErr w:type="gramStart"/>
      <w:r w:rsidR="009226DB">
        <w:rPr>
          <w:rFonts w:eastAsiaTheme="minorEastAsia" w:hint="eastAsia"/>
          <w:lang w:val="en-GB" w:eastAsia="zh-CN"/>
        </w:rPr>
        <w:t>node</w:t>
      </w:r>
      <w:proofErr w:type="gramEnd"/>
      <w:r w:rsidR="009226DB">
        <w:rPr>
          <w:rFonts w:eastAsiaTheme="minorEastAsia" w:hint="eastAsia"/>
          <w:lang w:val="en-GB" w:eastAsia="zh-CN"/>
        </w:rPr>
        <w:t xml:space="preserve"> </w:t>
      </w:r>
      <w:r w:rsidR="009226DB" w:rsidRPr="009226DB">
        <w:rPr>
          <w:rFonts w:eastAsiaTheme="minorEastAsia" w:hint="eastAsia"/>
          <w:highlight w:val="yellow"/>
          <w:lang w:val="en-GB" w:eastAsia="zh-CN"/>
        </w:rPr>
        <w:t>by an indication on the X2 interface</w:t>
      </w:r>
      <w:r w:rsidR="009226DB">
        <w:rPr>
          <w:rFonts w:eastAsiaTheme="minorEastAsia" w:hint="eastAsia"/>
          <w:lang w:val="en-GB" w:eastAsia="zh-CN"/>
        </w:rPr>
        <w:t>.</w:t>
      </w:r>
    </w:p>
    <w:p w14:paraId="64C02A67" w14:textId="3B278BEF" w:rsidR="009226DB" w:rsidRPr="009226DB" w:rsidRDefault="009226DB" w:rsidP="003B539F">
      <w:pPr>
        <w:pStyle w:val="a0"/>
        <w:rPr>
          <w:rFonts w:eastAsiaTheme="minorEastAsia"/>
          <w:i/>
          <w:lang w:val="en-GB" w:eastAsia="zh-CN"/>
        </w:rPr>
      </w:pPr>
      <w:r w:rsidRPr="009226DB">
        <w:rPr>
          <w:i/>
        </w:rPr>
        <w:t xml:space="preserve">The </w:t>
      </w:r>
      <w:proofErr w:type="spellStart"/>
      <w:r w:rsidRPr="009226DB">
        <w:rPr>
          <w:i/>
        </w:rPr>
        <w:t>eNB</w:t>
      </w:r>
      <w:proofErr w:type="spellEnd"/>
      <w:r w:rsidRPr="009226DB">
        <w:rPr>
          <w:i/>
        </w:rPr>
        <w:t xml:space="preserve"> owning the dormant cell should normally obey a request. The switch-on decision may also be taken by O&amp;M. </w:t>
      </w:r>
      <w:r w:rsidRPr="00E66D11">
        <w:rPr>
          <w:i/>
          <w:highlight w:val="yellow"/>
        </w:rPr>
        <w:t xml:space="preserve">All peer </w:t>
      </w:r>
      <w:proofErr w:type="spellStart"/>
      <w:r w:rsidRPr="00E66D11">
        <w:rPr>
          <w:i/>
          <w:highlight w:val="yellow"/>
        </w:rPr>
        <w:t>eNBs</w:t>
      </w:r>
      <w:proofErr w:type="spellEnd"/>
      <w:r w:rsidRPr="00E66D11">
        <w:rPr>
          <w:i/>
          <w:highlight w:val="yellow"/>
        </w:rPr>
        <w:t xml:space="preserve"> are informed by the </w:t>
      </w:r>
      <w:proofErr w:type="spellStart"/>
      <w:r w:rsidRPr="00E66D11">
        <w:rPr>
          <w:i/>
          <w:highlight w:val="yellow"/>
        </w:rPr>
        <w:t>eNB</w:t>
      </w:r>
      <w:proofErr w:type="spellEnd"/>
      <w:r w:rsidRPr="00E66D11">
        <w:rPr>
          <w:i/>
          <w:highlight w:val="yellow"/>
        </w:rPr>
        <w:t xml:space="preserve"> owning the concerned cell about the re-activation by an indication on the X2 interface.</w:t>
      </w:r>
      <w:r w:rsidRPr="009226DB">
        <w:rPr>
          <w:i/>
        </w:rPr>
        <w:t xml:space="preserve"> The </w:t>
      </w:r>
      <w:proofErr w:type="spellStart"/>
      <w:r w:rsidRPr="009226DB">
        <w:rPr>
          <w:i/>
        </w:rPr>
        <w:t>eNB</w:t>
      </w:r>
      <w:proofErr w:type="spellEnd"/>
      <w:r w:rsidRPr="009226DB">
        <w:rPr>
          <w:i/>
        </w:rPr>
        <w:t xml:space="preserve"> indicates the re-activation action to a GERAN and/or UTRAN node by means of the </w:t>
      </w:r>
      <w:proofErr w:type="spellStart"/>
      <w:r w:rsidRPr="009226DB">
        <w:rPr>
          <w:i/>
        </w:rPr>
        <w:t>eNB</w:t>
      </w:r>
      <w:proofErr w:type="spellEnd"/>
      <w:r w:rsidRPr="009226DB">
        <w:rPr>
          <w:i/>
        </w:rPr>
        <w:t xml:space="preserve"> Direct Information Transfer procedure over S1.</w:t>
      </w:r>
    </w:p>
    <w:p w14:paraId="2BDF56CA" w14:textId="77777777" w:rsidR="00C06530" w:rsidRDefault="009226DB" w:rsidP="003B539F">
      <w:pPr>
        <w:pStyle w:val="a0"/>
        <w:rPr>
          <w:rFonts w:eastAsiaTheme="minorEastAsia"/>
          <w:lang w:val="en-GB" w:eastAsia="zh-CN"/>
        </w:rPr>
      </w:pPr>
      <w:r>
        <w:rPr>
          <w:rFonts w:eastAsiaTheme="minorEastAsia" w:hint="eastAsia"/>
          <w:lang w:val="en-GB" w:eastAsia="zh-CN"/>
        </w:rPr>
        <w:t>However, in 36.423,</w:t>
      </w:r>
      <w:r w:rsidR="003F55A1">
        <w:rPr>
          <w:rFonts w:eastAsiaTheme="minorEastAsia" w:hint="eastAsia"/>
          <w:lang w:val="en-GB" w:eastAsia="zh-CN"/>
        </w:rPr>
        <w:t xml:space="preserve"> </w:t>
      </w:r>
      <w:r>
        <w:rPr>
          <w:rFonts w:eastAsiaTheme="minorEastAsia" w:hint="eastAsia"/>
          <w:lang w:val="en-GB" w:eastAsia="zh-CN"/>
        </w:rPr>
        <w:t>there is no indication which is used to indicate the re-activation of energy saving cell.</w:t>
      </w:r>
      <w:r w:rsidR="003F55A1">
        <w:rPr>
          <w:rFonts w:eastAsiaTheme="minorEastAsia" w:hint="eastAsia"/>
          <w:lang w:val="en-GB" w:eastAsia="zh-CN"/>
        </w:rPr>
        <w:t xml:space="preserve"> </w:t>
      </w:r>
      <w:r>
        <w:rPr>
          <w:rFonts w:eastAsiaTheme="minorEastAsia" w:hint="eastAsia"/>
          <w:lang w:val="en-GB" w:eastAsia="zh-CN"/>
        </w:rPr>
        <w:t>And there is only an optional IE which indicates the de-activation of the corresponding cell</w:t>
      </w:r>
      <w:r w:rsidR="00C06530">
        <w:rPr>
          <w:rFonts w:eastAsiaTheme="minorEastAsia" w:hint="eastAsia"/>
          <w:lang w:val="en-GB" w:eastAsia="zh-CN"/>
        </w:rPr>
        <w:t xml:space="preserve"> in ENB CONFIGURATION UPDATE message</w:t>
      </w:r>
      <w:r>
        <w:rPr>
          <w:rFonts w:eastAsiaTheme="minorEastAsia" w:hint="eastAsia"/>
          <w:lang w:val="en-GB"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06530" w:rsidRPr="00C37D2B" w14:paraId="755911BE" w14:textId="77777777" w:rsidTr="00E66D11">
        <w:tc>
          <w:tcPr>
            <w:tcW w:w="2444" w:type="dxa"/>
            <w:tcBorders>
              <w:top w:val="single" w:sz="4" w:space="0" w:color="auto"/>
              <w:left w:val="single" w:sz="4" w:space="0" w:color="auto"/>
              <w:bottom w:val="single" w:sz="4" w:space="0" w:color="auto"/>
              <w:right w:val="single" w:sz="4" w:space="0" w:color="auto"/>
            </w:tcBorders>
          </w:tcPr>
          <w:p w14:paraId="5A192017" w14:textId="77777777" w:rsidR="00C06530" w:rsidRPr="00C37D2B" w:rsidRDefault="00C06530" w:rsidP="00E66D11">
            <w:pPr>
              <w:pStyle w:val="TAL"/>
              <w:ind w:left="142"/>
            </w:pPr>
            <w:r w:rsidRPr="00C37D2B">
              <w:t>&gt;Deactivation Indication</w:t>
            </w:r>
          </w:p>
        </w:tc>
        <w:tc>
          <w:tcPr>
            <w:tcW w:w="1097" w:type="dxa"/>
            <w:tcBorders>
              <w:top w:val="single" w:sz="4" w:space="0" w:color="auto"/>
              <w:left w:val="single" w:sz="4" w:space="0" w:color="auto"/>
              <w:bottom w:val="single" w:sz="4" w:space="0" w:color="auto"/>
              <w:right w:val="single" w:sz="4" w:space="0" w:color="auto"/>
            </w:tcBorders>
          </w:tcPr>
          <w:p w14:paraId="10F10945" w14:textId="77777777" w:rsidR="00C06530" w:rsidRPr="00C37D2B" w:rsidRDefault="00C06530" w:rsidP="00E66D11">
            <w:pPr>
              <w:pStyle w:val="TAC"/>
            </w:pPr>
            <w:r w:rsidRPr="00C37D2B">
              <w:t>O</w:t>
            </w:r>
          </w:p>
        </w:tc>
        <w:tc>
          <w:tcPr>
            <w:tcW w:w="1584" w:type="dxa"/>
            <w:tcBorders>
              <w:top w:val="single" w:sz="4" w:space="0" w:color="auto"/>
              <w:left w:val="single" w:sz="4" w:space="0" w:color="auto"/>
              <w:bottom w:val="single" w:sz="4" w:space="0" w:color="auto"/>
              <w:right w:val="single" w:sz="4" w:space="0" w:color="auto"/>
            </w:tcBorders>
          </w:tcPr>
          <w:p w14:paraId="09FD59A9" w14:textId="77777777" w:rsidR="00C06530" w:rsidRPr="00C37D2B" w:rsidRDefault="00C06530" w:rsidP="00E66D11">
            <w:pPr>
              <w:pStyle w:val="TAL"/>
              <w:rPr>
                <w:i/>
              </w:rPr>
            </w:pPr>
          </w:p>
        </w:tc>
        <w:tc>
          <w:tcPr>
            <w:tcW w:w="1247" w:type="dxa"/>
            <w:tcBorders>
              <w:top w:val="single" w:sz="4" w:space="0" w:color="auto"/>
              <w:left w:val="single" w:sz="4" w:space="0" w:color="auto"/>
              <w:bottom w:val="single" w:sz="4" w:space="0" w:color="auto"/>
              <w:right w:val="single" w:sz="4" w:space="0" w:color="auto"/>
            </w:tcBorders>
          </w:tcPr>
          <w:p w14:paraId="576567B5" w14:textId="77777777" w:rsidR="00C06530" w:rsidRPr="00C37D2B" w:rsidRDefault="00C06530" w:rsidP="00E66D11">
            <w:pPr>
              <w:pStyle w:val="TAL"/>
            </w:pPr>
            <w:r w:rsidRPr="00C37D2B">
              <w:t>ENUMERATED(deactivated,</w:t>
            </w:r>
          </w:p>
          <w:p w14:paraId="6848773F" w14:textId="77777777" w:rsidR="00C06530" w:rsidRPr="00C37D2B" w:rsidRDefault="00C06530" w:rsidP="00E66D11">
            <w:pPr>
              <w:pStyle w:val="TAL"/>
            </w:pPr>
            <w:r w:rsidRPr="00C37D2B">
              <w:t>…)</w:t>
            </w:r>
          </w:p>
        </w:tc>
        <w:tc>
          <w:tcPr>
            <w:tcW w:w="1536" w:type="dxa"/>
            <w:tcBorders>
              <w:top w:val="single" w:sz="4" w:space="0" w:color="auto"/>
              <w:left w:val="single" w:sz="4" w:space="0" w:color="auto"/>
              <w:bottom w:val="single" w:sz="4" w:space="0" w:color="auto"/>
              <w:right w:val="single" w:sz="4" w:space="0" w:color="auto"/>
            </w:tcBorders>
          </w:tcPr>
          <w:p w14:paraId="3F13ACB0" w14:textId="77777777" w:rsidR="00C06530" w:rsidRPr="00C37D2B" w:rsidRDefault="00C06530" w:rsidP="00E66D11">
            <w:pPr>
              <w:pStyle w:val="TAL"/>
              <w:rPr>
                <w:lang w:eastAsia="zh-CN"/>
              </w:rPr>
            </w:pPr>
            <w:r w:rsidRPr="00C37D2B">
              <w:rPr>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70D4BEFD" w14:textId="77777777" w:rsidR="00C06530" w:rsidRPr="00C37D2B" w:rsidRDefault="00C06530" w:rsidP="00E66D11">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2CAFF50F" w14:textId="77777777" w:rsidR="00C06530" w:rsidRPr="00C37D2B" w:rsidRDefault="00C06530" w:rsidP="00E66D11">
            <w:pPr>
              <w:pStyle w:val="TAC"/>
            </w:pPr>
            <w:r w:rsidRPr="00C37D2B">
              <w:t>ignore</w:t>
            </w:r>
          </w:p>
        </w:tc>
      </w:tr>
    </w:tbl>
    <w:p w14:paraId="3C33F22F" w14:textId="77777777" w:rsidR="00577233" w:rsidRDefault="00577233" w:rsidP="003B539F">
      <w:pPr>
        <w:pStyle w:val="a0"/>
        <w:rPr>
          <w:rFonts w:eastAsiaTheme="minorEastAsia"/>
          <w:lang w:val="en-GB" w:eastAsia="zh-CN"/>
        </w:rPr>
      </w:pPr>
    </w:p>
    <w:p w14:paraId="12C438A6" w14:textId="434958A0" w:rsidR="00C06530" w:rsidRDefault="00C06530" w:rsidP="003B539F">
      <w:pPr>
        <w:pStyle w:val="a0"/>
        <w:rPr>
          <w:rFonts w:eastAsiaTheme="minorEastAsia"/>
          <w:lang w:val="en-GB" w:eastAsia="zh-CN"/>
        </w:rPr>
      </w:pPr>
      <w:r>
        <w:rPr>
          <w:rFonts w:eastAsiaTheme="minorEastAsia"/>
          <w:lang w:val="en-GB" w:eastAsia="zh-CN"/>
        </w:rPr>
        <w:t>M</w:t>
      </w:r>
      <w:r>
        <w:rPr>
          <w:rFonts w:eastAsiaTheme="minorEastAsia" w:hint="eastAsia"/>
          <w:lang w:val="en-GB" w:eastAsia="zh-CN"/>
        </w:rPr>
        <w:t xml:space="preserve">eanwhile, for EN-DC scenario, it is clearly stated </w:t>
      </w:r>
      <w:r>
        <w:rPr>
          <w:rFonts w:eastAsiaTheme="minorEastAsia"/>
          <w:lang w:val="en-GB" w:eastAsia="zh-CN"/>
        </w:rPr>
        <w:t>that</w:t>
      </w:r>
      <w:r>
        <w:rPr>
          <w:rFonts w:eastAsiaTheme="minorEastAsia" w:hint="eastAsia"/>
          <w:lang w:val="en-GB" w:eastAsia="zh-CN"/>
        </w:rPr>
        <w:t xml:space="preserve"> the absen</w:t>
      </w:r>
      <w:r w:rsidR="00E66D11">
        <w:rPr>
          <w:rFonts w:eastAsiaTheme="minorEastAsia" w:hint="eastAsia"/>
          <w:lang w:val="en-GB" w:eastAsia="zh-CN"/>
        </w:rPr>
        <w:t>ce</w:t>
      </w:r>
      <w:r>
        <w:rPr>
          <w:rFonts w:eastAsiaTheme="minorEastAsia" w:hint="eastAsia"/>
          <w:lang w:val="en-GB" w:eastAsia="zh-CN"/>
        </w:rPr>
        <w:t xml:space="preserve"> of </w:t>
      </w:r>
      <w:r w:rsidRPr="00C06530">
        <w:rPr>
          <w:rFonts w:eastAsiaTheme="minorEastAsia" w:hint="eastAsia"/>
          <w:i/>
          <w:lang w:val="en-GB" w:eastAsia="zh-CN"/>
        </w:rPr>
        <w:t>NR Deactivation Indication</w:t>
      </w:r>
      <w:r>
        <w:rPr>
          <w:rFonts w:eastAsiaTheme="minorEastAsia" w:hint="eastAsia"/>
          <w:lang w:val="en-GB" w:eastAsia="zh-CN"/>
        </w:rPr>
        <w:t xml:space="preserve"> IE </w:t>
      </w:r>
      <w:r w:rsidR="00E66D11">
        <w:rPr>
          <w:rFonts w:eastAsiaTheme="minorEastAsia" w:hint="eastAsia"/>
          <w:lang w:val="en-GB" w:eastAsia="zh-CN"/>
        </w:rPr>
        <w:t xml:space="preserve">in EN-DC CONFIGURAION UDPATE message </w:t>
      </w:r>
      <w:r>
        <w:rPr>
          <w:rFonts w:eastAsiaTheme="minorEastAsia" w:hint="eastAsia"/>
          <w:lang w:val="en-GB" w:eastAsia="zh-CN"/>
        </w:rPr>
        <w:t>is used to indicate that the concerned cell is activated</w:t>
      </w:r>
      <w:r w:rsidR="00E66D11">
        <w:rPr>
          <w:rFonts w:eastAsiaTheme="minorEastAsia" w:hint="eastAsia"/>
          <w:lang w:val="en-GB" w:eastAsia="zh-CN"/>
        </w:rPr>
        <w:t xml:space="preserve"> as below:</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06530" w:rsidRPr="00C37D2B" w14:paraId="542898F7" w14:textId="77777777" w:rsidTr="00E66D11">
        <w:tc>
          <w:tcPr>
            <w:tcW w:w="2444" w:type="dxa"/>
            <w:tcBorders>
              <w:top w:val="single" w:sz="4" w:space="0" w:color="auto"/>
              <w:left w:val="single" w:sz="4" w:space="0" w:color="auto"/>
              <w:bottom w:val="single" w:sz="4" w:space="0" w:color="auto"/>
              <w:right w:val="single" w:sz="4" w:space="0" w:color="auto"/>
            </w:tcBorders>
          </w:tcPr>
          <w:p w14:paraId="7104BB8B" w14:textId="77777777" w:rsidR="00C06530" w:rsidRPr="00C37D2B" w:rsidRDefault="00C06530" w:rsidP="00E66D11">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5D9BC233" w14:textId="77777777" w:rsidR="00C06530" w:rsidRPr="00C37D2B" w:rsidRDefault="00C06530" w:rsidP="00E66D11">
            <w:pPr>
              <w:pStyle w:val="TAL"/>
              <w:rPr>
                <w:lang w:eastAsia="zh-CN"/>
              </w:rPr>
            </w:pPr>
            <w:r w:rsidRPr="00C37D2B">
              <w:t>O</w:t>
            </w:r>
          </w:p>
        </w:tc>
        <w:tc>
          <w:tcPr>
            <w:tcW w:w="1584" w:type="dxa"/>
            <w:tcBorders>
              <w:top w:val="single" w:sz="4" w:space="0" w:color="auto"/>
              <w:left w:val="single" w:sz="4" w:space="0" w:color="auto"/>
              <w:bottom w:val="single" w:sz="4" w:space="0" w:color="auto"/>
              <w:right w:val="single" w:sz="4" w:space="0" w:color="auto"/>
            </w:tcBorders>
          </w:tcPr>
          <w:p w14:paraId="3B75FE5C" w14:textId="77777777" w:rsidR="00C06530" w:rsidRPr="00C37D2B" w:rsidRDefault="00C06530" w:rsidP="00E66D11">
            <w:pPr>
              <w:pStyle w:val="TAL"/>
              <w:rPr>
                <w:i/>
              </w:rPr>
            </w:pPr>
          </w:p>
        </w:tc>
        <w:tc>
          <w:tcPr>
            <w:tcW w:w="1247" w:type="dxa"/>
            <w:tcBorders>
              <w:top w:val="single" w:sz="4" w:space="0" w:color="auto"/>
              <w:left w:val="single" w:sz="4" w:space="0" w:color="auto"/>
              <w:bottom w:val="single" w:sz="4" w:space="0" w:color="auto"/>
              <w:right w:val="single" w:sz="4" w:space="0" w:color="auto"/>
            </w:tcBorders>
          </w:tcPr>
          <w:p w14:paraId="38ABF57A" w14:textId="77777777" w:rsidR="00C06530" w:rsidRPr="00C37D2B" w:rsidRDefault="00C06530" w:rsidP="00E66D11">
            <w:pPr>
              <w:pStyle w:val="TAL"/>
            </w:pPr>
            <w:r w:rsidRPr="00C37D2B">
              <w:t>ENUMERATED(deactivated,</w:t>
            </w:r>
          </w:p>
          <w:p w14:paraId="37F50BEF" w14:textId="77777777" w:rsidR="00C06530" w:rsidRPr="00C37D2B" w:rsidRDefault="00C06530" w:rsidP="00E66D11">
            <w:pPr>
              <w:pStyle w:val="TAL"/>
            </w:pPr>
            <w:r w:rsidRPr="00C37D2B">
              <w:t>…)</w:t>
            </w:r>
          </w:p>
        </w:tc>
        <w:tc>
          <w:tcPr>
            <w:tcW w:w="1536" w:type="dxa"/>
            <w:tcBorders>
              <w:top w:val="single" w:sz="4" w:space="0" w:color="auto"/>
              <w:left w:val="single" w:sz="4" w:space="0" w:color="auto"/>
              <w:bottom w:val="single" w:sz="4" w:space="0" w:color="auto"/>
              <w:right w:val="single" w:sz="4" w:space="0" w:color="auto"/>
            </w:tcBorders>
          </w:tcPr>
          <w:p w14:paraId="4ED795A8" w14:textId="77777777" w:rsidR="00C06530" w:rsidRPr="00C37D2B" w:rsidRDefault="00C06530" w:rsidP="00E66D11">
            <w:pPr>
              <w:pStyle w:val="TAL"/>
            </w:pPr>
            <w:r w:rsidRPr="00C37D2B">
              <w:rPr>
                <w:lang w:eastAsia="zh-CN"/>
              </w:rPr>
              <w:t>Indicates that the concerned NR cell is switched off for energy saving reasons.</w:t>
            </w:r>
          </w:p>
          <w:p w14:paraId="3F9532F6" w14:textId="77777777" w:rsidR="00C06530" w:rsidRPr="00C37D2B" w:rsidRDefault="00C06530" w:rsidP="00E66D11">
            <w:pPr>
              <w:pStyle w:val="TAL"/>
              <w:rPr>
                <w:lang w:eastAsia="zh-CN"/>
              </w:rPr>
            </w:pPr>
            <w:r w:rsidRPr="00C06530">
              <w:rPr>
                <w:highlight w:val="yellow"/>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59D0D48B" w14:textId="77777777" w:rsidR="00C06530" w:rsidRPr="00C37D2B" w:rsidRDefault="00C06530" w:rsidP="00E66D11">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B76B5C8" w14:textId="77777777" w:rsidR="00C06530" w:rsidRPr="00C37D2B" w:rsidRDefault="00C06530" w:rsidP="00E66D11">
            <w:pPr>
              <w:pStyle w:val="TAC"/>
              <w:rPr>
                <w:lang w:eastAsia="zh-CN"/>
              </w:rPr>
            </w:pPr>
            <w:r w:rsidRPr="00C37D2B">
              <w:rPr>
                <w:lang w:eastAsia="zh-CN"/>
              </w:rPr>
              <w:t>ignore</w:t>
            </w:r>
          </w:p>
        </w:tc>
      </w:tr>
    </w:tbl>
    <w:p w14:paraId="0CBE064F" w14:textId="77777777" w:rsidR="00C06530" w:rsidRDefault="00C06530" w:rsidP="003B539F">
      <w:pPr>
        <w:pStyle w:val="a0"/>
        <w:rPr>
          <w:rFonts w:eastAsiaTheme="minorEastAsia"/>
          <w:lang w:val="en-GB" w:eastAsia="zh-CN"/>
        </w:rPr>
      </w:pPr>
    </w:p>
    <w:p w14:paraId="6FD9C4FE" w14:textId="09D32608" w:rsidR="00E66D11" w:rsidRDefault="00E66D11" w:rsidP="003B539F">
      <w:pPr>
        <w:pStyle w:val="a0"/>
        <w:rPr>
          <w:rFonts w:eastAsiaTheme="minorEastAsia"/>
          <w:lang w:val="en-GB" w:eastAsia="zh-CN"/>
        </w:rPr>
      </w:pPr>
      <w:r>
        <w:rPr>
          <w:rFonts w:eastAsiaTheme="minorEastAsia" w:hint="eastAsia"/>
          <w:lang w:val="en-GB" w:eastAsia="zh-CN"/>
        </w:rPr>
        <w:t xml:space="preserve">So, a feasible </w:t>
      </w:r>
      <w:r>
        <w:rPr>
          <w:rFonts w:eastAsiaTheme="minorEastAsia"/>
          <w:lang w:val="en-GB" w:eastAsia="zh-CN"/>
        </w:rPr>
        <w:t>solution</w:t>
      </w:r>
      <w:r>
        <w:rPr>
          <w:rFonts w:eastAsiaTheme="minorEastAsia" w:hint="eastAsia"/>
          <w:lang w:val="en-GB" w:eastAsia="zh-CN"/>
        </w:rPr>
        <w:t xml:space="preserve"> to indicate the re-activation of a dormant cell </w:t>
      </w:r>
      <w:r>
        <w:rPr>
          <w:rFonts w:eastAsiaTheme="minorEastAsia"/>
          <w:lang w:val="en-GB" w:eastAsia="zh-CN"/>
        </w:rPr>
        <w:t>between</w:t>
      </w:r>
      <w:r>
        <w:rPr>
          <w:rFonts w:eastAsiaTheme="minorEastAsia" w:hint="eastAsia"/>
          <w:lang w:val="en-GB" w:eastAsia="zh-CN"/>
        </w:rPr>
        <w:t xml:space="preserve"> two </w:t>
      </w:r>
      <w:proofErr w:type="spellStart"/>
      <w:r>
        <w:rPr>
          <w:rFonts w:eastAsiaTheme="minorEastAsia" w:hint="eastAsia"/>
          <w:lang w:val="en-GB" w:eastAsia="zh-CN"/>
        </w:rPr>
        <w:t>eNBs</w:t>
      </w:r>
      <w:proofErr w:type="spellEnd"/>
      <w:r>
        <w:rPr>
          <w:rFonts w:eastAsiaTheme="minorEastAsia" w:hint="eastAsia"/>
          <w:lang w:val="en-GB" w:eastAsia="zh-CN"/>
        </w:rPr>
        <w:t xml:space="preserve"> is to send an ENB CONFIGRUATION UDPATE message with the absence of </w:t>
      </w:r>
      <w:r w:rsidRPr="00E66D11">
        <w:rPr>
          <w:rFonts w:eastAsiaTheme="minorEastAsia" w:hint="eastAsia"/>
          <w:i/>
          <w:lang w:val="en-GB" w:eastAsia="zh-CN"/>
        </w:rPr>
        <w:t>Deactivation Indication</w:t>
      </w:r>
      <w:r>
        <w:rPr>
          <w:rFonts w:eastAsiaTheme="minorEastAsia" w:hint="eastAsia"/>
          <w:lang w:val="en-GB" w:eastAsia="zh-CN"/>
        </w:rPr>
        <w:t xml:space="preserve"> IE. However, without clearly statement in the spec, there </w:t>
      </w:r>
      <w:proofErr w:type="spellStart"/>
      <w:r>
        <w:rPr>
          <w:rFonts w:eastAsiaTheme="minorEastAsia" w:hint="eastAsia"/>
          <w:lang w:val="en-GB" w:eastAsia="zh-CN"/>
        </w:rPr>
        <w:t>maybe</w:t>
      </w:r>
      <w:proofErr w:type="spellEnd"/>
      <w:r>
        <w:rPr>
          <w:rFonts w:eastAsiaTheme="minorEastAsia" w:hint="eastAsia"/>
          <w:lang w:val="en-GB" w:eastAsia="zh-CN"/>
        </w:rPr>
        <w:t xml:space="preserve"> different </w:t>
      </w:r>
      <w:r>
        <w:rPr>
          <w:rFonts w:eastAsiaTheme="minorEastAsia"/>
          <w:lang w:val="en-GB" w:eastAsia="zh-CN"/>
        </w:rPr>
        <w:t>implementation</w:t>
      </w:r>
      <w:r>
        <w:rPr>
          <w:rFonts w:eastAsiaTheme="minorEastAsia" w:hint="eastAsia"/>
          <w:lang w:val="en-GB" w:eastAsia="zh-CN"/>
        </w:rPr>
        <w:t xml:space="preserve">s on indication of re-activation of </w:t>
      </w:r>
      <w:r>
        <w:rPr>
          <w:rFonts w:eastAsiaTheme="minorEastAsia"/>
          <w:lang w:val="en-GB" w:eastAsia="zh-CN"/>
        </w:rPr>
        <w:t>dormant</w:t>
      </w:r>
      <w:r>
        <w:rPr>
          <w:rFonts w:eastAsiaTheme="minorEastAsia" w:hint="eastAsia"/>
          <w:lang w:val="en-GB" w:eastAsia="zh-CN"/>
        </w:rPr>
        <w:t xml:space="preserve"> cells which would result in failure in multi-vendor deployment scenarios.</w:t>
      </w:r>
    </w:p>
    <w:p w14:paraId="0466B3F0" w14:textId="1DFD5774" w:rsidR="00E66D11" w:rsidRDefault="00E66D11" w:rsidP="003B539F">
      <w:pPr>
        <w:pStyle w:val="a0"/>
        <w:rPr>
          <w:rFonts w:eastAsiaTheme="minorEastAsia"/>
          <w:lang w:val="en-GB" w:eastAsia="zh-CN"/>
        </w:rPr>
      </w:pPr>
      <w:r>
        <w:rPr>
          <w:rFonts w:eastAsiaTheme="minorEastAsia" w:hint="eastAsia"/>
          <w:lang w:val="en-GB" w:eastAsia="zh-CN"/>
        </w:rPr>
        <w:t xml:space="preserve">With that, we propose to </w:t>
      </w:r>
      <w:r>
        <w:rPr>
          <w:rFonts w:eastAsiaTheme="minorEastAsia"/>
          <w:lang w:val="en-GB" w:eastAsia="zh-CN"/>
        </w:rPr>
        <w:t>introduce</w:t>
      </w:r>
      <w:r>
        <w:rPr>
          <w:rFonts w:eastAsiaTheme="minorEastAsia" w:hint="eastAsia"/>
          <w:lang w:val="en-GB" w:eastAsia="zh-CN"/>
        </w:rPr>
        <w:t xml:space="preserve"> the </w:t>
      </w: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statement</w:t>
      </w:r>
      <w:r>
        <w:rPr>
          <w:rFonts w:eastAsiaTheme="minorEastAsia" w:hint="eastAsia"/>
          <w:lang w:val="en-GB" w:eastAsia="zh-CN"/>
        </w:rPr>
        <w:t xml:space="preserve"> </w:t>
      </w:r>
      <w:r w:rsidR="00F90382">
        <w:rPr>
          <w:rFonts w:eastAsiaTheme="minorEastAsia" w:hint="eastAsia"/>
          <w:lang w:val="en-GB" w:eastAsia="zh-CN"/>
        </w:rPr>
        <w:t xml:space="preserve">in </w:t>
      </w:r>
      <w:r w:rsidR="00F90382" w:rsidRPr="00F90382">
        <w:rPr>
          <w:i/>
        </w:rPr>
        <w:t>Deactivation Indication</w:t>
      </w:r>
      <w:r w:rsidR="00F90382">
        <w:rPr>
          <w:rFonts w:eastAsiaTheme="minorEastAsia" w:hint="eastAsia"/>
          <w:lang w:val="en-GB" w:eastAsia="zh-CN"/>
        </w:rPr>
        <w:t xml:space="preserve"> IE </w:t>
      </w:r>
      <w:r>
        <w:rPr>
          <w:rFonts w:eastAsiaTheme="minorEastAsia" w:hint="eastAsia"/>
          <w:lang w:val="en-GB" w:eastAsia="zh-CN"/>
        </w:rPr>
        <w:t xml:space="preserve">as </w:t>
      </w:r>
      <w:r w:rsidR="00F90382">
        <w:rPr>
          <w:rFonts w:eastAsiaTheme="minorEastAsia" w:hint="eastAsia"/>
          <w:lang w:val="en-GB" w:eastAsia="zh-CN"/>
        </w:rPr>
        <w:t xml:space="preserve">the one in </w:t>
      </w:r>
      <w:r w:rsidR="00F90382" w:rsidRPr="00F90382">
        <w:rPr>
          <w:rFonts w:cs="Arial"/>
          <w:i/>
          <w:lang w:val="en-GB" w:eastAsia="ja-JP"/>
        </w:rPr>
        <w:t>NR Deactivation Indication</w:t>
      </w:r>
      <w:r>
        <w:rPr>
          <w:rFonts w:eastAsiaTheme="minorEastAsia" w:hint="eastAsia"/>
          <w:lang w:val="en-GB" w:eastAsia="zh-CN"/>
        </w:rPr>
        <w:t xml:space="preserve"> </w:t>
      </w:r>
      <w:r w:rsidR="00F90382">
        <w:rPr>
          <w:rFonts w:eastAsiaTheme="minorEastAsia" w:hint="eastAsia"/>
          <w:lang w:val="en-GB" w:eastAsia="zh-CN"/>
        </w:rPr>
        <w:t xml:space="preserve">IE to make it clear </w:t>
      </w:r>
      <w:r w:rsidR="00F90382">
        <w:rPr>
          <w:rFonts w:eastAsiaTheme="minorEastAsia"/>
          <w:lang w:val="en-GB" w:eastAsia="zh-CN"/>
        </w:rPr>
        <w:t>that</w:t>
      </w:r>
      <w:r w:rsidR="00F90382">
        <w:rPr>
          <w:rFonts w:eastAsiaTheme="minorEastAsia" w:hint="eastAsia"/>
          <w:lang w:val="en-GB" w:eastAsia="zh-CN"/>
        </w:rPr>
        <w:t xml:space="preserve"> absent of this IE is to indicate the concerned cell is activated.</w:t>
      </w:r>
    </w:p>
    <w:p w14:paraId="1B10C8E5" w14:textId="38BB1E86" w:rsidR="00F90382" w:rsidRDefault="00F90382" w:rsidP="003B539F">
      <w:pPr>
        <w:pStyle w:val="a0"/>
        <w:rPr>
          <w:rFonts w:eastAsiaTheme="minorEastAsia"/>
          <w:b/>
          <w:i/>
          <w:lang w:eastAsia="zh-CN"/>
        </w:rPr>
      </w:pPr>
      <w:r w:rsidRPr="00F90382">
        <w:rPr>
          <w:rFonts w:eastAsiaTheme="minorEastAsia" w:hint="eastAsia"/>
          <w:b/>
          <w:lang w:val="en-GB" w:eastAsia="zh-CN"/>
        </w:rPr>
        <w:t>Proposal 1:</w:t>
      </w:r>
      <w:r>
        <w:rPr>
          <w:rFonts w:eastAsiaTheme="minorEastAsia" w:hint="eastAsia"/>
          <w:b/>
          <w:lang w:val="en-GB" w:eastAsia="zh-CN"/>
        </w:rPr>
        <w:t xml:space="preserve"> In 36.423,</w:t>
      </w:r>
      <w:r w:rsidR="00BB1A5C">
        <w:rPr>
          <w:rFonts w:eastAsiaTheme="minorEastAsia" w:hint="eastAsia"/>
          <w:b/>
          <w:lang w:val="en-GB" w:eastAsia="zh-CN"/>
        </w:rPr>
        <w:t xml:space="preserve"> </w:t>
      </w:r>
      <w:r>
        <w:rPr>
          <w:rFonts w:eastAsiaTheme="minorEastAsia" w:hint="eastAsia"/>
          <w:b/>
          <w:lang w:val="en-GB" w:eastAsia="zh-CN"/>
        </w:rPr>
        <w:t>a</w:t>
      </w:r>
      <w:r w:rsidRPr="00F90382">
        <w:rPr>
          <w:rFonts w:eastAsiaTheme="minorEastAsia" w:hint="eastAsia"/>
          <w:b/>
          <w:lang w:val="en-GB" w:eastAsia="zh-CN"/>
        </w:rPr>
        <w:t>dd description in</w:t>
      </w:r>
      <w:r w:rsidRPr="00BB1A5C">
        <w:rPr>
          <w:rFonts w:eastAsiaTheme="minorEastAsia" w:hint="eastAsia"/>
          <w:b/>
          <w:i/>
          <w:lang w:val="en-GB" w:eastAsia="zh-CN"/>
        </w:rPr>
        <w:t xml:space="preserve"> Deactivation Indication</w:t>
      </w:r>
      <w:r w:rsidRPr="00F90382">
        <w:rPr>
          <w:rFonts w:eastAsiaTheme="minorEastAsia" w:hint="eastAsia"/>
          <w:b/>
          <w:lang w:val="en-GB" w:eastAsia="zh-CN"/>
        </w:rPr>
        <w:t xml:space="preserve"> IE that </w:t>
      </w:r>
      <w:proofErr w:type="gramStart"/>
      <w:r w:rsidRPr="00F90382">
        <w:rPr>
          <w:b/>
          <w:i/>
        </w:rPr>
        <w:t>If</w:t>
      </w:r>
      <w:proofErr w:type="gramEnd"/>
      <w:r w:rsidRPr="00F90382">
        <w:rPr>
          <w:b/>
          <w:i/>
        </w:rPr>
        <w:t xml:space="preserve"> this IE is not included, indicates that the concerned cell is activated.</w:t>
      </w:r>
    </w:p>
    <w:p w14:paraId="67811C76" w14:textId="7EBA1A3C" w:rsidR="00F90382" w:rsidRPr="00F90382" w:rsidRDefault="00F90382" w:rsidP="003B539F">
      <w:pPr>
        <w:pStyle w:val="a0"/>
        <w:rPr>
          <w:rFonts w:eastAsiaTheme="minorEastAsia"/>
          <w:lang w:eastAsia="zh-CN"/>
        </w:rPr>
      </w:pPr>
    </w:p>
    <w:p w14:paraId="163F05F1" w14:textId="46B1B0AF" w:rsidR="00F90382" w:rsidRPr="00F90382" w:rsidRDefault="007252FD" w:rsidP="00B32578">
      <w:pPr>
        <w:pStyle w:val="1"/>
        <w:numPr>
          <w:ilvl w:val="0"/>
          <w:numId w:val="22"/>
        </w:numPr>
        <w:rPr>
          <w:lang w:val="en-GB"/>
        </w:rPr>
      </w:pPr>
      <w:bookmarkStart w:id="3" w:name="OLE_LINK78"/>
      <w:bookmarkStart w:id="4" w:name="OLE_LINK79"/>
      <w:bookmarkStart w:id="5" w:name="OLE_LINK7"/>
      <w:bookmarkStart w:id="6" w:name="OLE_LINK8"/>
      <w:bookmarkStart w:id="7" w:name="OLE_LINK12"/>
      <w:r w:rsidRPr="00FB03B3">
        <w:rPr>
          <w:lang w:val="en-GB"/>
        </w:rPr>
        <w:lastRenderedPageBreak/>
        <w:t>Conclusion</w:t>
      </w:r>
      <w:bookmarkEnd w:id="3"/>
      <w:bookmarkEnd w:id="4"/>
      <w:bookmarkEnd w:id="5"/>
      <w:bookmarkEnd w:id="6"/>
      <w:bookmarkEnd w:id="7"/>
    </w:p>
    <w:p w14:paraId="011357CD" w14:textId="57065643" w:rsidR="00F90382" w:rsidRDefault="00B32578" w:rsidP="00F90382">
      <w:pPr>
        <w:pStyle w:val="a0"/>
        <w:rPr>
          <w:rFonts w:eastAsiaTheme="minorEastAsia"/>
          <w:b/>
          <w:i/>
          <w:lang w:eastAsia="zh-CN"/>
        </w:rPr>
      </w:pPr>
      <w:r w:rsidRPr="00FB03B3">
        <w:rPr>
          <w:b/>
          <w:bCs/>
        </w:rPr>
        <w:t xml:space="preserve">Proposal 1: </w:t>
      </w:r>
      <w:r w:rsidR="00F90382">
        <w:rPr>
          <w:rFonts w:eastAsiaTheme="minorEastAsia" w:hint="eastAsia"/>
          <w:b/>
          <w:bCs/>
          <w:lang w:eastAsia="zh-CN"/>
        </w:rPr>
        <w:t>In 36.423, a</w:t>
      </w:r>
      <w:r w:rsidR="00F90382" w:rsidRPr="00F90382">
        <w:rPr>
          <w:rFonts w:eastAsiaTheme="minorEastAsia" w:hint="eastAsia"/>
          <w:b/>
          <w:lang w:val="en-GB" w:eastAsia="zh-CN"/>
        </w:rPr>
        <w:t xml:space="preserve">dd description in </w:t>
      </w:r>
      <w:r w:rsidR="00F90382" w:rsidRPr="00BB1A5C">
        <w:rPr>
          <w:rFonts w:eastAsiaTheme="minorEastAsia" w:hint="eastAsia"/>
          <w:b/>
          <w:i/>
          <w:lang w:val="en-GB" w:eastAsia="zh-CN"/>
        </w:rPr>
        <w:t>Deactivation Indication</w:t>
      </w:r>
      <w:r w:rsidR="00F90382" w:rsidRPr="00F90382">
        <w:rPr>
          <w:rFonts w:eastAsiaTheme="minorEastAsia" w:hint="eastAsia"/>
          <w:b/>
          <w:lang w:val="en-GB" w:eastAsia="zh-CN"/>
        </w:rPr>
        <w:t xml:space="preserve"> IE that </w:t>
      </w:r>
      <w:r w:rsidR="00F90382" w:rsidRPr="00F90382">
        <w:rPr>
          <w:b/>
          <w:i/>
        </w:rPr>
        <w:t>If this IE is not included, indicates that the concerned cell is activated.</w:t>
      </w:r>
    </w:p>
    <w:p w14:paraId="66DCD8CC" w14:textId="6248F6F0" w:rsidR="00BB1A5C" w:rsidRPr="00BB1A5C" w:rsidRDefault="00BB1A5C" w:rsidP="00F90382">
      <w:pPr>
        <w:pStyle w:val="a0"/>
        <w:rPr>
          <w:rFonts w:eastAsiaTheme="minorEastAsia"/>
          <w:lang w:eastAsia="zh-CN"/>
        </w:rPr>
      </w:pPr>
      <w:r w:rsidRPr="00BB1A5C">
        <w:rPr>
          <w:rFonts w:eastAsiaTheme="minorEastAsia" w:hint="eastAsia"/>
          <w:lang w:eastAsia="zh-CN"/>
        </w:rPr>
        <w:t xml:space="preserve">The corresponding </w:t>
      </w:r>
      <w:r w:rsidR="00C52FA6">
        <w:rPr>
          <w:rFonts w:eastAsiaTheme="minorEastAsia" w:hint="eastAsia"/>
          <w:lang w:eastAsia="zh-CN"/>
        </w:rPr>
        <w:t>CR is provided in [1]</w:t>
      </w:r>
      <w:bookmarkStart w:id="8" w:name="_GoBack"/>
      <w:bookmarkEnd w:id="8"/>
    </w:p>
    <w:p w14:paraId="7C5050CA" w14:textId="611263FB" w:rsidR="00B32578" w:rsidRDefault="00C52FA6" w:rsidP="00B32578">
      <w:pPr>
        <w:pStyle w:val="1"/>
        <w:numPr>
          <w:ilvl w:val="0"/>
          <w:numId w:val="22"/>
        </w:numPr>
        <w:rPr>
          <w:lang w:val="en-GB"/>
        </w:rPr>
      </w:pPr>
      <w:r>
        <w:rPr>
          <w:rFonts w:hint="eastAsia"/>
          <w:lang w:val="en-GB"/>
        </w:rPr>
        <w:t>Reference</w:t>
      </w:r>
    </w:p>
    <w:p w14:paraId="19927EA9" w14:textId="27FF5AF8" w:rsidR="00C52FA6" w:rsidRPr="00C52FA6" w:rsidRDefault="00C52FA6" w:rsidP="00C52FA6">
      <w:pPr>
        <w:pStyle w:val="a0"/>
        <w:rPr>
          <w:rFonts w:eastAsiaTheme="minorEastAsia"/>
          <w:lang w:val="en-GB" w:eastAsia="zh-CN"/>
        </w:rPr>
      </w:pPr>
      <w:r>
        <w:rPr>
          <w:rFonts w:eastAsiaTheme="minorEastAsia" w:hint="eastAsia"/>
          <w:lang w:val="en-GB" w:eastAsia="zh-CN"/>
        </w:rPr>
        <w:t>[1] R3-24</w:t>
      </w:r>
      <w:r w:rsidR="00861C9A">
        <w:rPr>
          <w:rFonts w:eastAsiaTheme="minorEastAsia" w:hint="eastAsia"/>
          <w:lang w:val="en-GB" w:eastAsia="zh-CN"/>
        </w:rPr>
        <w:t>4610</w:t>
      </w:r>
      <w:r>
        <w:rPr>
          <w:rFonts w:eastAsiaTheme="minorEastAsia" w:hint="eastAsia"/>
          <w:lang w:val="en-GB" w:eastAsia="zh-CN"/>
        </w:rPr>
        <w:t xml:space="preserve"> Clarification on </w:t>
      </w:r>
      <w:r>
        <w:rPr>
          <w:rFonts w:eastAsiaTheme="minorEastAsia"/>
          <w:lang w:val="en-GB" w:eastAsia="zh-CN"/>
        </w:rPr>
        <w:t>indication</w:t>
      </w:r>
      <w:r>
        <w:rPr>
          <w:rFonts w:eastAsiaTheme="minorEastAsia" w:hint="eastAsia"/>
          <w:lang w:val="en-GB" w:eastAsia="zh-CN"/>
        </w:rPr>
        <w:t xml:space="preserve"> of dormant cell reactivation   CATT, Nokia, Huawei, CMCC</w:t>
      </w:r>
    </w:p>
    <w:sectPr w:rsidR="00C52FA6" w:rsidRPr="00C52FA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4E9A3" w14:textId="77777777" w:rsidR="005D4D46" w:rsidRDefault="005D4D46">
      <w:r>
        <w:separator/>
      </w:r>
    </w:p>
  </w:endnote>
  <w:endnote w:type="continuationSeparator" w:id="0">
    <w:p w14:paraId="05B12850" w14:textId="77777777" w:rsidR="005D4D46" w:rsidRDefault="005D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F90382" w:rsidRDefault="00F9038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F90382" w:rsidRDefault="00F9038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F90382" w:rsidRDefault="00F9038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61C9A">
      <w:rPr>
        <w:rStyle w:val="ae"/>
        <w:noProof/>
      </w:rPr>
      <w:t>2</w:t>
    </w:r>
    <w:r>
      <w:rPr>
        <w:rStyle w:val="ae"/>
      </w:rPr>
      <w:fldChar w:fldCharType="end"/>
    </w:r>
  </w:p>
  <w:p w14:paraId="71AD0632" w14:textId="6FF8F48F" w:rsidR="00F90382" w:rsidRPr="0066788E" w:rsidRDefault="00F90382" w:rsidP="00DB0D06">
    <w:pPr>
      <w:pStyle w:val="ac"/>
      <w:tabs>
        <w:tab w:val="left" w:pos="2552"/>
      </w:tabs>
      <w:rPr>
        <w:rFonts w:eastAsia="宋体"/>
        <w:sz w:val="20"/>
        <w:szCs w:val="20"/>
        <w:lang w:eastAsia="zh-CN"/>
      </w:rPr>
    </w:pPr>
    <w:bookmarkStart w:id="9" w:name="OLE_LINK9"/>
    <w:bookmarkStart w:id="10" w:name="OLE_LINK10"/>
    <w:bookmarkStart w:id="11" w:name="OLE_LINK11"/>
    <w:bookmarkStart w:id="12" w:name="_Hlk493690069"/>
    <w:bookmarkStart w:id="1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
    <w:bookmarkEnd w:id="10"/>
    <w:bookmarkEnd w:id="11"/>
    <w:bookmarkEnd w:id="12"/>
    <w:bookmarkEnd w:id="13"/>
    <w:r>
      <w:rPr>
        <w:rFonts w:eastAsia="宋体" w:hint="eastAsia"/>
        <w:sz w:val="20"/>
        <w:szCs w:val="20"/>
        <w:lang w:eastAsia="zh-CN"/>
      </w:rPr>
      <w:t>24</w:t>
    </w:r>
    <w:r w:rsidR="00861C9A">
      <w:rPr>
        <w:rFonts w:eastAsia="宋体" w:hint="eastAsia"/>
        <w:sz w:val="20"/>
        <w:szCs w:val="20"/>
        <w:lang w:eastAsia="zh-CN"/>
      </w:rPr>
      <w:t>4506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B36DF" w14:textId="77777777" w:rsidR="005D4D46" w:rsidRDefault="005D4D46">
      <w:r>
        <w:separator/>
      </w:r>
    </w:p>
  </w:footnote>
  <w:footnote w:type="continuationSeparator" w:id="0">
    <w:p w14:paraId="0899A138" w14:textId="77777777" w:rsidR="005D4D46" w:rsidRDefault="005D4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F90382" w:rsidRDefault="00F9038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B6E01CFE"/>
    <w:lvl w:ilvl="0">
      <w:start w:val="1"/>
      <w:numFmt w:val="decimal"/>
      <w:lvlText w:val="%1."/>
      <w:lvlJc w:val="left"/>
      <w:pPr>
        <w:tabs>
          <w:tab w:val="num" w:pos="1209"/>
        </w:tabs>
        <w:ind w:left="1209" w:hanging="360"/>
      </w:pPr>
    </w:lvl>
  </w:abstractNum>
  <w:abstractNum w:abstractNumId="1">
    <w:nsid w:val="FFFFFFFE"/>
    <w:multiLevelType w:val="singleLevel"/>
    <w:tmpl w:val="FFFFFFFF"/>
    <w:lvl w:ilvl="0">
      <w:numFmt w:val="decimal"/>
      <w:lvlText w:val="*"/>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8"/>
  </w:num>
  <w:num w:numId="3">
    <w:abstractNumId w:val="13"/>
  </w:num>
  <w:num w:numId="4">
    <w:abstractNumId w:val="3"/>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4"/>
  </w:num>
  <w:num w:numId="8">
    <w:abstractNumId w:val="11"/>
  </w:num>
  <w:num w:numId="9">
    <w:abstractNumId w:val="2"/>
  </w:num>
  <w:num w:numId="10">
    <w:abstractNumId w:val="33"/>
  </w:num>
  <w:num w:numId="11">
    <w:abstractNumId w:val="8"/>
  </w:num>
  <w:num w:numId="12">
    <w:abstractNumId w:val="28"/>
  </w:num>
  <w:num w:numId="13">
    <w:abstractNumId w:val="23"/>
  </w:num>
  <w:num w:numId="14">
    <w:abstractNumId w:val="7"/>
  </w:num>
  <w:num w:numId="15">
    <w:abstractNumId w:val="18"/>
  </w:num>
  <w:num w:numId="16">
    <w:abstractNumId w:val="29"/>
  </w:num>
  <w:num w:numId="17">
    <w:abstractNumId w:val="26"/>
  </w:num>
  <w:num w:numId="18">
    <w:abstractNumId w:val="12"/>
  </w:num>
  <w:num w:numId="19">
    <w:abstractNumId w:val="9"/>
  </w:num>
  <w:num w:numId="20">
    <w:abstractNumId w:val="30"/>
  </w:num>
  <w:num w:numId="21">
    <w:abstractNumId w:val="16"/>
  </w:num>
  <w:num w:numId="22">
    <w:abstractNumId w:val="6"/>
  </w:num>
  <w:num w:numId="23">
    <w:abstractNumId w:val="17"/>
  </w:num>
  <w:num w:numId="24">
    <w:abstractNumId w:val="4"/>
  </w:num>
  <w:num w:numId="25">
    <w:abstractNumId w:val="37"/>
  </w:num>
  <w:num w:numId="26">
    <w:abstractNumId w:val="35"/>
  </w:num>
  <w:num w:numId="27">
    <w:abstractNumId w:val="5"/>
  </w:num>
  <w:num w:numId="28">
    <w:abstractNumId w:val="39"/>
  </w:num>
  <w:num w:numId="29">
    <w:abstractNumId w:val="21"/>
  </w:num>
  <w:num w:numId="30">
    <w:abstractNumId w:val="27"/>
  </w:num>
  <w:num w:numId="31">
    <w:abstractNumId w:val="36"/>
  </w:num>
  <w:num w:numId="32">
    <w:abstractNumId w:val="31"/>
  </w:num>
  <w:num w:numId="33">
    <w:abstractNumId w:val="32"/>
  </w:num>
  <w:num w:numId="34">
    <w:abstractNumId w:val="14"/>
  </w:num>
  <w:num w:numId="35">
    <w:abstractNumId w:val="24"/>
  </w:num>
  <w:num w:numId="36">
    <w:abstractNumId w:val="20"/>
  </w:num>
  <w:num w:numId="37">
    <w:abstractNumId w:val="22"/>
  </w:num>
  <w:num w:numId="38">
    <w:abstractNumId w:val="19"/>
  </w:num>
  <w:num w:numId="39">
    <w:abstractNumId w:val="25"/>
  </w:num>
  <w:num w:numId="40">
    <w:abstractNumId w:val="15"/>
  </w:num>
  <w:num w:numId="4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53"/>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2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4A"/>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D4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5"/>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1C9A"/>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607"/>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E81"/>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B9D72-E1F6-4B89-BEC9-7670B97F8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2024-08-09T05:49:00Z</dcterms:created>
  <dcterms:modified xsi:type="dcterms:W3CDTF">2024-08-09T06:13:00Z</dcterms:modified>
</cp:coreProperties>
</file>