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E85F" w14:textId="78AB48D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E97E3D">
        <w:rPr>
          <w:rFonts w:ascii="Arial" w:hAnsi="Arial" w:cs="Arial"/>
          <w:b/>
          <w:bCs/>
          <w:sz w:val="22"/>
        </w:rPr>
        <w:t>8</w:t>
      </w:r>
      <w:r>
        <w:rPr>
          <w:rFonts w:ascii="Arial" w:hAnsi="Arial" w:cs="Arial"/>
          <w:b/>
          <w:bCs/>
          <w:sz w:val="22"/>
        </w:rPr>
        <w:tab/>
      </w:r>
      <w:r w:rsidR="00F45D0D" w:rsidRPr="00F45D0D">
        <w:rPr>
          <w:rFonts w:ascii="Arial" w:hAnsi="Arial" w:cs="Arial"/>
          <w:b/>
          <w:bCs/>
          <w:sz w:val="22"/>
        </w:rPr>
        <w:t>R2-2411151</w:t>
      </w:r>
    </w:p>
    <w:p w14:paraId="619B785A" w14:textId="424DC21E" w:rsidR="00463675" w:rsidRDefault="000B392F" w:rsidP="00A66A2B">
      <w:pPr>
        <w:pStyle w:val="Header"/>
        <w:rPr>
          <w:rFonts w:ascii="Arial" w:hAnsi="Arial" w:cs="Arial"/>
          <w:b/>
          <w:bCs/>
          <w:sz w:val="22"/>
        </w:rPr>
      </w:pPr>
      <w:r w:rsidRPr="000B392F">
        <w:rPr>
          <w:rFonts w:ascii="Arial" w:hAnsi="Arial" w:cs="Arial"/>
          <w:b/>
          <w:bCs/>
          <w:sz w:val="22"/>
        </w:rPr>
        <w:t>Orlando, USA, 18 – 22 November 2024</w:t>
      </w:r>
    </w:p>
    <w:p w14:paraId="2464FE92" w14:textId="77777777" w:rsidR="00463675" w:rsidRDefault="00463675">
      <w:pPr>
        <w:rPr>
          <w:rFonts w:ascii="Arial" w:hAnsi="Arial" w:cs="Arial"/>
        </w:rPr>
      </w:pPr>
    </w:p>
    <w:p w14:paraId="5186F3C4" w14:textId="0F46EFD5"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5643E8" w:rsidRPr="005643E8">
        <w:rPr>
          <w:rFonts w:ascii="Arial" w:hAnsi="Arial" w:cs="Arial"/>
        </w:rPr>
        <w:t>Reply LS to SA</w:t>
      </w:r>
      <w:r w:rsidR="009575AC">
        <w:rPr>
          <w:rFonts w:ascii="Arial" w:hAnsi="Arial" w:cs="Arial"/>
        </w:rPr>
        <w:t>2</w:t>
      </w:r>
      <w:r w:rsidR="005643E8" w:rsidRPr="005643E8">
        <w:rPr>
          <w:rFonts w:ascii="Arial" w:hAnsi="Arial" w:cs="Arial"/>
        </w:rPr>
        <w:t xml:space="preserve"> on AIML data collection</w:t>
      </w:r>
    </w:p>
    <w:p w14:paraId="4142800B" w14:textId="508BE724"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0F407A">
        <w:rPr>
          <w:rFonts w:ascii="Arial" w:hAnsi="Arial" w:cs="Arial"/>
          <w:lang w:val="en-US" w:eastAsia="zh-CN"/>
        </w:rPr>
        <w:t>S2-2411191</w:t>
      </w:r>
      <w:r w:rsidR="006963E7">
        <w:rPr>
          <w:rFonts w:ascii="Arial" w:hAnsi="Arial" w:cs="Arial"/>
          <w:lang w:val="en-US" w:eastAsia="zh-CN"/>
        </w:rPr>
        <w:t>/</w:t>
      </w:r>
      <w:r w:rsidR="006963E7" w:rsidRPr="006963E7">
        <w:t xml:space="preserve"> </w:t>
      </w:r>
      <w:r w:rsidR="006963E7" w:rsidRPr="006963E7">
        <w:rPr>
          <w:rFonts w:ascii="Arial" w:hAnsi="Arial" w:cs="Arial"/>
          <w:lang w:val="en-US" w:eastAsia="zh-CN"/>
        </w:rPr>
        <w:t>R2-2409527</w:t>
      </w:r>
      <w:r w:rsidR="000F407A">
        <w:rPr>
          <w:rFonts w:ascii="Arial" w:hAnsi="Arial" w:cs="Arial"/>
          <w:lang w:val="en-US" w:eastAsia="zh-CN"/>
        </w:rPr>
        <w:t xml:space="preserve">  </w:t>
      </w:r>
    </w:p>
    <w:p w14:paraId="2F36F7AB" w14:textId="58773F8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5643E8">
        <w:rPr>
          <w:rFonts w:ascii="Arial" w:hAnsi="Arial" w:cs="Arial"/>
          <w:bCs/>
        </w:rPr>
        <w:t>9</w:t>
      </w:r>
    </w:p>
    <w:p w14:paraId="6AC83482" w14:textId="3274D731"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5643E8" w:rsidRPr="005643E8">
        <w:rPr>
          <w:rFonts w:ascii="Arial" w:hAnsi="Arial" w:cs="Arial"/>
          <w:bCs/>
          <w:lang w:val="en-US"/>
        </w:rPr>
        <w:t>FS_AIML_MGT_Ph2</w:t>
      </w:r>
    </w:p>
    <w:p w14:paraId="1D9353D1" w14:textId="77777777" w:rsidR="00463675" w:rsidRPr="00385529" w:rsidRDefault="00463675">
      <w:pPr>
        <w:spacing w:after="60"/>
        <w:ind w:left="1985" w:hanging="1985"/>
        <w:rPr>
          <w:rFonts w:ascii="Arial" w:hAnsi="Arial" w:cs="Arial"/>
          <w:b/>
        </w:rPr>
      </w:pPr>
    </w:p>
    <w:p w14:paraId="380344AE" w14:textId="3B2C9A81"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6963E7">
        <w:rPr>
          <w:rFonts w:ascii="Arial" w:hAnsi="Arial" w:cs="Arial"/>
          <w:bCs/>
        </w:rPr>
        <w:t>Interdigital</w:t>
      </w:r>
      <w:r w:rsidR="00F23FFC">
        <w:rPr>
          <w:rFonts w:ascii="Arial" w:hAnsi="Arial" w:cs="Arial"/>
          <w:bCs/>
        </w:rPr>
        <w:t xml:space="preserve"> [</w:t>
      </w:r>
      <w:r w:rsidR="00A8524C" w:rsidRPr="00C52AEB">
        <w:rPr>
          <w:rFonts w:ascii="Arial" w:hAnsi="Arial" w:cs="Arial"/>
          <w:bCs/>
          <w:highlight w:val="yellow"/>
        </w:rPr>
        <w:t>TSG RAN WG2</w:t>
      </w:r>
      <w:r w:rsidR="00F23FFC">
        <w:rPr>
          <w:rFonts w:ascii="Arial" w:hAnsi="Arial" w:cs="Arial"/>
          <w:bCs/>
        </w:rPr>
        <w:t>]</w:t>
      </w:r>
    </w:p>
    <w:p w14:paraId="706E9330" w14:textId="062FAD6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5643E8">
        <w:rPr>
          <w:rFonts w:ascii="Arial" w:hAnsi="Arial" w:cs="Arial"/>
          <w:bCs/>
        </w:rPr>
        <w:t>SA</w:t>
      </w:r>
      <w:r w:rsidR="006963E7">
        <w:rPr>
          <w:rFonts w:ascii="Arial" w:hAnsi="Arial" w:cs="Arial"/>
          <w:bCs/>
        </w:rPr>
        <w:t>2</w:t>
      </w:r>
    </w:p>
    <w:p w14:paraId="4EFE95BE" w14:textId="36A8DB7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5643E8" w:rsidRPr="005643E8">
        <w:rPr>
          <w:rFonts w:ascii="Arial" w:hAnsi="Arial" w:cs="Arial"/>
          <w:bCs/>
        </w:rPr>
        <w:t>TSG RAN, RAN1, RAN2, RAN3, TSG SA, SA</w:t>
      </w:r>
      <w:r w:rsidR="006963E7">
        <w:rPr>
          <w:rFonts w:ascii="Arial" w:hAnsi="Arial" w:cs="Arial"/>
          <w:bCs/>
        </w:rPr>
        <w:t>5</w:t>
      </w:r>
      <w:r w:rsidR="005643E8" w:rsidRPr="005643E8">
        <w:rPr>
          <w:rFonts w:ascii="Arial" w:hAnsi="Arial" w:cs="Arial"/>
          <w:bCs/>
        </w:rPr>
        <w:t>, SA3</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280F8AD3" w:rsidR="00463675" w:rsidRDefault="00463675">
      <w:pPr>
        <w:pStyle w:val="Heading4"/>
        <w:tabs>
          <w:tab w:val="left" w:pos="2268"/>
        </w:tabs>
        <w:ind w:left="567"/>
        <w:rPr>
          <w:rFonts w:cs="Arial"/>
          <w:b w:val="0"/>
          <w:bCs/>
        </w:rPr>
      </w:pPr>
      <w:r>
        <w:rPr>
          <w:rFonts w:cs="Arial"/>
        </w:rPr>
        <w:t>Name:</w:t>
      </w:r>
      <w:r>
        <w:rPr>
          <w:rFonts w:cs="Arial"/>
          <w:b w:val="0"/>
          <w:bCs/>
        </w:rPr>
        <w:tab/>
      </w:r>
      <w:r w:rsidR="00D4192F">
        <w:rPr>
          <w:rFonts w:cs="Arial"/>
          <w:b w:val="0"/>
          <w:bCs/>
        </w:rPr>
        <w:t>Oumer Teyeb</w:t>
      </w:r>
    </w:p>
    <w:p w14:paraId="2748A78E" w14:textId="7A149EC8"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D4192F">
        <w:rPr>
          <w:rFonts w:cs="Arial"/>
          <w:b w:val="0"/>
          <w:bCs/>
          <w:lang w:val="en-US"/>
        </w:rPr>
        <w:t>oumer(</w:t>
      </w:r>
      <w:r w:rsidR="005643E8">
        <w:rPr>
          <w:rFonts w:cs="Arial"/>
          <w:b w:val="0"/>
          <w:bCs/>
          <w:lang w:val="en-US"/>
        </w:rPr>
        <w:t>dot)</w:t>
      </w:r>
      <w:r w:rsidR="00D4192F">
        <w:rPr>
          <w:rFonts w:cs="Arial"/>
          <w:b w:val="0"/>
          <w:bCs/>
          <w:lang w:val="en-US"/>
        </w:rPr>
        <w:t>teyeb</w:t>
      </w:r>
      <w:r w:rsidR="005643E8">
        <w:rPr>
          <w:rFonts w:cs="Arial"/>
          <w:b w:val="0"/>
          <w:bCs/>
          <w:lang w:val="en-US"/>
        </w:rPr>
        <w:t>(at)</w:t>
      </w:r>
      <w:r w:rsidR="00D4192F">
        <w:rPr>
          <w:rFonts w:cs="Arial"/>
          <w:b w:val="0"/>
          <w:bCs/>
          <w:lang w:val="en-US"/>
        </w:rPr>
        <w:t>interdigital</w:t>
      </w:r>
      <w:r w:rsidR="005643E8">
        <w:rPr>
          <w:rFonts w:cs="Arial"/>
          <w:b w:val="0"/>
          <w:bCs/>
          <w:lang w:val="en-US"/>
        </w:rPr>
        <w:t>(dot)</w:t>
      </w:r>
      <w:r w:rsidR="00385529" w:rsidRPr="00E560E7">
        <w:rPr>
          <w:rFonts w:cs="Arial"/>
          <w:b w:val="0"/>
          <w:bCs/>
          <w:lang w:val="en-US"/>
        </w:rPr>
        <w: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47385113" w:rsidR="00463675" w:rsidRPr="000F04E5" w:rsidRDefault="00463675" w:rsidP="00DD0CF0">
      <w:pPr>
        <w:pStyle w:val="ListParagraph"/>
        <w:numPr>
          <w:ilvl w:val="0"/>
          <w:numId w:val="23"/>
        </w:numPr>
        <w:tabs>
          <w:tab w:val="left" w:pos="360"/>
        </w:tabs>
        <w:spacing w:after="120"/>
        <w:ind w:hanging="720"/>
        <w:rPr>
          <w:rFonts w:ascii="Arial" w:hAnsi="Arial" w:cs="Arial"/>
          <w:b/>
        </w:rPr>
      </w:pPr>
      <w:r w:rsidRPr="000F04E5">
        <w:rPr>
          <w:rFonts w:ascii="Arial" w:hAnsi="Arial" w:cs="Arial"/>
          <w:b/>
        </w:rPr>
        <w:t>Overall Description:</w:t>
      </w:r>
    </w:p>
    <w:p w14:paraId="33F132D8" w14:textId="77777777" w:rsidR="000F04E5" w:rsidRPr="00DD0CF0" w:rsidRDefault="000F04E5" w:rsidP="00DD0CF0">
      <w:pPr>
        <w:spacing w:after="120"/>
        <w:rPr>
          <w:rFonts w:ascii="Arial" w:hAnsi="Arial" w:cs="Arial"/>
          <w:b/>
        </w:rPr>
      </w:pPr>
    </w:p>
    <w:p w14:paraId="4FCBFE41" w14:textId="587116BE" w:rsidR="00E7017E" w:rsidRDefault="005643E8" w:rsidP="00E7017E">
      <w:pPr>
        <w:pStyle w:val="Header"/>
        <w:spacing w:after="120"/>
        <w:rPr>
          <w:rFonts w:ascii="Arial" w:hAnsi="Arial" w:cs="Arial"/>
          <w:lang w:val="en-US"/>
        </w:rPr>
      </w:pPr>
      <w:r>
        <w:rPr>
          <w:rFonts w:ascii="Arial" w:hAnsi="Arial" w:cs="Arial"/>
          <w:lang w:val="en-US"/>
        </w:rPr>
        <w:t>RAN2 thanks SA</w:t>
      </w:r>
      <w:r w:rsidR="001901BD">
        <w:rPr>
          <w:rFonts w:ascii="Arial" w:hAnsi="Arial" w:cs="Arial"/>
          <w:lang w:val="en-US"/>
        </w:rPr>
        <w:t>2</w:t>
      </w:r>
      <w:r>
        <w:rPr>
          <w:rFonts w:ascii="Arial" w:hAnsi="Arial" w:cs="Arial"/>
          <w:lang w:val="en-US"/>
        </w:rPr>
        <w:t xml:space="preserve"> for the </w:t>
      </w:r>
      <w:r w:rsidRPr="005643E8">
        <w:rPr>
          <w:rFonts w:ascii="Arial" w:hAnsi="Arial" w:cs="Arial"/>
          <w:lang w:val="en-US"/>
        </w:rPr>
        <w:t xml:space="preserve">Reply LS on AIML Data Collection </w:t>
      </w:r>
      <w:r>
        <w:rPr>
          <w:rFonts w:ascii="Arial" w:hAnsi="Arial" w:cs="Arial"/>
          <w:lang w:val="en-US"/>
        </w:rPr>
        <w:t>(</w:t>
      </w:r>
      <w:r w:rsidR="001901BD">
        <w:rPr>
          <w:rFonts w:ascii="Arial" w:hAnsi="Arial" w:cs="Arial"/>
          <w:lang w:val="en-US" w:eastAsia="zh-CN"/>
        </w:rPr>
        <w:t>S2-2411191/</w:t>
      </w:r>
      <w:r w:rsidR="001901BD" w:rsidRPr="006963E7">
        <w:t xml:space="preserve"> </w:t>
      </w:r>
      <w:r w:rsidR="001901BD" w:rsidRPr="006963E7">
        <w:rPr>
          <w:rFonts w:ascii="Arial" w:hAnsi="Arial" w:cs="Arial"/>
          <w:lang w:val="en-US" w:eastAsia="zh-CN"/>
        </w:rPr>
        <w:t>R2-2409527</w:t>
      </w:r>
      <w:r>
        <w:rPr>
          <w:rFonts w:ascii="Arial" w:hAnsi="Arial" w:cs="Arial"/>
          <w:bCs/>
        </w:rPr>
        <w:t>)</w:t>
      </w:r>
      <w:r w:rsidR="00E7017E">
        <w:rPr>
          <w:rFonts w:ascii="Arial" w:hAnsi="Arial" w:cs="Arial"/>
          <w:lang w:val="en-US"/>
        </w:rPr>
        <w:t>.</w:t>
      </w:r>
      <w:r>
        <w:rPr>
          <w:rFonts w:ascii="Arial" w:hAnsi="Arial" w:cs="Arial"/>
          <w:lang w:val="en-US"/>
        </w:rPr>
        <w:t xml:space="preserve"> RAN2 has concluded the following answers for the questions </w:t>
      </w:r>
      <w:r w:rsidR="00596969">
        <w:rPr>
          <w:rFonts w:ascii="Arial" w:hAnsi="Arial" w:cs="Arial"/>
          <w:lang w:val="en-US"/>
        </w:rPr>
        <w:t>of</w:t>
      </w:r>
      <w:r>
        <w:rPr>
          <w:rFonts w:ascii="Arial" w:hAnsi="Arial" w:cs="Arial"/>
          <w:lang w:val="en-US"/>
        </w:rPr>
        <w:t xml:space="preserve"> the LS as below.</w:t>
      </w:r>
    </w:p>
    <w:p w14:paraId="0692AB8E" w14:textId="77777777" w:rsidR="000F04E5" w:rsidRDefault="000F04E5" w:rsidP="00C02DB8">
      <w:pPr>
        <w:rPr>
          <w:rFonts w:ascii="Arial" w:hAnsi="Arial" w:cs="Arial"/>
          <w:b/>
          <w:bCs/>
          <w:u w:val="single"/>
          <w:lang w:val="en-US"/>
        </w:rPr>
      </w:pPr>
    </w:p>
    <w:p w14:paraId="2938A8AD" w14:textId="77777777" w:rsidR="00F60345" w:rsidRDefault="000F04E5" w:rsidP="007B5B32">
      <w:pPr>
        <w:rPr>
          <w:rFonts w:ascii="Arial" w:hAnsi="Arial" w:cs="Arial"/>
          <w:b/>
          <w:bCs/>
          <w:lang w:val="en-US"/>
        </w:rPr>
      </w:pPr>
      <w:r w:rsidRPr="005643E8">
        <w:rPr>
          <w:rFonts w:ascii="Arial" w:hAnsi="Arial" w:cs="Arial"/>
          <w:b/>
          <w:bCs/>
          <w:lang w:val="en-US"/>
        </w:rPr>
        <w:t>SA</w:t>
      </w:r>
      <w:r>
        <w:rPr>
          <w:rFonts w:ascii="Arial" w:hAnsi="Arial" w:cs="Arial"/>
          <w:b/>
          <w:bCs/>
          <w:lang w:val="en-US"/>
        </w:rPr>
        <w:t>2</w:t>
      </w:r>
      <w:r w:rsidRPr="005643E8">
        <w:rPr>
          <w:rFonts w:ascii="Arial" w:hAnsi="Arial" w:cs="Arial"/>
          <w:b/>
          <w:bCs/>
          <w:lang w:val="en-US"/>
        </w:rPr>
        <w:t>’s question</w:t>
      </w:r>
      <w:r>
        <w:rPr>
          <w:rFonts w:ascii="Arial" w:hAnsi="Arial" w:cs="Arial"/>
          <w:b/>
          <w:bCs/>
          <w:lang w:val="en-US"/>
        </w:rPr>
        <w:t xml:space="preserve"> 1: </w:t>
      </w:r>
    </w:p>
    <w:p w14:paraId="1594DA86" w14:textId="13A12C99" w:rsidR="00C02DB8" w:rsidRPr="00F01F6D" w:rsidRDefault="00C02DB8" w:rsidP="007B5B32">
      <w:pPr>
        <w:rPr>
          <w:rFonts w:ascii="Arial" w:eastAsiaTheme="minorEastAsia" w:hAnsi="Arial" w:cs="Arial"/>
          <w:i/>
          <w:iCs/>
          <w:lang w:val="en-US"/>
        </w:rPr>
      </w:pPr>
      <w:r w:rsidRPr="00F01F6D">
        <w:rPr>
          <w:rFonts w:ascii="Arial" w:eastAsiaTheme="minorEastAsia" w:hAnsi="Arial" w:cs="Arial"/>
          <w:i/>
          <w:iCs/>
          <w:lang w:val="en-U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A8FF8E3" w14:textId="77777777" w:rsidR="00C02DB8" w:rsidRPr="00F01F6D" w:rsidRDefault="00C02DB8" w:rsidP="00C02DB8">
      <w:pPr>
        <w:spacing w:afterLines="50" w:after="120"/>
        <w:jc w:val="both"/>
        <w:rPr>
          <w:rFonts w:ascii="Arial" w:eastAsiaTheme="minorEastAsia" w:hAnsi="Arial" w:cs="Arial"/>
          <w:i/>
          <w:iCs/>
          <w:lang w:val="en-US" w:eastAsia="zh-CN"/>
        </w:rPr>
      </w:pPr>
      <w:r w:rsidRPr="00F01F6D">
        <w:rPr>
          <w:rFonts w:ascii="Arial" w:eastAsiaTheme="minorEastAsia" w:hAnsi="Arial" w:cs="Arial"/>
          <w:i/>
          <w:iCs/>
          <w:lang w:val="en-US"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5376F6B5" w14:textId="77777777" w:rsidR="00F60345" w:rsidRDefault="007B5B32" w:rsidP="00B0307D">
      <w:pPr>
        <w:rPr>
          <w:rFonts w:ascii="Arial" w:hAnsi="Arial" w:cs="Arial"/>
          <w:b/>
          <w:bCs/>
          <w:lang w:val="en-US"/>
        </w:rPr>
      </w:pPr>
      <w:r w:rsidRPr="005643E8">
        <w:rPr>
          <w:rFonts w:ascii="Arial" w:hAnsi="Arial" w:cs="Arial"/>
          <w:b/>
          <w:bCs/>
          <w:lang w:val="en-US"/>
        </w:rPr>
        <w:t>RAN2’s answer:</w:t>
      </w:r>
      <w:r w:rsidR="00B0307D">
        <w:rPr>
          <w:rFonts w:ascii="Arial" w:hAnsi="Arial" w:cs="Arial"/>
          <w:b/>
          <w:bCs/>
          <w:lang w:val="en-US"/>
        </w:rPr>
        <w:t xml:space="preserve"> </w:t>
      </w:r>
    </w:p>
    <w:p w14:paraId="22CC4E16" w14:textId="7BF60F53" w:rsidR="007B5775" w:rsidRPr="007B5775" w:rsidRDefault="007B5775" w:rsidP="007B5775">
      <w:pPr>
        <w:rPr>
          <w:rFonts w:ascii="Arial" w:eastAsiaTheme="minorEastAsia" w:hAnsi="Arial" w:cs="Arial"/>
          <w:bCs/>
          <w:lang w:val="en-US"/>
        </w:rPr>
      </w:pPr>
      <w:r w:rsidRPr="007B5775">
        <w:rPr>
          <w:rFonts w:ascii="Arial" w:eastAsiaTheme="minorEastAsia" w:hAnsi="Arial" w:cs="Arial"/>
          <w:bCs/>
          <w:lang w:val="en-US"/>
        </w:rPr>
        <w:t xml:space="preserve">RAN2 wants to clarify the following for the discussion of the </w:t>
      </w:r>
      <w:r w:rsidRPr="007B5775">
        <w:rPr>
          <w:rFonts w:ascii="Arial" w:eastAsiaTheme="minorEastAsia" w:hAnsi="Arial" w:cs="Arial"/>
          <w:bCs/>
          <w:i/>
          <w:iCs/>
          <w:lang w:val="en-US"/>
        </w:rPr>
        <w:t>UE side data collection for UE side model training</w:t>
      </w:r>
      <w:r w:rsidRPr="007B5775">
        <w:rPr>
          <w:rFonts w:ascii="Arial" w:eastAsiaTheme="minorEastAsia" w:hAnsi="Arial" w:cs="Arial"/>
          <w:bCs/>
          <w:lang w:val="en-US"/>
        </w:rPr>
        <w:t>:</w:t>
      </w:r>
    </w:p>
    <w:p w14:paraId="490DE987" w14:textId="77777777" w:rsidR="00DB5BC6" w:rsidRPr="00DB5BC6" w:rsidRDefault="00DB5BC6" w:rsidP="00DB5BC6">
      <w:pPr>
        <w:pStyle w:val="ListParagraph"/>
        <w:ind w:left="876"/>
        <w:rPr>
          <w:rFonts w:ascii="Arial" w:eastAsiaTheme="minorEastAsia" w:hAnsi="Arial" w:cs="Arial"/>
          <w:bCs/>
          <w:lang w:val="en-US"/>
        </w:rPr>
      </w:pPr>
    </w:p>
    <w:p w14:paraId="12DC5505" w14:textId="07A110CB" w:rsidR="007B5775" w:rsidRPr="00DB5BC6" w:rsidRDefault="007B5775" w:rsidP="00DB5BC6">
      <w:pPr>
        <w:pStyle w:val="ListParagraph"/>
        <w:numPr>
          <w:ilvl w:val="0"/>
          <w:numId w:val="25"/>
        </w:numPr>
        <w:rPr>
          <w:rFonts w:ascii="Arial" w:eastAsiaTheme="minorEastAsia" w:hAnsi="Arial" w:cs="Arial"/>
          <w:bCs/>
          <w:lang w:val="en-US"/>
        </w:rPr>
      </w:pPr>
      <w:r w:rsidRPr="00DB5BC6">
        <w:rPr>
          <w:rFonts w:ascii="Arial" w:eastAsiaTheme="minorEastAsia" w:hAnsi="Arial" w:cs="Arial"/>
          <w:bCs/>
          <w:i/>
          <w:iCs/>
          <w:lang w:val="en-US"/>
        </w:rPr>
        <w:t>Data collection</w:t>
      </w:r>
      <w:r w:rsidRPr="00DB5BC6">
        <w:rPr>
          <w:rFonts w:ascii="Arial" w:eastAsiaTheme="minorEastAsia" w:hAnsi="Arial" w:cs="Arial"/>
          <w:bCs/>
          <w:lang w:val="en-US"/>
        </w:rPr>
        <w:t xml:space="preserve"> refers to the UE collecting data that involves the UE performing measurements (e.g., radio measurements). </w:t>
      </w:r>
    </w:p>
    <w:p w14:paraId="29B66F0B" w14:textId="1DCA88FA" w:rsidR="007B5775" w:rsidRPr="00DB5BC6" w:rsidRDefault="007B5775" w:rsidP="00DB5BC6">
      <w:pPr>
        <w:pStyle w:val="ListParagraph"/>
        <w:numPr>
          <w:ilvl w:val="0"/>
          <w:numId w:val="25"/>
        </w:numPr>
        <w:rPr>
          <w:rFonts w:ascii="Arial" w:eastAsiaTheme="minorEastAsia" w:hAnsi="Arial" w:cs="Arial"/>
          <w:bCs/>
          <w:lang w:val="en-US"/>
        </w:rPr>
      </w:pPr>
      <w:r w:rsidRPr="00DB5BC6">
        <w:rPr>
          <w:rFonts w:ascii="Arial" w:eastAsiaTheme="minorEastAsia" w:hAnsi="Arial" w:cs="Arial"/>
          <w:bCs/>
          <w:i/>
          <w:iCs/>
          <w:lang w:val="en-US"/>
        </w:rPr>
        <w:t xml:space="preserve">Data transfer </w:t>
      </w:r>
      <w:r w:rsidRPr="00DB5BC6">
        <w:rPr>
          <w:rFonts w:ascii="Arial" w:eastAsiaTheme="minorEastAsia" w:hAnsi="Arial" w:cs="Arial"/>
          <w:bCs/>
          <w:lang w:val="en-US"/>
        </w:rPr>
        <w:t xml:space="preserve">refers to the sending/transfer of the collected data from the UE to Server for data collection for UE-side model training/OTT server (as capture in Table 7.2.1.3.2-1) in TR38.843. </w:t>
      </w:r>
    </w:p>
    <w:p w14:paraId="7A436C5C" w14:textId="77777777" w:rsidR="00DB5BC6" w:rsidRDefault="00DB5BC6" w:rsidP="007B5775">
      <w:pPr>
        <w:rPr>
          <w:rFonts w:ascii="Arial" w:eastAsiaTheme="minorEastAsia" w:hAnsi="Arial" w:cs="Arial"/>
          <w:bCs/>
          <w:lang w:val="en-US"/>
        </w:rPr>
      </w:pPr>
    </w:p>
    <w:p w14:paraId="56CEC4BF" w14:textId="3A76CA80" w:rsidR="007B5775" w:rsidRPr="007B5775" w:rsidRDefault="007B5775" w:rsidP="007B5775">
      <w:pPr>
        <w:rPr>
          <w:rFonts w:ascii="Arial" w:eastAsiaTheme="minorEastAsia" w:hAnsi="Arial" w:cs="Arial"/>
          <w:bCs/>
          <w:lang w:val="en-US"/>
        </w:rPr>
      </w:pPr>
      <w:r w:rsidRPr="007B5775">
        <w:rPr>
          <w:rFonts w:ascii="Arial" w:eastAsiaTheme="minorEastAsia" w:hAnsi="Arial" w:cs="Arial"/>
          <w:bCs/>
          <w:lang w:val="en-US"/>
        </w:rPr>
        <w:t>SA2 can assume that the NG-RAN is involved in providing radio measurement configuration (if needed) for the UE side data collection at least for the beam management use case, as captured in the following agreement in RAN2-127bis:</w:t>
      </w:r>
    </w:p>
    <w:p w14:paraId="0D1E4547" w14:textId="77777777" w:rsidR="00A84AC5" w:rsidRDefault="00A84AC5" w:rsidP="00DB5BC6">
      <w:pPr>
        <w:ind w:left="720"/>
        <w:rPr>
          <w:rFonts w:ascii="Arial" w:eastAsiaTheme="minorEastAsia" w:hAnsi="Arial" w:cs="Arial"/>
          <w:bCs/>
          <w:i/>
          <w:iCs/>
          <w:lang w:val="en-US"/>
        </w:rPr>
      </w:pPr>
    </w:p>
    <w:p w14:paraId="555EC5BA" w14:textId="2BCDB179" w:rsidR="007B5775" w:rsidRPr="007B5775" w:rsidRDefault="007B5775" w:rsidP="00DB5BC6">
      <w:pPr>
        <w:ind w:left="720"/>
        <w:rPr>
          <w:rFonts w:ascii="Arial" w:eastAsiaTheme="minorEastAsia" w:hAnsi="Arial" w:cs="Arial"/>
          <w:bCs/>
          <w:i/>
          <w:iCs/>
          <w:lang w:val="en-US"/>
        </w:rPr>
      </w:pPr>
      <w:r w:rsidRPr="007B5775">
        <w:rPr>
          <w:rFonts w:ascii="Arial" w:eastAsiaTheme="minorEastAsia" w:hAnsi="Arial" w:cs="Arial"/>
          <w:bCs/>
          <w:i/>
          <w:iCs/>
          <w:lang w:val="en-US"/>
        </w:rPr>
        <w:t xml:space="preserve">Data collection initiation and configuration for data collection is under network control.  FFS how the NW determines whether data collection should be initiated (e.g., via UE requests (UE directly or UE server))  </w:t>
      </w:r>
    </w:p>
    <w:p w14:paraId="570205F0" w14:textId="77777777" w:rsidR="00DB5BC6" w:rsidRDefault="00DB5BC6" w:rsidP="007B5775">
      <w:pPr>
        <w:rPr>
          <w:rFonts w:ascii="Arial" w:eastAsiaTheme="minorEastAsia" w:hAnsi="Arial" w:cs="Arial"/>
          <w:bCs/>
        </w:rPr>
      </w:pPr>
    </w:p>
    <w:p w14:paraId="2FD45174" w14:textId="4B01A913" w:rsidR="007B5775" w:rsidRPr="007B5775" w:rsidRDefault="007B5775" w:rsidP="007B5775">
      <w:pPr>
        <w:rPr>
          <w:rFonts w:ascii="Arial" w:eastAsiaTheme="minorEastAsia" w:hAnsi="Arial" w:cs="Arial"/>
          <w:bCs/>
          <w:lang w:val="en-US"/>
        </w:rPr>
      </w:pPr>
      <w:r w:rsidRPr="007B5775">
        <w:rPr>
          <w:rFonts w:ascii="Arial" w:eastAsiaTheme="minorEastAsia" w:hAnsi="Arial" w:cs="Arial"/>
          <w:bCs/>
        </w:rPr>
        <w:t xml:space="preserve">Data transfer can happen at any point in time under network control if there is collected data available in the UE. Furthermore, for data transfer, RAN2 hasn’t studied/concluded on </w:t>
      </w:r>
      <w:r w:rsidR="00DB5BC6" w:rsidRPr="00DB5BC6">
        <w:rPr>
          <w:rFonts w:ascii="Arial" w:eastAsiaTheme="minorEastAsia" w:hAnsi="Arial" w:cs="Arial"/>
          <w:bCs/>
        </w:rPr>
        <w:t xml:space="preserve">the </w:t>
      </w:r>
      <w:r w:rsidRPr="007B5775">
        <w:rPr>
          <w:rFonts w:ascii="Arial" w:eastAsiaTheme="minorEastAsia" w:hAnsi="Arial" w:cs="Arial"/>
          <w:bCs/>
        </w:rPr>
        <w:t>level of NG-RAN involvement.</w:t>
      </w:r>
    </w:p>
    <w:p w14:paraId="02E03436" w14:textId="77777777" w:rsidR="00530910" w:rsidRDefault="00530910" w:rsidP="007B5775">
      <w:pPr>
        <w:rPr>
          <w:rFonts w:ascii="Arial" w:eastAsiaTheme="minorEastAsia" w:hAnsi="Arial" w:cs="Arial"/>
          <w:bCs/>
          <w:lang w:val="en-US"/>
        </w:rPr>
      </w:pPr>
    </w:p>
    <w:p w14:paraId="7F45A3A8" w14:textId="6306470A" w:rsidR="007B5775" w:rsidRPr="007B5775" w:rsidRDefault="007B5775" w:rsidP="007B5775">
      <w:pPr>
        <w:rPr>
          <w:rFonts w:ascii="Arial" w:eastAsiaTheme="minorEastAsia" w:hAnsi="Arial" w:cs="Arial"/>
          <w:bCs/>
          <w:lang w:val="en-US"/>
        </w:rPr>
      </w:pPr>
      <w:r w:rsidRPr="007B5775">
        <w:rPr>
          <w:rFonts w:ascii="Arial" w:eastAsiaTheme="minorEastAsia" w:hAnsi="Arial" w:cs="Arial"/>
          <w:bCs/>
          <w:lang w:val="en-US"/>
        </w:rPr>
        <w:t>RAN2 will continue the discussion on data collection configuration and RAN2 will appreciate SA2/SA5 input on the data transfer process.</w:t>
      </w:r>
    </w:p>
    <w:p w14:paraId="2EE3E677" w14:textId="77777777" w:rsidR="007B5775" w:rsidRDefault="007B5775" w:rsidP="00B0307D">
      <w:pPr>
        <w:rPr>
          <w:rFonts w:ascii="Arial" w:eastAsiaTheme="minorEastAsia" w:hAnsi="Arial" w:cs="Arial"/>
          <w:lang w:val="en-US"/>
        </w:rPr>
      </w:pPr>
    </w:p>
    <w:p w14:paraId="18070543" w14:textId="77777777" w:rsidR="00F60345" w:rsidRDefault="00F60345" w:rsidP="00F60345">
      <w:pPr>
        <w:rPr>
          <w:rFonts w:ascii="Arial" w:hAnsi="Arial" w:cs="Arial"/>
          <w:b/>
          <w:bCs/>
          <w:u w:val="single"/>
          <w:lang w:val="en-US"/>
        </w:rPr>
      </w:pPr>
    </w:p>
    <w:p w14:paraId="6061928F" w14:textId="367A0EC7" w:rsidR="00F60345" w:rsidRDefault="00F60345" w:rsidP="00F60345">
      <w:pPr>
        <w:rPr>
          <w:rFonts w:ascii="Arial" w:hAnsi="Arial" w:cs="Arial"/>
          <w:b/>
          <w:bCs/>
          <w:lang w:val="en-US"/>
        </w:rPr>
      </w:pPr>
      <w:r w:rsidRPr="005643E8">
        <w:rPr>
          <w:rFonts w:ascii="Arial" w:hAnsi="Arial" w:cs="Arial"/>
          <w:b/>
          <w:bCs/>
          <w:lang w:val="en-US"/>
        </w:rPr>
        <w:t>SA</w:t>
      </w:r>
      <w:r>
        <w:rPr>
          <w:rFonts w:ascii="Arial" w:hAnsi="Arial" w:cs="Arial"/>
          <w:b/>
          <w:bCs/>
          <w:lang w:val="en-US"/>
        </w:rPr>
        <w:t>2</w:t>
      </w:r>
      <w:r w:rsidRPr="005643E8">
        <w:rPr>
          <w:rFonts w:ascii="Arial" w:hAnsi="Arial" w:cs="Arial"/>
          <w:b/>
          <w:bCs/>
          <w:lang w:val="en-US"/>
        </w:rPr>
        <w:t>’s question</w:t>
      </w:r>
      <w:r>
        <w:rPr>
          <w:rFonts w:ascii="Arial" w:hAnsi="Arial" w:cs="Arial"/>
          <w:b/>
          <w:bCs/>
          <w:lang w:val="en-US"/>
        </w:rPr>
        <w:t xml:space="preserve"> 2: </w:t>
      </w:r>
    </w:p>
    <w:p w14:paraId="55D75415" w14:textId="13B3CFC3" w:rsidR="00C02DB8" w:rsidRPr="00F01F6D" w:rsidRDefault="00C02DB8" w:rsidP="00C02DB8">
      <w:pPr>
        <w:spacing w:afterLines="50" w:after="120"/>
        <w:jc w:val="both"/>
        <w:rPr>
          <w:rFonts w:ascii="Arial" w:eastAsiaTheme="minorEastAsia" w:hAnsi="Arial" w:cs="Arial"/>
          <w:i/>
          <w:iCs/>
          <w:lang w:val="en-US" w:eastAsia="zh-CN"/>
        </w:rPr>
      </w:pPr>
      <w:r w:rsidRPr="00F01F6D">
        <w:rPr>
          <w:rFonts w:ascii="Arial" w:eastAsiaTheme="minorEastAsia" w:hAnsi="Arial" w:cs="Arial"/>
          <w:i/>
          <w:iCs/>
          <w:lang w:val="en-US" w:eastAsia="zh-CN"/>
        </w:rPr>
        <w:lastRenderedPageBreak/>
        <w:t xml:space="preserve">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53587D9A" w14:textId="77777777" w:rsidR="00F60345" w:rsidRDefault="00F60345" w:rsidP="00C02DB8">
      <w:pPr>
        <w:rPr>
          <w:rFonts w:ascii="Arial" w:hAnsi="Arial" w:cs="Arial"/>
          <w:b/>
          <w:bCs/>
          <w:lang w:val="en-US"/>
        </w:rPr>
      </w:pPr>
      <w:r w:rsidRPr="005643E8">
        <w:rPr>
          <w:rFonts w:ascii="Arial" w:hAnsi="Arial" w:cs="Arial"/>
          <w:b/>
          <w:bCs/>
          <w:lang w:val="en-US"/>
        </w:rPr>
        <w:t>RAN2’s answer:</w:t>
      </w:r>
      <w:r>
        <w:rPr>
          <w:rFonts w:ascii="Arial" w:hAnsi="Arial" w:cs="Arial"/>
          <w:b/>
          <w:bCs/>
          <w:lang w:val="en-US"/>
        </w:rPr>
        <w:t xml:space="preserve"> </w:t>
      </w:r>
    </w:p>
    <w:p w14:paraId="598A3386" w14:textId="5AEC7D3D" w:rsidR="00C02DB8" w:rsidRPr="00F54F37" w:rsidRDefault="00C02DB8" w:rsidP="00F54F37">
      <w:pPr>
        <w:spacing w:afterLines="50" w:after="120"/>
        <w:jc w:val="both"/>
        <w:rPr>
          <w:rFonts w:ascii="Arial" w:eastAsiaTheme="minorEastAsia" w:hAnsi="Arial" w:cs="Arial"/>
          <w:lang w:val="en-US" w:eastAsia="zh-CN"/>
        </w:rPr>
      </w:pPr>
      <w:r w:rsidRPr="00F54F37">
        <w:rPr>
          <w:rFonts w:ascii="Arial" w:eastAsiaTheme="minorEastAsia" w:hAnsi="Arial" w:cs="Arial"/>
          <w:lang w:val="en-US" w:eastAsia="zh-CN"/>
        </w:rPr>
        <w:t>SA2 can assume that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3E5CD024" w14:textId="77777777" w:rsidR="00E47EEA" w:rsidRDefault="00E47EEA" w:rsidP="00F54F37">
      <w:pPr>
        <w:rPr>
          <w:rFonts w:ascii="Arial" w:hAnsi="Arial" w:cs="Arial"/>
          <w:b/>
          <w:bCs/>
          <w:lang w:val="en-US"/>
        </w:rPr>
      </w:pPr>
    </w:p>
    <w:p w14:paraId="2AD5C661" w14:textId="40EF7B5F" w:rsidR="00F54F37" w:rsidRDefault="00F54F37" w:rsidP="00F54F37">
      <w:pPr>
        <w:rPr>
          <w:rFonts w:ascii="Arial" w:hAnsi="Arial" w:cs="Arial"/>
          <w:b/>
          <w:bCs/>
          <w:lang w:val="en-US"/>
        </w:rPr>
      </w:pPr>
      <w:r w:rsidRPr="005643E8">
        <w:rPr>
          <w:rFonts w:ascii="Arial" w:hAnsi="Arial" w:cs="Arial"/>
          <w:b/>
          <w:bCs/>
          <w:lang w:val="en-US"/>
        </w:rPr>
        <w:t>SA</w:t>
      </w:r>
      <w:r>
        <w:rPr>
          <w:rFonts w:ascii="Arial" w:hAnsi="Arial" w:cs="Arial"/>
          <w:b/>
          <w:bCs/>
          <w:lang w:val="en-US"/>
        </w:rPr>
        <w:t>2</w:t>
      </w:r>
      <w:r w:rsidRPr="005643E8">
        <w:rPr>
          <w:rFonts w:ascii="Arial" w:hAnsi="Arial" w:cs="Arial"/>
          <w:b/>
          <w:bCs/>
          <w:lang w:val="en-US"/>
        </w:rPr>
        <w:t>’s question</w:t>
      </w:r>
      <w:r>
        <w:rPr>
          <w:rFonts w:ascii="Arial" w:hAnsi="Arial" w:cs="Arial"/>
          <w:b/>
          <w:bCs/>
          <w:lang w:val="en-US"/>
        </w:rPr>
        <w:t xml:space="preserve"> 3: </w:t>
      </w:r>
    </w:p>
    <w:p w14:paraId="3F659505" w14:textId="30FCEC33" w:rsidR="00C02DB8" w:rsidRPr="00F01F6D" w:rsidRDefault="00C02DB8" w:rsidP="00C02DB8">
      <w:pPr>
        <w:spacing w:afterLines="50" w:after="120"/>
        <w:jc w:val="both"/>
        <w:rPr>
          <w:rFonts w:ascii="Arial" w:eastAsiaTheme="minorEastAsia" w:hAnsi="Arial" w:cs="Arial"/>
          <w:i/>
          <w:iCs/>
          <w:lang w:val="en-US" w:eastAsia="zh-CN"/>
        </w:rPr>
      </w:pPr>
      <w:r w:rsidRPr="00F01F6D">
        <w:rPr>
          <w:rFonts w:ascii="Arial" w:eastAsiaTheme="minorEastAsia" w:hAnsi="Arial" w:cs="Arial"/>
          <w:i/>
          <w:iCs/>
          <w:lang w:val="en-US" w:eastAsia="zh-CN"/>
        </w:rPr>
        <w:t xml:space="preserve">Furthermore, some companies in SA2 wondered whether full controllability would have any impact on UE normal operation. If so, what impact is expected from RAN2 perspective to enable UE-side Data Collection? </w:t>
      </w:r>
    </w:p>
    <w:p w14:paraId="24B1454D" w14:textId="77777777" w:rsidR="00F54F37" w:rsidRDefault="00F54F37" w:rsidP="00F54F37">
      <w:pPr>
        <w:rPr>
          <w:rFonts w:ascii="Arial" w:hAnsi="Arial" w:cs="Arial"/>
          <w:b/>
          <w:bCs/>
          <w:lang w:val="en-US"/>
        </w:rPr>
      </w:pPr>
      <w:r w:rsidRPr="005643E8">
        <w:rPr>
          <w:rFonts w:ascii="Arial" w:hAnsi="Arial" w:cs="Arial"/>
          <w:b/>
          <w:bCs/>
          <w:lang w:val="en-US"/>
        </w:rPr>
        <w:t>RAN2’s answer:</w:t>
      </w:r>
      <w:r>
        <w:rPr>
          <w:rFonts w:ascii="Arial" w:hAnsi="Arial" w:cs="Arial"/>
          <w:b/>
          <w:bCs/>
          <w:lang w:val="en-US"/>
        </w:rPr>
        <w:t xml:space="preserve"> </w:t>
      </w:r>
    </w:p>
    <w:p w14:paraId="617BF423" w14:textId="4446838E" w:rsidR="00C02DB8" w:rsidRPr="00F54F37" w:rsidRDefault="00E47EEA" w:rsidP="00F54F37">
      <w:pPr>
        <w:rPr>
          <w:rFonts w:ascii="Arial" w:eastAsiaTheme="minorEastAsia" w:hAnsi="Arial" w:cs="Arial"/>
          <w:lang w:val="en-US" w:eastAsia="zh-CN"/>
        </w:rPr>
      </w:pPr>
      <w:r>
        <w:rPr>
          <w:rFonts w:ascii="Arial" w:eastAsiaTheme="minorEastAsia" w:hAnsi="Arial" w:cs="Arial"/>
          <w:lang w:val="en-US" w:eastAsia="zh-CN"/>
        </w:rPr>
        <w:t>R</w:t>
      </w:r>
      <w:r w:rsidR="00C02DB8" w:rsidRPr="00F54F37">
        <w:rPr>
          <w:rFonts w:ascii="Arial" w:eastAsiaTheme="minorEastAsia" w:hAnsi="Arial" w:cs="Arial"/>
          <w:lang w:val="en-US" w:eastAsia="zh-CN"/>
        </w:rPr>
        <w:t>AN2 has not evaluated/analyzed the impact on UE’s normal operation due to the full controllability of the data collection process.</w:t>
      </w:r>
    </w:p>
    <w:p w14:paraId="70DE63DA" w14:textId="77777777" w:rsidR="00E47EEA" w:rsidRDefault="00E47EEA" w:rsidP="00C02DB8">
      <w:pPr>
        <w:spacing w:afterLines="50" w:after="120"/>
        <w:jc w:val="both"/>
        <w:rPr>
          <w:rFonts w:ascii="Arial" w:eastAsiaTheme="minorEastAsia" w:hAnsi="Arial" w:cs="Arial"/>
          <w:i/>
          <w:iCs/>
          <w:lang w:val="en-US" w:eastAsia="zh-CN"/>
        </w:rPr>
      </w:pPr>
    </w:p>
    <w:p w14:paraId="3064C8C5" w14:textId="4D17A58F" w:rsidR="00E47EEA" w:rsidRDefault="00E47EEA" w:rsidP="00E47EEA">
      <w:pPr>
        <w:rPr>
          <w:rFonts w:ascii="Arial" w:hAnsi="Arial" w:cs="Arial"/>
          <w:b/>
          <w:bCs/>
          <w:lang w:val="en-US"/>
        </w:rPr>
      </w:pPr>
      <w:r w:rsidRPr="005643E8">
        <w:rPr>
          <w:rFonts w:ascii="Arial" w:hAnsi="Arial" w:cs="Arial"/>
          <w:b/>
          <w:bCs/>
          <w:lang w:val="en-US"/>
        </w:rPr>
        <w:t>SA</w:t>
      </w:r>
      <w:r>
        <w:rPr>
          <w:rFonts w:ascii="Arial" w:hAnsi="Arial" w:cs="Arial"/>
          <w:b/>
          <w:bCs/>
          <w:lang w:val="en-US"/>
        </w:rPr>
        <w:t>2</w:t>
      </w:r>
      <w:r w:rsidRPr="005643E8">
        <w:rPr>
          <w:rFonts w:ascii="Arial" w:hAnsi="Arial" w:cs="Arial"/>
          <w:b/>
          <w:bCs/>
          <w:lang w:val="en-US"/>
        </w:rPr>
        <w:t>’s question</w:t>
      </w:r>
      <w:r>
        <w:rPr>
          <w:rFonts w:ascii="Arial" w:hAnsi="Arial" w:cs="Arial"/>
          <w:b/>
          <w:bCs/>
          <w:lang w:val="en-US"/>
        </w:rPr>
        <w:t xml:space="preserve"> 4: </w:t>
      </w:r>
    </w:p>
    <w:p w14:paraId="6B51CCBC" w14:textId="1C2CCDD2" w:rsidR="00C02DB8" w:rsidRPr="00F01F6D" w:rsidRDefault="00C02DB8" w:rsidP="00C02DB8">
      <w:pPr>
        <w:spacing w:afterLines="50" w:after="120"/>
        <w:jc w:val="both"/>
        <w:rPr>
          <w:rFonts w:ascii="Arial" w:eastAsiaTheme="minorEastAsia" w:hAnsi="Arial" w:cs="Arial"/>
          <w:i/>
          <w:iCs/>
          <w:lang w:val="en-US" w:eastAsia="zh-CN"/>
        </w:rPr>
      </w:pPr>
      <w:r w:rsidRPr="00F01F6D">
        <w:rPr>
          <w:rFonts w:ascii="Arial" w:eastAsiaTheme="minorEastAsia" w:hAnsi="Arial" w:cs="Arial"/>
          <w:i/>
          <w:iCs/>
          <w:lang w:val="en-US" w:eastAsia="zh-CN"/>
        </w:rPr>
        <w:t>Some companies in SA2 understands that standardized data content refers only to data reflecting results of measurements performed by the UE according to network measurement configuration. SA2 would kindly asks RAN2 to confirm this understanding.</w:t>
      </w:r>
    </w:p>
    <w:p w14:paraId="3C284953" w14:textId="4CBD419B" w:rsidR="00C02DB8" w:rsidRPr="009F2CE2" w:rsidRDefault="00E47EEA" w:rsidP="00C02DB8">
      <w:pPr>
        <w:rPr>
          <w:rFonts w:ascii="Arial" w:hAnsi="Arial" w:cs="Arial"/>
          <w:b/>
          <w:bCs/>
          <w:lang w:val="en-US"/>
        </w:rPr>
      </w:pPr>
      <w:r>
        <w:rPr>
          <w:rFonts w:ascii="Arial" w:hAnsi="Arial" w:cs="Arial"/>
          <w:b/>
          <w:bCs/>
          <w:lang w:val="en-US"/>
        </w:rPr>
        <w:t xml:space="preserve">RAN2’s answer: </w:t>
      </w:r>
    </w:p>
    <w:p w14:paraId="7091C6E5" w14:textId="77777777" w:rsidR="00C02DB8" w:rsidRPr="00E47EEA" w:rsidRDefault="00C02DB8" w:rsidP="00E47EEA">
      <w:pPr>
        <w:spacing w:afterLines="50" w:after="120"/>
        <w:jc w:val="both"/>
        <w:rPr>
          <w:rFonts w:ascii="Arial" w:eastAsiaTheme="minorEastAsia" w:hAnsi="Arial" w:cs="Arial"/>
          <w:lang w:val="en-US" w:eastAsia="zh-CN"/>
        </w:rPr>
      </w:pPr>
      <w:r w:rsidRPr="00E47EEA">
        <w:rPr>
          <w:rFonts w:ascii="Arial" w:eastAsiaTheme="minorEastAsia" w:hAnsi="Arial" w:cs="Arial"/>
          <w:lang w:val="en-US" w:eastAsia="zh-CN"/>
        </w:rPr>
        <w:t>Standardized data refers to data whose format/content is explicitly defined in 3GPP specifications, allowing the network to understand its content and meaning.</w:t>
      </w:r>
    </w:p>
    <w:p w14:paraId="238845EA" w14:textId="77777777" w:rsidR="00C02DB8" w:rsidRDefault="00C02DB8" w:rsidP="00C02DB8">
      <w:pPr>
        <w:rPr>
          <w:rFonts w:ascii="Arial" w:hAnsi="Arial" w:cs="Arial"/>
          <w:lang w:val="en-US"/>
        </w:rPr>
      </w:pPr>
    </w:p>
    <w:p w14:paraId="52F99C2D" w14:textId="12723763" w:rsidR="00E47EEA" w:rsidRDefault="00E47EEA" w:rsidP="00E47EEA">
      <w:pPr>
        <w:rPr>
          <w:rFonts w:ascii="Arial" w:hAnsi="Arial" w:cs="Arial"/>
          <w:b/>
          <w:bCs/>
          <w:lang w:val="en-US"/>
        </w:rPr>
      </w:pPr>
      <w:r w:rsidRPr="005643E8">
        <w:rPr>
          <w:rFonts w:ascii="Arial" w:hAnsi="Arial" w:cs="Arial"/>
          <w:b/>
          <w:bCs/>
          <w:lang w:val="en-US"/>
        </w:rPr>
        <w:t>SA</w:t>
      </w:r>
      <w:r>
        <w:rPr>
          <w:rFonts w:ascii="Arial" w:hAnsi="Arial" w:cs="Arial"/>
          <w:b/>
          <w:bCs/>
          <w:lang w:val="en-US"/>
        </w:rPr>
        <w:t>2</w:t>
      </w:r>
      <w:r w:rsidRPr="005643E8">
        <w:rPr>
          <w:rFonts w:ascii="Arial" w:hAnsi="Arial" w:cs="Arial"/>
          <w:b/>
          <w:bCs/>
          <w:lang w:val="en-US"/>
        </w:rPr>
        <w:t>’s question</w:t>
      </w:r>
      <w:r>
        <w:rPr>
          <w:rFonts w:ascii="Arial" w:hAnsi="Arial" w:cs="Arial"/>
          <w:b/>
          <w:bCs/>
          <w:lang w:val="en-US"/>
        </w:rPr>
        <w:t xml:space="preserve"> 5: </w:t>
      </w:r>
    </w:p>
    <w:p w14:paraId="5031FBBF" w14:textId="77777777" w:rsidR="00AC335E" w:rsidRDefault="00C02DB8" w:rsidP="00AC335E">
      <w:pPr>
        <w:spacing w:afterLines="50" w:after="120"/>
        <w:jc w:val="both"/>
        <w:rPr>
          <w:rFonts w:ascii="Arial" w:eastAsiaTheme="minorEastAsia" w:hAnsi="Arial" w:cs="Arial"/>
          <w:i/>
          <w:iCs/>
          <w:lang w:val="en-US" w:eastAsia="zh-CN"/>
        </w:rPr>
      </w:pPr>
      <w:r w:rsidRPr="00F01F6D">
        <w:rPr>
          <w:rFonts w:ascii="Arial" w:eastAsiaTheme="minorEastAsia" w:hAnsi="Arial" w:cs="Arial"/>
          <w:i/>
          <w:iCs/>
          <w:lang w:val="en-US" w:eastAsia="zh-CN"/>
        </w:rPr>
        <w:t xml:space="preserve">Does RAN2 expect data to be collected from UEs that are roaming? </w:t>
      </w:r>
    </w:p>
    <w:p w14:paraId="11EAA068" w14:textId="14245087" w:rsidR="00C02DB8" w:rsidRPr="00AC335E" w:rsidRDefault="00E47EEA" w:rsidP="00AC335E">
      <w:pPr>
        <w:spacing w:afterLines="50" w:after="120"/>
        <w:jc w:val="both"/>
        <w:rPr>
          <w:rFonts w:ascii="Arial" w:eastAsiaTheme="minorEastAsia" w:hAnsi="Arial" w:cs="Arial"/>
          <w:i/>
          <w:iCs/>
          <w:lang w:val="en-US" w:eastAsia="zh-CN"/>
        </w:rPr>
      </w:pPr>
      <w:r>
        <w:rPr>
          <w:rFonts w:ascii="Arial" w:hAnsi="Arial" w:cs="Arial"/>
          <w:b/>
          <w:bCs/>
          <w:lang w:val="en-US"/>
        </w:rPr>
        <w:t>R</w:t>
      </w:r>
      <w:r w:rsidR="00C02DB8" w:rsidRPr="009F2CE2">
        <w:rPr>
          <w:rFonts w:ascii="Arial" w:hAnsi="Arial" w:cs="Arial"/>
          <w:b/>
          <w:bCs/>
          <w:lang w:val="en-US"/>
        </w:rPr>
        <w:t xml:space="preserve">A2’s </w:t>
      </w:r>
      <w:r>
        <w:rPr>
          <w:rFonts w:ascii="Arial" w:hAnsi="Arial" w:cs="Arial"/>
          <w:b/>
          <w:bCs/>
          <w:lang w:val="en-US"/>
        </w:rPr>
        <w:t>answer</w:t>
      </w:r>
      <w:r w:rsidR="00C02DB8" w:rsidRPr="009F2CE2">
        <w:rPr>
          <w:rFonts w:ascii="Arial" w:hAnsi="Arial" w:cs="Arial"/>
          <w:b/>
          <w:bCs/>
          <w:lang w:val="en-US"/>
        </w:rPr>
        <w:t xml:space="preserve">: </w:t>
      </w:r>
    </w:p>
    <w:p w14:paraId="711875FE" w14:textId="77777777" w:rsidR="00C02DB8" w:rsidRPr="00E47EEA" w:rsidRDefault="00C02DB8" w:rsidP="00E47EEA">
      <w:pPr>
        <w:spacing w:afterLines="50" w:after="120"/>
        <w:jc w:val="both"/>
        <w:rPr>
          <w:rFonts w:ascii="Arial" w:eastAsia="SimSun" w:hAnsi="Arial" w:cs="Arial"/>
          <w:lang w:val="en-US" w:eastAsia="zh-CN"/>
        </w:rPr>
      </w:pPr>
      <w:r w:rsidRPr="00E47EEA">
        <w:rPr>
          <w:rFonts w:ascii="Arial" w:eastAsiaTheme="minorEastAsia" w:hAnsi="Arial" w:cs="Arial"/>
          <w:lang w:val="en-US"/>
        </w:rPr>
        <w:t>Roaming considerations are outside the scope of RAN2.</w:t>
      </w:r>
    </w:p>
    <w:p w14:paraId="527384AA" w14:textId="77777777" w:rsidR="00C02DB8" w:rsidRPr="009F2CE2" w:rsidRDefault="00C02DB8" w:rsidP="00C02DB8">
      <w:pPr>
        <w:rPr>
          <w:rFonts w:ascii="Arial" w:hAnsi="Arial" w:cs="Arial"/>
          <w:b/>
          <w:bCs/>
          <w:lang w:val="en-US"/>
        </w:rPr>
      </w:pPr>
    </w:p>
    <w:p w14:paraId="5F1D93A9" w14:textId="531A16AE" w:rsidR="00FE40E6" w:rsidRDefault="00FE40E6" w:rsidP="00FE40E6">
      <w:pPr>
        <w:rPr>
          <w:rFonts w:ascii="Arial" w:hAnsi="Arial" w:cs="Arial"/>
          <w:b/>
          <w:bCs/>
          <w:lang w:val="en-US"/>
        </w:rPr>
      </w:pPr>
      <w:r w:rsidRPr="005643E8">
        <w:rPr>
          <w:rFonts w:ascii="Arial" w:hAnsi="Arial" w:cs="Arial"/>
          <w:b/>
          <w:bCs/>
          <w:lang w:val="en-US"/>
        </w:rPr>
        <w:t>SA</w:t>
      </w:r>
      <w:r>
        <w:rPr>
          <w:rFonts w:ascii="Arial" w:hAnsi="Arial" w:cs="Arial"/>
          <w:b/>
          <w:bCs/>
          <w:lang w:val="en-US"/>
        </w:rPr>
        <w:t>2</w:t>
      </w:r>
      <w:r w:rsidRPr="005643E8">
        <w:rPr>
          <w:rFonts w:ascii="Arial" w:hAnsi="Arial" w:cs="Arial"/>
          <w:b/>
          <w:bCs/>
          <w:lang w:val="en-US"/>
        </w:rPr>
        <w:t>’s question</w:t>
      </w:r>
      <w:r>
        <w:rPr>
          <w:rFonts w:ascii="Arial" w:hAnsi="Arial" w:cs="Arial"/>
          <w:b/>
          <w:bCs/>
          <w:lang w:val="en-US"/>
        </w:rPr>
        <w:t xml:space="preserve"> 6: </w:t>
      </w:r>
    </w:p>
    <w:p w14:paraId="34B53D1C" w14:textId="4308BCC6" w:rsidR="00C02DB8" w:rsidRPr="00F01F6D" w:rsidRDefault="00C02DB8" w:rsidP="00C02DB8">
      <w:pPr>
        <w:rPr>
          <w:rFonts w:ascii="Arial" w:eastAsiaTheme="minorEastAsia" w:hAnsi="Arial" w:cs="Arial"/>
          <w:i/>
          <w:iCs/>
          <w:lang w:val="en-US" w:eastAsia="zh-CN"/>
        </w:rPr>
      </w:pPr>
      <w:r w:rsidRPr="00F01F6D">
        <w:rPr>
          <w:rFonts w:ascii="Arial" w:eastAsiaTheme="minorEastAsia" w:hAnsi="Arial" w:cs="Arial"/>
          <w:i/>
          <w:iCs/>
          <w:lang w:val="en-US" w:eastAsia="zh-CN"/>
        </w:rPr>
        <w:t xml:space="preserve">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440B4658" w14:textId="77777777" w:rsidR="00AC335E" w:rsidRDefault="00AC335E" w:rsidP="00FE40E6">
      <w:pPr>
        <w:rPr>
          <w:rFonts w:ascii="Arial" w:hAnsi="Arial" w:cs="Arial"/>
          <w:b/>
          <w:bCs/>
          <w:lang w:val="en-US"/>
        </w:rPr>
      </w:pPr>
    </w:p>
    <w:p w14:paraId="48100FEC" w14:textId="2893AAC6" w:rsidR="00FE40E6" w:rsidRDefault="00FE40E6" w:rsidP="00FE40E6">
      <w:pPr>
        <w:rPr>
          <w:rFonts w:ascii="Arial" w:hAnsi="Arial" w:cs="Arial"/>
          <w:b/>
          <w:bCs/>
          <w:lang w:val="en-US"/>
        </w:rPr>
      </w:pPr>
      <w:r>
        <w:rPr>
          <w:rFonts w:ascii="Arial" w:hAnsi="Arial" w:cs="Arial"/>
          <w:b/>
          <w:bCs/>
          <w:lang w:val="en-US"/>
        </w:rPr>
        <w:t>R</w:t>
      </w:r>
      <w:r w:rsidRPr="009F2CE2">
        <w:rPr>
          <w:rFonts w:ascii="Arial" w:hAnsi="Arial" w:cs="Arial"/>
          <w:b/>
          <w:bCs/>
          <w:lang w:val="en-US"/>
        </w:rPr>
        <w:t xml:space="preserve">A2’s </w:t>
      </w:r>
      <w:r>
        <w:rPr>
          <w:rFonts w:ascii="Arial" w:hAnsi="Arial" w:cs="Arial"/>
          <w:b/>
          <w:bCs/>
          <w:lang w:val="en-US"/>
        </w:rPr>
        <w:t>answer</w:t>
      </w:r>
      <w:r w:rsidRPr="009F2CE2">
        <w:rPr>
          <w:rFonts w:ascii="Arial" w:hAnsi="Arial" w:cs="Arial"/>
          <w:b/>
          <w:bCs/>
          <w:lang w:val="en-US"/>
        </w:rPr>
        <w:t xml:space="preserve">: </w:t>
      </w:r>
    </w:p>
    <w:p w14:paraId="27AAD050" w14:textId="4D2A1BF9" w:rsidR="00C02DB8" w:rsidRPr="00FE40E6" w:rsidRDefault="00C02DB8" w:rsidP="00FE40E6">
      <w:pPr>
        <w:rPr>
          <w:rFonts w:ascii="Arial" w:eastAsiaTheme="minorEastAsia" w:hAnsi="Arial" w:cs="Arial"/>
          <w:lang w:val="en-US" w:eastAsia="zh-CN"/>
        </w:rPr>
      </w:pPr>
      <w:r w:rsidRPr="00FE40E6">
        <w:rPr>
          <w:rFonts w:ascii="Arial" w:eastAsiaTheme="minorEastAsia" w:hAnsi="Arial" w:cs="Arial"/>
          <w:lang w:val="en-US" w:eastAsia="zh-CN"/>
        </w:rPr>
        <w:t>As stated in the LS sent from RAN, visibility of data content signifies that the MNO will be able to be aware of, access,</w:t>
      </w:r>
      <w:r w:rsidR="00C15CCA">
        <w:rPr>
          <w:rFonts w:ascii="Arial" w:eastAsiaTheme="minorEastAsia" w:hAnsi="Arial" w:cs="Arial"/>
          <w:lang w:val="en-US" w:eastAsia="zh-CN"/>
        </w:rPr>
        <w:t xml:space="preserve"> </w:t>
      </w:r>
      <w:r w:rsidRPr="00FE40E6">
        <w:rPr>
          <w:rFonts w:ascii="Arial" w:eastAsiaTheme="minorEastAsia" w:hAnsi="Arial" w:cs="Arial"/>
          <w:lang w:val="en-US" w:eastAsia="zh-CN"/>
        </w:rPr>
        <w:t xml:space="preserve">and comprehend the content of the collected/reported data without the need of SLA. Thus, full visibility allows the MNO </w:t>
      </w:r>
      <w:r w:rsidR="00930904">
        <w:rPr>
          <w:rFonts w:ascii="Arial" w:eastAsiaTheme="minorEastAsia" w:hAnsi="Arial" w:cs="Arial"/>
          <w:lang w:val="en-US" w:eastAsia="zh-CN"/>
        </w:rPr>
        <w:t xml:space="preserve">to </w:t>
      </w:r>
      <w:r w:rsidRPr="00FE40E6">
        <w:rPr>
          <w:rFonts w:ascii="Arial" w:eastAsiaTheme="minorEastAsia" w:hAnsi="Arial" w:cs="Arial"/>
          <w:lang w:val="en-US" w:eastAsia="zh-CN"/>
        </w:rPr>
        <w:t xml:space="preserve">verify/match </w:t>
      </w:r>
      <w:r w:rsidR="00930904">
        <w:rPr>
          <w:rFonts w:ascii="Arial" w:eastAsiaTheme="minorEastAsia" w:hAnsi="Arial" w:cs="Arial"/>
          <w:lang w:val="en-US" w:eastAsia="zh-CN"/>
        </w:rPr>
        <w:t xml:space="preserve">the </w:t>
      </w:r>
      <w:r w:rsidRPr="00FE40E6">
        <w:rPr>
          <w:rFonts w:ascii="Arial" w:eastAsiaTheme="minorEastAsia" w:hAnsi="Arial" w:cs="Arial"/>
          <w:lang w:val="en-US" w:eastAsia="zh-CN"/>
        </w:rPr>
        <w:t xml:space="preserve">data </w:t>
      </w:r>
      <w:r w:rsidR="00EE15D7">
        <w:rPr>
          <w:rFonts w:ascii="Arial" w:eastAsiaTheme="minorEastAsia" w:hAnsi="Arial" w:cs="Arial"/>
          <w:lang w:val="en-US" w:eastAsia="zh-CN"/>
        </w:rPr>
        <w:t>specified/</w:t>
      </w:r>
      <w:r w:rsidRPr="00FE40E6">
        <w:rPr>
          <w:rFonts w:ascii="Arial" w:eastAsiaTheme="minorEastAsia" w:hAnsi="Arial" w:cs="Arial"/>
          <w:lang w:val="en-US" w:eastAsia="zh-CN"/>
        </w:rPr>
        <w:t xml:space="preserve">configured to be collected and </w:t>
      </w:r>
      <w:r w:rsidR="00B13E10">
        <w:rPr>
          <w:rFonts w:ascii="Arial" w:eastAsiaTheme="minorEastAsia" w:hAnsi="Arial" w:cs="Arial"/>
          <w:lang w:val="en-US" w:eastAsia="zh-CN"/>
        </w:rPr>
        <w:t xml:space="preserve">the </w:t>
      </w:r>
      <w:r w:rsidRPr="00FE40E6">
        <w:rPr>
          <w:rFonts w:ascii="Arial" w:eastAsiaTheme="minorEastAsia" w:hAnsi="Arial" w:cs="Arial"/>
          <w:lang w:val="en-US" w:eastAsia="zh-CN"/>
        </w:rPr>
        <w:t>data that is being reported.</w:t>
      </w:r>
    </w:p>
    <w:p w14:paraId="2E35E1DB" w14:textId="77777777" w:rsidR="005643E8" w:rsidRDefault="005643E8" w:rsidP="005643E8">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7BB7809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5643E8">
        <w:rPr>
          <w:rFonts w:ascii="Arial" w:hAnsi="Arial" w:cs="Arial"/>
          <w:b/>
        </w:rPr>
        <w:t>SA</w:t>
      </w:r>
      <w:r w:rsidR="00F01F6D">
        <w:rPr>
          <w:rFonts w:ascii="Arial" w:hAnsi="Arial" w:cs="Arial"/>
          <w:b/>
        </w:rPr>
        <w:t>2</w:t>
      </w:r>
    </w:p>
    <w:p w14:paraId="61BB3C70" w14:textId="65F2ADE3"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5643E8">
        <w:rPr>
          <w:rFonts w:ascii="Arial" w:hAnsi="Arial" w:cs="Arial"/>
        </w:rPr>
        <w:t>SA</w:t>
      </w:r>
      <w:r w:rsidR="006502EC">
        <w:rPr>
          <w:rFonts w:ascii="Arial" w:hAnsi="Arial" w:cs="Arial"/>
        </w:rPr>
        <w:t>2</w:t>
      </w:r>
      <w:r w:rsidR="005643E8">
        <w:rPr>
          <w:rFonts w:ascii="Arial" w:hAnsi="Arial" w:cs="Arial"/>
        </w:rPr>
        <w:t xml:space="preserve"> to take the above answers into consideration.</w:t>
      </w:r>
    </w:p>
    <w:p w14:paraId="3FBE9166" w14:textId="77777777" w:rsidR="00E57BA2" w:rsidRDefault="00E57BA2">
      <w:pPr>
        <w:spacing w:after="120"/>
        <w:rPr>
          <w:rFonts w:ascii="Arial" w:hAnsi="Arial" w:cs="Arial"/>
          <w:b/>
        </w:rPr>
      </w:pPr>
    </w:p>
    <w:p w14:paraId="3C2472DD" w14:textId="709FF19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9A667A">
        <w:rPr>
          <w:rFonts w:ascii="Arial" w:hAnsi="Arial" w:cs="Arial"/>
          <w:b/>
        </w:rPr>
        <w:t>s</w:t>
      </w:r>
      <w:r>
        <w:rPr>
          <w:rFonts w:ascii="Arial" w:hAnsi="Arial" w:cs="Arial"/>
          <w:b/>
        </w:rPr>
        <w:t>:</w:t>
      </w:r>
    </w:p>
    <w:p w14:paraId="3A5CFC5B" w14:textId="478CA616" w:rsidR="000B392F" w:rsidRDefault="000B392F" w:rsidP="005C0EDB">
      <w:pPr>
        <w:tabs>
          <w:tab w:val="left" w:pos="3119"/>
        </w:tabs>
        <w:spacing w:after="120"/>
        <w:ind w:left="2268" w:hanging="2268"/>
        <w:rPr>
          <w:rFonts w:ascii="Arial" w:hAnsi="Arial" w:cs="Arial"/>
          <w:bCs/>
        </w:rPr>
      </w:pPr>
      <w:r>
        <w:rPr>
          <w:rFonts w:ascii="Arial" w:hAnsi="Arial" w:cs="Arial"/>
          <w:bCs/>
        </w:rPr>
        <w:t>RAN2#129</w:t>
      </w:r>
      <w:r>
        <w:rPr>
          <w:rFonts w:ascii="Arial" w:hAnsi="Arial" w:cs="Arial"/>
          <w:bCs/>
        </w:rPr>
        <w:tab/>
        <w:t>from 2025-02</w:t>
      </w:r>
      <w:r w:rsidR="00ED3C1A">
        <w:rPr>
          <w:rFonts w:ascii="Arial" w:hAnsi="Arial" w:cs="Arial"/>
          <w:bCs/>
        </w:rPr>
        <w:t>-17</w:t>
      </w:r>
      <w:r w:rsidR="00ED3C1A">
        <w:rPr>
          <w:rFonts w:ascii="Arial" w:hAnsi="Arial" w:cs="Arial"/>
          <w:bCs/>
        </w:rPr>
        <w:tab/>
        <w:t>to 2025-02-21</w:t>
      </w:r>
      <w:r w:rsidR="00ED3C1A">
        <w:rPr>
          <w:rFonts w:ascii="Arial" w:hAnsi="Arial" w:cs="Arial"/>
          <w:bCs/>
        </w:rPr>
        <w:tab/>
      </w:r>
      <w:r w:rsidR="00ED3C1A">
        <w:rPr>
          <w:rFonts w:ascii="Arial" w:hAnsi="Arial" w:cs="Arial"/>
          <w:bCs/>
        </w:rPr>
        <w:tab/>
        <w:t>Athens, GR</w:t>
      </w:r>
    </w:p>
    <w:p w14:paraId="1CBC5FD2" w14:textId="06B49A0E" w:rsidR="00ED3C1A" w:rsidRPr="00ED3C1A" w:rsidRDefault="00ED3C1A" w:rsidP="00ED3C1A">
      <w:pPr>
        <w:tabs>
          <w:tab w:val="left" w:pos="3119"/>
        </w:tabs>
        <w:spacing w:after="120"/>
        <w:ind w:left="2268" w:hanging="2268"/>
        <w:rPr>
          <w:rFonts w:ascii="Arial" w:hAnsi="Arial" w:cs="Arial"/>
          <w:bCs/>
        </w:rPr>
      </w:pPr>
      <w:r w:rsidRPr="00ED3C1A">
        <w:rPr>
          <w:rFonts w:ascii="Arial" w:hAnsi="Arial" w:cs="Arial"/>
          <w:bCs/>
        </w:rPr>
        <w:t>RAN2#129-bis</w:t>
      </w:r>
      <w:r>
        <w:rPr>
          <w:rFonts w:ascii="Arial" w:hAnsi="Arial" w:cs="Arial"/>
          <w:bCs/>
        </w:rPr>
        <w:tab/>
        <w:t xml:space="preserve">from </w:t>
      </w:r>
      <w:r w:rsidRPr="00ED3C1A">
        <w:rPr>
          <w:rFonts w:ascii="Arial" w:hAnsi="Arial" w:cs="Arial"/>
          <w:bCs/>
        </w:rPr>
        <w:t>2025-04-07</w:t>
      </w:r>
      <w:r>
        <w:rPr>
          <w:rFonts w:ascii="Arial" w:hAnsi="Arial" w:cs="Arial"/>
          <w:bCs/>
        </w:rPr>
        <w:tab/>
        <w:t xml:space="preserve">to </w:t>
      </w:r>
      <w:r w:rsidRPr="00ED3C1A">
        <w:rPr>
          <w:rFonts w:ascii="Arial" w:hAnsi="Arial" w:cs="Arial"/>
          <w:bCs/>
        </w:rPr>
        <w:t>2025-04-11</w:t>
      </w:r>
      <w:r w:rsidR="009A667A">
        <w:rPr>
          <w:rFonts w:ascii="Arial" w:hAnsi="Arial" w:cs="Arial"/>
          <w:bCs/>
        </w:rPr>
        <w:tab/>
      </w:r>
      <w:r w:rsidR="009A667A">
        <w:rPr>
          <w:rFonts w:ascii="Arial" w:hAnsi="Arial" w:cs="Arial"/>
          <w:bCs/>
        </w:rPr>
        <w:tab/>
      </w:r>
      <w:r w:rsidRPr="00ED3C1A">
        <w:rPr>
          <w:rFonts w:ascii="Arial" w:hAnsi="Arial" w:cs="Arial"/>
          <w:bCs/>
        </w:rPr>
        <w:t>China, CN</w:t>
      </w:r>
    </w:p>
    <w:p w14:paraId="1E84CA6F" w14:textId="5B4BBA85" w:rsidR="00ED3C1A" w:rsidRPr="00ED3C1A" w:rsidRDefault="00ED3C1A" w:rsidP="00ED3C1A">
      <w:pPr>
        <w:tabs>
          <w:tab w:val="left" w:pos="3119"/>
        </w:tabs>
        <w:spacing w:after="120"/>
        <w:ind w:left="2268" w:hanging="2268"/>
        <w:rPr>
          <w:rFonts w:ascii="Arial" w:hAnsi="Arial" w:cs="Arial"/>
          <w:bCs/>
        </w:rPr>
      </w:pPr>
      <w:r w:rsidRPr="00ED3C1A">
        <w:rPr>
          <w:rFonts w:ascii="Arial" w:hAnsi="Arial" w:cs="Arial"/>
          <w:bCs/>
        </w:rPr>
        <w:t>RAN2#130</w:t>
      </w:r>
      <w:r w:rsidR="009A667A">
        <w:rPr>
          <w:rFonts w:ascii="Arial" w:hAnsi="Arial" w:cs="Arial"/>
          <w:bCs/>
        </w:rPr>
        <w:tab/>
        <w:t xml:space="preserve">from </w:t>
      </w:r>
      <w:r w:rsidRPr="00ED3C1A">
        <w:rPr>
          <w:rFonts w:ascii="Arial" w:hAnsi="Arial" w:cs="Arial"/>
          <w:bCs/>
        </w:rPr>
        <w:t>2025-05-19</w:t>
      </w:r>
      <w:r w:rsidR="009A667A">
        <w:rPr>
          <w:rFonts w:ascii="Arial" w:hAnsi="Arial" w:cs="Arial"/>
          <w:bCs/>
        </w:rPr>
        <w:tab/>
        <w:t xml:space="preserve">to </w:t>
      </w:r>
      <w:r w:rsidRPr="00ED3C1A">
        <w:rPr>
          <w:rFonts w:ascii="Arial" w:hAnsi="Arial" w:cs="Arial"/>
          <w:bCs/>
        </w:rPr>
        <w:t>2025-05-23</w:t>
      </w:r>
      <w:r w:rsidR="009A667A">
        <w:rPr>
          <w:rFonts w:ascii="Arial" w:hAnsi="Arial" w:cs="Arial"/>
          <w:bCs/>
        </w:rPr>
        <w:tab/>
      </w:r>
      <w:r w:rsidR="009A667A">
        <w:rPr>
          <w:rFonts w:ascii="Arial" w:hAnsi="Arial" w:cs="Arial"/>
          <w:bCs/>
        </w:rPr>
        <w:tab/>
      </w:r>
      <w:r w:rsidRPr="00ED3C1A">
        <w:rPr>
          <w:rFonts w:ascii="Arial" w:hAnsi="Arial" w:cs="Arial"/>
          <w:bCs/>
        </w:rPr>
        <w:t>Malta, MT</w:t>
      </w:r>
    </w:p>
    <w:sectPr w:rsidR="00ED3C1A" w:rsidRPr="00ED3C1A">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70D07" w14:textId="77777777" w:rsidR="00485B9D" w:rsidRDefault="00485B9D">
      <w:r>
        <w:separator/>
      </w:r>
    </w:p>
  </w:endnote>
  <w:endnote w:type="continuationSeparator" w:id="0">
    <w:p w14:paraId="1626A9B9" w14:textId="77777777" w:rsidR="00485B9D" w:rsidRDefault="00485B9D">
      <w:r>
        <w:continuationSeparator/>
      </w:r>
    </w:p>
  </w:endnote>
  <w:endnote w:type="continuationNotice" w:id="1">
    <w:p w14:paraId="02DDABA2" w14:textId="77777777" w:rsidR="00485B9D" w:rsidRDefault="0048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BE98" w14:textId="77777777" w:rsidR="00485B9D" w:rsidRDefault="00485B9D">
      <w:r>
        <w:separator/>
      </w:r>
    </w:p>
  </w:footnote>
  <w:footnote w:type="continuationSeparator" w:id="0">
    <w:p w14:paraId="6378BA42" w14:textId="77777777" w:rsidR="00485B9D" w:rsidRDefault="00485B9D">
      <w:r>
        <w:continuationSeparator/>
      </w:r>
    </w:p>
  </w:footnote>
  <w:footnote w:type="continuationNotice" w:id="1">
    <w:p w14:paraId="542B7000" w14:textId="77777777" w:rsidR="00485B9D" w:rsidRDefault="00485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828E2"/>
    <w:multiLevelType w:val="multilevel"/>
    <w:tmpl w:val="523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B1590"/>
    <w:multiLevelType w:val="hybridMultilevel"/>
    <w:tmpl w:val="98A0B978"/>
    <w:lvl w:ilvl="0" w:tplc="678E22FC">
      <w:numFmt w:val="bullet"/>
      <w:lvlText w:val="-"/>
      <w:lvlJc w:val="left"/>
      <w:pPr>
        <w:ind w:left="876" w:hanging="516"/>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4136C8F"/>
    <w:multiLevelType w:val="hybridMultilevel"/>
    <w:tmpl w:val="DCDA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87C80"/>
    <w:multiLevelType w:val="hybridMultilevel"/>
    <w:tmpl w:val="117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20"/>
  </w:num>
  <w:num w:numId="2" w16cid:durableId="1307589789">
    <w:abstractNumId w:val="19"/>
  </w:num>
  <w:num w:numId="3" w16cid:durableId="1953433346">
    <w:abstractNumId w:val="16"/>
  </w:num>
  <w:num w:numId="4" w16cid:durableId="910777064">
    <w:abstractNumId w:val="10"/>
  </w:num>
  <w:num w:numId="5" w16cid:durableId="8023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4"/>
  </w:num>
  <w:num w:numId="9" w16cid:durableId="1777629406">
    <w:abstractNumId w:val="18"/>
  </w:num>
  <w:num w:numId="10" w16cid:durableId="1712924797">
    <w:abstractNumId w:val="17"/>
  </w:num>
  <w:num w:numId="11" w16cid:durableId="1110779652">
    <w:abstractNumId w:val="15"/>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 w:numId="22" w16cid:durableId="123157078">
    <w:abstractNumId w:val="13"/>
  </w:num>
  <w:num w:numId="23" w16cid:durableId="95296816">
    <w:abstractNumId w:val="21"/>
  </w:num>
  <w:num w:numId="24" w16cid:durableId="1326936590">
    <w:abstractNumId w:val="22"/>
  </w:num>
  <w:num w:numId="25" w16cid:durableId="5820311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6158"/>
    <w:rsid w:val="0003565A"/>
    <w:rsid w:val="0003719B"/>
    <w:rsid w:val="00045511"/>
    <w:rsid w:val="00086D22"/>
    <w:rsid w:val="000954C5"/>
    <w:rsid w:val="00096232"/>
    <w:rsid w:val="000A4AEA"/>
    <w:rsid w:val="000B16CD"/>
    <w:rsid w:val="000B392F"/>
    <w:rsid w:val="000D113A"/>
    <w:rsid w:val="000F04E5"/>
    <w:rsid w:val="000F12FD"/>
    <w:rsid w:val="000F407A"/>
    <w:rsid w:val="00100352"/>
    <w:rsid w:val="001063EA"/>
    <w:rsid w:val="00124A55"/>
    <w:rsid w:val="00126CCE"/>
    <w:rsid w:val="001576BB"/>
    <w:rsid w:val="00163412"/>
    <w:rsid w:val="00177DA3"/>
    <w:rsid w:val="001901BD"/>
    <w:rsid w:val="00193164"/>
    <w:rsid w:val="001A7080"/>
    <w:rsid w:val="001B008D"/>
    <w:rsid w:val="001D2108"/>
    <w:rsid w:val="001F7FE1"/>
    <w:rsid w:val="00220708"/>
    <w:rsid w:val="00222A4F"/>
    <w:rsid w:val="0024067D"/>
    <w:rsid w:val="002431E8"/>
    <w:rsid w:val="00254238"/>
    <w:rsid w:val="00261C7D"/>
    <w:rsid w:val="002633C1"/>
    <w:rsid w:val="00270913"/>
    <w:rsid w:val="00270DF0"/>
    <w:rsid w:val="0027716B"/>
    <w:rsid w:val="00282B21"/>
    <w:rsid w:val="00282DA9"/>
    <w:rsid w:val="00283A52"/>
    <w:rsid w:val="002A0310"/>
    <w:rsid w:val="002A2668"/>
    <w:rsid w:val="002A542F"/>
    <w:rsid w:val="002A6E4C"/>
    <w:rsid w:val="002B1F61"/>
    <w:rsid w:val="002B775E"/>
    <w:rsid w:val="002D095E"/>
    <w:rsid w:val="002D71F4"/>
    <w:rsid w:val="00300B8E"/>
    <w:rsid w:val="0030138D"/>
    <w:rsid w:val="0030356A"/>
    <w:rsid w:val="003100EB"/>
    <w:rsid w:val="00317F7C"/>
    <w:rsid w:val="00320C11"/>
    <w:rsid w:val="003212BA"/>
    <w:rsid w:val="003221D8"/>
    <w:rsid w:val="00324418"/>
    <w:rsid w:val="003277A4"/>
    <w:rsid w:val="00331EA6"/>
    <w:rsid w:val="003341F9"/>
    <w:rsid w:val="00335FAB"/>
    <w:rsid w:val="00343101"/>
    <w:rsid w:val="00353FB7"/>
    <w:rsid w:val="003632EE"/>
    <w:rsid w:val="00380437"/>
    <w:rsid w:val="003807F6"/>
    <w:rsid w:val="00380BAF"/>
    <w:rsid w:val="00385529"/>
    <w:rsid w:val="00390712"/>
    <w:rsid w:val="003945F8"/>
    <w:rsid w:val="003946BE"/>
    <w:rsid w:val="003A24D9"/>
    <w:rsid w:val="003B117D"/>
    <w:rsid w:val="003B7D56"/>
    <w:rsid w:val="003B7F92"/>
    <w:rsid w:val="003C3065"/>
    <w:rsid w:val="003C44A3"/>
    <w:rsid w:val="003D1103"/>
    <w:rsid w:val="003D7AAB"/>
    <w:rsid w:val="003E0EE0"/>
    <w:rsid w:val="004120BA"/>
    <w:rsid w:val="004147C2"/>
    <w:rsid w:val="00417F6D"/>
    <w:rsid w:val="004233D8"/>
    <w:rsid w:val="00437F70"/>
    <w:rsid w:val="0044183B"/>
    <w:rsid w:val="00452B0D"/>
    <w:rsid w:val="00463675"/>
    <w:rsid w:val="00485B9D"/>
    <w:rsid w:val="00496CBC"/>
    <w:rsid w:val="00496D50"/>
    <w:rsid w:val="004A03EC"/>
    <w:rsid w:val="004C6071"/>
    <w:rsid w:val="004D1605"/>
    <w:rsid w:val="004E0096"/>
    <w:rsid w:val="004E2356"/>
    <w:rsid w:val="004F3AA9"/>
    <w:rsid w:val="0050174F"/>
    <w:rsid w:val="00501F64"/>
    <w:rsid w:val="00505F59"/>
    <w:rsid w:val="00506014"/>
    <w:rsid w:val="00524050"/>
    <w:rsid w:val="00530910"/>
    <w:rsid w:val="005441BD"/>
    <w:rsid w:val="00557D6F"/>
    <w:rsid w:val="005643E8"/>
    <w:rsid w:val="00567A1F"/>
    <w:rsid w:val="0058264E"/>
    <w:rsid w:val="0058337B"/>
    <w:rsid w:val="00591547"/>
    <w:rsid w:val="005921A6"/>
    <w:rsid w:val="00594DA5"/>
    <w:rsid w:val="00596969"/>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3924"/>
    <w:rsid w:val="006131AD"/>
    <w:rsid w:val="00620C26"/>
    <w:rsid w:val="006249D2"/>
    <w:rsid w:val="00633743"/>
    <w:rsid w:val="006349F8"/>
    <w:rsid w:val="00642CAC"/>
    <w:rsid w:val="006431E6"/>
    <w:rsid w:val="006502EC"/>
    <w:rsid w:val="0066467A"/>
    <w:rsid w:val="00667F66"/>
    <w:rsid w:val="00670B9D"/>
    <w:rsid w:val="0067303B"/>
    <w:rsid w:val="006775AB"/>
    <w:rsid w:val="00680ECD"/>
    <w:rsid w:val="006950A3"/>
    <w:rsid w:val="006963E7"/>
    <w:rsid w:val="006A2E30"/>
    <w:rsid w:val="006A36E9"/>
    <w:rsid w:val="006A473B"/>
    <w:rsid w:val="006A6FB2"/>
    <w:rsid w:val="006B2129"/>
    <w:rsid w:val="006D1114"/>
    <w:rsid w:val="006D5FCC"/>
    <w:rsid w:val="006F7688"/>
    <w:rsid w:val="00701A2B"/>
    <w:rsid w:val="00706717"/>
    <w:rsid w:val="007141F1"/>
    <w:rsid w:val="007261FF"/>
    <w:rsid w:val="007347D4"/>
    <w:rsid w:val="00772EFA"/>
    <w:rsid w:val="007822EF"/>
    <w:rsid w:val="00787EAC"/>
    <w:rsid w:val="007A671D"/>
    <w:rsid w:val="007B5775"/>
    <w:rsid w:val="007B5B32"/>
    <w:rsid w:val="007D6F54"/>
    <w:rsid w:val="00806E3A"/>
    <w:rsid w:val="00812259"/>
    <w:rsid w:val="0082536A"/>
    <w:rsid w:val="0084501F"/>
    <w:rsid w:val="00845F63"/>
    <w:rsid w:val="0084604E"/>
    <w:rsid w:val="00847CE4"/>
    <w:rsid w:val="00855F73"/>
    <w:rsid w:val="008612CD"/>
    <w:rsid w:val="008650BE"/>
    <w:rsid w:val="00865ED7"/>
    <w:rsid w:val="00867B4F"/>
    <w:rsid w:val="00870081"/>
    <w:rsid w:val="00876787"/>
    <w:rsid w:val="00881F64"/>
    <w:rsid w:val="008831D9"/>
    <w:rsid w:val="00883DB4"/>
    <w:rsid w:val="00892B0D"/>
    <w:rsid w:val="008D1B54"/>
    <w:rsid w:val="008F358E"/>
    <w:rsid w:val="008F581B"/>
    <w:rsid w:val="00907392"/>
    <w:rsid w:val="00916145"/>
    <w:rsid w:val="00923E7C"/>
    <w:rsid w:val="00930904"/>
    <w:rsid w:val="00941A45"/>
    <w:rsid w:val="00950DE4"/>
    <w:rsid w:val="00952417"/>
    <w:rsid w:val="00953405"/>
    <w:rsid w:val="00955602"/>
    <w:rsid w:val="009575AC"/>
    <w:rsid w:val="009600A4"/>
    <w:rsid w:val="0096221E"/>
    <w:rsid w:val="009778A3"/>
    <w:rsid w:val="00977DB0"/>
    <w:rsid w:val="00984727"/>
    <w:rsid w:val="00997008"/>
    <w:rsid w:val="009A667A"/>
    <w:rsid w:val="009B2EB9"/>
    <w:rsid w:val="009B5179"/>
    <w:rsid w:val="009C7046"/>
    <w:rsid w:val="009D594E"/>
    <w:rsid w:val="009D7275"/>
    <w:rsid w:val="009E0233"/>
    <w:rsid w:val="009E27E2"/>
    <w:rsid w:val="009E5C7E"/>
    <w:rsid w:val="00A1282E"/>
    <w:rsid w:val="00A12A2B"/>
    <w:rsid w:val="00A12ABA"/>
    <w:rsid w:val="00A1443B"/>
    <w:rsid w:val="00A151A0"/>
    <w:rsid w:val="00A245CA"/>
    <w:rsid w:val="00A3454C"/>
    <w:rsid w:val="00A40236"/>
    <w:rsid w:val="00A44914"/>
    <w:rsid w:val="00A45BD7"/>
    <w:rsid w:val="00A56D45"/>
    <w:rsid w:val="00A6412A"/>
    <w:rsid w:val="00A64F79"/>
    <w:rsid w:val="00A66A2B"/>
    <w:rsid w:val="00A84AC5"/>
    <w:rsid w:val="00A8524C"/>
    <w:rsid w:val="00A87B43"/>
    <w:rsid w:val="00A95284"/>
    <w:rsid w:val="00AA3789"/>
    <w:rsid w:val="00AA637B"/>
    <w:rsid w:val="00AC335E"/>
    <w:rsid w:val="00AC66D5"/>
    <w:rsid w:val="00AD35B0"/>
    <w:rsid w:val="00AE5661"/>
    <w:rsid w:val="00AF3D59"/>
    <w:rsid w:val="00AF3FA4"/>
    <w:rsid w:val="00AF50B3"/>
    <w:rsid w:val="00B0307D"/>
    <w:rsid w:val="00B13E10"/>
    <w:rsid w:val="00B218A7"/>
    <w:rsid w:val="00B255A7"/>
    <w:rsid w:val="00B33A9B"/>
    <w:rsid w:val="00B34F34"/>
    <w:rsid w:val="00B544D2"/>
    <w:rsid w:val="00B5648B"/>
    <w:rsid w:val="00B66CC7"/>
    <w:rsid w:val="00B70E77"/>
    <w:rsid w:val="00B7368D"/>
    <w:rsid w:val="00BA2AD5"/>
    <w:rsid w:val="00BB01AC"/>
    <w:rsid w:val="00BB0CAD"/>
    <w:rsid w:val="00BC2519"/>
    <w:rsid w:val="00BD46DB"/>
    <w:rsid w:val="00BD604A"/>
    <w:rsid w:val="00BE1F84"/>
    <w:rsid w:val="00BE7CC9"/>
    <w:rsid w:val="00BF1AA8"/>
    <w:rsid w:val="00BF32CE"/>
    <w:rsid w:val="00C021DE"/>
    <w:rsid w:val="00C02DB8"/>
    <w:rsid w:val="00C0661A"/>
    <w:rsid w:val="00C13B0A"/>
    <w:rsid w:val="00C15CCA"/>
    <w:rsid w:val="00C231ED"/>
    <w:rsid w:val="00C2354D"/>
    <w:rsid w:val="00C244C9"/>
    <w:rsid w:val="00C51C0C"/>
    <w:rsid w:val="00C52AEB"/>
    <w:rsid w:val="00C57BD5"/>
    <w:rsid w:val="00C750D8"/>
    <w:rsid w:val="00C76F7F"/>
    <w:rsid w:val="00C80332"/>
    <w:rsid w:val="00CA0491"/>
    <w:rsid w:val="00CA4AF5"/>
    <w:rsid w:val="00CB2DDF"/>
    <w:rsid w:val="00CC7915"/>
    <w:rsid w:val="00CF669B"/>
    <w:rsid w:val="00D237C3"/>
    <w:rsid w:val="00D24338"/>
    <w:rsid w:val="00D40BEF"/>
    <w:rsid w:val="00D4192F"/>
    <w:rsid w:val="00D42DF3"/>
    <w:rsid w:val="00D53B06"/>
    <w:rsid w:val="00D65530"/>
    <w:rsid w:val="00D74A1C"/>
    <w:rsid w:val="00D75660"/>
    <w:rsid w:val="00D810B7"/>
    <w:rsid w:val="00D876BF"/>
    <w:rsid w:val="00D8797D"/>
    <w:rsid w:val="00DA1415"/>
    <w:rsid w:val="00DB5BC6"/>
    <w:rsid w:val="00DC6C67"/>
    <w:rsid w:val="00DD0CF0"/>
    <w:rsid w:val="00DE3278"/>
    <w:rsid w:val="00DF7F04"/>
    <w:rsid w:val="00E02B07"/>
    <w:rsid w:val="00E25CD8"/>
    <w:rsid w:val="00E261AC"/>
    <w:rsid w:val="00E47EEA"/>
    <w:rsid w:val="00E5049E"/>
    <w:rsid w:val="00E5415D"/>
    <w:rsid w:val="00E560E7"/>
    <w:rsid w:val="00E57BA2"/>
    <w:rsid w:val="00E7017E"/>
    <w:rsid w:val="00E73827"/>
    <w:rsid w:val="00E83F3C"/>
    <w:rsid w:val="00E97E3D"/>
    <w:rsid w:val="00EA1BD7"/>
    <w:rsid w:val="00EC2503"/>
    <w:rsid w:val="00EC7B0D"/>
    <w:rsid w:val="00ED133C"/>
    <w:rsid w:val="00ED3C1A"/>
    <w:rsid w:val="00ED4B16"/>
    <w:rsid w:val="00EE15D7"/>
    <w:rsid w:val="00F01F6D"/>
    <w:rsid w:val="00F11820"/>
    <w:rsid w:val="00F17587"/>
    <w:rsid w:val="00F23FFC"/>
    <w:rsid w:val="00F31AC2"/>
    <w:rsid w:val="00F31B8A"/>
    <w:rsid w:val="00F32CDF"/>
    <w:rsid w:val="00F45D0D"/>
    <w:rsid w:val="00F54C66"/>
    <w:rsid w:val="00F54F37"/>
    <w:rsid w:val="00F60345"/>
    <w:rsid w:val="00F769F4"/>
    <w:rsid w:val="00F9583D"/>
    <w:rsid w:val="00FD3596"/>
    <w:rsid w:val="00FE40E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qFormat/>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77535545">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777291001">
      <w:bodyDiv w:val="1"/>
      <w:marLeft w:val="0"/>
      <w:marRight w:val="0"/>
      <w:marTop w:val="0"/>
      <w:marBottom w:val="0"/>
      <w:divBdr>
        <w:top w:val="none" w:sz="0" w:space="0" w:color="auto"/>
        <w:left w:val="none" w:sz="0" w:space="0" w:color="auto"/>
        <w:bottom w:val="none" w:sz="0" w:space="0" w:color="auto"/>
        <w:right w:val="none" w:sz="0" w:space="0" w:color="auto"/>
      </w:divBdr>
      <w:divsChild>
        <w:div w:id="515004879">
          <w:marLeft w:val="0"/>
          <w:marRight w:val="0"/>
          <w:marTop w:val="0"/>
          <w:marBottom w:val="0"/>
          <w:divBdr>
            <w:top w:val="none" w:sz="0" w:space="0" w:color="auto"/>
            <w:left w:val="none" w:sz="0" w:space="0" w:color="auto"/>
            <w:bottom w:val="none" w:sz="0" w:space="0" w:color="auto"/>
            <w:right w:val="none" w:sz="0" w:space="0" w:color="auto"/>
          </w:divBdr>
          <w:divsChild>
            <w:div w:id="757211836">
              <w:marLeft w:val="0"/>
              <w:marRight w:val="0"/>
              <w:marTop w:val="0"/>
              <w:marBottom w:val="0"/>
              <w:divBdr>
                <w:top w:val="none" w:sz="0" w:space="0" w:color="auto"/>
                <w:left w:val="none" w:sz="0" w:space="0" w:color="auto"/>
                <w:bottom w:val="none" w:sz="0" w:space="0" w:color="auto"/>
                <w:right w:val="none" w:sz="0" w:space="0" w:color="auto"/>
              </w:divBdr>
              <w:divsChild>
                <w:div w:id="910626316">
                  <w:marLeft w:val="0"/>
                  <w:marRight w:val="0"/>
                  <w:marTop w:val="0"/>
                  <w:marBottom w:val="0"/>
                  <w:divBdr>
                    <w:top w:val="none" w:sz="0" w:space="0" w:color="auto"/>
                    <w:left w:val="none" w:sz="0" w:space="0" w:color="auto"/>
                    <w:bottom w:val="none" w:sz="0" w:space="0" w:color="auto"/>
                    <w:right w:val="none" w:sz="0" w:space="0" w:color="auto"/>
                  </w:divBdr>
                </w:div>
                <w:div w:id="1908149742">
                  <w:marLeft w:val="0"/>
                  <w:marRight w:val="0"/>
                  <w:marTop w:val="0"/>
                  <w:marBottom w:val="0"/>
                  <w:divBdr>
                    <w:top w:val="none" w:sz="0" w:space="0" w:color="auto"/>
                    <w:left w:val="none" w:sz="0" w:space="0" w:color="auto"/>
                    <w:bottom w:val="none" w:sz="0" w:space="0" w:color="auto"/>
                    <w:right w:val="none" w:sz="0" w:space="0" w:color="auto"/>
                  </w:divBdr>
                </w:div>
                <w:div w:id="1895459612">
                  <w:marLeft w:val="0"/>
                  <w:marRight w:val="0"/>
                  <w:marTop w:val="0"/>
                  <w:marBottom w:val="0"/>
                  <w:divBdr>
                    <w:top w:val="none" w:sz="0" w:space="0" w:color="auto"/>
                    <w:left w:val="none" w:sz="0" w:space="0" w:color="auto"/>
                    <w:bottom w:val="none" w:sz="0" w:space="0" w:color="auto"/>
                    <w:right w:val="none" w:sz="0" w:space="0" w:color="auto"/>
                  </w:divBdr>
                </w:div>
                <w:div w:id="1115949365">
                  <w:marLeft w:val="0"/>
                  <w:marRight w:val="0"/>
                  <w:marTop w:val="0"/>
                  <w:marBottom w:val="0"/>
                  <w:divBdr>
                    <w:top w:val="none" w:sz="0" w:space="0" w:color="auto"/>
                    <w:left w:val="none" w:sz="0" w:space="0" w:color="auto"/>
                    <w:bottom w:val="none" w:sz="0" w:space="0" w:color="auto"/>
                    <w:right w:val="none" w:sz="0" w:space="0" w:color="auto"/>
                  </w:divBdr>
                </w:div>
                <w:div w:id="958102534">
                  <w:marLeft w:val="0"/>
                  <w:marRight w:val="0"/>
                  <w:marTop w:val="0"/>
                  <w:marBottom w:val="0"/>
                  <w:divBdr>
                    <w:top w:val="none" w:sz="0" w:space="0" w:color="auto"/>
                    <w:left w:val="none" w:sz="0" w:space="0" w:color="auto"/>
                    <w:bottom w:val="none" w:sz="0" w:space="0" w:color="auto"/>
                    <w:right w:val="none" w:sz="0" w:space="0" w:color="auto"/>
                  </w:divBdr>
                </w:div>
              </w:divsChild>
            </w:div>
            <w:div w:id="95754469">
              <w:marLeft w:val="0"/>
              <w:marRight w:val="0"/>
              <w:marTop w:val="0"/>
              <w:marBottom w:val="0"/>
              <w:divBdr>
                <w:top w:val="none" w:sz="0" w:space="0" w:color="auto"/>
                <w:left w:val="none" w:sz="0" w:space="0" w:color="auto"/>
                <w:bottom w:val="none" w:sz="0" w:space="0" w:color="auto"/>
                <w:right w:val="none" w:sz="0" w:space="0" w:color="auto"/>
              </w:divBdr>
            </w:div>
            <w:div w:id="474032037">
              <w:marLeft w:val="0"/>
              <w:marRight w:val="0"/>
              <w:marTop w:val="0"/>
              <w:marBottom w:val="0"/>
              <w:divBdr>
                <w:top w:val="none" w:sz="0" w:space="0" w:color="auto"/>
                <w:left w:val="none" w:sz="0" w:space="0" w:color="auto"/>
                <w:bottom w:val="none" w:sz="0" w:space="0" w:color="auto"/>
                <w:right w:val="none" w:sz="0" w:space="0" w:color="auto"/>
              </w:divBdr>
            </w:div>
            <w:div w:id="1652053416">
              <w:marLeft w:val="0"/>
              <w:marRight w:val="0"/>
              <w:marTop w:val="0"/>
              <w:marBottom w:val="0"/>
              <w:divBdr>
                <w:top w:val="none" w:sz="0" w:space="0" w:color="auto"/>
                <w:left w:val="none" w:sz="0" w:space="0" w:color="auto"/>
                <w:bottom w:val="none" w:sz="0" w:space="0" w:color="auto"/>
                <w:right w:val="none" w:sz="0" w:space="0" w:color="auto"/>
              </w:divBdr>
              <w:divsChild>
                <w:div w:id="2145467038">
                  <w:marLeft w:val="0"/>
                  <w:marRight w:val="0"/>
                  <w:marTop w:val="0"/>
                  <w:marBottom w:val="0"/>
                  <w:divBdr>
                    <w:top w:val="none" w:sz="0" w:space="0" w:color="auto"/>
                    <w:left w:val="none" w:sz="0" w:space="0" w:color="auto"/>
                    <w:bottom w:val="none" w:sz="0" w:space="0" w:color="auto"/>
                    <w:right w:val="none" w:sz="0" w:space="0" w:color="auto"/>
                  </w:divBdr>
                  <w:divsChild>
                    <w:div w:id="47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3">
          <w:marLeft w:val="0"/>
          <w:marRight w:val="0"/>
          <w:marTop w:val="0"/>
          <w:marBottom w:val="0"/>
          <w:divBdr>
            <w:top w:val="none" w:sz="0" w:space="0" w:color="auto"/>
            <w:left w:val="none" w:sz="0" w:space="0" w:color="auto"/>
            <w:bottom w:val="none" w:sz="0" w:space="0" w:color="auto"/>
            <w:right w:val="none" w:sz="0" w:space="0" w:color="auto"/>
          </w:divBdr>
          <w:divsChild>
            <w:div w:id="1092900118">
              <w:marLeft w:val="0"/>
              <w:marRight w:val="0"/>
              <w:marTop w:val="0"/>
              <w:marBottom w:val="0"/>
              <w:divBdr>
                <w:top w:val="none" w:sz="0" w:space="0" w:color="auto"/>
                <w:left w:val="none" w:sz="0" w:space="0" w:color="auto"/>
                <w:bottom w:val="none" w:sz="0" w:space="0" w:color="auto"/>
                <w:right w:val="none" w:sz="0" w:space="0" w:color="auto"/>
              </w:divBdr>
              <w:divsChild>
                <w:div w:id="1999647303">
                  <w:marLeft w:val="0"/>
                  <w:marRight w:val="0"/>
                  <w:marTop w:val="0"/>
                  <w:marBottom w:val="0"/>
                  <w:divBdr>
                    <w:top w:val="none" w:sz="0" w:space="0" w:color="auto"/>
                    <w:left w:val="none" w:sz="0" w:space="0" w:color="auto"/>
                    <w:bottom w:val="none" w:sz="0" w:space="0" w:color="auto"/>
                    <w:right w:val="none" w:sz="0" w:space="0" w:color="auto"/>
                  </w:divBdr>
                </w:div>
                <w:div w:id="1980307703">
                  <w:marLeft w:val="0"/>
                  <w:marRight w:val="0"/>
                  <w:marTop w:val="0"/>
                  <w:marBottom w:val="0"/>
                  <w:divBdr>
                    <w:top w:val="none" w:sz="0" w:space="0" w:color="auto"/>
                    <w:left w:val="none" w:sz="0" w:space="0" w:color="auto"/>
                    <w:bottom w:val="none" w:sz="0" w:space="0" w:color="auto"/>
                    <w:right w:val="none" w:sz="0" w:space="0" w:color="auto"/>
                  </w:divBdr>
                </w:div>
                <w:div w:id="972179980">
                  <w:marLeft w:val="0"/>
                  <w:marRight w:val="0"/>
                  <w:marTop w:val="0"/>
                  <w:marBottom w:val="0"/>
                  <w:divBdr>
                    <w:top w:val="none" w:sz="0" w:space="0" w:color="auto"/>
                    <w:left w:val="none" w:sz="0" w:space="0" w:color="auto"/>
                    <w:bottom w:val="none" w:sz="0" w:space="0" w:color="auto"/>
                    <w:right w:val="none" w:sz="0" w:space="0" w:color="auto"/>
                  </w:divBdr>
                </w:div>
                <w:div w:id="1056003031">
                  <w:marLeft w:val="0"/>
                  <w:marRight w:val="0"/>
                  <w:marTop w:val="0"/>
                  <w:marBottom w:val="0"/>
                  <w:divBdr>
                    <w:top w:val="none" w:sz="0" w:space="0" w:color="auto"/>
                    <w:left w:val="none" w:sz="0" w:space="0" w:color="auto"/>
                    <w:bottom w:val="none" w:sz="0" w:space="0" w:color="auto"/>
                    <w:right w:val="none" w:sz="0" w:space="0" w:color="auto"/>
                  </w:divBdr>
                </w:div>
                <w:div w:id="110977279">
                  <w:marLeft w:val="0"/>
                  <w:marRight w:val="0"/>
                  <w:marTop w:val="0"/>
                  <w:marBottom w:val="0"/>
                  <w:divBdr>
                    <w:top w:val="none" w:sz="0" w:space="0" w:color="auto"/>
                    <w:left w:val="none" w:sz="0" w:space="0" w:color="auto"/>
                    <w:bottom w:val="none" w:sz="0" w:space="0" w:color="auto"/>
                    <w:right w:val="none" w:sz="0" w:space="0" w:color="auto"/>
                  </w:divBdr>
                </w:div>
              </w:divsChild>
            </w:div>
            <w:div w:id="1567641336">
              <w:marLeft w:val="0"/>
              <w:marRight w:val="0"/>
              <w:marTop w:val="0"/>
              <w:marBottom w:val="0"/>
              <w:divBdr>
                <w:top w:val="none" w:sz="0" w:space="0" w:color="auto"/>
                <w:left w:val="none" w:sz="0" w:space="0" w:color="auto"/>
                <w:bottom w:val="none" w:sz="0" w:space="0" w:color="auto"/>
                <w:right w:val="none" w:sz="0" w:space="0" w:color="auto"/>
              </w:divBdr>
            </w:div>
            <w:div w:id="485318333">
              <w:marLeft w:val="0"/>
              <w:marRight w:val="0"/>
              <w:marTop w:val="0"/>
              <w:marBottom w:val="0"/>
              <w:divBdr>
                <w:top w:val="none" w:sz="0" w:space="0" w:color="auto"/>
                <w:left w:val="none" w:sz="0" w:space="0" w:color="auto"/>
                <w:bottom w:val="none" w:sz="0" w:space="0" w:color="auto"/>
                <w:right w:val="none" w:sz="0" w:space="0" w:color="auto"/>
              </w:divBdr>
            </w:div>
            <w:div w:id="658852899">
              <w:marLeft w:val="0"/>
              <w:marRight w:val="0"/>
              <w:marTop w:val="0"/>
              <w:marBottom w:val="0"/>
              <w:divBdr>
                <w:top w:val="none" w:sz="0" w:space="0" w:color="auto"/>
                <w:left w:val="none" w:sz="0" w:space="0" w:color="auto"/>
                <w:bottom w:val="none" w:sz="0" w:space="0" w:color="auto"/>
                <w:right w:val="none" w:sz="0" w:space="0" w:color="auto"/>
              </w:divBdr>
              <w:divsChild>
                <w:div w:id="1455440431">
                  <w:marLeft w:val="0"/>
                  <w:marRight w:val="0"/>
                  <w:marTop w:val="0"/>
                  <w:marBottom w:val="0"/>
                  <w:divBdr>
                    <w:top w:val="none" w:sz="0" w:space="0" w:color="auto"/>
                    <w:left w:val="none" w:sz="0" w:space="0" w:color="auto"/>
                    <w:bottom w:val="none" w:sz="0" w:space="0" w:color="auto"/>
                    <w:right w:val="none" w:sz="0" w:space="0" w:color="auto"/>
                  </w:divBdr>
                  <w:divsChild>
                    <w:div w:id="766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21">
          <w:marLeft w:val="0"/>
          <w:marRight w:val="0"/>
          <w:marTop w:val="0"/>
          <w:marBottom w:val="0"/>
          <w:divBdr>
            <w:top w:val="none" w:sz="0" w:space="0" w:color="auto"/>
            <w:left w:val="none" w:sz="0" w:space="0" w:color="auto"/>
            <w:bottom w:val="none" w:sz="0" w:space="0" w:color="auto"/>
            <w:right w:val="none" w:sz="0" w:space="0" w:color="auto"/>
          </w:divBdr>
          <w:divsChild>
            <w:div w:id="509107391">
              <w:marLeft w:val="0"/>
              <w:marRight w:val="0"/>
              <w:marTop w:val="0"/>
              <w:marBottom w:val="0"/>
              <w:divBdr>
                <w:top w:val="none" w:sz="0" w:space="0" w:color="auto"/>
                <w:left w:val="none" w:sz="0" w:space="0" w:color="auto"/>
                <w:bottom w:val="none" w:sz="0" w:space="0" w:color="auto"/>
                <w:right w:val="none" w:sz="0" w:space="0" w:color="auto"/>
              </w:divBdr>
              <w:divsChild>
                <w:div w:id="460348069">
                  <w:marLeft w:val="0"/>
                  <w:marRight w:val="0"/>
                  <w:marTop w:val="0"/>
                  <w:marBottom w:val="0"/>
                  <w:divBdr>
                    <w:top w:val="none" w:sz="0" w:space="0" w:color="auto"/>
                    <w:left w:val="none" w:sz="0" w:space="0" w:color="auto"/>
                    <w:bottom w:val="none" w:sz="0" w:space="0" w:color="auto"/>
                    <w:right w:val="none" w:sz="0" w:space="0" w:color="auto"/>
                  </w:divBdr>
                </w:div>
                <w:div w:id="48577469">
                  <w:marLeft w:val="0"/>
                  <w:marRight w:val="0"/>
                  <w:marTop w:val="0"/>
                  <w:marBottom w:val="0"/>
                  <w:divBdr>
                    <w:top w:val="none" w:sz="0" w:space="0" w:color="auto"/>
                    <w:left w:val="none" w:sz="0" w:space="0" w:color="auto"/>
                    <w:bottom w:val="none" w:sz="0" w:space="0" w:color="auto"/>
                    <w:right w:val="none" w:sz="0" w:space="0" w:color="auto"/>
                  </w:divBdr>
                </w:div>
                <w:div w:id="1532761564">
                  <w:marLeft w:val="0"/>
                  <w:marRight w:val="0"/>
                  <w:marTop w:val="0"/>
                  <w:marBottom w:val="0"/>
                  <w:divBdr>
                    <w:top w:val="none" w:sz="0" w:space="0" w:color="auto"/>
                    <w:left w:val="none" w:sz="0" w:space="0" w:color="auto"/>
                    <w:bottom w:val="none" w:sz="0" w:space="0" w:color="auto"/>
                    <w:right w:val="none" w:sz="0" w:space="0" w:color="auto"/>
                  </w:divBdr>
                </w:div>
                <w:div w:id="775442347">
                  <w:marLeft w:val="0"/>
                  <w:marRight w:val="0"/>
                  <w:marTop w:val="0"/>
                  <w:marBottom w:val="0"/>
                  <w:divBdr>
                    <w:top w:val="none" w:sz="0" w:space="0" w:color="auto"/>
                    <w:left w:val="none" w:sz="0" w:space="0" w:color="auto"/>
                    <w:bottom w:val="none" w:sz="0" w:space="0" w:color="auto"/>
                    <w:right w:val="none" w:sz="0" w:space="0" w:color="auto"/>
                  </w:divBdr>
                </w:div>
                <w:div w:id="1975021877">
                  <w:marLeft w:val="0"/>
                  <w:marRight w:val="0"/>
                  <w:marTop w:val="0"/>
                  <w:marBottom w:val="0"/>
                  <w:divBdr>
                    <w:top w:val="none" w:sz="0" w:space="0" w:color="auto"/>
                    <w:left w:val="none" w:sz="0" w:space="0" w:color="auto"/>
                    <w:bottom w:val="none" w:sz="0" w:space="0" w:color="auto"/>
                    <w:right w:val="none" w:sz="0" w:space="0" w:color="auto"/>
                  </w:divBdr>
                </w:div>
              </w:divsChild>
            </w:div>
            <w:div w:id="556009730">
              <w:marLeft w:val="0"/>
              <w:marRight w:val="0"/>
              <w:marTop w:val="0"/>
              <w:marBottom w:val="0"/>
              <w:divBdr>
                <w:top w:val="none" w:sz="0" w:space="0" w:color="auto"/>
                <w:left w:val="none" w:sz="0" w:space="0" w:color="auto"/>
                <w:bottom w:val="none" w:sz="0" w:space="0" w:color="auto"/>
                <w:right w:val="none" w:sz="0" w:space="0" w:color="auto"/>
              </w:divBdr>
            </w:div>
            <w:div w:id="367072763">
              <w:marLeft w:val="0"/>
              <w:marRight w:val="0"/>
              <w:marTop w:val="0"/>
              <w:marBottom w:val="0"/>
              <w:divBdr>
                <w:top w:val="none" w:sz="0" w:space="0" w:color="auto"/>
                <w:left w:val="none" w:sz="0" w:space="0" w:color="auto"/>
                <w:bottom w:val="none" w:sz="0" w:space="0" w:color="auto"/>
                <w:right w:val="none" w:sz="0" w:space="0" w:color="auto"/>
              </w:divBdr>
            </w:div>
            <w:div w:id="1653024857">
              <w:marLeft w:val="0"/>
              <w:marRight w:val="0"/>
              <w:marTop w:val="0"/>
              <w:marBottom w:val="0"/>
              <w:divBdr>
                <w:top w:val="none" w:sz="0" w:space="0" w:color="auto"/>
                <w:left w:val="none" w:sz="0" w:space="0" w:color="auto"/>
                <w:bottom w:val="none" w:sz="0" w:space="0" w:color="auto"/>
                <w:right w:val="none" w:sz="0" w:space="0" w:color="auto"/>
              </w:divBdr>
              <w:divsChild>
                <w:div w:id="1316378326">
                  <w:marLeft w:val="0"/>
                  <w:marRight w:val="0"/>
                  <w:marTop w:val="0"/>
                  <w:marBottom w:val="0"/>
                  <w:divBdr>
                    <w:top w:val="none" w:sz="0" w:space="0" w:color="auto"/>
                    <w:left w:val="none" w:sz="0" w:space="0" w:color="auto"/>
                    <w:bottom w:val="none" w:sz="0" w:space="0" w:color="auto"/>
                    <w:right w:val="none" w:sz="0" w:space="0" w:color="auto"/>
                  </w:divBdr>
                  <w:divsChild>
                    <w:div w:id="1165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02">
          <w:marLeft w:val="0"/>
          <w:marRight w:val="0"/>
          <w:marTop w:val="0"/>
          <w:marBottom w:val="0"/>
          <w:divBdr>
            <w:top w:val="none" w:sz="0" w:space="0" w:color="auto"/>
            <w:left w:val="none" w:sz="0" w:space="0" w:color="auto"/>
            <w:bottom w:val="none" w:sz="0" w:space="0" w:color="auto"/>
            <w:right w:val="none" w:sz="0" w:space="0" w:color="auto"/>
          </w:divBdr>
          <w:divsChild>
            <w:div w:id="865101367">
              <w:marLeft w:val="0"/>
              <w:marRight w:val="0"/>
              <w:marTop w:val="0"/>
              <w:marBottom w:val="0"/>
              <w:divBdr>
                <w:top w:val="none" w:sz="0" w:space="0" w:color="auto"/>
                <w:left w:val="none" w:sz="0" w:space="0" w:color="auto"/>
                <w:bottom w:val="none" w:sz="0" w:space="0" w:color="auto"/>
                <w:right w:val="none" w:sz="0" w:space="0" w:color="auto"/>
              </w:divBdr>
              <w:divsChild>
                <w:div w:id="428550123">
                  <w:marLeft w:val="0"/>
                  <w:marRight w:val="0"/>
                  <w:marTop w:val="0"/>
                  <w:marBottom w:val="0"/>
                  <w:divBdr>
                    <w:top w:val="none" w:sz="0" w:space="0" w:color="auto"/>
                    <w:left w:val="none" w:sz="0" w:space="0" w:color="auto"/>
                    <w:bottom w:val="none" w:sz="0" w:space="0" w:color="auto"/>
                    <w:right w:val="none" w:sz="0" w:space="0" w:color="auto"/>
                  </w:divBdr>
                </w:div>
                <w:div w:id="1743871922">
                  <w:marLeft w:val="0"/>
                  <w:marRight w:val="0"/>
                  <w:marTop w:val="0"/>
                  <w:marBottom w:val="0"/>
                  <w:divBdr>
                    <w:top w:val="none" w:sz="0" w:space="0" w:color="auto"/>
                    <w:left w:val="none" w:sz="0" w:space="0" w:color="auto"/>
                    <w:bottom w:val="none" w:sz="0" w:space="0" w:color="auto"/>
                    <w:right w:val="none" w:sz="0" w:space="0" w:color="auto"/>
                  </w:divBdr>
                </w:div>
                <w:div w:id="1354768619">
                  <w:marLeft w:val="0"/>
                  <w:marRight w:val="0"/>
                  <w:marTop w:val="0"/>
                  <w:marBottom w:val="0"/>
                  <w:divBdr>
                    <w:top w:val="none" w:sz="0" w:space="0" w:color="auto"/>
                    <w:left w:val="none" w:sz="0" w:space="0" w:color="auto"/>
                    <w:bottom w:val="none" w:sz="0" w:space="0" w:color="auto"/>
                    <w:right w:val="none" w:sz="0" w:space="0" w:color="auto"/>
                  </w:divBdr>
                </w:div>
                <w:div w:id="1620600793">
                  <w:marLeft w:val="0"/>
                  <w:marRight w:val="0"/>
                  <w:marTop w:val="0"/>
                  <w:marBottom w:val="0"/>
                  <w:divBdr>
                    <w:top w:val="none" w:sz="0" w:space="0" w:color="auto"/>
                    <w:left w:val="none" w:sz="0" w:space="0" w:color="auto"/>
                    <w:bottom w:val="none" w:sz="0" w:space="0" w:color="auto"/>
                    <w:right w:val="none" w:sz="0" w:space="0" w:color="auto"/>
                  </w:divBdr>
                </w:div>
                <w:div w:id="95566616">
                  <w:marLeft w:val="0"/>
                  <w:marRight w:val="0"/>
                  <w:marTop w:val="0"/>
                  <w:marBottom w:val="0"/>
                  <w:divBdr>
                    <w:top w:val="none" w:sz="0" w:space="0" w:color="auto"/>
                    <w:left w:val="none" w:sz="0" w:space="0" w:color="auto"/>
                    <w:bottom w:val="none" w:sz="0" w:space="0" w:color="auto"/>
                    <w:right w:val="none" w:sz="0" w:space="0" w:color="auto"/>
                  </w:divBdr>
                </w:div>
              </w:divsChild>
            </w:div>
            <w:div w:id="1989893464">
              <w:marLeft w:val="0"/>
              <w:marRight w:val="0"/>
              <w:marTop w:val="0"/>
              <w:marBottom w:val="0"/>
              <w:divBdr>
                <w:top w:val="none" w:sz="0" w:space="0" w:color="auto"/>
                <w:left w:val="none" w:sz="0" w:space="0" w:color="auto"/>
                <w:bottom w:val="none" w:sz="0" w:space="0" w:color="auto"/>
                <w:right w:val="none" w:sz="0" w:space="0" w:color="auto"/>
              </w:divBdr>
            </w:div>
            <w:div w:id="291182001">
              <w:marLeft w:val="0"/>
              <w:marRight w:val="0"/>
              <w:marTop w:val="0"/>
              <w:marBottom w:val="0"/>
              <w:divBdr>
                <w:top w:val="none" w:sz="0" w:space="0" w:color="auto"/>
                <w:left w:val="none" w:sz="0" w:space="0" w:color="auto"/>
                <w:bottom w:val="none" w:sz="0" w:space="0" w:color="auto"/>
                <w:right w:val="none" w:sz="0" w:space="0" w:color="auto"/>
              </w:divBdr>
            </w:div>
            <w:div w:id="1373992100">
              <w:marLeft w:val="0"/>
              <w:marRight w:val="0"/>
              <w:marTop w:val="0"/>
              <w:marBottom w:val="0"/>
              <w:divBdr>
                <w:top w:val="none" w:sz="0" w:space="0" w:color="auto"/>
                <w:left w:val="none" w:sz="0" w:space="0" w:color="auto"/>
                <w:bottom w:val="none" w:sz="0" w:space="0" w:color="auto"/>
                <w:right w:val="none" w:sz="0" w:space="0" w:color="auto"/>
              </w:divBdr>
              <w:divsChild>
                <w:div w:id="831066265">
                  <w:marLeft w:val="0"/>
                  <w:marRight w:val="0"/>
                  <w:marTop w:val="0"/>
                  <w:marBottom w:val="0"/>
                  <w:divBdr>
                    <w:top w:val="none" w:sz="0" w:space="0" w:color="auto"/>
                    <w:left w:val="none" w:sz="0" w:space="0" w:color="auto"/>
                    <w:bottom w:val="none" w:sz="0" w:space="0" w:color="auto"/>
                    <w:right w:val="none" w:sz="0" w:space="0" w:color="auto"/>
                  </w:divBdr>
                  <w:divsChild>
                    <w:div w:id="679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3588">
          <w:marLeft w:val="0"/>
          <w:marRight w:val="0"/>
          <w:marTop w:val="0"/>
          <w:marBottom w:val="0"/>
          <w:divBdr>
            <w:top w:val="none" w:sz="0" w:space="0" w:color="auto"/>
            <w:left w:val="none" w:sz="0" w:space="0" w:color="auto"/>
            <w:bottom w:val="none" w:sz="0" w:space="0" w:color="auto"/>
            <w:right w:val="none" w:sz="0" w:space="0" w:color="auto"/>
          </w:divBdr>
          <w:divsChild>
            <w:div w:id="98139332">
              <w:marLeft w:val="0"/>
              <w:marRight w:val="0"/>
              <w:marTop w:val="0"/>
              <w:marBottom w:val="0"/>
              <w:divBdr>
                <w:top w:val="none" w:sz="0" w:space="0" w:color="auto"/>
                <w:left w:val="none" w:sz="0" w:space="0" w:color="auto"/>
                <w:bottom w:val="none" w:sz="0" w:space="0" w:color="auto"/>
                <w:right w:val="none" w:sz="0" w:space="0" w:color="auto"/>
              </w:divBdr>
              <w:divsChild>
                <w:div w:id="1214001283">
                  <w:marLeft w:val="0"/>
                  <w:marRight w:val="0"/>
                  <w:marTop w:val="0"/>
                  <w:marBottom w:val="0"/>
                  <w:divBdr>
                    <w:top w:val="none" w:sz="0" w:space="0" w:color="auto"/>
                    <w:left w:val="none" w:sz="0" w:space="0" w:color="auto"/>
                    <w:bottom w:val="none" w:sz="0" w:space="0" w:color="auto"/>
                    <w:right w:val="none" w:sz="0" w:space="0" w:color="auto"/>
                  </w:divBdr>
                </w:div>
                <w:div w:id="621153290">
                  <w:marLeft w:val="0"/>
                  <w:marRight w:val="0"/>
                  <w:marTop w:val="0"/>
                  <w:marBottom w:val="0"/>
                  <w:divBdr>
                    <w:top w:val="none" w:sz="0" w:space="0" w:color="auto"/>
                    <w:left w:val="none" w:sz="0" w:space="0" w:color="auto"/>
                    <w:bottom w:val="none" w:sz="0" w:space="0" w:color="auto"/>
                    <w:right w:val="none" w:sz="0" w:space="0" w:color="auto"/>
                  </w:divBdr>
                </w:div>
                <w:div w:id="1680695053">
                  <w:marLeft w:val="0"/>
                  <w:marRight w:val="0"/>
                  <w:marTop w:val="0"/>
                  <w:marBottom w:val="0"/>
                  <w:divBdr>
                    <w:top w:val="none" w:sz="0" w:space="0" w:color="auto"/>
                    <w:left w:val="none" w:sz="0" w:space="0" w:color="auto"/>
                    <w:bottom w:val="none" w:sz="0" w:space="0" w:color="auto"/>
                    <w:right w:val="none" w:sz="0" w:space="0" w:color="auto"/>
                  </w:divBdr>
                </w:div>
                <w:div w:id="455023028">
                  <w:marLeft w:val="0"/>
                  <w:marRight w:val="0"/>
                  <w:marTop w:val="0"/>
                  <w:marBottom w:val="0"/>
                  <w:divBdr>
                    <w:top w:val="none" w:sz="0" w:space="0" w:color="auto"/>
                    <w:left w:val="none" w:sz="0" w:space="0" w:color="auto"/>
                    <w:bottom w:val="none" w:sz="0" w:space="0" w:color="auto"/>
                    <w:right w:val="none" w:sz="0" w:space="0" w:color="auto"/>
                  </w:divBdr>
                </w:div>
                <w:div w:id="604385390">
                  <w:marLeft w:val="0"/>
                  <w:marRight w:val="0"/>
                  <w:marTop w:val="0"/>
                  <w:marBottom w:val="0"/>
                  <w:divBdr>
                    <w:top w:val="none" w:sz="0" w:space="0" w:color="auto"/>
                    <w:left w:val="none" w:sz="0" w:space="0" w:color="auto"/>
                    <w:bottom w:val="none" w:sz="0" w:space="0" w:color="auto"/>
                    <w:right w:val="none" w:sz="0" w:space="0" w:color="auto"/>
                  </w:divBdr>
                </w:div>
              </w:divsChild>
            </w:div>
            <w:div w:id="619579815">
              <w:marLeft w:val="0"/>
              <w:marRight w:val="0"/>
              <w:marTop w:val="0"/>
              <w:marBottom w:val="0"/>
              <w:divBdr>
                <w:top w:val="none" w:sz="0" w:space="0" w:color="auto"/>
                <w:left w:val="none" w:sz="0" w:space="0" w:color="auto"/>
                <w:bottom w:val="none" w:sz="0" w:space="0" w:color="auto"/>
                <w:right w:val="none" w:sz="0" w:space="0" w:color="auto"/>
              </w:divBdr>
            </w:div>
            <w:div w:id="1292632340">
              <w:marLeft w:val="0"/>
              <w:marRight w:val="0"/>
              <w:marTop w:val="0"/>
              <w:marBottom w:val="0"/>
              <w:divBdr>
                <w:top w:val="none" w:sz="0" w:space="0" w:color="auto"/>
                <w:left w:val="none" w:sz="0" w:space="0" w:color="auto"/>
                <w:bottom w:val="none" w:sz="0" w:space="0" w:color="auto"/>
                <w:right w:val="none" w:sz="0" w:space="0" w:color="auto"/>
              </w:divBdr>
            </w:div>
            <w:div w:id="1863592404">
              <w:marLeft w:val="0"/>
              <w:marRight w:val="0"/>
              <w:marTop w:val="0"/>
              <w:marBottom w:val="0"/>
              <w:divBdr>
                <w:top w:val="none" w:sz="0" w:space="0" w:color="auto"/>
                <w:left w:val="none" w:sz="0" w:space="0" w:color="auto"/>
                <w:bottom w:val="none" w:sz="0" w:space="0" w:color="auto"/>
                <w:right w:val="none" w:sz="0" w:space="0" w:color="auto"/>
              </w:divBdr>
              <w:divsChild>
                <w:div w:id="968559032">
                  <w:marLeft w:val="0"/>
                  <w:marRight w:val="0"/>
                  <w:marTop w:val="0"/>
                  <w:marBottom w:val="0"/>
                  <w:divBdr>
                    <w:top w:val="none" w:sz="0" w:space="0" w:color="auto"/>
                    <w:left w:val="none" w:sz="0" w:space="0" w:color="auto"/>
                    <w:bottom w:val="none" w:sz="0" w:space="0" w:color="auto"/>
                    <w:right w:val="none" w:sz="0" w:space="0" w:color="auto"/>
                  </w:divBdr>
                  <w:divsChild>
                    <w:div w:id="1525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356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RBI5PAMIO524-1616901215-33206</_dlc_DocId>
    <_dlc_DocIdUrl xmlns="71c5aaf6-e6ce-465b-b873-5148d2a4c105">
      <Url>https://nokia.sharepoint.com/sites/gxp/_layouts/15/DocIdRedir.aspx?ID=RBI5PAMIO524-1616901215-33206</Url>
      <Description>RBI5PAMIO524-1616901215-33206</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821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5382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Interdigital (Oumer Teyeb)</dc:creator>
  <cp:keywords/>
  <dc:description/>
  <cp:lastModifiedBy>Interdigital (Oumer Teyeb)</cp:lastModifiedBy>
  <cp:revision>12</cp:revision>
  <cp:lastPrinted>2002-04-23T00:10:00Z</cp:lastPrinted>
  <dcterms:created xsi:type="dcterms:W3CDTF">2024-11-19T20:09:00Z</dcterms:created>
  <dcterms:modified xsi:type="dcterms:W3CDTF">2024-11-19T20:39:00Z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34dfa1d0-ac21-4288-86c4-e2ee2db1c504</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2024-11-14T18:07:08Z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84359c7b-eaa8-4457-9347-0e7bb22be996</vt:lpwstr>
  </property>
  <property fmtid="{D5CDD505-2E9C-101B-9397-08002B2CF9AE}" pid="11" name="MSIP_Label_4d2f777e-4347-4fc6-823a-b44ab313546a_ContentBits">
    <vt:lpwstr>0</vt:lpwstr>
  </property>
</Properties>
</file>