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64342" w14:textId="45B20081" w:rsidR="00A10C02" w:rsidRPr="003428BF" w:rsidRDefault="00A10C02" w:rsidP="00F103A2">
      <w:pPr>
        <w:pStyle w:val="CRCoverPage"/>
        <w:tabs>
          <w:tab w:val="left" w:pos="8222"/>
        </w:tabs>
        <w:spacing w:after="0"/>
        <w:jc w:val="both"/>
        <w:outlineLvl w:val="0"/>
        <w:rPr>
          <w:rFonts w:eastAsiaTheme="minorEastAsia"/>
          <w:b/>
          <w:noProof/>
          <w:sz w:val="24"/>
          <w:lang w:val="de-DE" w:eastAsia="zh-CN"/>
        </w:rPr>
      </w:pPr>
      <w:r w:rsidRPr="00A10C02">
        <w:rPr>
          <w:b/>
          <w:noProof/>
          <w:sz w:val="24"/>
          <w:lang w:val="de-DE"/>
        </w:rPr>
        <w:t>3GPP TSG-RAN WG2 Meeting #12</w:t>
      </w:r>
      <w:r w:rsidR="006F40CB">
        <w:rPr>
          <w:rFonts w:eastAsiaTheme="minorEastAsia" w:hint="eastAsia"/>
          <w:b/>
          <w:noProof/>
          <w:sz w:val="24"/>
          <w:lang w:val="de-DE" w:eastAsia="zh-CN"/>
        </w:rPr>
        <w:t>7</w:t>
      </w:r>
      <w:r w:rsidR="000365B5">
        <w:rPr>
          <w:rFonts w:eastAsiaTheme="minorEastAsia" w:hint="eastAsia"/>
          <w:b/>
          <w:noProof/>
          <w:sz w:val="24"/>
          <w:lang w:val="de-DE" w:eastAsia="zh-CN"/>
        </w:rPr>
        <w:t>bis</w:t>
      </w:r>
      <w:r>
        <w:rPr>
          <w:rFonts w:hint="eastAsia"/>
          <w:b/>
          <w:noProof/>
          <w:sz w:val="24"/>
          <w:lang w:val="de-DE" w:eastAsia="zh-CN"/>
        </w:rPr>
        <w:tab/>
      </w:r>
      <w:r w:rsidR="00F9683C" w:rsidRPr="00F9683C">
        <w:rPr>
          <w:b/>
          <w:noProof/>
          <w:sz w:val="24"/>
          <w:lang w:val="de-DE"/>
        </w:rPr>
        <w:t>R2-2409287</w:t>
      </w:r>
    </w:p>
    <w:p w14:paraId="5E6EF3EC" w14:textId="5ECF4EBB" w:rsidR="00A10C02" w:rsidRPr="00A10C02" w:rsidRDefault="000365B5" w:rsidP="00A10C02">
      <w:pPr>
        <w:pStyle w:val="CRCoverPage"/>
        <w:outlineLvl w:val="0"/>
        <w:rPr>
          <w:b/>
          <w:noProof/>
          <w:sz w:val="24"/>
          <w:lang w:val="de-DE"/>
        </w:rPr>
      </w:pPr>
      <w:r w:rsidRPr="000365B5">
        <w:rPr>
          <w:b/>
          <w:noProof/>
          <w:sz w:val="24"/>
          <w:lang w:val="de-DE"/>
        </w:rPr>
        <w:t>Hefei, China, Oct 14</w:t>
      </w:r>
      <w:r w:rsidRPr="000365B5">
        <w:rPr>
          <w:b/>
          <w:noProof/>
          <w:sz w:val="24"/>
          <w:vertAlign w:val="superscript"/>
          <w:lang w:val="de-DE"/>
        </w:rPr>
        <w:t>th</w:t>
      </w:r>
      <w:r w:rsidRPr="000365B5">
        <w:rPr>
          <w:b/>
          <w:noProof/>
          <w:sz w:val="24"/>
          <w:lang w:val="de-DE"/>
        </w:rPr>
        <w:t xml:space="preserve"> – 18</w:t>
      </w:r>
      <w:r w:rsidRPr="000365B5">
        <w:rPr>
          <w:b/>
          <w:noProof/>
          <w:sz w:val="24"/>
          <w:vertAlign w:val="superscript"/>
          <w:lang w:val="de-DE"/>
        </w:rPr>
        <w:t>th</w:t>
      </w:r>
      <w:r w:rsidRPr="000365B5">
        <w:rPr>
          <w:b/>
          <w:noProof/>
          <w:sz w:val="24"/>
          <w:lang w:val="de-DE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84E26CB" w:rsidR="001E41F3" w:rsidRPr="006F40CB" w:rsidRDefault="00305409" w:rsidP="006F40CB">
            <w:pPr>
              <w:pStyle w:val="CRCoverPage"/>
              <w:spacing w:after="0"/>
              <w:jc w:val="right"/>
              <w:rPr>
                <w:rFonts w:eastAsiaTheme="minorEastAsia"/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6F40CB">
              <w:rPr>
                <w:rFonts w:eastAsiaTheme="minorEastAsia" w:hint="eastAsia"/>
                <w:i/>
                <w:noProof/>
                <w:sz w:val="14"/>
                <w:lang w:eastAsia="zh-CN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2345FD" w:rsidR="001E41F3" w:rsidRPr="00A10C02" w:rsidRDefault="009367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38.33</w:t>
            </w:r>
            <w:r w:rsidR="00A10C02" w:rsidRPr="00A10C02">
              <w:rPr>
                <w:rFonts w:hint="eastAsia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B9A2AD" w:rsidR="001E41F3" w:rsidRPr="006F40CB" w:rsidRDefault="00F5717C" w:rsidP="002B4C63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eastAsiaTheme="minorEastAsia" w:hint="eastAsia"/>
                <w:b/>
                <w:sz w:val="28"/>
                <w:szCs w:val="28"/>
                <w:lang w:eastAsia="zh-CN"/>
              </w:rPr>
              <w:t>4895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62D611" w:rsidR="001E41F3" w:rsidRPr="00EF35D9" w:rsidRDefault="00F9683C" w:rsidP="00E13F3D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eastAsiaTheme="minorEastAsia" w:hint="eastAsia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3773CB" w:rsidR="001E41F3" w:rsidRPr="00A10C02" w:rsidRDefault="000D6F21" w:rsidP="00772C72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1</w:t>
            </w:r>
            <w:r w:rsidR="00DE757F">
              <w:rPr>
                <w:rFonts w:eastAsiaTheme="minorEastAsia" w:hint="eastAsia"/>
                <w:b/>
                <w:sz w:val="28"/>
                <w:szCs w:val="28"/>
                <w:lang w:eastAsia="zh-CN"/>
              </w:rPr>
              <w:t>7</w:t>
            </w:r>
            <w:r w:rsidR="00BC65F4">
              <w:rPr>
                <w:rFonts w:hint="eastAsia"/>
                <w:b/>
                <w:sz w:val="28"/>
                <w:szCs w:val="28"/>
                <w:lang w:eastAsia="zh-CN"/>
              </w:rPr>
              <w:t>.</w:t>
            </w:r>
            <w:r w:rsidR="00772C72">
              <w:rPr>
                <w:rFonts w:eastAsiaTheme="minorEastAsia" w:hint="eastAsia"/>
                <w:b/>
                <w:sz w:val="28"/>
                <w:szCs w:val="28"/>
                <w:lang w:eastAsia="zh-CN"/>
              </w:rPr>
              <w:t>10</w:t>
            </w:r>
            <w:r w:rsidR="00A10C02" w:rsidRPr="00A10C02">
              <w:rPr>
                <w:rFonts w:hint="eastAsia"/>
                <w:b/>
                <w:sz w:val="28"/>
                <w:szCs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221214F" w:rsidR="00F25D98" w:rsidRDefault="00A10C0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ABA1B56" w:rsidR="00F25D98" w:rsidRDefault="00A10C0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953F4CF" w:rsidR="001E41F3" w:rsidRDefault="000D48AB" w:rsidP="000E1A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D48AB">
              <w:rPr>
                <w:noProof/>
                <w:lang w:eastAsia="zh-CN"/>
              </w:rPr>
              <w:t>Correction on IE SRS-CarrierSwitching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FBCF35" w:rsidR="001E41F3" w:rsidRPr="00F9683C" w:rsidRDefault="00787AB9" w:rsidP="006F40CB">
            <w:pPr>
              <w:pStyle w:val="CRCoverPage"/>
              <w:spacing w:after="0"/>
              <w:ind w:left="100"/>
              <w:rPr>
                <w:rFonts w:eastAsiaTheme="minorEastAsia"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AD2040" w:rsidRPr="00AD2040">
              <w:rPr>
                <w:noProof/>
                <w:lang w:eastAsia="zh-CN"/>
              </w:rPr>
              <w:t>, Vivo, China Telecom, China Unicom</w:t>
            </w:r>
            <w:r w:rsidR="004D20EB" w:rsidRPr="004D20EB">
              <w:rPr>
                <w:noProof/>
                <w:lang w:eastAsia="zh-CN"/>
              </w:rPr>
              <w:t>, Nokia, ZTE Corporation</w:t>
            </w:r>
            <w:r w:rsidR="00F9683C">
              <w:rPr>
                <w:rFonts w:eastAsiaTheme="minorEastAsia" w:hint="eastAsia"/>
                <w:noProof/>
                <w:lang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47D3FC" w:rsidR="001E41F3" w:rsidRDefault="00A10C02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01DB4B" w:rsidR="001E41F3" w:rsidRDefault="000D48AB" w:rsidP="000365B5">
            <w:pPr>
              <w:pStyle w:val="CRCoverPage"/>
              <w:spacing w:after="0"/>
              <w:ind w:left="100"/>
              <w:rPr>
                <w:noProof/>
              </w:rPr>
            </w:pPr>
            <w:r w:rsidRPr="000D48AB">
              <w:rPr>
                <w:noProof/>
              </w:rPr>
              <w:t>NR_newRAT-Core</w:t>
            </w:r>
            <w:r w:rsidR="00A10C02">
              <w:t xml:space="preserve"> </w:t>
            </w:r>
            <w:r w:rsidR="00286466">
              <w:fldChar w:fldCharType="begin"/>
            </w:r>
            <w:r w:rsidR="00286466">
              <w:instrText xml:space="preserve"> DOCPROPERTY  RelatedWis  \* MERGEFORMAT </w:instrText>
            </w:r>
            <w:r w:rsidR="00286466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C629DD" w:rsidR="001E41F3" w:rsidRPr="006F40CB" w:rsidRDefault="00A10C02" w:rsidP="00F9683C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2024-</w:t>
            </w:r>
            <w:r w:rsidR="000365B5">
              <w:rPr>
                <w:rFonts w:eastAsiaTheme="minorEastAsia"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-</w:t>
            </w:r>
            <w:r w:rsidR="00F9683C">
              <w:rPr>
                <w:rFonts w:eastAsiaTheme="minorEastAsia" w:hint="eastAsia"/>
                <w:lang w:eastAsia="zh-CN"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5C63E9" w:rsidR="001E41F3" w:rsidRPr="0043718C" w:rsidRDefault="0043718C" w:rsidP="00D24991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CC211F" w:rsidR="001E41F3" w:rsidRPr="000D48AB" w:rsidRDefault="00A10C02" w:rsidP="00DE757F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DE757F">
              <w:rPr>
                <w:rFonts w:eastAsiaTheme="minorEastAsia" w:hint="eastAsia"/>
                <w:noProof/>
                <w:lang w:eastAsia="zh-CN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5EC29D8" w:rsidR="000C038A" w:rsidRPr="007C2097" w:rsidRDefault="001E41F3" w:rsidP="006F40C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  <w:r w:rsidR="001A2CA0">
              <w:rPr>
                <w:i/>
                <w:noProof/>
                <w:sz w:val="18"/>
              </w:rPr>
              <w:br/>
              <w:t>Rel-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20</w:t>
            </w:r>
            <w:r w:rsidR="001A2CA0">
              <w:rPr>
                <w:i/>
                <w:noProof/>
                <w:sz w:val="18"/>
              </w:rPr>
              <w:tab/>
              <w:t xml:space="preserve">(Release 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20</w:t>
            </w:r>
            <w:r w:rsidR="001A2CA0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548C55" w14:textId="760AAB2D" w:rsidR="001A51C9" w:rsidRPr="001A51C9" w:rsidRDefault="001A51C9" w:rsidP="006F40CB">
            <w:pPr>
              <w:pStyle w:val="CRCoverPage"/>
              <w:tabs>
                <w:tab w:val="left" w:pos="3856"/>
              </w:tabs>
              <w:spacing w:before="20" w:after="80"/>
              <w:rPr>
                <w:rFonts w:eastAsiaTheme="minorEastAsia"/>
                <w:noProof/>
                <w:lang w:eastAsia="zh-CN"/>
              </w:rPr>
            </w:pPr>
            <w:del w:id="1" w:author="CATT" w:date="2024-10-15T21:51:00Z">
              <w:r w:rsidDel="00F9683C">
                <w:rPr>
                  <w:rFonts w:eastAsiaTheme="minorEastAsia" w:hint="eastAsia"/>
                  <w:noProof/>
                  <w:lang w:eastAsia="zh-CN"/>
                </w:rPr>
                <w:delText xml:space="preserve">SRS switching was introduced in R15. </w:delText>
              </w:r>
            </w:del>
            <w:r>
              <w:rPr>
                <w:rFonts w:eastAsiaTheme="minorEastAsia"/>
                <w:noProof/>
                <w:lang w:eastAsia="zh-CN"/>
              </w:rPr>
              <w:t>A</w:t>
            </w:r>
            <w:r>
              <w:rPr>
                <w:rFonts w:eastAsiaTheme="minorEastAsia" w:hint="eastAsia"/>
                <w:noProof/>
                <w:lang w:eastAsia="zh-CN"/>
              </w:rPr>
              <w:t>s a part of necessary high layer parameters</w:t>
            </w:r>
            <w:ins w:id="2" w:author="CATT" w:date="2024-10-15T21:52:00Z">
              <w:r w:rsidR="00F9683C" w:rsidRPr="00DC765E">
                <w:rPr>
                  <w:rFonts w:eastAsiaTheme="minorEastAsia"/>
                  <w:noProof/>
                  <w:lang w:eastAsia="zh-CN"/>
                </w:rPr>
                <w:t xml:space="preserve"> in case of independent SRS power control from that of PUSCH</w:t>
              </w:r>
            </w:ins>
            <w:r>
              <w:rPr>
                <w:rFonts w:eastAsiaTheme="minorEastAsia" w:hint="eastAsia"/>
                <w:noProof/>
                <w:lang w:eastAsia="zh-CN"/>
              </w:rPr>
              <w:t xml:space="preserve">, </w:t>
            </w:r>
            <w:r>
              <w:t>a DCI format 2_3 field configuration type</w:t>
            </w:r>
            <w:r>
              <w:rPr>
                <w:rFonts w:eastAsiaTheme="minorEastAsia" w:hint="eastAsia"/>
                <w:lang w:eastAsia="zh-CN"/>
              </w:rPr>
              <w:t xml:space="preserve"> should be configured with either</w:t>
            </w:r>
            <w:r>
              <w:t xml:space="preserve"> </w:t>
            </w:r>
            <w:proofErr w:type="spellStart"/>
            <w:r>
              <w:rPr>
                <w:i/>
              </w:rPr>
              <w:t>typeA</w:t>
            </w:r>
            <w:proofErr w:type="spellEnd"/>
            <w:r>
              <w:t xml:space="preserve"> or </w:t>
            </w:r>
            <w:proofErr w:type="spellStart"/>
            <w:r>
              <w:rPr>
                <w:i/>
              </w:rPr>
              <w:t>typeB</w:t>
            </w:r>
            <w:proofErr w:type="spellEnd"/>
            <w:r>
              <w:rPr>
                <w:rFonts w:eastAsiaTheme="minorEastAsia" w:hint="eastAsia"/>
                <w:i/>
                <w:lang w:eastAsia="zh-CN"/>
              </w:rPr>
              <w:t>.</w:t>
            </w:r>
          </w:p>
          <w:p w14:paraId="0F55F77C" w14:textId="0197EACF" w:rsidR="001A51C9" w:rsidRDefault="001A51C9" w:rsidP="006F40CB">
            <w:pPr>
              <w:pStyle w:val="CRCoverPage"/>
              <w:tabs>
                <w:tab w:val="left" w:pos="3856"/>
              </w:tabs>
              <w:spacing w:before="20" w:after="8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A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ccording to TS 38.212 </w:t>
            </w:r>
            <w:r w:rsidRPr="001A51C9">
              <w:rPr>
                <w:rFonts w:eastAsiaTheme="minorEastAsia"/>
                <w:noProof/>
                <w:lang w:eastAsia="zh-CN"/>
              </w:rPr>
              <w:t>7.3.1.3.4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, this high layer parameter is needed in both cases, i.e.,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r w:rsidRPr="001A51C9">
              <w:rPr>
                <w:rFonts w:eastAsiaTheme="minorEastAsia"/>
                <w:noProof/>
                <w:lang w:eastAsia="zh-CN"/>
              </w:rPr>
              <w:t xml:space="preserve">for an UL without PUCCH and PUSCH </w:t>
            </w:r>
            <w:r w:rsidRPr="00F5717C">
              <w:rPr>
                <w:rFonts w:eastAsiaTheme="minorEastAsia"/>
                <w:noProof/>
                <w:highlight w:val="green"/>
                <w:lang w:eastAsia="zh-CN"/>
              </w:rPr>
              <w:t>or</w:t>
            </w:r>
            <w:r w:rsidRPr="001A51C9">
              <w:rPr>
                <w:rFonts w:eastAsiaTheme="minorEastAsia"/>
                <w:noProof/>
                <w:lang w:eastAsia="zh-CN"/>
              </w:rPr>
              <w:t xml:space="preserve"> an UL on which the SRS power control is not tied with PUSCH power control</w:t>
            </w:r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. </w:t>
            </w:r>
            <w:r>
              <w:rPr>
                <w:rFonts w:eastAsiaTheme="minorEastAsia"/>
                <w:noProof/>
                <w:lang w:eastAsia="zh-CN"/>
              </w:rPr>
              <w:t>B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ut in current TS 38.331, the field description of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proofErr w:type="spellStart"/>
            <w:proofErr w:type="gramStart"/>
            <w:r>
              <w:rPr>
                <w:i/>
              </w:rPr>
              <w:t>typeA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>
              <w:rPr>
                <w:i/>
              </w:rPr>
              <w:t>typeB</w:t>
            </w:r>
            <w:proofErr w:type="spellEnd"/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only refers to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r w:rsidRPr="001A51C9">
              <w:rPr>
                <w:rFonts w:eastAsiaTheme="minorEastAsia"/>
                <w:noProof/>
                <w:lang w:eastAsia="zh-CN"/>
              </w:rPr>
              <w:t>SRS transmission on a PUSCH-less SCell</w:t>
            </w:r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case,</w:t>
            </w:r>
            <w:proofErr w:type="gramEnd"/>
            <w:r>
              <w:rPr>
                <w:rFonts w:eastAsiaTheme="minorEastAsia" w:hint="eastAsia"/>
                <w:noProof/>
                <w:lang w:eastAsia="zh-CN"/>
              </w:rPr>
              <w:t xml:space="preserve"> and the other case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r>
              <w:t>SRS power control is not tied with PUSCH power control</w:t>
            </w:r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is missing.</w:t>
            </w:r>
          </w:p>
          <w:p w14:paraId="708AA7DE" w14:textId="46EA9EBF" w:rsidR="00787AB9" w:rsidRPr="006F40CB" w:rsidRDefault="006F40CB" w:rsidP="003D3E78">
            <w:pPr>
              <w:pStyle w:val="CRCoverPage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0245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DA8D60" w14:textId="6F2E9919" w:rsidR="006F40CB" w:rsidRPr="00D43605" w:rsidRDefault="00EE7200" w:rsidP="00EE7200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 xml:space="preserve">Add the missing case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r w:rsidRPr="00EE7200">
              <w:rPr>
                <w:rFonts w:eastAsiaTheme="minorEastAsia"/>
                <w:noProof/>
                <w:lang w:eastAsia="zh-CN"/>
              </w:rPr>
              <w:t>for SRS transmission on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Pr="00EE7200">
              <w:rPr>
                <w:rFonts w:eastAsiaTheme="minorEastAsia"/>
                <w:noProof/>
                <w:lang w:eastAsia="zh-CN"/>
              </w:rPr>
              <w:t>a serving cell with independent SRS power control from that of PUSCH</w:t>
            </w:r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into the field description of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proofErr w:type="spellStart"/>
            <w:r>
              <w:rPr>
                <w:i/>
              </w:rPr>
              <w:t>typeA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>
              <w:rPr>
                <w:i/>
              </w:rPr>
              <w:t>typeB</w:t>
            </w:r>
            <w:proofErr w:type="spellEnd"/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configuration.</w:t>
            </w:r>
          </w:p>
          <w:p w14:paraId="26A2717C" w14:textId="77777777" w:rsidR="00F5717C" w:rsidRPr="00F9683C" w:rsidRDefault="00F5717C" w:rsidP="00F5717C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ins w:id="3" w:author="CATT" w:date="2024-10-15T21:52:00Z"/>
                <w:rFonts w:hint="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O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ne editoral change is made to improve the readability of the general description of </w:t>
            </w:r>
            <w:r w:rsidRPr="00CB7102">
              <w:rPr>
                <w:rFonts w:eastAsiaTheme="minorEastAsia"/>
                <w:noProof/>
                <w:lang w:eastAsia="zh-CN"/>
              </w:rPr>
              <w:t>IE SRS-CarrierSwitching</w:t>
            </w:r>
            <w:r>
              <w:rPr>
                <w:rFonts w:eastAsiaTheme="minorEastAsia" w:hint="eastAsia"/>
                <w:noProof/>
                <w:lang w:eastAsia="zh-CN"/>
              </w:rPr>
              <w:t>.</w:t>
            </w:r>
          </w:p>
          <w:p w14:paraId="049186DA" w14:textId="77777777" w:rsidR="00F9683C" w:rsidRDefault="00F9683C" w:rsidP="00F9683C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ins w:id="4" w:author="CATT" w:date="2024-10-15T21:52:00Z"/>
                <w:noProof/>
                <w:lang w:eastAsia="zh-CN"/>
              </w:rPr>
            </w:pPr>
            <w:ins w:id="5" w:author="CATT" w:date="2024-10-15T21:52:00Z">
              <w:r>
                <w:rPr>
                  <w:noProof/>
                  <w:lang w:eastAsia="zh-CN"/>
                </w:rPr>
                <w:t>In the field description of “</w:t>
              </w:r>
              <w:r w:rsidRPr="00F9683C">
                <w:rPr>
                  <w:i/>
                  <w:noProof/>
                  <w:lang w:eastAsia="zh-CN"/>
                </w:rPr>
                <w:t>monitoringCells</w:t>
              </w:r>
              <w:r>
                <w:rPr>
                  <w:noProof/>
                  <w:lang w:eastAsia="zh-CN"/>
                </w:rPr>
                <w:t>”, the referred section of TS 38.213 is changed to 11.4.</w:t>
              </w:r>
            </w:ins>
          </w:p>
          <w:p w14:paraId="229ECCF9" w14:textId="5DEEFDD6" w:rsidR="00F9683C" w:rsidRPr="00D43605" w:rsidRDefault="00F9683C" w:rsidP="00F9683C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noProof/>
                <w:lang w:eastAsia="zh-CN"/>
              </w:rPr>
            </w:pPr>
            <w:ins w:id="6" w:author="CATT" w:date="2024-10-15T21:52:00Z">
              <w:r>
                <w:rPr>
                  <w:noProof/>
                  <w:lang w:eastAsia="zh-CN"/>
                </w:rPr>
                <w:t xml:space="preserve"> Clarify the UE ignores </w:t>
              </w:r>
              <w:r w:rsidRPr="00F9683C">
                <w:rPr>
                  <w:i/>
                  <w:noProof/>
                  <w:lang w:eastAsia="zh-CN"/>
                </w:rPr>
                <w:t>srs-SwitchFromCarrier</w:t>
              </w:r>
              <w:r>
                <w:rPr>
                  <w:noProof/>
                  <w:lang w:eastAsia="zh-CN"/>
                </w:rPr>
                <w:t xml:space="preserve"> in case of independent SRS power control from that of PUSCH.</w:t>
              </w:r>
            </w:ins>
          </w:p>
          <w:p w14:paraId="2F6E8D18" w14:textId="77777777" w:rsidR="00D43605" w:rsidRDefault="00D43605" w:rsidP="00D43605">
            <w:pPr>
              <w:pStyle w:val="CRCoverPage"/>
              <w:spacing w:before="20" w:after="80"/>
              <w:rPr>
                <w:rFonts w:eastAsiaTheme="minorEastAsia"/>
                <w:noProof/>
                <w:lang w:eastAsia="zh-CN"/>
              </w:rPr>
            </w:pPr>
          </w:p>
          <w:p w14:paraId="3F2796CE" w14:textId="77777777" w:rsidR="00D43605" w:rsidRDefault="00D43605" w:rsidP="00D43605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CD12271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  <w:r w:rsidRPr="00E214EE">
              <w:rPr>
                <w:noProof/>
                <w:u w:val="single"/>
                <w:lang w:val="sv-SE"/>
              </w:rPr>
              <w:t>Impacted 5G architecture options:</w:t>
            </w:r>
          </w:p>
          <w:p w14:paraId="2E233F70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NR-SA, </w:t>
            </w:r>
            <w:r w:rsidRPr="00EC1B33">
              <w:rPr>
                <w:noProof/>
                <w:lang w:val="sv-SE"/>
              </w:rPr>
              <w:t>NR-DC</w:t>
            </w:r>
            <w:r>
              <w:rPr>
                <w:noProof/>
                <w:lang w:val="sv-SE"/>
              </w:rPr>
              <w:t>, (NG)EN-DC, NE-DC</w:t>
            </w:r>
          </w:p>
          <w:p w14:paraId="1945853B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1B14DE3C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  <w:r w:rsidRPr="00E214EE">
              <w:rPr>
                <w:noProof/>
                <w:u w:val="single"/>
                <w:lang w:val="sv-SE"/>
              </w:rPr>
              <w:t>Impacted functionality:</w:t>
            </w:r>
          </w:p>
          <w:p w14:paraId="0A9E6750" w14:textId="3EBA8C41" w:rsidR="00D43605" w:rsidRDefault="00F9683C" w:rsidP="00D4360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ins w:id="7" w:author="CATT" w:date="2024-10-15T21:53:00Z">
              <w:r w:rsidRPr="00F9683C">
                <w:rPr>
                  <w:rFonts w:eastAsiaTheme="minorEastAsia"/>
                  <w:noProof/>
                  <w:lang w:eastAsia="zh-CN"/>
                </w:rPr>
                <w:t>Independent SRS power control from that of PUSCH</w:t>
              </w:r>
            </w:ins>
            <w:del w:id="8" w:author="CATT" w:date="2024-10-15T21:53:00Z">
              <w:r w:rsidR="00EE7200" w:rsidDel="00F9683C">
                <w:rPr>
                  <w:rFonts w:eastAsiaTheme="minorEastAsia" w:hint="eastAsia"/>
                  <w:noProof/>
                  <w:lang w:eastAsia="zh-CN"/>
                </w:rPr>
                <w:delText>SRS switching</w:delText>
              </w:r>
            </w:del>
          </w:p>
          <w:p w14:paraId="79EE0E6C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3CAC4570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  <w:r w:rsidRPr="00E214EE">
              <w:rPr>
                <w:noProof/>
                <w:u w:val="single"/>
                <w:lang w:val="sv-SE"/>
              </w:rPr>
              <w:lastRenderedPageBreak/>
              <w:t>Inter-operability:</w:t>
            </w:r>
          </w:p>
          <w:p w14:paraId="0A72FB29" w14:textId="7E7AD08B" w:rsidR="00CB3284" w:rsidRPr="00083B9A" w:rsidRDefault="00CB3284" w:rsidP="00CB328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rFonts w:eastAsia="宋体" w:hint="eastAsia"/>
                <w:noProof/>
                <w:lang w:eastAsia="zh-CN"/>
              </w:rPr>
              <w:t>,</w:t>
            </w:r>
            <w:r>
              <w:rPr>
                <w:noProof/>
                <w:lang w:eastAsia="ja-JP"/>
              </w:rPr>
              <w:t xml:space="preserve"> </w:t>
            </w:r>
            <w:r w:rsidR="00EE7200">
              <w:rPr>
                <w:rFonts w:eastAsia="宋体" w:hint="eastAsia"/>
                <w:noProof/>
                <w:lang w:eastAsia="zh-CN"/>
              </w:rPr>
              <w:t>there is no inter-operability issue, as</w:t>
            </w:r>
            <w:r w:rsidR="00EE7200">
              <w:t xml:space="preserve"> </w:t>
            </w:r>
            <w:r>
              <w:t xml:space="preserve">UE </w:t>
            </w:r>
            <w:proofErr w:type="spellStart"/>
            <w:r w:rsidR="00EE7200">
              <w:rPr>
                <w:rFonts w:eastAsia="宋体" w:hint="eastAsia"/>
                <w:lang w:eastAsia="zh-CN"/>
              </w:rPr>
              <w:t>expets</w:t>
            </w:r>
            <w:proofErr w:type="spellEnd"/>
            <w:r w:rsidR="00EE7200">
              <w:rPr>
                <w:rFonts w:eastAsia="宋体" w:hint="eastAsia"/>
                <w:lang w:eastAsia="zh-CN"/>
              </w:rPr>
              <w:t xml:space="preserve"> this high layer parameter from network</w:t>
            </w:r>
            <w:r>
              <w:rPr>
                <w:rFonts w:eastAsia="宋体" w:hint="eastAsia"/>
                <w:noProof/>
                <w:lang w:eastAsia="zh-CN"/>
              </w:rPr>
              <w:t xml:space="preserve">. </w:t>
            </w:r>
          </w:p>
          <w:p w14:paraId="781A1CCC" w14:textId="580CCEC5" w:rsidR="00CB3284" w:rsidRPr="000365B5" w:rsidRDefault="000365B5" w:rsidP="000365B5">
            <w:pPr>
              <w:pStyle w:val="af3"/>
              <w:numPr>
                <w:ilvl w:val="0"/>
                <w:numId w:val="2"/>
              </w:numPr>
              <w:rPr>
                <w:rFonts w:ascii="Arial" w:hAnsi="Arial"/>
                <w:noProof/>
                <w:lang w:eastAsia="en-US"/>
              </w:rPr>
            </w:pPr>
            <w:r w:rsidRPr="000365B5">
              <w:rPr>
                <w:rFonts w:ascii="Arial" w:hAnsi="Arial"/>
                <w:noProof/>
                <w:lang w:eastAsia="en-US"/>
              </w:rPr>
              <w:t>If the UE is implemented according to the CR and the network is not, there is no inter-operability issue, as network is supposed to be implemented according to RAN1 spec.</w:t>
            </w:r>
          </w:p>
          <w:p w14:paraId="31C656EC" w14:textId="5174061E" w:rsidR="00D43605" w:rsidRDefault="00D43605" w:rsidP="00D43605">
            <w:pPr>
              <w:pStyle w:val="CRCoverPage"/>
              <w:spacing w:before="20" w:after="8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E6C8B5" w:rsidR="001E41F3" w:rsidRDefault="000365B5" w:rsidP="00EE7200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65B5">
              <w:rPr>
                <w:rFonts w:eastAsiaTheme="minorEastAsia"/>
                <w:noProof/>
                <w:lang w:eastAsia="zh-CN"/>
              </w:rPr>
              <w:t>It may lead to confusion for network implementation whether the high layer parameter “typeA/typeB” should be configured in case of SRS transmission on a serving cell with independent SRS power control from that of PUSCH, and UE may not decode DCI format 2_3 correctly without this configuration.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FD7714" w:rsidR="001E41F3" w:rsidRPr="00B96A3F" w:rsidRDefault="00F103A2" w:rsidP="009A0D3A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</w:t>
            </w:r>
            <w:r w:rsidR="009A0D3A">
              <w:rPr>
                <w:rFonts w:eastAsiaTheme="minorEastAsia" w:hint="eastAsia"/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9DFF9AE" w:rsidR="001E41F3" w:rsidRPr="00787AB9" w:rsidRDefault="001E41F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0DF795" w:rsidR="001E41F3" w:rsidRPr="00787AB9" w:rsidRDefault="00787AB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07A46EC" w:rsidR="001E41F3" w:rsidRDefault="001E41F3" w:rsidP="00B3639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9C5948F" w:rsidR="001E41F3" w:rsidRDefault="003C0B5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DFFCD3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E1074C" w:rsidR="001E41F3" w:rsidRDefault="003C0B5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97065A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Ind w:w="-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4220"/>
      </w:tblGrid>
      <w:tr w:rsidR="008310A7" w:rsidRPr="006C6C2E" w14:paraId="78EFFAC8" w14:textId="77777777" w:rsidTr="009367AD">
        <w:trPr>
          <w:jc w:val="center"/>
        </w:trPr>
        <w:tc>
          <w:tcPr>
            <w:tcW w:w="14220" w:type="dxa"/>
            <w:shd w:val="clear" w:color="auto" w:fill="FDE9D9"/>
            <w:vAlign w:val="center"/>
          </w:tcPr>
          <w:p w14:paraId="55E2CD6F" w14:textId="77777777" w:rsidR="008310A7" w:rsidRPr="006C6C2E" w:rsidRDefault="008310A7" w:rsidP="009367AD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bookmarkStart w:id="9" w:name="_Toc437334462"/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1F39DD8B" w14:textId="77777777" w:rsidR="00EE7200" w:rsidRPr="00EB4574" w:rsidRDefault="00EE7200" w:rsidP="00EE7200">
      <w:pPr>
        <w:pStyle w:val="3"/>
      </w:pPr>
      <w:bookmarkStart w:id="10" w:name="_Toc20425929"/>
      <w:bookmarkStart w:id="11" w:name="_Toc29321325"/>
      <w:bookmarkStart w:id="12" w:name="_Toc36219508"/>
      <w:bookmarkStart w:id="13" w:name="_Toc36220184"/>
      <w:bookmarkStart w:id="14" w:name="_Toc36513604"/>
      <w:bookmarkStart w:id="15" w:name="_Toc46449662"/>
      <w:bookmarkStart w:id="16" w:name="_Toc46489449"/>
      <w:bookmarkStart w:id="17" w:name="_Toc52495283"/>
      <w:bookmarkStart w:id="18" w:name="_Toc60781452"/>
      <w:bookmarkStart w:id="19" w:name="_Toc171664950"/>
      <w:bookmarkStart w:id="20" w:name="_Toc60777158"/>
      <w:bookmarkStart w:id="21" w:name="_Toc146781202"/>
      <w:bookmarkStart w:id="22" w:name="_Hlk54206873"/>
      <w:bookmarkEnd w:id="9"/>
      <w:r w:rsidRPr="00EB4574">
        <w:t>6.3.2</w:t>
      </w:r>
      <w:r w:rsidRPr="00EB4574">
        <w:tab/>
        <w:t>Radio resource control information elements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F5A88AC" w14:textId="77777777" w:rsidR="00EE7200" w:rsidRPr="00EE7200" w:rsidRDefault="00EE7200" w:rsidP="00EE7200">
      <w:pPr>
        <w:rPr>
          <w:rFonts w:eastAsiaTheme="minorEastAsia"/>
          <w:lang w:eastAsia="zh-CN"/>
        </w:rPr>
      </w:pPr>
    </w:p>
    <w:p w14:paraId="76D35D41" w14:textId="77777777" w:rsidR="00490F08" w:rsidRPr="00EF35D9" w:rsidRDefault="00490F08" w:rsidP="00490F08">
      <w:pPr>
        <w:overflowPunct/>
        <w:autoSpaceDE/>
        <w:autoSpaceDN/>
        <w:adjustRightInd/>
        <w:spacing w:after="0"/>
        <w:textAlignment w:val="auto"/>
        <w:rPr>
          <w:rFonts w:ascii="Arial" w:eastAsiaTheme="minorEastAsia" w:hAnsi="Arial"/>
          <w:color w:val="C00000"/>
          <w:sz w:val="22"/>
          <w:szCs w:val="22"/>
          <w:lang w:eastAsia="zh-CN"/>
        </w:rPr>
      </w:pPr>
      <w:r w:rsidRPr="00EF35D9">
        <w:rPr>
          <w:rFonts w:ascii="Arial" w:eastAsiaTheme="minorEastAsia" w:hAnsi="Arial" w:hint="eastAsia"/>
          <w:color w:val="C00000"/>
          <w:sz w:val="22"/>
          <w:szCs w:val="22"/>
          <w:lang w:eastAsia="zh-CN"/>
        </w:rPr>
        <w:t>&lt;Irrelevant Texts Omitted&gt;</w:t>
      </w:r>
    </w:p>
    <w:p w14:paraId="523B5BC4" w14:textId="77777777" w:rsidR="0043718C" w:rsidRDefault="0043718C" w:rsidP="00222538">
      <w:pPr>
        <w:rPr>
          <w:rFonts w:eastAsiaTheme="minorEastAsia"/>
          <w:lang w:eastAsia="zh-CN"/>
        </w:rPr>
      </w:pPr>
    </w:p>
    <w:p w14:paraId="551AD754" w14:textId="77777777" w:rsidR="00DE757F" w:rsidRPr="00384ADC" w:rsidRDefault="00DE757F" w:rsidP="00DE757F">
      <w:pPr>
        <w:pStyle w:val="4"/>
      </w:pPr>
      <w:bookmarkStart w:id="23" w:name="_Toc171543761"/>
      <w:r w:rsidRPr="00384ADC">
        <w:t>–</w:t>
      </w:r>
      <w:r w:rsidRPr="00384ADC">
        <w:tab/>
      </w:r>
      <w:r w:rsidRPr="00384ADC">
        <w:rPr>
          <w:i/>
        </w:rPr>
        <w:t>SRS-</w:t>
      </w:r>
      <w:proofErr w:type="spellStart"/>
      <w:r w:rsidRPr="00384ADC">
        <w:rPr>
          <w:i/>
        </w:rPr>
        <w:t>CarrierSwitching</w:t>
      </w:r>
      <w:bookmarkEnd w:id="23"/>
      <w:proofErr w:type="spellEnd"/>
    </w:p>
    <w:p w14:paraId="01C38716" w14:textId="123FB52B" w:rsidR="00DE757F" w:rsidRPr="00384ADC" w:rsidRDefault="00DE757F" w:rsidP="00DE757F">
      <w:r w:rsidRPr="00384ADC">
        <w:t xml:space="preserve">The IE </w:t>
      </w:r>
      <w:r w:rsidRPr="00384ADC">
        <w:rPr>
          <w:i/>
        </w:rPr>
        <w:t>SRS-</w:t>
      </w:r>
      <w:proofErr w:type="spellStart"/>
      <w:r w:rsidRPr="00384ADC">
        <w:rPr>
          <w:i/>
        </w:rPr>
        <w:t>CarrierSwitching</w:t>
      </w:r>
      <w:proofErr w:type="spellEnd"/>
      <w:r w:rsidRPr="00384ADC">
        <w:t xml:space="preserve"> is used to configure </w:t>
      </w:r>
      <w:del w:id="24" w:author="CATT" w:date="2024-10-15T21:53:00Z">
        <w:r w:rsidRPr="00384ADC" w:rsidDel="00F9683C">
          <w:delText xml:space="preserve">for </w:delText>
        </w:r>
      </w:del>
      <w:r w:rsidRPr="00384ADC">
        <w:t xml:space="preserve">SRS carrier switching when PUSCH is not configured </w:t>
      </w:r>
      <w:del w:id="25" w:author="CATT" w:date="2024-08-09T14:50:00Z">
        <w:r w:rsidRPr="00384ADC" w:rsidDel="00F5717C">
          <w:delText xml:space="preserve">and </w:delText>
        </w:r>
      </w:del>
      <w:ins w:id="26" w:author="CATT" w:date="2024-10-15T21:53:00Z">
        <w:r w:rsidR="00F9683C">
          <w:rPr>
            <w:rFonts w:eastAsiaTheme="minorEastAsia" w:hint="eastAsia"/>
            <w:lang w:eastAsia="zh-CN"/>
          </w:rPr>
          <w:t xml:space="preserve">or to configure </w:t>
        </w:r>
      </w:ins>
      <w:r w:rsidRPr="00384ADC">
        <w:t>independent SRS power control from that of PUSCH</w:t>
      </w:r>
      <w:bookmarkStart w:id="27" w:name="_GoBack"/>
      <w:bookmarkEnd w:id="27"/>
      <w:r w:rsidRPr="00384ADC">
        <w:t>.</w:t>
      </w:r>
    </w:p>
    <w:p w14:paraId="45221B1A" w14:textId="77777777" w:rsidR="00DE757F" w:rsidRPr="00384ADC" w:rsidRDefault="00DE757F" w:rsidP="00DE757F">
      <w:pPr>
        <w:pStyle w:val="TH"/>
      </w:pPr>
      <w:r w:rsidRPr="00384ADC">
        <w:rPr>
          <w:i/>
        </w:rPr>
        <w:t>SRS-</w:t>
      </w:r>
      <w:proofErr w:type="spellStart"/>
      <w:r w:rsidRPr="00384ADC">
        <w:rPr>
          <w:i/>
        </w:rPr>
        <w:t>CarrierSwitching</w:t>
      </w:r>
      <w:proofErr w:type="spellEnd"/>
      <w:r w:rsidRPr="00384ADC">
        <w:t xml:space="preserve"> information element</w:t>
      </w:r>
    </w:p>
    <w:p w14:paraId="4876928F" w14:textId="77777777" w:rsidR="00DE757F" w:rsidRPr="00384ADC" w:rsidRDefault="00DE757F" w:rsidP="00DE757F">
      <w:pPr>
        <w:pStyle w:val="PL"/>
        <w:rPr>
          <w:color w:val="808080"/>
        </w:rPr>
      </w:pPr>
      <w:r w:rsidRPr="00384ADC">
        <w:rPr>
          <w:color w:val="808080"/>
        </w:rPr>
        <w:t>-- ASN1START</w:t>
      </w:r>
    </w:p>
    <w:p w14:paraId="07E147D4" w14:textId="77777777" w:rsidR="00DE757F" w:rsidRPr="00384ADC" w:rsidRDefault="00DE757F" w:rsidP="00DE757F">
      <w:pPr>
        <w:pStyle w:val="PL"/>
        <w:rPr>
          <w:color w:val="808080"/>
        </w:rPr>
      </w:pPr>
      <w:r w:rsidRPr="00384ADC">
        <w:rPr>
          <w:color w:val="808080"/>
        </w:rPr>
        <w:t>-- TAG-SRS-CARRIERSWITCHING-START</w:t>
      </w:r>
    </w:p>
    <w:p w14:paraId="688D3541" w14:textId="77777777" w:rsidR="00DE757F" w:rsidRPr="00384ADC" w:rsidRDefault="00DE757F" w:rsidP="00DE757F">
      <w:pPr>
        <w:pStyle w:val="PL"/>
      </w:pPr>
    </w:p>
    <w:p w14:paraId="0C40E305" w14:textId="77777777" w:rsidR="00DE757F" w:rsidRPr="00384ADC" w:rsidRDefault="00DE757F" w:rsidP="00DE757F">
      <w:pPr>
        <w:pStyle w:val="PL"/>
      </w:pPr>
      <w:r w:rsidRPr="00384ADC">
        <w:t xml:space="preserve">SRS-CarrierSwitching ::=            </w:t>
      </w:r>
      <w:r w:rsidRPr="00384ADC">
        <w:rPr>
          <w:color w:val="993366"/>
        </w:rPr>
        <w:t>SEQUENCE</w:t>
      </w:r>
      <w:r w:rsidRPr="00384ADC">
        <w:t xml:space="preserve"> {</w:t>
      </w:r>
    </w:p>
    <w:p w14:paraId="3051F994" w14:textId="77777777" w:rsidR="00DE757F" w:rsidRPr="00384ADC" w:rsidRDefault="00DE757F" w:rsidP="00DE757F">
      <w:pPr>
        <w:pStyle w:val="PL"/>
        <w:rPr>
          <w:color w:val="808080"/>
        </w:rPr>
      </w:pPr>
      <w:r w:rsidRPr="00384ADC">
        <w:t xml:space="preserve">    srs-SwitchFromServCellIndex         </w:t>
      </w:r>
      <w:r w:rsidRPr="00384ADC">
        <w:rPr>
          <w:color w:val="993366"/>
        </w:rPr>
        <w:t>INTEGER</w:t>
      </w:r>
      <w:r w:rsidRPr="00384ADC">
        <w:t xml:space="preserve"> (0..31)                                                         </w:t>
      </w:r>
      <w:r w:rsidRPr="00384ADC">
        <w:rPr>
          <w:color w:val="993366"/>
        </w:rPr>
        <w:t>OPTIONAL</w:t>
      </w:r>
      <w:r w:rsidRPr="00384ADC">
        <w:t xml:space="preserve">,   </w:t>
      </w:r>
      <w:r w:rsidRPr="00384ADC">
        <w:rPr>
          <w:color w:val="808080"/>
        </w:rPr>
        <w:t>-- Need M</w:t>
      </w:r>
    </w:p>
    <w:p w14:paraId="53E07689" w14:textId="77777777" w:rsidR="00DE757F" w:rsidRPr="00384ADC" w:rsidRDefault="00DE757F" w:rsidP="00DE757F">
      <w:pPr>
        <w:pStyle w:val="PL"/>
      </w:pPr>
      <w:r w:rsidRPr="00384ADC">
        <w:t xml:space="preserve">    srs-SwitchFromCarrier               </w:t>
      </w:r>
      <w:r w:rsidRPr="00384ADC">
        <w:rPr>
          <w:color w:val="993366"/>
        </w:rPr>
        <w:t>ENUMERATED</w:t>
      </w:r>
      <w:r w:rsidRPr="00384ADC">
        <w:t xml:space="preserve"> {sUL, nUL},</w:t>
      </w:r>
    </w:p>
    <w:p w14:paraId="65304274" w14:textId="77777777" w:rsidR="00DE757F" w:rsidRPr="00384ADC" w:rsidRDefault="00DE757F" w:rsidP="00DE757F">
      <w:pPr>
        <w:pStyle w:val="PL"/>
      </w:pPr>
      <w:r w:rsidRPr="00384ADC">
        <w:t xml:space="preserve">    srs-TPC-PDCCH-Group                 </w:t>
      </w:r>
      <w:r w:rsidRPr="00384ADC">
        <w:rPr>
          <w:color w:val="993366"/>
        </w:rPr>
        <w:t>CHOICE</w:t>
      </w:r>
      <w:r w:rsidRPr="00384ADC">
        <w:t xml:space="preserve"> {</w:t>
      </w:r>
    </w:p>
    <w:p w14:paraId="0772506F" w14:textId="77777777" w:rsidR="00DE757F" w:rsidRPr="00384ADC" w:rsidRDefault="00DE757F" w:rsidP="00DE757F">
      <w:pPr>
        <w:pStyle w:val="PL"/>
      </w:pPr>
      <w:r w:rsidRPr="00384ADC">
        <w:t xml:space="preserve">        typeA                               </w:t>
      </w:r>
      <w:r w:rsidRPr="00384ADC">
        <w:rPr>
          <w:color w:val="993366"/>
        </w:rPr>
        <w:t>SEQUENCE</w:t>
      </w:r>
      <w:r w:rsidRPr="00384ADC">
        <w:t xml:space="preserve"> (</w:t>
      </w:r>
      <w:r w:rsidRPr="00384ADC">
        <w:rPr>
          <w:color w:val="993366"/>
        </w:rPr>
        <w:t>SIZE</w:t>
      </w:r>
      <w:r w:rsidRPr="00384ADC">
        <w:t xml:space="preserve"> (1..32))</w:t>
      </w:r>
      <w:r w:rsidRPr="00384ADC">
        <w:rPr>
          <w:color w:val="993366"/>
        </w:rPr>
        <w:t xml:space="preserve"> OF</w:t>
      </w:r>
      <w:r w:rsidRPr="00384ADC">
        <w:t xml:space="preserve"> SRS-TPC-PDCCH-Config,</w:t>
      </w:r>
    </w:p>
    <w:p w14:paraId="47846234" w14:textId="77777777" w:rsidR="00DE757F" w:rsidRPr="00384ADC" w:rsidRDefault="00DE757F" w:rsidP="00DE757F">
      <w:pPr>
        <w:pStyle w:val="PL"/>
      </w:pPr>
      <w:r w:rsidRPr="00384ADC">
        <w:t xml:space="preserve">        typeB                               SRS-TPC-PDCCH-Config</w:t>
      </w:r>
    </w:p>
    <w:p w14:paraId="3CB8415A" w14:textId="77777777" w:rsidR="00DE757F" w:rsidRPr="00384ADC" w:rsidRDefault="00DE757F" w:rsidP="00DE757F">
      <w:pPr>
        <w:pStyle w:val="PL"/>
        <w:rPr>
          <w:color w:val="808080"/>
        </w:rPr>
      </w:pPr>
      <w:r w:rsidRPr="00384ADC">
        <w:t xml:space="preserve">    }                                                                                                           </w:t>
      </w:r>
      <w:r w:rsidRPr="00384ADC">
        <w:rPr>
          <w:color w:val="993366"/>
        </w:rPr>
        <w:t>OPTIONAL</w:t>
      </w:r>
      <w:r w:rsidRPr="00384ADC">
        <w:t xml:space="preserve">,   </w:t>
      </w:r>
      <w:r w:rsidRPr="00384ADC">
        <w:rPr>
          <w:color w:val="808080"/>
        </w:rPr>
        <w:t>-- Need M</w:t>
      </w:r>
    </w:p>
    <w:p w14:paraId="03AFF915" w14:textId="77777777" w:rsidR="00DE757F" w:rsidRPr="00384ADC" w:rsidRDefault="00DE757F" w:rsidP="00DE757F">
      <w:pPr>
        <w:pStyle w:val="PL"/>
        <w:rPr>
          <w:color w:val="808080"/>
        </w:rPr>
      </w:pPr>
      <w:r w:rsidRPr="00384ADC">
        <w:t xml:space="preserve">    monitoringCells                     </w:t>
      </w:r>
      <w:r w:rsidRPr="00384ADC">
        <w:rPr>
          <w:color w:val="993366"/>
        </w:rPr>
        <w:t>SEQUENCE</w:t>
      </w:r>
      <w:r w:rsidRPr="00384ADC">
        <w:t xml:space="preserve"> (</w:t>
      </w:r>
      <w:r w:rsidRPr="00384ADC">
        <w:rPr>
          <w:color w:val="993366"/>
        </w:rPr>
        <w:t>SIZE</w:t>
      </w:r>
      <w:r w:rsidRPr="00384ADC">
        <w:t xml:space="preserve"> (1..maxNrofServingCells))</w:t>
      </w:r>
      <w:r w:rsidRPr="00384ADC">
        <w:rPr>
          <w:color w:val="993366"/>
        </w:rPr>
        <w:t xml:space="preserve"> OF</w:t>
      </w:r>
      <w:r w:rsidRPr="00384ADC">
        <w:t xml:space="preserve"> ServCellIndex               </w:t>
      </w:r>
      <w:r w:rsidRPr="00384ADC">
        <w:rPr>
          <w:color w:val="993366"/>
        </w:rPr>
        <w:t>OPTIONAL</w:t>
      </w:r>
      <w:r w:rsidRPr="00384ADC">
        <w:t xml:space="preserve">,   </w:t>
      </w:r>
      <w:r w:rsidRPr="00384ADC">
        <w:rPr>
          <w:color w:val="808080"/>
        </w:rPr>
        <w:t>-- Need M</w:t>
      </w:r>
    </w:p>
    <w:p w14:paraId="10F356E0" w14:textId="77777777" w:rsidR="00DE757F" w:rsidRPr="00384ADC" w:rsidRDefault="00DE757F" w:rsidP="00DE757F">
      <w:pPr>
        <w:pStyle w:val="PL"/>
      </w:pPr>
      <w:r w:rsidRPr="00384ADC">
        <w:t xml:space="preserve">    ...</w:t>
      </w:r>
    </w:p>
    <w:p w14:paraId="62588459" w14:textId="77777777" w:rsidR="00DE757F" w:rsidRPr="00384ADC" w:rsidRDefault="00DE757F" w:rsidP="00DE757F">
      <w:pPr>
        <w:pStyle w:val="PL"/>
      </w:pPr>
      <w:r w:rsidRPr="00384ADC">
        <w:t>}</w:t>
      </w:r>
    </w:p>
    <w:p w14:paraId="78DA3447" w14:textId="77777777" w:rsidR="00DE757F" w:rsidRPr="00384ADC" w:rsidRDefault="00DE757F" w:rsidP="00DE757F">
      <w:pPr>
        <w:pStyle w:val="PL"/>
      </w:pPr>
    </w:p>
    <w:p w14:paraId="661481D9" w14:textId="77777777" w:rsidR="00DE757F" w:rsidRPr="00384ADC" w:rsidRDefault="00DE757F" w:rsidP="00DE757F">
      <w:pPr>
        <w:pStyle w:val="PL"/>
      </w:pPr>
      <w:r w:rsidRPr="00384ADC">
        <w:t xml:space="preserve">SRS-TPC-PDCCH-Config ::=            </w:t>
      </w:r>
      <w:r w:rsidRPr="00384ADC">
        <w:rPr>
          <w:color w:val="993366"/>
        </w:rPr>
        <w:t>SEQUENCE</w:t>
      </w:r>
      <w:r w:rsidRPr="00384ADC">
        <w:t xml:space="preserve"> {</w:t>
      </w:r>
    </w:p>
    <w:p w14:paraId="3BC65DFD" w14:textId="77777777" w:rsidR="00DE757F" w:rsidRPr="00384ADC" w:rsidRDefault="00DE757F" w:rsidP="00DE757F">
      <w:pPr>
        <w:pStyle w:val="PL"/>
        <w:rPr>
          <w:color w:val="808080"/>
        </w:rPr>
      </w:pPr>
      <w:r w:rsidRPr="00384ADC">
        <w:t xml:space="preserve">    srs-CC-SetIndexlist                 </w:t>
      </w:r>
      <w:r w:rsidRPr="00384ADC">
        <w:rPr>
          <w:color w:val="993366"/>
        </w:rPr>
        <w:t>SEQUENCE</w:t>
      </w:r>
      <w:r w:rsidRPr="00384ADC">
        <w:t xml:space="preserve"> (</w:t>
      </w:r>
      <w:r w:rsidRPr="00384ADC">
        <w:rPr>
          <w:color w:val="993366"/>
        </w:rPr>
        <w:t>SIZE</w:t>
      </w:r>
      <w:r w:rsidRPr="00384ADC">
        <w:t>(1..4))</w:t>
      </w:r>
      <w:r w:rsidRPr="00384ADC">
        <w:rPr>
          <w:color w:val="993366"/>
        </w:rPr>
        <w:t xml:space="preserve"> OF</w:t>
      </w:r>
      <w:r w:rsidRPr="00384ADC">
        <w:t xml:space="preserve"> SRS-CC-SetIndex                                </w:t>
      </w:r>
      <w:r w:rsidRPr="00384ADC">
        <w:rPr>
          <w:color w:val="993366"/>
        </w:rPr>
        <w:t>OPTIONAL</w:t>
      </w:r>
      <w:r w:rsidRPr="00384ADC">
        <w:t xml:space="preserve">    </w:t>
      </w:r>
      <w:r w:rsidRPr="00384ADC">
        <w:rPr>
          <w:color w:val="808080"/>
        </w:rPr>
        <w:t>-- Need M</w:t>
      </w:r>
    </w:p>
    <w:p w14:paraId="44108BED" w14:textId="77777777" w:rsidR="00DE757F" w:rsidRPr="00384ADC" w:rsidRDefault="00DE757F" w:rsidP="00DE757F">
      <w:pPr>
        <w:pStyle w:val="PL"/>
      </w:pPr>
      <w:r w:rsidRPr="00384ADC">
        <w:t>}</w:t>
      </w:r>
    </w:p>
    <w:p w14:paraId="49D4D4D8" w14:textId="77777777" w:rsidR="00DE757F" w:rsidRPr="00384ADC" w:rsidRDefault="00DE757F" w:rsidP="00DE757F">
      <w:pPr>
        <w:pStyle w:val="PL"/>
      </w:pPr>
    </w:p>
    <w:p w14:paraId="04F642D5" w14:textId="77777777" w:rsidR="00DE757F" w:rsidRPr="00384ADC" w:rsidRDefault="00DE757F" w:rsidP="00DE757F">
      <w:pPr>
        <w:pStyle w:val="PL"/>
      </w:pPr>
      <w:r w:rsidRPr="00384ADC">
        <w:t xml:space="preserve">SRS-CC-SetIndex ::=                 </w:t>
      </w:r>
      <w:r w:rsidRPr="00384ADC">
        <w:rPr>
          <w:color w:val="993366"/>
        </w:rPr>
        <w:t>SEQUENCE</w:t>
      </w:r>
      <w:r w:rsidRPr="00384ADC">
        <w:t xml:space="preserve"> {</w:t>
      </w:r>
    </w:p>
    <w:p w14:paraId="766E891E" w14:textId="77777777" w:rsidR="00DE757F" w:rsidRPr="00384ADC" w:rsidRDefault="00DE757F" w:rsidP="00DE757F">
      <w:pPr>
        <w:pStyle w:val="PL"/>
        <w:rPr>
          <w:color w:val="808080"/>
        </w:rPr>
      </w:pPr>
      <w:r w:rsidRPr="00384ADC">
        <w:t xml:space="preserve">    cc-SetIndex                         </w:t>
      </w:r>
      <w:r w:rsidRPr="00384ADC">
        <w:rPr>
          <w:color w:val="993366"/>
        </w:rPr>
        <w:t>INTEGER</w:t>
      </w:r>
      <w:r w:rsidRPr="00384ADC">
        <w:t xml:space="preserve"> (0..3)                                                          </w:t>
      </w:r>
      <w:r w:rsidRPr="00384ADC">
        <w:rPr>
          <w:color w:val="993366"/>
        </w:rPr>
        <w:t>OPTIONAL</w:t>
      </w:r>
      <w:r w:rsidRPr="00384ADC">
        <w:t xml:space="preserve">,   </w:t>
      </w:r>
      <w:r w:rsidRPr="00384ADC">
        <w:rPr>
          <w:color w:val="808080"/>
        </w:rPr>
        <w:t>-- Need M</w:t>
      </w:r>
    </w:p>
    <w:p w14:paraId="098F3664" w14:textId="77777777" w:rsidR="00DE757F" w:rsidRPr="00384ADC" w:rsidRDefault="00DE757F" w:rsidP="00DE757F">
      <w:pPr>
        <w:pStyle w:val="PL"/>
        <w:rPr>
          <w:color w:val="808080"/>
        </w:rPr>
      </w:pPr>
      <w:r w:rsidRPr="00384ADC">
        <w:t xml:space="preserve">    cc-IndexInOneCC-Set                 </w:t>
      </w:r>
      <w:r w:rsidRPr="00384ADC">
        <w:rPr>
          <w:color w:val="993366"/>
        </w:rPr>
        <w:t>INTEGER</w:t>
      </w:r>
      <w:r w:rsidRPr="00384ADC">
        <w:t xml:space="preserve"> (0..7)                                                          </w:t>
      </w:r>
      <w:r w:rsidRPr="00384ADC">
        <w:rPr>
          <w:color w:val="993366"/>
        </w:rPr>
        <w:t>OPTIONAL</w:t>
      </w:r>
      <w:r w:rsidRPr="00384ADC">
        <w:t xml:space="preserve">    </w:t>
      </w:r>
      <w:r w:rsidRPr="00384ADC">
        <w:rPr>
          <w:color w:val="808080"/>
        </w:rPr>
        <w:t>-- Need M</w:t>
      </w:r>
    </w:p>
    <w:p w14:paraId="562662C8" w14:textId="77777777" w:rsidR="00DE757F" w:rsidRPr="00384ADC" w:rsidRDefault="00DE757F" w:rsidP="00DE757F">
      <w:pPr>
        <w:pStyle w:val="PL"/>
      </w:pPr>
      <w:r w:rsidRPr="00384ADC">
        <w:t>}</w:t>
      </w:r>
    </w:p>
    <w:p w14:paraId="19A8854D" w14:textId="77777777" w:rsidR="00DE757F" w:rsidRPr="00384ADC" w:rsidRDefault="00DE757F" w:rsidP="00DE757F">
      <w:pPr>
        <w:pStyle w:val="PL"/>
      </w:pPr>
    </w:p>
    <w:p w14:paraId="710E8B00" w14:textId="77777777" w:rsidR="00DE757F" w:rsidRPr="00384ADC" w:rsidRDefault="00DE757F" w:rsidP="00DE757F">
      <w:pPr>
        <w:pStyle w:val="PL"/>
        <w:rPr>
          <w:color w:val="808080"/>
        </w:rPr>
      </w:pPr>
      <w:r w:rsidRPr="00384ADC">
        <w:rPr>
          <w:color w:val="808080"/>
        </w:rPr>
        <w:t>-- TAG-SRS-CARRIERSWITCHING-STOP</w:t>
      </w:r>
    </w:p>
    <w:p w14:paraId="55F76966" w14:textId="77777777" w:rsidR="00DE757F" w:rsidRPr="00384ADC" w:rsidRDefault="00DE757F" w:rsidP="00DE757F">
      <w:pPr>
        <w:pStyle w:val="PL"/>
        <w:rPr>
          <w:color w:val="808080"/>
        </w:rPr>
      </w:pPr>
      <w:r w:rsidRPr="00384ADC">
        <w:rPr>
          <w:color w:val="808080"/>
        </w:rPr>
        <w:t>-- ASN1STOP</w:t>
      </w:r>
    </w:p>
    <w:p w14:paraId="0F934533" w14:textId="77777777" w:rsidR="00DE757F" w:rsidRPr="00384ADC" w:rsidRDefault="00DE757F" w:rsidP="00DE757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E757F" w:rsidRPr="00384ADC" w14:paraId="67802C9C" w14:textId="77777777" w:rsidTr="00B60D8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7285" w14:textId="77777777" w:rsidR="00DE757F" w:rsidRPr="00384ADC" w:rsidRDefault="00DE757F" w:rsidP="00B60D82">
            <w:pPr>
              <w:pStyle w:val="TAH"/>
              <w:rPr>
                <w:szCs w:val="22"/>
                <w:lang w:eastAsia="sv-SE"/>
              </w:rPr>
            </w:pPr>
            <w:r w:rsidRPr="00384ADC">
              <w:rPr>
                <w:i/>
                <w:szCs w:val="22"/>
                <w:lang w:eastAsia="sv-SE"/>
              </w:rPr>
              <w:lastRenderedPageBreak/>
              <w:t>SRS-CC-</w:t>
            </w:r>
            <w:proofErr w:type="spellStart"/>
            <w:r w:rsidRPr="00384ADC">
              <w:rPr>
                <w:i/>
                <w:szCs w:val="22"/>
                <w:lang w:eastAsia="sv-SE"/>
              </w:rPr>
              <w:t>SetIndex</w:t>
            </w:r>
            <w:proofErr w:type="spellEnd"/>
            <w:r w:rsidRPr="00384ADC">
              <w:rPr>
                <w:i/>
                <w:szCs w:val="22"/>
                <w:lang w:eastAsia="sv-SE"/>
              </w:rPr>
              <w:t xml:space="preserve"> </w:t>
            </w:r>
            <w:r w:rsidRPr="00384ADC">
              <w:rPr>
                <w:szCs w:val="22"/>
                <w:lang w:eastAsia="sv-SE"/>
              </w:rPr>
              <w:t>field descriptions</w:t>
            </w:r>
          </w:p>
        </w:tc>
      </w:tr>
      <w:tr w:rsidR="00DE757F" w:rsidRPr="00384ADC" w14:paraId="45C64760" w14:textId="77777777" w:rsidTr="00B60D8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43C6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r w:rsidRPr="00384ADC">
              <w:rPr>
                <w:b/>
                <w:i/>
                <w:szCs w:val="22"/>
                <w:lang w:eastAsia="sv-SE"/>
              </w:rPr>
              <w:t>cc-</w:t>
            </w:r>
            <w:proofErr w:type="spellStart"/>
            <w:r w:rsidRPr="00384ADC">
              <w:rPr>
                <w:b/>
                <w:i/>
                <w:szCs w:val="22"/>
                <w:lang w:eastAsia="sv-SE"/>
              </w:rPr>
              <w:t>IndexInOneCC</w:t>
            </w:r>
            <w:proofErr w:type="spellEnd"/>
            <w:r w:rsidRPr="00384ADC">
              <w:rPr>
                <w:b/>
                <w:i/>
                <w:szCs w:val="22"/>
                <w:lang w:eastAsia="sv-SE"/>
              </w:rPr>
              <w:t>-Set</w:t>
            </w:r>
          </w:p>
          <w:p w14:paraId="1200DA60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r w:rsidRPr="00384ADC">
              <w:rPr>
                <w:szCs w:val="22"/>
                <w:lang w:eastAsia="sv-SE"/>
              </w:rPr>
              <w:t>Indicates the CC index in one CC set for Type A (see TS 38.212 [17], TS 38.213 [13], clause 7.3.1, 11.4).</w:t>
            </w:r>
            <w:r w:rsidRPr="00384ADC">
              <w:rPr>
                <w:lang w:eastAsia="sv-SE"/>
              </w:rPr>
              <w:t xml:space="preserve"> The network always includes this field when the </w:t>
            </w:r>
            <w:proofErr w:type="spellStart"/>
            <w:r w:rsidRPr="00384ADC">
              <w:rPr>
                <w:i/>
                <w:lang w:eastAsia="sv-SE"/>
              </w:rPr>
              <w:t>srs</w:t>
            </w:r>
            <w:proofErr w:type="spellEnd"/>
            <w:r w:rsidRPr="00384ADC">
              <w:rPr>
                <w:i/>
                <w:lang w:eastAsia="sv-SE"/>
              </w:rPr>
              <w:t>-TPC-PDCCH-Group</w:t>
            </w:r>
            <w:r w:rsidRPr="00384ADC">
              <w:rPr>
                <w:lang w:eastAsia="sv-SE"/>
              </w:rPr>
              <w:t xml:space="preserve"> is set to </w:t>
            </w:r>
            <w:proofErr w:type="spellStart"/>
            <w:r w:rsidRPr="00384ADC">
              <w:rPr>
                <w:i/>
                <w:lang w:eastAsia="sv-SE"/>
              </w:rPr>
              <w:t>typeA</w:t>
            </w:r>
            <w:proofErr w:type="spellEnd"/>
            <w:r w:rsidRPr="00384ADC">
              <w:rPr>
                <w:i/>
                <w:lang w:eastAsia="sv-SE"/>
              </w:rPr>
              <w:t>.</w:t>
            </w:r>
          </w:p>
        </w:tc>
      </w:tr>
      <w:tr w:rsidR="00DE757F" w:rsidRPr="00384ADC" w14:paraId="4AE0E2B9" w14:textId="77777777" w:rsidTr="00B60D8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180C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r w:rsidRPr="00384ADC">
              <w:rPr>
                <w:b/>
                <w:i/>
                <w:szCs w:val="22"/>
                <w:lang w:eastAsia="sv-SE"/>
              </w:rPr>
              <w:t>cc-</w:t>
            </w:r>
            <w:proofErr w:type="spellStart"/>
            <w:r w:rsidRPr="00384ADC">
              <w:rPr>
                <w:b/>
                <w:i/>
                <w:szCs w:val="22"/>
                <w:lang w:eastAsia="sv-SE"/>
              </w:rPr>
              <w:t>SetIndex</w:t>
            </w:r>
            <w:proofErr w:type="spellEnd"/>
          </w:p>
          <w:p w14:paraId="25806CF6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r w:rsidRPr="00384ADC">
              <w:rPr>
                <w:szCs w:val="22"/>
                <w:lang w:eastAsia="sv-SE"/>
              </w:rPr>
              <w:t xml:space="preserve">Indicates the CC set index for Type </w:t>
            </w:r>
            <w:proofErr w:type="gramStart"/>
            <w:r w:rsidRPr="00384ADC">
              <w:rPr>
                <w:szCs w:val="22"/>
                <w:lang w:eastAsia="sv-SE"/>
              </w:rPr>
              <w:t>A</w:t>
            </w:r>
            <w:proofErr w:type="gramEnd"/>
            <w:r w:rsidRPr="00384ADC">
              <w:rPr>
                <w:szCs w:val="22"/>
                <w:lang w:eastAsia="sv-SE"/>
              </w:rPr>
              <w:t xml:space="preserve"> associated (see TS 38.212 [17], TS 38.213 [13], clause 7.3.1, 11.4). </w:t>
            </w:r>
            <w:r w:rsidRPr="00384ADC">
              <w:rPr>
                <w:lang w:eastAsia="sv-SE"/>
              </w:rPr>
              <w:t xml:space="preserve">The network always includes this field when the </w:t>
            </w:r>
            <w:proofErr w:type="spellStart"/>
            <w:r w:rsidRPr="00384ADC">
              <w:rPr>
                <w:i/>
                <w:lang w:eastAsia="sv-SE"/>
              </w:rPr>
              <w:t>srs</w:t>
            </w:r>
            <w:proofErr w:type="spellEnd"/>
            <w:r w:rsidRPr="00384ADC">
              <w:rPr>
                <w:i/>
                <w:lang w:eastAsia="sv-SE"/>
              </w:rPr>
              <w:t>-TPC-PDCCH-Group</w:t>
            </w:r>
            <w:r w:rsidRPr="00384ADC">
              <w:rPr>
                <w:lang w:eastAsia="sv-SE"/>
              </w:rPr>
              <w:t xml:space="preserve"> is set to </w:t>
            </w:r>
            <w:proofErr w:type="spellStart"/>
            <w:r w:rsidRPr="00384ADC">
              <w:rPr>
                <w:i/>
                <w:lang w:eastAsia="sv-SE"/>
              </w:rPr>
              <w:t>typeA</w:t>
            </w:r>
            <w:proofErr w:type="spellEnd"/>
            <w:r w:rsidRPr="00384ADC">
              <w:rPr>
                <w:i/>
                <w:lang w:eastAsia="sv-SE"/>
              </w:rPr>
              <w:t>.</w:t>
            </w:r>
            <w:r w:rsidRPr="00384ADC">
              <w:rPr>
                <w:lang w:eastAsia="zh-CN"/>
              </w:rPr>
              <w:t xml:space="preserve"> The network does not configure this field to 3 in this release of specification.</w:t>
            </w:r>
          </w:p>
        </w:tc>
      </w:tr>
    </w:tbl>
    <w:p w14:paraId="3066A661" w14:textId="77777777" w:rsidR="00DE757F" w:rsidRPr="00384ADC" w:rsidRDefault="00DE757F" w:rsidP="00DE757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E757F" w:rsidRPr="00384ADC" w14:paraId="25AD7707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A28A" w14:textId="77777777" w:rsidR="00DE757F" w:rsidRPr="00384ADC" w:rsidRDefault="00DE757F" w:rsidP="00B60D82">
            <w:pPr>
              <w:pStyle w:val="TAH"/>
              <w:rPr>
                <w:szCs w:val="22"/>
                <w:lang w:eastAsia="sv-SE"/>
              </w:rPr>
            </w:pPr>
            <w:r w:rsidRPr="00384ADC">
              <w:rPr>
                <w:i/>
                <w:szCs w:val="22"/>
                <w:lang w:eastAsia="sv-SE"/>
              </w:rPr>
              <w:t>SRS-</w:t>
            </w:r>
            <w:proofErr w:type="spellStart"/>
            <w:r w:rsidRPr="00384ADC">
              <w:rPr>
                <w:i/>
                <w:szCs w:val="22"/>
                <w:lang w:eastAsia="sv-SE"/>
              </w:rPr>
              <w:t>CarrierSwitching</w:t>
            </w:r>
            <w:proofErr w:type="spellEnd"/>
            <w:r w:rsidRPr="00384ADC">
              <w:rPr>
                <w:i/>
                <w:szCs w:val="22"/>
                <w:lang w:eastAsia="sv-SE"/>
              </w:rPr>
              <w:t xml:space="preserve"> </w:t>
            </w:r>
            <w:r w:rsidRPr="00384ADC">
              <w:rPr>
                <w:szCs w:val="22"/>
                <w:lang w:eastAsia="sv-SE"/>
              </w:rPr>
              <w:t>field descriptions</w:t>
            </w:r>
          </w:p>
        </w:tc>
      </w:tr>
      <w:tr w:rsidR="00DE757F" w:rsidRPr="00384ADC" w14:paraId="1219B672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1ACB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84ADC">
              <w:rPr>
                <w:b/>
                <w:i/>
                <w:szCs w:val="22"/>
                <w:lang w:eastAsia="sv-SE"/>
              </w:rPr>
              <w:t>monitoringCells</w:t>
            </w:r>
            <w:proofErr w:type="spellEnd"/>
          </w:p>
          <w:p w14:paraId="6D5C89A7" w14:textId="443D2A40" w:rsidR="00DE757F" w:rsidRPr="00384ADC" w:rsidRDefault="00DE757F" w:rsidP="00F9683C">
            <w:pPr>
              <w:pStyle w:val="TAL"/>
              <w:rPr>
                <w:szCs w:val="22"/>
                <w:lang w:eastAsia="sv-SE"/>
              </w:rPr>
            </w:pPr>
            <w:r w:rsidRPr="00384ADC">
              <w:rPr>
                <w:szCs w:val="22"/>
                <w:lang w:eastAsia="sv-SE"/>
              </w:rPr>
              <w:t>A set of serving cells for monitoring PDCCH conveying SRS DCI format with CRC scrambled by TPC-SRS-RNTI (see TS 38.212 [17], TS 38.213 [13], clause 7.3.1, 11.</w:t>
            </w:r>
            <w:del w:id="28" w:author="CATT" w:date="2024-10-15T21:54:00Z">
              <w:r w:rsidRPr="00384ADC" w:rsidDel="00F9683C">
                <w:rPr>
                  <w:szCs w:val="22"/>
                  <w:lang w:eastAsia="sv-SE"/>
                </w:rPr>
                <w:delText>3</w:delText>
              </w:r>
            </w:del>
            <w:ins w:id="29" w:author="CATT" w:date="2024-10-15T21:54:00Z">
              <w:r w:rsidR="00F9683C">
                <w:rPr>
                  <w:rFonts w:eastAsiaTheme="minorEastAsia" w:hint="eastAsia"/>
                  <w:szCs w:val="22"/>
                  <w:lang w:eastAsia="zh-CN"/>
                </w:rPr>
                <w:t>4</w:t>
              </w:r>
            </w:ins>
            <w:r w:rsidRPr="00384ADC">
              <w:rPr>
                <w:szCs w:val="22"/>
                <w:lang w:eastAsia="sv-SE"/>
              </w:rPr>
              <w:t>).</w:t>
            </w:r>
          </w:p>
        </w:tc>
      </w:tr>
      <w:tr w:rsidR="00F9683C" w:rsidRPr="00384ADC" w14:paraId="07980C88" w14:textId="77777777" w:rsidTr="00B60D82">
        <w:trPr>
          <w:ins w:id="30" w:author="CATT" w:date="2024-10-15T21:5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6D5" w14:textId="77777777" w:rsidR="00F9683C" w:rsidRPr="002D3917" w:rsidRDefault="00F9683C" w:rsidP="00F9683C">
            <w:pPr>
              <w:pStyle w:val="TAL"/>
              <w:rPr>
                <w:ins w:id="31" w:author="CATT" w:date="2024-10-15T21:54:00Z"/>
                <w:szCs w:val="22"/>
                <w:lang w:eastAsia="sv-SE"/>
              </w:rPr>
            </w:pPr>
            <w:proofErr w:type="spellStart"/>
            <w:ins w:id="32" w:author="CATT" w:date="2024-10-15T21:54:00Z">
              <w:r w:rsidRPr="00BC0C8A">
                <w:rPr>
                  <w:b/>
                  <w:i/>
                  <w:szCs w:val="22"/>
                  <w:lang w:eastAsia="sv-SE"/>
                </w:rPr>
                <w:t>srs-SwitchFromCarrier</w:t>
              </w:r>
              <w:proofErr w:type="spellEnd"/>
            </w:ins>
          </w:p>
          <w:p w14:paraId="5AEB152C" w14:textId="1E1ACC19" w:rsidR="00F9683C" w:rsidRPr="00384ADC" w:rsidRDefault="00F9683C" w:rsidP="00F9683C">
            <w:pPr>
              <w:pStyle w:val="TAL"/>
              <w:rPr>
                <w:ins w:id="33" w:author="CATT" w:date="2024-10-15T21:54:00Z"/>
                <w:b/>
                <w:i/>
                <w:szCs w:val="22"/>
                <w:lang w:eastAsia="sv-SE"/>
              </w:rPr>
            </w:pPr>
            <w:ins w:id="34" w:author="CATT" w:date="2024-10-15T21:54:00Z">
              <w:r>
                <w:rPr>
                  <w:lang w:eastAsia="sv-SE"/>
                </w:rPr>
                <w:t xml:space="preserve">The UE ignores this field in case of </w:t>
              </w:r>
              <w:r w:rsidRPr="002D3917">
                <w:t>independent SRS power control from that of PUSCH</w:t>
              </w:r>
              <w:r>
                <w:t>.</w:t>
              </w:r>
            </w:ins>
          </w:p>
        </w:tc>
      </w:tr>
      <w:tr w:rsidR="00DE757F" w:rsidRPr="00384ADC" w14:paraId="13C63EDC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E0BE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84ADC">
              <w:rPr>
                <w:b/>
                <w:i/>
                <w:szCs w:val="22"/>
                <w:lang w:eastAsia="sv-SE"/>
              </w:rPr>
              <w:t>srs-SwitchFromServCellIndex</w:t>
            </w:r>
            <w:proofErr w:type="spellEnd"/>
          </w:p>
          <w:p w14:paraId="5B52D51A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r w:rsidRPr="00384ADC">
              <w:rPr>
                <w:szCs w:val="22"/>
                <w:lang w:eastAsia="sv-SE"/>
              </w:rPr>
              <w:t xml:space="preserve">Indicates the serving cell whose UL transmission may be interrupted during SRS transmission on a PUSCH-less </w:t>
            </w:r>
            <w:proofErr w:type="spellStart"/>
            <w:r w:rsidRPr="00384ADC">
              <w:rPr>
                <w:szCs w:val="22"/>
                <w:lang w:eastAsia="sv-SE"/>
              </w:rPr>
              <w:t>SCell</w:t>
            </w:r>
            <w:proofErr w:type="spellEnd"/>
            <w:r w:rsidRPr="00384ADC">
              <w:rPr>
                <w:szCs w:val="22"/>
                <w:lang w:eastAsia="sv-SE"/>
              </w:rPr>
              <w:t xml:space="preserve">. During SRS transmission on a PUSCH-less </w:t>
            </w:r>
            <w:proofErr w:type="spellStart"/>
            <w:r w:rsidRPr="00384ADC">
              <w:rPr>
                <w:szCs w:val="22"/>
                <w:lang w:eastAsia="sv-SE"/>
              </w:rPr>
              <w:t>SCell</w:t>
            </w:r>
            <w:proofErr w:type="spellEnd"/>
            <w:r w:rsidRPr="00384ADC">
              <w:rPr>
                <w:szCs w:val="22"/>
                <w:lang w:eastAsia="sv-SE"/>
              </w:rPr>
              <w:t xml:space="preserve">, the UE may temporarily suspend the UL transmission on a serving cell with PUSCH in the same CG to allow the PUSCH-less </w:t>
            </w:r>
            <w:proofErr w:type="spellStart"/>
            <w:r w:rsidRPr="00384ADC">
              <w:rPr>
                <w:szCs w:val="22"/>
                <w:lang w:eastAsia="sv-SE"/>
              </w:rPr>
              <w:t>SCell</w:t>
            </w:r>
            <w:proofErr w:type="spellEnd"/>
            <w:r w:rsidRPr="00384ADC">
              <w:rPr>
                <w:szCs w:val="22"/>
                <w:lang w:eastAsia="sv-SE"/>
              </w:rPr>
              <w:t xml:space="preserve"> to transmit SRS. (</w:t>
            </w:r>
            <w:proofErr w:type="gramStart"/>
            <w:r w:rsidRPr="00384ADC">
              <w:rPr>
                <w:szCs w:val="22"/>
                <w:lang w:eastAsia="sv-SE"/>
              </w:rPr>
              <w:t>see</w:t>
            </w:r>
            <w:proofErr w:type="gramEnd"/>
            <w:r w:rsidRPr="00384ADC">
              <w:rPr>
                <w:szCs w:val="22"/>
                <w:lang w:eastAsia="sv-SE"/>
              </w:rPr>
              <w:t xml:space="preserve"> TS 38.214 [19], clause 6.2.1.3).</w:t>
            </w:r>
          </w:p>
        </w:tc>
      </w:tr>
      <w:tr w:rsidR="00DE757F" w:rsidRPr="00384ADC" w14:paraId="4C0FB7C1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2D6D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84ADC">
              <w:rPr>
                <w:b/>
                <w:i/>
                <w:szCs w:val="22"/>
                <w:lang w:eastAsia="sv-SE"/>
              </w:rPr>
              <w:t>srs</w:t>
            </w:r>
            <w:proofErr w:type="spellEnd"/>
            <w:r w:rsidRPr="00384ADC">
              <w:rPr>
                <w:b/>
                <w:i/>
                <w:szCs w:val="22"/>
                <w:lang w:eastAsia="sv-SE"/>
              </w:rPr>
              <w:t>-TPC-PDCCH-Group</w:t>
            </w:r>
          </w:p>
          <w:p w14:paraId="65E98E94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r w:rsidRPr="00384ADC">
              <w:rPr>
                <w:szCs w:val="22"/>
                <w:lang w:eastAsia="sv-SE"/>
              </w:rPr>
              <w:t xml:space="preserve">Network configures the UE with either </w:t>
            </w:r>
            <w:proofErr w:type="spellStart"/>
            <w:r w:rsidRPr="00384ADC">
              <w:rPr>
                <w:szCs w:val="22"/>
                <w:lang w:eastAsia="sv-SE"/>
              </w:rPr>
              <w:t>typeA</w:t>
            </w:r>
            <w:proofErr w:type="spellEnd"/>
            <w:r w:rsidRPr="00384ADC">
              <w:rPr>
                <w:szCs w:val="22"/>
                <w:lang w:eastAsia="sv-SE"/>
              </w:rPr>
              <w:t xml:space="preserve">-SRS-TPC-PDCCH-Group or </w:t>
            </w:r>
            <w:proofErr w:type="spellStart"/>
            <w:r w:rsidRPr="00384ADC">
              <w:rPr>
                <w:szCs w:val="22"/>
                <w:lang w:eastAsia="sv-SE"/>
              </w:rPr>
              <w:t>typeB</w:t>
            </w:r>
            <w:proofErr w:type="spellEnd"/>
            <w:r w:rsidRPr="00384ADC">
              <w:rPr>
                <w:szCs w:val="22"/>
                <w:lang w:eastAsia="sv-SE"/>
              </w:rPr>
              <w:t>-SRS-TPC-PDCCH-Group, if any.</w:t>
            </w:r>
          </w:p>
        </w:tc>
      </w:tr>
      <w:tr w:rsidR="00DE757F" w:rsidRPr="00384ADC" w14:paraId="2F66BE65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47D9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84ADC">
              <w:rPr>
                <w:b/>
                <w:i/>
                <w:szCs w:val="22"/>
                <w:lang w:eastAsia="sv-SE"/>
              </w:rPr>
              <w:t>typeA</w:t>
            </w:r>
            <w:proofErr w:type="spellEnd"/>
          </w:p>
          <w:p w14:paraId="0916166B" w14:textId="2B84857D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r w:rsidRPr="00384ADC">
              <w:rPr>
                <w:szCs w:val="22"/>
                <w:lang w:eastAsia="sv-SE"/>
              </w:rPr>
              <w:t xml:space="preserve">Type A trigger configuration for SRS transmission on a PUSCH-less </w:t>
            </w:r>
            <w:proofErr w:type="spellStart"/>
            <w:r w:rsidRPr="00384ADC">
              <w:rPr>
                <w:szCs w:val="22"/>
                <w:lang w:eastAsia="sv-SE"/>
              </w:rPr>
              <w:t>SCell</w:t>
            </w:r>
            <w:proofErr w:type="spellEnd"/>
            <w:ins w:id="35" w:author="CATT" w:date="2024-08-08T17:25:00Z">
              <w:r w:rsidRPr="00DE757F">
                <w:rPr>
                  <w:szCs w:val="22"/>
                  <w:lang w:eastAsia="sv-SE"/>
                </w:rPr>
                <w:t>, or for SRS transmission on a serving cell with independent SRS power control from that of PUSCH</w:t>
              </w:r>
            </w:ins>
            <w:r w:rsidRPr="00384ADC">
              <w:rPr>
                <w:szCs w:val="22"/>
                <w:lang w:eastAsia="sv-SE"/>
              </w:rPr>
              <w:t xml:space="preserve"> (see TS 38.213 [13], clause 11.4).</w:t>
            </w:r>
            <w:r w:rsidRPr="00384ADC">
              <w:rPr>
                <w:szCs w:val="22"/>
              </w:rPr>
              <w:t xml:space="preserve"> In this release, the network configures at most one entry (the first entry) of </w:t>
            </w:r>
            <w:proofErr w:type="spellStart"/>
            <w:r w:rsidRPr="00384ADC">
              <w:rPr>
                <w:i/>
                <w:iCs/>
                <w:szCs w:val="22"/>
              </w:rPr>
              <w:t>typeA</w:t>
            </w:r>
            <w:proofErr w:type="spellEnd"/>
            <w:r w:rsidRPr="00384ADC">
              <w:rPr>
                <w:szCs w:val="22"/>
              </w:rPr>
              <w:t xml:space="preserve">, and the first entry corresponds to the serving cell in which the </w:t>
            </w:r>
            <w:r w:rsidRPr="00384ADC">
              <w:rPr>
                <w:i/>
                <w:iCs/>
                <w:szCs w:val="22"/>
              </w:rPr>
              <w:t>SRS-</w:t>
            </w:r>
            <w:proofErr w:type="spellStart"/>
            <w:r w:rsidRPr="00384ADC">
              <w:rPr>
                <w:i/>
                <w:iCs/>
                <w:szCs w:val="22"/>
              </w:rPr>
              <w:t>CarrierSwitching</w:t>
            </w:r>
            <w:proofErr w:type="spellEnd"/>
            <w:r w:rsidRPr="00384ADC">
              <w:rPr>
                <w:szCs w:val="22"/>
              </w:rPr>
              <w:t xml:space="preserve"> field is configured. SRS carrier switching to SUL carrier is not supported in this version of the specification.</w:t>
            </w:r>
          </w:p>
        </w:tc>
      </w:tr>
      <w:tr w:rsidR="00DE757F" w:rsidRPr="00384ADC" w14:paraId="7A385249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F306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84ADC">
              <w:rPr>
                <w:b/>
                <w:i/>
                <w:szCs w:val="22"/>
                <w:lang w:eastAsia="sv-SE"/>
              </w:rPr>
              <w:t>typeB</w:t>
            </w:r>
            <w:proofErr w:type="spellEnd"/>
          </w:p>
          <w:p w14:paraId="6D51E7D9" w14:textId="7F54D76C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r w:rsidRPr="00384ADC">
              <w:rPr>
                <w:szCs w:val="22"/>
                <w:lang w:eastAsia="sv-SE"/>
              </w:rPr>
              <w:t xml:space="preserve">Type B trigger configuration for SRS transmission on a PUSCH-less </w:t>
            </w:r>
            <w:proofErr w:type="spellStart"/>
            <w:r w:rsidRPr="00384ADC">
              <w:rPr>
                <w:szCs w:val="22"/>
                <w:lang w:eastAsia="sv-SE"/>
              </w:rPr>
              <w:t>SCell</w:t>
            </w:r>
            <w:proofErr w:type="spellEnd"/>
            <w:ins w:id="36" w:author="CATT" w:date="2024-08-08T17:25:00Z">
              <w:r w:rsidRPr="00DE757F">
                <w:rPr>
                  <w:szCs w:val="22"/>
                  <w:lang w:eastAsia="sv-SE"/>
                </w:rPr>
                <w:t>, or for SRS transmission on a serving cell with independent SRS power control from that of PUSCH</w:t>
              </w:r>
            </w:ins>
            <w:r w:rsidRPr="00384ADC">
              <w:rPr>
                <w:szCs w:val="22"/>
                <w:lang w:eastAsia="sv-SE"/>
              </w:rPr>
              <w:t xml:space="preserve"> (see TS 38.213 [13], clause 11.4).</w:t>
            </w:r>
          </w:p>
        </w:tc>
      </w:tr>
    </w:tbl>
    <w:p w14:paraId="5DB9AE48" w14:textId="77777777" w:rsidR="00DE757F" w:rsidRPr="00384ADC" w:rsidRDefault="00DE757F" w:rsidP="00DE757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E757F" w:rsidRPr="00384ADC" w14:paraId="76E3F325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26C" w14:textId="77777777" w:rsidR="00DE757F" w:rsidRPr="00384ADC" w:rsidRDefault="00DE757F" w:rsidP="00B60D82">
            <w:pPr>
              <w:pStyle w:val="TAH"/>
              <w:rPr>
                <w:szCs w:val="22"/>
                <w:lang w:eastAsia="sv-SE"/>
              </w:rPr>
            </w:pPr>
            <w:r w:rsidRPr="00384ADC">
              <w:rPr>
                <w:i/>
                <w:szCs w:val="22"/>
                <w:lang w:eastAsia="sv-SE"/>
              </w:rPr>
              <w:t>SRS-TPC-PDCCH-</w:t>
            </w:r>
            <w:proofErr w:type="spellStart"/>
            <w:r w:rsidRPr="00384ADC">
              <w:rPr>
                <w:i/>
                <w:szCs w:val="22"/>
                <w:lang w:eastAsia="sv-SE"/>
              </w:rPr>
              <w:t>Config</w:t>
            </w:r>
            <w:proofErr w:type="spellEnd"/>
            <w:r w:rsidRPr="00384ADC">
              <w:rPr>
                <w:i/>
                <w:szCs w:val="22"/>
                <w:lang w:eastAsia="sv-SE"/>
              </w:rPr>
              <w:t xml:space="preserve"> </w:t>
            </w:r>
            <w:r w:rsidRPr="00384ADC">
              <w:rPr>
                <w:szCs w:val="22"/>
                <w:lang w:eastAsia="sv-SE"/>
              </w:rPr>
              <w:t>field descriptions</w:t>
            </w:r>
          </w:p>
        </w:tc>
      </w:tr>
      <w:tr w:rsidR="00DE757F" w:rsidRPr="00384ADC" w14:paraId="7E80030B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D172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84ADC">
              <w:rPr>
                <w:b/>
                <w:i/>
                <w:szCs w:val="22"/>
                <w:lang w:eastAsia="sv-SE"/>
              </w:rPr>
              <w:t>srs</w:t>
            </w:r>
            <w:proofErr w:type="spellEnd"/>
            <w:r w:rsidRPr="00384ADC">
              <w:rPr>
                <w:b/>
                <w:i/>
                <w:szCs w:val="22"/>
                <w:lang w:eastAsia="sv-SE"/>
              </w:rPr>
              <w:t>-CC-</w:t>
            </w:r>
            <w:proofErr w:type="spellStart"/>
            <w:r w:rsidRPr="00384ADC">
              <w:rPr>
                <w:b/>
                <w:i/>
                <w:szCs w:val="22"/>
                <w:lang w:eastAsia="sv-SE"/>
              </w:rPr>
              <w:t>SetIndexlist</w:t>
            </w:r>
            <w:proofErr w:type="spellEnd"/>
          </w:p>
          <w:p w14:paraId="21B6D7C2" w14:textId="77777777" w:rsidR="00DE757F" w:rsidRPr="00384ADC" w:rsidRDefault="00DE757F" w:rsidP="00B60D82">
            <w:pPr>
              <w:pStyle w:val="TAL"/>
              <w:rPr>
                <w:szCs w:val="22"/>
                <w:lang w:eastAsia="sv-SE"/>
              </w:rPr>
            </w:pPr>
            <w:r w:rsidRPr="00384ADC">
              <w:rPr>
                <w:szCs w:val="22"/>
                <w:lang w:eastAsia="sv-SE"/>
              </w:rPr>
              <w:t>A list of pairs of [cc-</w:t>
            </w:r>
            <w:proofErr w:type="spellStart"/>
            <w:r w:rsidRPr="00384ADC">
              <w:rPr>
                <w:szCs w:val="22"/>
                <w:lang w:eastAsia="sv-SE"/>
              </w:rPr>
              <w:t>SetIndex</w:t>
            </w:r>
            <w:proofErr w:type="spellEnd"/>
            <w:r w:rsidRPr="00384ADC">
              <w:rPr>
                <w:szCs w:val="22"/>
                <w:lang w:eastAsia="sv-SE"/>
              </w:rPr>
              <w:t>; cc-</w:t>
            </w:r>
            <w:proofErr w:type="spellStart"/>
            <w:r w:rsidRPr="00384ADC">
              <w:rPr>
                <w:szCs w:val="22"/>
                <w:lang w:eastAsia="sv-SE"/>
              </w:rPr>
              <w:t>IndexInOneCC</w:t>
            </w:r>
            <w:proofErr w:type="spellEnd"/>
            <w:r w:rsidRPr="00384ADC">
              <w:rPr>
                <w:szCs w:val="22"/>
                <w:lang w:eastAsia="sv-SE"/>
              </w:rPr>
              <w:t>-Set] (see TS 38.212 [17], TS 38.213 [13], clause 7.3.1, 11.4).</w:t>
            </w:r>
            <w:r w:rsidRPr="00384ADC">
              <w:t xml:space="preserve"> The network does not configure this field for </w:t>
            </w:r>
            <w:proofErr w:type="spellStart"/>
            <w:r w:rsidRPr="00384ADC">
              <w:rPr>
                <w:i/>
                <w:iCs/>
              </w:rPr>
              <w:t>typeB</w:t>
            </w:r>
            <w:proofErr w:type="spellEnd"/>
            <w:r w:rsidRPr="00384ADC">
              <w:t>.</w:t>
            </w:r>
          </w:p>
        </w:tc>
      </w:tr>
    </w:tbl>
    <w:p w14:paraId="1001A779" w14:textId="77777777" w:rsidR="00DE757F" w:rsidRPr="00384ADC" w:rsidRDefault="00DE757F" w:rsidP="00DE757F"/>
    <w:p w14:paraId="7135F4CD" w14:textId="77777777" w:rsidR="009746F6" w:rsidRDefault="009746F6" w:rsidP="00222538">
      <w:pPr>
        <w:rPr>
          <w:rFonts w:eastAsiaTheme="minorEastAsia"/>
          <w:lang w:eastAsia="zh-CN"/>
        </w:rPr>
      </w:pPr>
    </w:p>
    <w:p w14:paraId="665EEC1D" w14:textId="77777777" w:rsidR="00DE757F" w:rsidRPr="009746F6" w:rsidRDefault="00DE757F" w:rsidP="00222538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Ind w:w="-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4220"/>
      </w:tblGrid>
      <w:tr w:rsidR="00A0121C" w:rsidRPr="006C6C2E" w14:paraId="1D328314" w14:textId="77777777" w:rsidTr="00222538">
        <w:trPr>
          <w:jc w:val="center"/>
        </w:trPr>
        <w:tc>
          <w:tcPr>
            <w:tcW w:w="14220" w:type="dxa"/>
            <w:shd w:val="clear" w:color="auto" w:fill="FDE9D9"/>
            <w:vAlign w:val="center"/>
          </w:tcPr>
          <w:p w14:paraId="35C33770" w14:textId="0BED5EFA" w:rsidR="00A0121C" w:rsidRPr="006C6C2E" w:rsidRDefault="00A0121C" w:rsidP="000669D0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bookmarkStart w:id="37" w:name="_Toc60777379"/>
            <w:bookmarkStart w:id="38" w:name="_Toc146781465"/>
            <w:bookmarkEnd w:id="20"/>
            <w:bookmarkEnd w:id="21"/>
            <w:bookmarkEnd w:id="22"/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 w:rsidR="000669D0"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  <w:bookmarkEnd w:id="37"/>
      <w:bookmarkEnd w:id="38"/>
    </w:tbl>
    <w:p w14:paraId="2E881610" w14:textId="77777777" w:rsidR="00A0121C" w:rsidRPr="00A0121C" w:rsidRDefault="00A0121C" w:rsidP="00FF1A88">
      <w:pPr>
        <w:rPr>
          <w:lang w:eastAsia="zh-CN"/>
        </w:rPr>
      </w:pPr>
    </w:p>
    <w:sectPr w:rsidR="00A0121C" w:rsidRPr="00A0121C" w:rsidSect="009367AD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4ECBD" w14:textId="77777777" w:rsidR="006B350E" w:rsidRDefault="006B350E">
      <w:r>
        <w:separator/>
      </w:r>
    </w:p>
  </w:endnote>
  <w:endnote w:type="continuationSeparator" w:id="0">
    <w:p w14:paraId="2F4A4016" w14:textId="77777777" w:rsidR="006B350E" w:rsidRDefault="006B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5BA3D" w14:textId="77777777" w:rsidR="006B350E" w:rsidRDefault="006B350E">
      <w:r>
        <w:separator/>
      </w:r>
    </w:p>
  </w:footnote>
  <w:footnote w:type="continuationSeparator" w:id="0">
    <w:p w14:paraId="664409C3" w14:textId="77777777" w:rsidR="006B350E" w:rsidRDefault="006B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222538" w:rsidRDefault="002225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222538" w:rsidRDefault="002225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222538" w:rsidRDefault="0022253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222538" w:rsidRDefault="002225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420C"/>
    <w:multiLevelType w:val="hybridMultilevel"/>
    <w:tmpl w:val="032AC0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365B5"/>
    <w:rsid w:val="00054C66"/>
    <w:rsid w:val="000669D0"/>
    <w:rsid w:val="00073B8B"/>
    <w:rsid w:val="000A0692"/>
    <w:rsid w:val="000A6394"/>
    <w:rsid w:val="000A65EE"/>
    <w:rsid w:val="000B1C7C"/>
    <w:rsid w:val="000B7FED"/>
    <w:rsid w:val="000C038A"/>
    <w:rsid w:val="000C1674"/>
    <w:rsid w:val="000C6598"/>
    <w:rsid w:val="000D44B3"/>
    <w:rsid w:val="000D48AB"/>
    <w:rsid w:val="000D6F21"/>
    <w:rsid w:val="000E1A1B"/>
    <w:rsid w:val="00106E4A"/>
    <w:rsid w:val="001116B9"/>
    <w:rsid w:val="001364C0"/>
    <w:rsid w:val="00145D43"/>
    <w:rsid w:val="00192C46"/>
    <w:rsid w:val="001A08B3"/>
    <w:rsid w:val="001A2CA0"/>
    <w:rsid w:val="001A51C9"/>
    <w:rsid w:val="001A7B60"/>
    <w:rsid w:val="001B52F0"/>
    <w:rsid w:val="001B7A65"/>
    <w:rsid w:val="001D0078"/>
    <w:rsid w:val="001E41F3"/>
    <w:rsid w:val="00202777"/>
    <w:rsid w:val="00204BF5"/>
    <w:rsid w:val="00207224"/>
    <w:rsid w:val="00221D6E"/>
    <w:rsid w:val="00222538"/>
    <w:rsid w:val="002230ED"/>
    <w:rsid w:val="002260BA"/>
    <w:rsid w:val="002323A2"/>
    <w:rsid w:val="00252197"/>
    <w:rsid w:val="0026004D"/>
    <w:rsid w:val="002640DD"/>
    <w:rsid w:val="00275D12"/>
    <w:rsid w:val="002830B4"/>
    <w:rsid w:val="00284FEB"/>
    <w:rsid w:val="002860C4"/>
    <w:rsid w:val="00286466"/>
    <w:rsid w:val="002979C8"/>
    <w:rsid w:val="002B4C63"/>
    <w:rsid w:val="002B5741"/>
    <w:rsid w:val="002B7E6C"/>
    <w:rsid w:val="002E472E"/>
    <w:rsid w:val="0030445E"/>
    <w:rsid w:val="00305409"/>
    <w:rsid w:val="00333A3D"/>
    <w:rsid w:val="003357CC"/>
    <w:rsid w:val="003428BF"/>
    <w:rsid w:val="003609EF"/>
    <w:rsid w:val="0036231A"/>
    <w:rsid w:val="00362EB0"/>
    <w:rsid w:val="00373CD5"/>
    <w:rsid w:val="00374DD4"/>
    <w:rsid w:val="0038328B"/>
    <w:rsid w:val="003A4ABD"/>
    <w:rsid w:val="003B28D8"/>
    <w:rsid w:val="003C0B54"/>
    <w:rsid w:val="003D0C82"/>
    <w:rsid w:val="003D3E78"/>
    <w:rsid w:val="003E1A36"/>
    <w:rsid w:val="00410371"/>
    <w:rsid w:val="004242F1"/>
    <w:rsid w:val="00432336"/>
    <w:rsid w:val="0043718C"/>
    <w:rsid w:val="00483BE8"/>
    <w:rsid w:val="00490F08"/>
    <w:rsid w:val="004B75B7"/>
    <w:rsid w:val="004C1C5B"/>
    <w:rsid w:val="004D20EB"/>
    <w:rsid w:val="004F720F"/>
    <w:rsid w:val="005061B6"/>
    <w:rsid w:val="00506891"/>
    <w:rsid w:val="0051580D"/>
    <w:rsid w:val="005372FE"/>
    <w:rsid w:val="00547111"/>
    <w:rsid w:val="00564FF3"/>
    <w:rsid w:val="00592D74"/>
    <w:rsid w:val="00594513"/>
    <w:rsid w:val="005B0D42"/>
    <w:rsid w:val="005B67E5"/>
    <w:rsid w:val="005C2E3E"/>
    <w:rsid w:val="005E2C44"/>
    <w:rsid w:val="005E7120"/>
    <w:rsid w:val="00621188"/>
    <w:rsid w:val="006257ED"/>
    <w:rsid w:val="00630AEB"/>
    <w:rsid w:val="00665C47"/>
    <w:rsid w:val="00666FF7"/>
    <w:rsid w:val="0068262D"/>
    <w:rsid w:val="00682652"/>
    <w:rsid w:val="00695808"/>
    <w:rsid w:val="006B350E"/>
    <w:rsid w:val="006B3749"/>
    <w:rsid w:val="006B4009"/>
    <w:rsid w:val="006B46FB"/>
    <w:rsid w:val="006E10DC"/>
    <w:rsid w:val="006E21FB"/>
    <w:rsid w:val="006E6ABF"/>
    <w:rsid w:val="006F40CB"/>
    <w:rsid w:val="00702452"/>
    <w:rsid w:val="007176FF"/>
    <w:rsid w:val="0074141B"/>
    <w:rsid w:val="00747276"/>
    <w:rsid w:val="00772C72"/>
    <w:rsid w:val="00773267"/>
    <w:rsid w:val="00777D2E"/>
    <w:rsid w:val="00786DAE"/>
    <w:rsid w:val="00787AB9"/>
    <w:rsid w:val="00792342"/>
    <w:rsid w:val="007977A8"/>
    <w:rsid w:val="007A1868"/>
    <w:rsid w:val="007A61B8"/>
    <w:rsid w:val="007B512A"/>
    <w:rsid w:val="007C2097"/>
    <w:rsid w:val="007D6A07"/>
    <w:rsid w:val="007F7259"/>
    <w:rsid w:val="008040A8"/>
    <w:rsid w:val="00804152"/>
    <w:rsid w:val="008279FA"/>
    <w:rsid w:val="008310A7"/>
    <w:rsid w:val="008626E7"/>
    <w:rsid w:val="00870EE7"/>
    <w:rsid w:val="00875247"/>
    <w:rsid w:val="00875789"/>
    <w:rsid w:val="008863B9"/>
    <w:rsid w:val="008A45A6"/>
    <w:rsid w:val="008D07A8"/>
    <w:rsid w:val="008F3789"/>
    <w:rsid w:val="008F686C"/>
    <w:rsid w:val="009148DE"/>
    <w:rsid w:val="009209D4"/>
    <w:rsid w:val="009367AD"/>
    <w:rsid w:val="00941E30"/>
    <w:rsid w:val="00956451"/>
    <w:rsid w:val="009746F6"/>
    <w:rsid w:val="009777D9"/>
    <w:rsid w:val="00986F63"/>
    <w:rsid w:val="00991B88"/>
    <w:rsid w:val="009A0D3A"/>
    <w:rsid w:val="009A5753"/>
    <w:rsid w:val="009A579D"/>
    <w:rsid w:val="009C6261"/>
    <w:rsid w:val="009E3297"/>
    <w:rsid w:val="009E539E"/>
    <w:rsid w:val="009F734F"/>
    <w:rsid w:val="00A0121C"/>
    <w:rsid w:val="00A01AC9"/>
    <w:rsid w:val="00A06337"/>
    <w:rsid w:val="00A10C02"/>
    <w:rsid w:val="00A246B6"/>
    <w:rsid w:val="00A47E70"/>
    <w:rsid w:val="00A50CF0"/>
    <w:rsid w:val="00A7671C"/>
    <w:rsid w:val="00A801A2"/>
    <w:rsid w:val="00A91EDA"/>
    <w:rsid w:val="00A9715E"/>
    <w:rsid w:val="00A971F5"/>
    <w:rsid w:val="00AA2CBC"/>
    <w:rsid w:val="00AC5820"/>
    <w:rsid w:val="00AD1CD8"/>
    <w:rsid w:val="00AD2040"/>
    <w:rsid w:val="00B258BB"/>
    <w:rsid w:val="00B36393"/>
    <w:rsid w:val="00B418DD"/>
    <w:rsid w:val="00B60F05"/>
    <w:rsid w:val="00B67B97"/>
    <w:rsid w:val="00B77A1F"/>
    <w:rsid w:val="00B968C8"/>
    <w:rsid w:val="00B96A3F"/>
    <w:rsid w:val="00BA3EC5"/>
    <w:rsid w:val="00BA51D9"/>
    <w:rsid w:val="00BA5BDE"/>
    <w:rsid w:val="00BB53BD"/>
    <w:rsid w:val="00BB5DFC"/>
    <w:rsid w:val="00BC1E7D"/>
    <w:rsid w:val="00BC65F4"/>
    <w:rsid w:val="00BD279D"/>
    <w:rsid w:val="00BD6BB8"/>
    <w:rsid w:val="00C11D79"/>
    <w:rsid w:val="00C267AA"/>
    <w:rsid w:val="00C577B0"/>
    <w:rsid w:val="00C6304D"/>
    <w:rsid w:val="00C66BA2"/>
    <w:rsid w:val="00C8367E"/>
    <w:rsid w:val="00C95985"/>
    <w:rsid w:val="00C97F4D"/>
    <w:rsid w:val="00CB3284"/>
    <w:rsid w:val="00CC5026"/>
    <w:rsid w:val="00CC68D0"/>
    <w:rsid w:val="00CE2D94"/>
    <w:rsid w:val="00CF7FB5"/>
    <w:rsid w:val="00D02ED3"/>
    <w:rsid w:val="00D03F9A"/>
    <w:rsid w:val="00D04E1B"/>
    <w:rsid w:val="00D06D51"/>
    <w:rsid w:val="00D24991"/>
    <w:rsid w:val="00D27129"/>
    <w:rsid w:val="00D43605"/>
    <w:rsid w:val="00D50255"/>
    <w:rsid w:val="00D56A98"/>
    <w:rsid w:val="00D66520"/>
    <w:rsid w:val="00DA001A"/>
    <w:rsid w:val="00DB5B0A"/>
    <w:rsid w:val="00DC6D05"/>
    <w:rsid w:val="00DE34CF"/>
    <w:rsid w:val="00DE757F"/>
    <w:rsid w:val="00E13F3D"/>
    <w:rsid w:val="00E15C75"/>
    <w:rsid w:val="00E34898"/>
    <w:rsid w:val="00E60632"/>
    <w:rsid w:val="00E6296D"/>
    <w:rsid w:val="00E65269"/>
    <w:rsid w:val="00E8269E"/>
    <w:rsid w:val="00EB09B7"/>
    <w:rsid w:val="00ED7C1C"/>
    <w:rsid w:val="00EE7200"/>
    <w:rsid w:val="00EE7D7C"/>
    <w:rsid w:val="00EF35D9"/>
    <w:rsid w:val="00EF483E"/>
    <w:rsid w:val="00F103A2"/>
    <w:rsid w:val="00F1633E"/>
    <w:rsid w:val="00F24C2C"/>
    <w:rsid w:val="00F25D98"/>
    <w:rsid w:val="00F300FB"/>
    <w:rsid w:val="00F34CD8"/>
    <w:rsid w:val="00F5717C"/>
    <w:rsid w:val="00F65D8F"/>
    <w:rsid w:val="00F76866"/>
    <w:rsid w:val="00F9683C"/>
    <w:rsid w:val="00FB6386"/>
    <w:rsid w:val="00FC6609"/>
    <w:rsid w:val="00FE18F8"/>
    <w:rsid w:val="00FE70CF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2225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225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2253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2253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2253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22538"/>
    <w:pPr>
      <w:outlineLvl w:val="5"/>
    </w:pPr>
  </w:style>
  <w:style w:type="paragraph" w:styleId="7">
    <w:name w:val="heading 7"/>
    <w:basedOn w:val="H6"/>
    <w:next w:val="a"/>
    <w:link w:val="7Char"/>
    <w:qFormat/>
    <w:rsid w:val="00222538"/>
    <w:pPr>
      <w:outlineLvl w:val="6"/>
    </w:pPr>
  </w:style>
  <w:style w:type="paragraph" w:styleId="8">
    <w:name w:val="heading 8"/>
    <w:basedOn w:val="1"/>
    <w:next w:val="a"/>
    <w:link w:val="8Char"/>
    <w:qFormat/>
    <w:rsid w:val="0022253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2253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22253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225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2225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222538"/>
    <w:pPr>
      <w:ind w:left="1701" w:hanging="1701"/>
    </w:pPr>
  </w:style>
  <w:style w:type="paragraph" w:styleId="40">
    <w:name w:val="toc 4"/>
    <w:basedOn w:val="30"/>
    <w:uiPriority w:val="39"/>
    <w:rsid w:val="00222538"/>
    <w:pPr>
      <w:ind w:left="1418" w:hanging="1418"/>
    </w:pPr>
  </w:style>
  <w:style w:type="paragraph" w:styleId="30">
    <w:name w:val="toc 3"/>
    <w:basedOn w:val="20"/>
    <w:uiPriority w:val="39"/>
    <w:rsid w:val="00222538"/>
    <w:pPr>
      <w:ind w:left="1134" w:hanging="1134"/>
    </w:pPr>
  </w:style>
  <w:style w:type="paragraph" w:styleId="20">
    <w:name w:val="toc 2"/>
    <w:basedOn w:val="10"/>
    <w:uiPriority w:val="39"/>
    <w:rsid w:val="0022253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222538"/>
    <w:pPr>
      <w:ind w:left="284"/>
    </w:pPr>
  </w:style>
  <w:style w:type="paragraph" w:styleId="11">
    <w:name w:val="index 1"/>
    <w:basedOn w:val="a"/>
    <w:qFormat/>
    <w:rsid w:val="00222538"/>
    <w:pPr>
      <w:keepLines/>
      <w:spacing w:after="0"/>
    </w:pPr>
  </w:style>
  <w:style w:type="paragraph" w:customStyle="1" w:styleId="ZH">
    <w:name w:val="ZH"/>
    <w:rsid w:val="002225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222538"/>
    <w:pPr>
      <w:outlineLvl w:val="9"/>
    </w:pPr>
  </w:style>
  <w:style w:type="paragraph" w:styleId="22">
    <w:name w:val="List Number 2"/>
    <w:basedOn w:val="a3"/>
    <w:rsid w:val="0022253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2225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222538"/>
    <w:rPr>
      <w:b/>
      <w:position w:val="6"/>
      <w:sz w:val="16"/>
    </w:rPr>
  </w:style>
  <w:style w:type="paragraph" w:styleId="a6">
    <w:name w:val="footnote text"/>
    <w:basedOn w:val="a"/>
    <w:link w:val="Char0"/>
    <w:rsid w:val="0022253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22538"/>
    <w:rPr>
      <w:b/>
    </w:rPr>
  </w:style>
  <w:style w:type="paragraph" w:customStyle="1" w:styleId="TAC">
    <w:name w:val="TAC"/>
    <w:basedOn w:val="TAL"/>
    <w:link w:val="TACChar"/>
    <w:qFormat/>
    <w:rsid w:val="00222538"/>
    <w:pPr>
      <w:jc w:val="center"/>
    </w:pPr>
  </w:style>
  <w:style w:type="paragraph" w:customStyle="1" w:styleId="TF">
    <w:name w:val="TF"/>
    <w:basedOn w:val="TH"/>
    <w:link w:val="TFChar"/>
    <w:qFormat/>
    <w:rsid w:val="00222538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222538"/>
    <w:pPr>
      <w:keepLines/>
      <w:ind w:left="1135" w:hanging="851"/>
    </w:pPr>
  </w:style>
  <w:style w:type="paragraph" w:styleId="90">
    <w:name w:val="toc 9"/>
    <w:basedOn w:val="80"/>
    <w:uiPriority w:val="39"/>
    <w:qFormat/>
    <w:rsid w:val="00222538"/>
    <w:pPr>
      <w:ind w:left="1418" w:hanging="1418"/>
    </w:pPr>
  </w:style>
  <w:style w:type="paragraph" w:customStyle="1" w:styleId="EX">
    <w:name w:val="EX"/>
    <w:basedOn w:val="a"/>
    <w:link w:val="EXChar"/>
    <w:qFormat/>
    <w:rsid w:val="00222538"/>
    <w:pPr>
      <w:keepLines/>
      <w:ind w:left="1702" w:hanging="1418"/>
    </w:pPr>
  </w:style>
  <w:style w:type="paragraph" w:customStyle="1" w:styleId="FP">
    <w:name w:val="FP"/>
    <w:basedOn w:val="a"/>
    <w:qFormat/>
    <w:rsid w:val="00222538"/>
    <w:pPr>
      <w:spacing w:after="0"/>
    </w:pPr>
  </w:style>
  <w:style w:type="paragraph" w:customStyle="1" w:styleId="LD">
    <w:name w:val="LD"/>
    <w:rsid w:val="002225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222538"/>
    <w:pPr>
      <w:spacing w:after="0"/>
    </w:pPr>
  </w:style>
  <w:style w:type="paragraph" w:customStyle="1" w:styleId="EW">
    <w:name w:val="EW"/>
    <w:basedOn w:val="EX"/>
    <w:qFormat/>
    <w:rsid w:val="00222538"/>
    <w:pPr>
      <w:spacing w:after="0"/>
    </w:pPr>
  </w:style>
  <w:style w:type="paragraph" w:styleId="60">
    <w:name w:val="toc 6"/>
    <w:basedOn w:val="50"/>
    <w:next w:val="a"/>
    <w:uiPriority w:val="39"/>
    <w:rsid w:val="00222538"/>
    <w:pPr>
      <w:ind w:left="1985" w:hanging="1985"/>
    </w:pPr>
  </w:style>
  <w:style w:type="paragraph" w:styleId="70">
    <w:name w:val="toc 7"/>
    <w:basedOn w:val="60"/>
    <w:next w:val="a"/>
    <w:uiPriority w:val="39"/>
    <w:rsid w:val="00222538"/>
    <w:pPr>
      <w:ind w:left="2268" w:hanging="2268"/>
    </w:pPr>
  </w:style>
  <w:style w:type="paragraph" w:styleId="23">
    <w:name w:val="List Bullet 2"/>
    <w:basedOn w:val="a7"/>
    <w:link w:val="2Char0"/>
    <w:qFormat/>
    <w:rsid w:val="00222538"/>
    <w:pPr>
      <w:ind w:left="851"/>
    </w:pPr>
  </w:style>
  <w:style w:type="paragraph" w:styleId="31">
    <w:name w:val="List Bullet 3"/>
    <w:basedOn w:val="23"/>
    <w:rsid w:val="00222538"/>
    <w:pPr>
      <w:ind w:left="1135"/>
    </w:pPr>
  </w:style>
  <w:style w:type="paragraph" w:styleId="a3">
    <w:name w:val="List Number"/>
    <w:basedOn w:val="a8"/>
    <w:rsid w:val="00222538"/>
  </w:style>
  <w:style w:type="paragraph" w:customStyle="1" w:styleId="EQ">
    <w:name w:val="EQ"/>
    <w:basedOn w:val="a"/>
    <w:next w:val="a"/>
    <w:uiPriority w:val="99"/>
    <w:qFormat/>
    <w:rsid w:val="0022253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2225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225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22253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qFormat/>
    <w:rsid w:val="00222538"/>
    <w:pPr>
      <w:jc w:val="right"/>
    </w:pPr>
  </w:style>
  <w:style w:type="paragraph" w:customStyle="1" w:styleId="H6">
    <w:name w:val="H6"/>
    <w:basedOn w:val="5"/>
    <w:next w:val="a"/>
    <w:rsid w:val="0022253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22538"/>
    <w:pPr>
      <w:ind w:left="851" w:hanging="851"/>
    </w:pPr>
  </w:style>
  <w:style w:type="paragraph" w:customStyle="1" w:styleId="TAL">
    <w:name w:val="TAL"/>
    <w:basedOn w:val="a"/>
    <w:link w:val="TALCar"/>
    <w:qFormat/>
    <w:rsid w:val="0022253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225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225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225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225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222538"/>
    <w:pPr>
      <w:framePr w:wrap="notBeside" w:y="16161"/>
    </w:pPr>
  </w:style>
  <w:style w:type="character" w:customStyle="1" w:styleId="ZGSM">
    <w:name w:val="ZGSM"/>
    <w:rsid w:val="00222538"/>
  </w:style>
  <w:style w:type="paragraph" w:styleId="24">
    <w:name w:val="List 2"/>
    <w:basedOn w:val="a8"/>
    <w:rsid w:val="00222538"/>
    <w:pPr>
      <w:ind w:left="851"/>
    </w:pPr>
  </w:style>
  <w:style w:type="paragraph" w:customStyle="1" w:styleId="ZG">
    <w:name w:val="ZG"/>
    <w:qFormat/>
    <w:rsid w:val="002225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222538"/>
    <w:pPr>
      <w:ind w:left="1135"/>
    </w:pPr>
  </w:style>
  <w:style w:type="paragraph" w:styleId="41">
    <w:name w:val="List 4"/>
    <w:basedOn w:val="32"/>
    <w:rsid w:val="00222538"/>
    <w:pPr>
      <w:ind w:left="1418"/>
    </w:pPr>
  </w:style>
  <w:style w:type="paragraph" w:styleId="51">
    <w:name w:val="List 5"/>
    <w:basedOn w:val="41"/>
    <w:qFormat/>
    <w:rsid w:val="00222538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22538"/>
    <w:rPr>
      <w:color w:val="FF0000"/>
    </w:rPr>
  </w:style>
  <w:style w:type="paragraph" w:styleId="a8">
    <w:name w:val="List"/>
    <w:basedOn w:val="a"/>
    <w:rsid w:val="00222538"/>
    <w:pPr>
      <w:ind w:left="568" w:hanging="284"/>
    </w:pPr>
  </w:style>
  <w:style w:type="paragraph" w:styleId="a7">
    <w:name w:val="List Bullet"/>
    <w:basedOn w:val="a8"/>
    <w:qFormat/>
    <w:rsid w:val="00222538"/>
  </w:style>
  <w:style w:type="paragraph" w:styleId="42">
    <w:name w:val="List Bullet 4"/>
    <w:basedOn w:val="31"/>
    <w:rsid w:val="00222538"/>
    <w:pPr>
      <w:ind w:left="1418"/>
    </w:pPr>
  </w:style>
  <w:style w:type="paragraph" w:styleId="52">
    <w:name w:val="List Bullet 5"/>
    <w:basedOn w:val="42"/>
    <w:rsid w:val="00222538"/>
    <w:pPr>
      <w:ind w:left="1702"/>
    </w:pPr>
  </w:style>
  <w:style w:type="paragraph" w:customStyle="1" w:styleId="B1">
    <w:name w:val="B1"/>
    <w:basedOn w:val="a8"/>
    <w:link w:val="B1Char1"/>
    <w:qFormat/>
    <w:rsid w:val="00222538"/>
  </w:style>
  <w:style w:type="paragraph" w:customStyle="1" w:styleId="B2">
    <w:name w:val="B2"/>
    <w:basedOn w:val="24"/>
    <w:link w:val="B2Char"/>
    <w:qFormat/>
    <w:rsid w:val="00222538"/>
  </w:style>
  <w:style w:type="paragraph" w:customStyle="1" w:styleId="B3">
    <w:name w:val="B3"/>
    <w:basedOn w:val="32"/>
    <w:link w:val="B3Char2"/>
    <w:qFormat/>
    <w:rsid w:val="00222538"/>
  </w:style>
  <w:style w:type="paragraph" w:customStyle="1" w:styleId="B4">
    <w:name w:val="B4"/>
    <w:basedOn w:val="41"/>
    <w:link w:val="B4Char"/>
    <w:qFormat/>
    <w:rsid w:val="00222538"/>
  </w:style>
  <w:style w:type="paragraph" w:customStyle="1" w:styleId="B5">
    <w:name w:val="B5"/>
    <w:basedOn w:val="51"/>
    <w:link w:val="B5Char"/>
    <w:qFormat/>
    <w:rsid w:val="00222538"/>
  </w:style>
  <w:style w:type="paragraph" w:styleId="a9">
    <w:name w:val="footer"/>
    <w:basedOn w:val="a4"/>
    <w:link w:val="Char1"/>
    <w:rsid w:val="00222538"/>
    <w:pPr>
      <w:jc w:val="center"/>
    </w:pPr>
    <w:rPr>
      <w:i/>
    </w:rPr>
  </w:style>
  <w:style w:type="paragraph" w:customStyle="1" w:styleId="ZTD">
    <w:name w:val="ZTD"/>
    <w:basedOn w:val="ZB"/>
    <w:rsid w:val="0022253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222538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222538"/>
    <w:rPr>
      <w:color w:val="0000FF"/>
      <w:u w:val="single"/>
    </w:rPr>
  </w:style>
  <w:style w:type="character" w:styleId="ab">
    <w:name w:val="annotation reference"/>
    <w:basedOn w:val="a0"/>
    <w:qFormat/>
    <w:rsid w:val="00222538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222538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unhideWhenUsed/>
    <w:qFormat/>
    <w:rsid w:val="00222538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qFormat/>
    <w:rsid w:val="0022253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qFormat/>
    <w:rsid w:val="00222538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sid w:val="0022253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222538"/>
    <w:rPr>
      <w:rFonts w:ascii="Arial" w:eastAsia="Times New Roman" w:hAnsi="Arial"/>
      <w:lang w:val="en-GB" w:eastAsia="en-US"/>
    </w:rPr>
  </w:style>
  <w:style w:type="character" w:customStyle="1" w:styleId="B5Char">
    <w:name w:val="B5 Char"/>
    <w:link w:val="B5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sid w:val="00222538"/>
    <w:rPr>
      <w:rFonts w:ascii="Times New Roman" w:eastAsia="Times New Roman" w:hAnsi="Times New Roman"/>
      <w:lang w:val="en-US" w:eastAsia="ja-JP"/>
    </w:rPr>
  </w:style>
  <w:style w:type="character" w:customStyle="1" w:styleId="B2Char">
    <w:name w:val="B2 Char"/>
    <w:link w:val="B2"/>
    <w:qFormat/>
    <w:rsid w:val="00222538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222538"/>
    <w:pPr>
      <w:ind w:left="1985"/>
    </w:pPr>
    <w:rPr>
      <w:lang w:val="en-US"/>
    </w:rPr>
  </w:style>
  <w:style w:type="character" w:customStyle="1" w:styleId="B3Char">
    <w:name w:val="B3 Char"/>
    <w:qFormat/>
    <w:rsid w:val="0022253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222538"/>
    <w:rPr>
      <w:rFonts w:ascii="Times New Roman" w:eastAsia="Times New Roman" w:hAnsi="Times New Roman"/>
      <w:lang w:val="en-GB" w:eastAsia="ja-JP"/>
    </w:rPr>
  </w:style>
  <w:style w:type="numbering" w:customStyle="1" w:styleId="12">
    <w:name w:val="无列表1"/>
    <w:next w:val="a2"/>
    <w:uiPriority w:val="99"/>
    <w:semiHidden/>
    <w:unhideWhenUsed/>
    <w:rsid w:val="009367AD"/>
  </w:style>
  <w:style w:type="character" w:customStyle="1" w:styleId="1Char">
    <w:name w:val="标题 1 Char"/>
    <w:link w:val="1"/>
    <w:qFormat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222538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222538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222538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222538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sid w:val="00222538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222538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222538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rsid w:val="00222538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PLChar">
    <w:name w:val="PL Char"/>
    <w:link w:val="PL"/>
    <w:qFormat/>
    <w:rsid w:val="00222538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222538"/>
    <w:rPr>
      <w:rFonts w:ascii="Arial" w:eastAsia="Times New Roman" w:hAnsi="Arial"/>
      <w:b/>
      <w:sz w:val="18"/>
      <w:lang w:val="en-GB" w:eastAsia="ja-JP"/>
    </w:rPr>
  </w:style>
  <w:style w:type="character" w:customStyle="1" w:styleId="B1Char1">
    <w:name w:val="B1 Char1"/>
    <w:link w:val="B1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22538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THChar">
    <w:name w:val="TH Char"/>
    <w:link w:val="TH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B3Char2">
    <w:name w:val="B3 Char2"/>
    <w:link w:val="B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0">
    <w:name w:val="脚注文本 Char"/>
    <w:link w:val="a6"/>
    <w:rsid w:val="00222538"/>
    <w:rPr>
      <w:rFonts w:ascii="Times New Roman" w:eastAsia="Times New Roman" w:hAnsi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rsid w:val="00222538"/>
    <w:pPr>
      <w:ind w:left="2269"/>
    </w:pPr>
  </w:style>
  <w:style w:type="character" w:customStyle="1" w:styleId="B7Char">
    <w:name w:val="B7 Char"/>
    <w:link w:val="B7"/>
    <w:qFormat/>
    <w:rsid w:val="00222538"/>
    <w:rPr>
      <w:rFonts w:ascii="Times New Roman" w:eastAsia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9367AD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22253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367AD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22538"/>
    <w:pPr>
      <w:ind w:left="2836"/>
    </w:pPr>
  </w:style>
  <w:style w:type="paragraph" w:customStyle="1" w:styleId="B10">
    <w:name w:val="B10"/>
    <w:basedOn w:val="B5"/>
    <w:link w:val="B10Char"/>
    <w:qFormat/>
    <w:rsid w:val="00222538"/>
    <w:pPr>
      <w:ind w:left="3119"/>
    </w:pPr>
  </w:style>
  <w:style w:type="character" w:customStyle="1" w:styleId="B10Char">
    <w:name w:val="B10 Char"/>
    <w:basedOn w:val="B5Char"/>
    <w:link w:val="B10"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e"/>
    <w:semiHidden/>
    <w:rsid w:val="00222538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rsid w:val="00222538"/>
    <w:rPr>
      <w:rFonts w:ascii="Times New Roman" w:eastAsia="Times New Roman" w:hAnsi="Times New Roman"/>
      <w:b/>
      <w:bCs/>
      <w:lang w:val="en-GB" w:eastAsia="ja-JP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222538"/>
    <w:pPr>
      <w:ind w:left="720"/>
      <w:contextualSpacing/>
    </w:pPr>
  </w:style>
  <w:style w:type="table" w:customStyle="1" w:styleId="13">
    <w:name w:val="网格型1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22253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222538"/>
    <w:rPr>
      <w:i/>
      <w:iCs/>
    </w:rPr>
  </w:style>
  <w:style w:type="character" w:customStyle="1" w:styleId="normaltextrun">
    <w:name w:val="normaltextrun"/>
    <w:basedOn w:val="a0"/>
    <w:rsid w:val="00222538"/>
  </w:style>
  <w:style w:type="character" w:customStyle="1" w:styleId="CharChar3">
    <w:name w:val="Char Char3"/>
    <w:rsid w:val="00222538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22253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22253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22538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222538"/>
    <w:pPr>
      <w:spacing w:after="120"/>
    </w:pPr>
  </w:style>
  <w:style w:type="character" w:customStyle="1" w:styleId="Char6">
    <w:name w:val="正文文本 Char"/>
    <w:basedOn w:val="a0"/>
    <w:link w:val="af6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22538"/>
    <w:rPr>
      <w:rFonts w:ascii="Arial" w:hAnsi="Arial"/>
      <w:sz w:val="18"/>
      <w:lang w:val="en-GB" w:eastAsia="en-US"/>
    </w:rPr>
  </w:style>
  <w:style w:type="paragraph" w:customStyle="1" w:styleId="14">
    <w:name w:val="纯文本1"/>
    <w:basedOn w:val="a"/>
    <w:next w:val="af7"/>
    <w:uiPriority w:val="99"/>
    <w:rsid w:val="009367AD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7"/>
    <w:uiPriority w:val="99"/>
    <w:rsid w:val="00222538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222538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22253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22253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ui-provider">
    <w:name w:val="ui-provider"/>
    <w:basedOn w:val="a0"/>
    <w:rsid w:val="00222538"/>
  </w:style>
  <w:style w:type="character" w:styleId="af8">
    <w:name w:val="page number"/>
    <w:qFormat/>
    <w:rsid w:val="00222538"/>
  </w:style>
  <w:style w:type="character" w:customStyle="1" w:styleId="TAHChar">
    <w:name w:val="TAH Char"/>
    <w:qFormat/>
    <w:rsid w:val="00222538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rsid w:val="00222538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222538"/>
    <w:rPr>
      <w:rFonts w:ascii="Arial" w:eastAsia="Batang" w:hAnsi="Arial"/>
      <w:szCs w:val="24"/>
      <w:lang w:val="sv-SE" w:eastAsia="en-GB"/>
    </w:rPr>
  </w:style>
  <w:style w:type="paragraph" w:customStyle="1" w:styleId="Doc-text2">
    <w:name w:val="Doc-text2"/>
    <w:basedOn w:val="a"/>
    <w:link w:val="Doc-text2Char"/>
    <w:qFormat/>
    <w:rsid w:val="00222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10">
    <w:name w:val="网格型11"/>
    <w:basedOn w:val="a1"/>
    <w:next w:val="af1"/>
    <w:qFormat/>
    <w:rsid w:val="009367AD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222538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222538"/>
    <w:rPr>
      <w:rFonts w:asciiTheme="minorHAnsi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222538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2225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22538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222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222538"/>
  </w:style>
  <w:style w:type="character" w:customStyle="1" w:styleId="EditorsnoteChar0">
    <w:name w:val="Editor´s note Char"/>
    <w:link w:val="Editorsnote0"/>
    <w:qFormat/>
    <w:rsid w:val="00222538"/>
    <w:rPr>
      <w:rFonts w:ascii="Times New Roman" w:eastAsia="Times New Roman" w:hAnsi="Times New Roman"/>
      <w:lang w:val="en-GB" w:eastAsia="ja-JP"/>
    </w:rPr>
  </w:style>
  <w:style w:type="paragraph" w:styleId="af7">
    <w:name w:val="Plain Text"/>
    <w:basedOn w:val="a"/>
    <w:link w:val="Char7"/>
    <w:uiPriority w:val="99"/>
    <w:rsid w:val="0022253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10">
    <w:name w:val="纯文本 Char1"/>
    <w:basedOn w:val="a0"/>
    <w:semiHidden/>
    <w:rsid w:val="009367AD"/>
    <w:rPr>
      <w:rFonts w:ascii="宋体" w:eastAsia="宋体" w:hAnsi="Courier New" w:cs="Courier New"/>
      <w:sz w:val="21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2225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225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2253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2253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2253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22538"/>
    <w:pPr>
      <w:outlineLvl w:val="5"/>
    </w:pPr>
  </w:style>
  <w:style w:type="paragraph" w:styleId="7">
    <w:name w:val="heading 7"/>
    <w:basedOn w:val="H6"/>
    <w:next w:val="a"/>
    <w:link w:val="7Char"/>
    <w:qFormat/>
    <w:rsid w:val="00222538"/>
    <w:pPr>
      <w:outlineLvl w:val="6"/>
    </w:pPr>
  </w:style>
  <w:style w:type="paragraph" w:styleId="8">
    <w:name w:val="heading 8"/>
    <w:basedOn w:val="1"/>
    <w:next w:val="a"/>
    <w:link w:val="8Char"/>
    <w:qFormat/>
    <w:rsid w:val="0022253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2253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22253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225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2225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222538"/>
    <w:pPr>
      <w:ind w:left="1701" w:hanging="1701"/>
    </w:pPr>
  </w:style>
  <w:style w:type="paragraph" w:styleId="40">
    <w:name w:val="toc 4"/>
    <w:basedOn w:val="30"/>
    <w:uiPriority w:val="39"/>
    <w:rsid w:val="00222538"/>
    <w:pPr>
      <w:ind w:left="1418" w:hanging="1418"/>
    </w:pPr>
  </w:style>
  <w:style w:type="paragraph" w:styleId="30">
    <w:name w:val="toc 3"/>
    <w:basedOn w:val="20"/>
    <w:uiPriority w:val="39"/>
    <w:rsid w:val="00222538"/>
    <w:pPr>
      <w:ind w:left="1134" w:hanging="1134"/>
    </w:pPr>
  </w:style>
  <w:style w:type="paragraph" w:styleId="20">
    <w:name w:val="toc 2"/>
    <w:basedOn w:val="10"/>
    <w:uiPriority w:val="39"/>
    <w:rsid w:val="0022253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222538"/>
    <w:pPr>
      <w:ind w:left="284"/>
    </w:pPr>
  </w:style>
  <w:style w:type="paragraph" w:styleId="11">
    <w:name w:val="index 1"/>
    <w:basedOn w:val="a"/>
    <w:qFormat/>
    <w:rsid w:val="00222538"/>
    <w:pPr>
      <w:keepLines/>
      <w:spacing w:after="0"/>
    </w:pPr>
  </w:style>
  <w:style w:type="paragraph" w:customStyle="1" w:styleId="ZH">
    <w:name w:val="ZH"/>
    <w:rsid w:val="002225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222538"/>
    <w:pPr>
      <w:outlineLvl w:val="9"/>
    </w:pPr>
  </w:style>
  <w:style w:type="paragraph" w:styleId="22">
    <w:name w:val="List Number 2"/>
    <w:basedOn w:val="a3"/>
    <w:rsid w:val="0022253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2225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222538"/>
    <w:rPr>
      <w:b/>
      <w:position w:val="6"/>
      <w:sz w:val="16"/>
    </w:rPr>
  </w:style>
  <w:style w:type="paragraph" w:styleId="a6">
    <w:name w:val="footnote text"/>
    <w:basedOn w:val="a"/>
    <w:link w:val="Char0"/>
    <w:rsid w:val="0022253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22538"/>
    <w:rPr>
      <w:b/>
    </w:rPr>
  </w:style>
  <w:style w:type="paragraph" w:customStyle="1" w:styleId="TAC">
    <w:name w:val="TAC"/>
    <w:basedOn w:val="TAL"/>
    <w:link w:val="TACChar"/>
    <w:qFormat/>
    <w:rsid w:val="00222538"/>
    <w:pPr>
      <w:jc w:val="center"/>
    </w:pPr>
  </w:style>
  <w:style w:type="paragraph" w:customStyle="1" w:styleId="TF">
    <w:name w:val="TF"/>
    <w:basedOn w:val="TH"/>
    <w:link w:val="TFChar"/>
    <w:qFormat/>
    <w:rsid w:val="00222538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222538"/>
    <w:pPr>
      <w:keepLines/>
      <w:ind w:left="1135" w:hanging="851"/>
    </w:pPr>
  </w:style>
  <w:style w:type="paragraph" w:styleId="90">
    <w:name w:val="toc 9"/>
    <w:basedOn w:val="80"/>
    <w:uiPriority w:val="39"/>
    <w:qFormat/>
    <w:rsid w:val="00222538"/>
    <w:pPr>
      <w:ind w:left="1418" w:hanging="1418"/>
    </w:pPr>
  </w:style>
  <w:style w:type="paragraph" w:customStyle="1" w:styleId="EX">
    <w:name w:val="EX"/>
    <w:basedOn w:val="a"/>
    <w:link w:val="EXChar"/>
    <w:qFormat/>
    <w:rsid w:val="00222538"/>
    <w:pPr>
      <w:keepLines/>
      <w:ind w:left="1702" w:hanging="1418"/>
    </w:pPr>
  </w:style>
  <w:style w:type="paragraph" w:customStyle="1" w:styleId="FP">
    <w:name w:val="FP"/>
    <w:basedOn w:val="a"/>
    <w:qFormat/>
    <w:rsid w:val="00222538"/>
    <w:pPr>
      <w:spacing w:after="0"/>
    </w:pPr>
  </w:style>
  <w:style w:type="paragraph" w:customStyle="1" w:styleId="LD">
    <w:name w:val="LD"/>
    <w:rsid w:val="002225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222538"/>
    <w:pPr>
      <w:spacing w:after="0"/>
    </w:pPr>
  </w:style>
  <w:style w:type="paragraph" w:customStyle="1" w:styleId="EW">
    <w:name w:val="EW"/>
    <w:basedOn w:val="EX"/>
    <w:qFormat/>
    <w:rsid w:val="00222538"/>
    <w:pPr>
      <w:spacing w:after="0"/>
    </w:pPr>
  </w:style>
  <w:style w:type="paragraph" w:styleId="60">
    <w:name w:val="toc 6"/>
    <w:basedOn w:val="50"/>
    <w:next w:val="a"/>
    <w:uiPriority w:val="39"/>
    <w:rsid w:val="00222538"/>
    <w:pPr>
      <w:ind w:left="1985" w:hanging="1985"/>
    </w:pPr>
  </w:style>
  <w:style w:type="paragraph" w:styleId="70">
    <w:name w:val="toc 7"/>
    <w:basedOn w:val="60"/>
    <w:next w:val="a"/>
    <w:uiPriority w:val="39"/>
    <w:rsid w:val="00222538"/>
    <w:pPr>
      <w:ind w:left="2268" w:hanging="2268"/>
    </w:pPr>
  </w:style>
  <w:style w:type="paragraph" w:styleId="23">
    <w:name w:val="List Bullet 2"/>
    <w:basedOn w:val="a7"/>
    <w:link w:val="2Char0"/>
    <w:qFormat/>
    <w:rsid w:val="00222538"/>
    <w:pPr>
      <w:ind w:left="851"/>
    </w:pPr>
  </w:style>
  <w:style w:type="paragraph" w:styleId="31">
    <w:name w:val="List Bullet 3"/>
    <w:basedOn w:val="23"/>
    <w:rsid w:val="00222538"/>
    <w:pPr>
      <w:ind w:left="1135"/>
    </w:pPr>
  </w:style>
  <w:style w:type="paragraph" w:styleId="a3">
    <w:name w:val="List Number"/>
    <w:basedOn w:val="a8"/>
    <w:rsid w:val="00222538"/>
  </w:style>
  <w:style w:type="paragraph" w:customStyle="1" w:styleId="EQ">
    <w:name w:val="EQ"/>
    <w:basedOn w:val="a"/>
    <w:next w:val="a"/>
    <w:uiPriority w:val="99"/>
    <w:qFormat/>
    <w:rsid w:val="0022253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2225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225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22253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qFormat/>
    <w:rsid w:val="00222538"/>
    <w:pPr>
      <w:jc w:val="right"/>
    </w:pPr>
  </w:style>
  <w:style w:type="paragraph" w:customStyle="1" w:styleId="H6">
    <w:name w:val="H6"/>
    <w:basedOn w:val="5"/>
    <w:next w:val="a"/>
    <w:rsid w:val="0022253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22538"/>
    <w:pPr>
      <w:ind w:left="851" w:hanging="851"/>
    </w:pPr>
  </w:style>
  <w:style w:type="paragraph" w:customStyle="1" w:styleId="TAL">
    <w:name w:val="TAL"/>
    <w:basedOn w:val="a"/>
    <w:link w:val="TALCar"/>
    <w:qFormat/>
    <w:rsid w:val="0022253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225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225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225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225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222538"/>
    <w:pPr>
      <w:framePr w:wrap="notBeside" w:y="16161"/>
    </w:pPr>
  </w:style>
  <w:style w:type="character" w:customStyle="1" w:styleId="ZGSM">
    <w:name w:val="ZGSM"/>
    <w:rsid w:val="00222538"/>
  </w:style>
  <w:style w:type="paragraph" w:styleId="24">
    <w:name w:val="List 2"/>
    <w:basedOn w:val="a8"/>
    <w:rsid w:val="00222538"/>
    <w:pPr>
      <w:ind w:left="851"/>
    </w:pPr>
  </w:style>
  <w:style w:type="paragraph" w:customStyle="1" w:styleId="ZG">
    <w:name w:val="ZG"/>
    <w:qFormat/>
    <w:rsid w:val="002225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222538"/>
    <w:pPr>
      <w:ind w:left="1135"/>
    </w:pPr>
  </w:style>
  <w:style w:type="paragraph" w:styleId="41">
    <w:name w:val="List 4"/>
    <w:basedOn w:val="32"/>
    <w:rsid w:val="00222538"/>
    <w:pPr>
      <w:ind w:left="1418"/>
    </w:pPr>
  </w:style>
  <w:style w:type="paragraph" w:styleId="51">
    <w:name w:val="List 5"/>
    <w:basedOn w:val="41"/>
    <w:qFormat/>
    <w:rsid w:val="00222538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22538"/>
    <w:rPr>
      <w:color w:val="FF0000"/>
    </w:rPr>
  </w:style>
  <w:style w:type="paragraph" w:styleId="a8">
    <w:name w:val="List"/>
    <w:basedOn w:val="a"/>
    <w:rsid w:val="00222538"/>
    <w:pPr>
      <w:ind w:left="568" w:hanging="284"/>
    </w:pPr>
  </w:style>
  <w:style w:type="paragraph" w:styleId="a7">
    <w:name w:val="List Bullet"/>
    <w:basedOn w:val="a8"/>
    <w:qFormat/>
    <w:rsid w:val="00222538"/>
  </w:style>
  <w:style w:type="paragraph" w:styleId="42">
    <w:name w:val="List Bullet 4"/>
    <w:basedOn w:val="31"/>
    <w:rsid w:val="00222538"/>
    <w:pPr>
      <w:ind w:left="1418"/>
    </w:pPr>
  </w:style>
  <w:style w:type="paragraph" w:styleId="52">
    <w:name w:val="List Bullet 5"/>
    <w:basedOn w:val="42"/>
    <w:rsid w:val="00222538"/>
    <w:pPr>
      <w:ind w:left="1702"/>
    </w:pPr>
  </w:style>
  <w:style w:type="paragraph" w:customStyle="1" w:styleId="B1">
    <w:name w:val="B1"/>
    <w:basedOn w:val="a8"/>
    <w:link w:val="B1Char1"/>
    <w:qFormat/>
    <w:rsid w:val="00222538"/>
  </w:style>
  <w:style w:type="paragraph" w:customStyle="1" w:styleId="B2">
    <w:name w:val="B2"/>
    <w:basedOn w:val="24"/>
    <w:link w:val="B2Char"/>
    <w:qFormat/>
    <w:rsid w:val="00222538"/>
  </w:style>
  <w:style w:type="paragraph" w:customStyle="1" w:styleId="B3">
    <w:name w:val="B3"/>
    <w:basedOn w:val="32"/>
    <w:link w:val="B3Char2"/>
    <w:qFormat/>
    <w:rsid w:val="00222538"/>
  </w:style>
  <w:style w:type="paragraph" w:customStyle="1" w:styleId="B4">
    <w:name w:val="B4"/>
    <w:basedOn w:val="41"/>
    <w:link w:val="B4Char"/>
    <w:qFormat/>
    <w:rsid w:val="00222538"/>
  </w:style>
  <w:style w:type="paragraph" w:customStyle="1" w:styleId="B5">
    <w:name w:val="B5"/>
    <w:basedOn w:val="51"/>
    <w:link w:val="B5Char"/>
    <w:qFormat/>
    <w:rsid w:val="00222538"/>
  </w:style>
  <w:style w:type="paragraph" w:styleId="a9">
    <w:name w:val="footer"/>
    <w:basedOn w:val="a4"/>
    <w:link w:val="Char1"/>
    <w:rsid w:val="00222538"/>
    <w:pPr>
      <w:jc w:val="center"/>
    </w:pPr>
    <w:rPr>
      <w:i/>
    </w:rPr>
  </w:style>
  <w:style w:type="paragraph" w:customStyle="1" w:styleId="ZTD">
    <w:name w:val="ZTD"/>
    <w:basedOn w:val="ZB"/>
    <w:rsid w:val="0022253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222538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222538"/>
    <w:rPr>
      <w:color w:val="0000FF"/>
      <w:u w:val="single"/>
    </w:rPr>
  </w:style>
  <w:style w:type="character" w:styleId="ab">
    <w:name w:val="annotation reference"/>
    <w:basedOn w:val="a0"/>
    <w:qFormat/>
    <w:rsid w:val="00222538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222538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unhideWhenUsed/>
    <w:qFormat/>
    <w:rsid w:val="00222538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qFormat/>
    <w:rsid w:val="0022253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qFormat/>
    <w:rsid w:val="00222538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sid w:val="0022253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222538"/>
    <w:rPr>
      <w:rFonts w:ascii="Arial" w:eastAsia="Times New Roman" w:hAnsi="Arial"/>
      <w:lang w:val="en-GB" w:eastAsia="en-US"/>
    </w:rPr>
  </w:style>
  <w:style w:type="character" w:customStyle="1" w:styleId="B5Char">
    <w:name w:val="B5 Char"/>
    <w:link w:val="B5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sid w:val="00222538"/>
    <w:rPr>
      <w:rFonts w:ascii="Times New Roman" w:eastAsia="Times New Roman" w:hAnsi="Times New Roman"/>
      <w:lang w:val="en-US" w:eastAsia="ja-JP"/>
    </w:rPr>
  </w:style>
  <w:style w:type="character" w:customStyle="1" w:styleId="B2Char">
    <w:name w:val="B2 Char"/>
    <w:link w:val="B2"/>
    <w:qFormat/>
    <w:rsid w:val="00222538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222538"/>
    <w:pPr>
      <w:ind w:left="1985"/>
    </w:pPr>
    <w:rPr>
      <w:lang w:val="en-US"/>
    </w:rPr>
  </w:style>
  <w:style w:type="character" w:customStyle="1" w:styleId="B3Char">
    <w:name w:val="B3 Char"/>
    <w:qFormat/>
    <w:rsid w:val="0022253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222538"/>
    <w:rPr>
      <w:rFonts w:ascii="Times New Roman" w:eastAsia="Times New Roman" w:hAnsi="Times New Roman"/>
      <w:lang w:val="en-GB" w:eastAsia="ja-JP"/>
    </w:rPr>
  </w:style>
  <w:style w:type="numbering" w:customStyle="1" w:styleId="12">
    <w:name w:val="无列表1"/>
    <w:next w:val="a2"/>
    <w:uiPriority w:val="99"/>
    <w:semiHidden/>
    <w:unhideWhenUsed/>
    <w:rsid w:val="009367AD"/>
  </w:style>
  <w:style w:type="character" w:customStyle="1" w:styleId="1Char">
    <w:name w:val="标题 1 Char"/>
    <w:link w:val="1"/>
    <w:qFormat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222538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222538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222538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222538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sid w:val="00222538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222538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222538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rsid w:val="00222538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PLChar">
    <w:name w:val="PL Char"/>
    <w:link w:val="PL"/>
    <w:qFormat/>
    <w:rsid w:val="00222538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222538"/>
    <w:rPr>
      <w:rFonts w:ascii="Arial" w:eastAsia="Times New Roman" w:hAnsi="Arial"/>
      <w:b/>
      <w:sz w:val="18"/>
      <w:lang w:val="en-GB" w:eastAsia="ja-JP"/>
    </w:rPr>
  </w:style>
  <w:style w:type="character" w:customStyle="1" w:styleId="B1Char1">
    <w:name w:val="B1 Char1"/>
    <w:link w:val="B1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22538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THChar">
    <w:name w:val="TH Char"/>
    <w:link w:val="TH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B3Char2">
    <w:name w:val="B3 Char2"/>
    <w:link w:val="B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0">
    <w:name w:val="脚注文本 Char"/>
    <w:link w:val="a6"/>
    <w:rsid w:val="00222538"/>
    <w:rPr>
      <w:rFonts w:ascii="Times New Roman" w:eastAsia="Times New Roman" w:hAnsi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rsid w:val="00222538"/>
    <w:pPr>
      <w:ind w:left="2269"/>
    </w:pPr>
  </w:style>
  <w:style w:type="character" w:customStyle="1" w:styleId="B7Char">
    <w:name w:val="B7 Char"/>
    <w:link w:val="B7"/>
    <w:qFormat/>
    <w:rsid w:val="00222538"/>
    <w:rPr>
      <w:rFonts w:ascii="Times New Roman" w:eastAsia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9367AD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22253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367AD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22538"/>
    <w:pPr>
      <w:ind w:left="2836"/>
    </w:pPr>
  </w:style>
  <w:style w:type="paragraph" w:customStyle="1" w:styleId="B10">
    <w:name w:val="B10"/>
    <w:basedOn w:val="B5"/>
    <w:link w:val="B10Char"/>
    <w:qFormat/>
    <w:rsid w:val="00222538"/>
    <w:pPr>
      <w:ind w:left="3119"/>
    </w:pPr>
  </w:style>
  <w:style w:type="character" w:customStyle="1" w:styleId="B10Char">
    <w:name w:val="B10 Char"/>
    <w:basedOn w:val="B5Char"/>
    <w:link w:val="B10"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e"/>
    <w:semiHidden/>
    <w:rsid w:val="00222538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rsid w:val="00222538"/>
    <w:rPr>
      <w:rFonts w:ascii="Times New Roman" w:eastAsia="Times New Roman" w:hAnsi="Times New Roman"/>
      <w:b/>
      <w:bCs/>
      <w:lang w:val="en-GB" w:eastAsia="ja-JP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222538"/>
    <w:pPr>
      <w:ind w:left="720"/>
      <w:contextualSpacing/>
    </w:pPr>
  </w:style>
  <w:style w:type="table" w:customStyle="1" w:styleId="13">
    <w:name w:val="网格型1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22253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222538"/>
    <w:rPr>
      <w:i/>
      <w:iCs/>
    </w:rPr>
  </w:style>
  <w:style w:type="character" w:customStyle="1" w:styleId="normaltextrun">
    <w:name w:val="normaltextrun"/>
    <w:basedOn w:val="a0"/>
    <w:rsid w:val="00222538"/>
  </w:style>
  <w:style w:type="character" w:customStyle="1" w:styleId="CharChar3">
    <w:name w:val="Char Char3"/>
    <w:rsid w:val="00222538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22253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22253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22538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222538"/>
    <w:pPr>
      <w:spacing w:after="120"/>
    </w:pPr>
  </w:style>
  <w:style w:type="character" w:customStyle="1" w:styleId="Char6">
    <w:name w:val="正文文本 Char"/>
    <w:basedOn w:val="a0"/>
    <w:link w:val="af6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22538"/>
    <w:rPr>
      <w:rFonts w:ascii="Arial" w:hAnsi="Arial"/>
      <w:sz w:val="18"/>
      <w:lang w:val="en-GB" w:eastAsia="en-US"/>
    </w:rPr>
  </w:style>
  <w:style w:type="paragraph" w:customStyle="1" w:styleId="14">
    <w:name w:val="纯文本1"/>
    <w:basedOn w:val="a"/>
    <w:next w:val="af7"/>
    <w:uiPriority w:val="99"/>
    <w:rsid w:val="009367AD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7"/>
    <w:uiPriority w:val="99"/>
    <w:rsid w:val="00222538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222538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22253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22253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ui-provider">
    <w:name w:val="ui-provider"/>
    <w:basedOn w:val="a0"/>
    <w:rsid w:val="00222538"/>
  </w:style>
  <w:style w:type="character" w:styleId="af8">
    <w:name w:val="page number"/>
    <w:qFormat/>
    <w:rsid w:val="00222538"/>
  </w:style>
  <w:style w:type="character" w:customStyle="1" w:styleId="TAHChar">
    <w:name w:val="TAH Char"/>
    <w:qFormat/>
    <w:rsid w:val="00222538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rsid w:val="00222538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222538"/>
    <w:rPr>
      <w:rFonts w:ascii="Arial" w:eastAsia="Batang" w:hAnsi="Arial"/>
      <w:szCs w:val="24"/>
      <w:lang w:val="sv-SE" w:eastAsia="en-GB"/>
    </w:rPr>
  </w:style>
  <w:style w:type="paragraph" w:customStyle="1" w:styleId="Doc-text2">
    <w:name w:val="Doc-text2"/>
    <w:basedOn w:val="a"/>
    <w:link w:val="Doc-text2Char"/>
    <w:qFormat/>
    <w:rsid w:val="00222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10">
    <w:name w:val="网格型11"/>
    <w:basedOn w:val="a1"/>
    <w:next w:val="af1"/>
    <w:qFormat/>
    <w:rsid w:val="009367AD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222538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222538"/>
    <w:rPr>
      <w:rFonts w:asciiTheme="minorHAnsi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222538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2225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22538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222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222538"/>
  </w:style>
  <w:style w:type="character" w:customStyle="1" w:styleId="EditorsnoteChar0">
    <w:name w:val="Editor´s note Char"/>
    <w:link w:val="Editorsnote0"/>
    <w:qFormat/>
    <w:rsid w:val="00222538"/>
    <w:rPr>
      <w:rFonts w:ascii="Times New Roman" w:eastAsia="Times New Roman" w:hAnsi="Times New Roman"/>
      <w:lang w:val="en-GB" w:eastAsia="ja-JP"/>
    </w:rPr>
  </w:style>
  <w:style w:type="paragraph" w:styleId="af7">
    <w:name w:val="Plain Text"/>
    <w:basedOn w:val="a"/>
    <w:link w:val="Char7"/>
    <w:uiPriority w:val="99"/>
    <w:rsid w:val="0022253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10">
    <w:name w:val="纯文本 Char1"/>
    <w:basedOn w:val="a0"/>
    <w:semiHidden/>
    <w:rsid w:val="009367AD"/>
    <w:rPr>
      <w:rFonts w:ascii="宋体" w:eastAsia="宋体" w:hAnsi="Courier New" w:cs="Courier New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7EBE-C144-41CD-8F25-4091A5EE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 (Xiao)</dc:creator>
  <cp:lastModifiedBy>CATT</cp:lastModifiedBy>
  <cp:revision>9</cp:revision>
  <cp:lastPrinted>1900-12-31T22:00:00Z</cp:lastPrinted>
  <dcterms:created xsi:type="dcterms:W3CDTF">2024-09-18T08:16:00Z</dcterms:created>
  <dcterms:modified xsi:type="dcterms:W3CDTF">2024-10-15T14:00:00Z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