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37C" w14:textId="459A20F4"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R2-24xxxxx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12E599B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t xml:space="preserve">Reply to </w:t>
      </w:r>
      <w:r w:rsidR="0071308D">
        <w:rPr>
          <w:rFonts w:ascii="Arial" w:hAnsi="Arial" w:cs="Arial"/>
          <w:b/>
          <w:sz w:val="22"/>
          <w:szCs w:val="22"/>
          <w:lang w:val="en-US" w:eastAsia="en-US"/>
        </w:rPr>
        <w:t xml:space="preserve">SA5 </w:t>
      </w:r>
      <w:r w:rsidR="0071308D" w:rsidRPr="0071308D">
        <w:rPr>
          <w:rFonts w:ascii="Arial" w:hAnsi="Arial" w:cs="Arial"/>
          <w:b/>
          <w:sz w:val="22"/>
          <w:szCs w:val="22"/>
          <w:lang w:val="en-US" w:eastAsia="en-US"/>
        </w:rPr>
        <w:t>LS on Number of UEs in RRC_INACTIVE state with data transmission</w:t>
      </w:r>
    </w:p>
    <w:p w14:paraId="6F2A9292" w14:textId="4C7B6C8E"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r w:rsidR="005B7C26" w:rsidRPr="005B7C26">
        <w:rPr>
          <w:rFonts w:ascii="Arial" w:hAnsi="Arial" w:cs="Arial"/>
          <w:b/>
          <w:bCs/>
          <w:sz w:val="22"/>
          <w:szCs w:val="22"/>
          <w:lang w:val="en-US" w:eastAsia="en-US"/>
        </w:rPr>
        <w:t>S5-245138</w:t>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1068A95F"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644FB2" w:rsidRPr="00445DF9">
        <w:rPr>
          <w:rFonts w:ascii="Arial" w:hAnsi="Arial" w:cs="Arial"/>
          <w:b/>
          <w:bCs/>
          <w:sz w:val="22"/>
          <w:szCs w:val="22"/>
        </w:rPr>
        <w:t>PM_KPI_5G_Ph4</w:t>
      </w:r>
    </w:p>
    <w:p w14:paraId="7DE4D0D4"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4E2C52AB" w14:textId="11B2CA2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05B79AC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commentRangeStart w:id="1"/>
      <w:commentRangeStart w:id="2"/>
      <w:r w:rsidRPr="00700AD5">
        <w:rPr>
          <w:rFonts w:ascii="Arial" w:hAnsi="Arial" w:cs="Arial"/>
          <w:b/>
          <w:sz w:val="22"/>
          <w:szCs w:val="22"/>
          <w:lang w:val="en-US" w:eastAsia="en-US"/>
        </w:rPr>
        <w:t>To:</w:t>
      </w:r>
      <w:r w:rsidRPr="00700AD5">
        <w:rPr>
          <w:rFonts w:ascii="Arial" w:hAnsi="Arial" w:cs="Arial"/>
          <w:b/>
          <w:bCs/>
          <w:sz w:val="22"/>
          <w:szCs w:val="22"/>
          <w:lang w:val="en-US" w:eastAsia="en-US"/>
        </w:rPr>
        <w:tab/>
        <w:t>SA</w:t>
      </w:r>
      <w:r w:rsidR="00864BF5">
        <w:rPr>
          <w:rFonts w:ascii="Arial" w:hAnsi="Arial" w:cs="Arial"/>
          <w:b/>
          <w:bCs/>
          <w:sz w:val="22"/>
          <w:szCs w:val="22"/>
          <w:lang w:val="en-US" w:eastAsia="en-US"/>
        </w:rPr>
        <w:t>5</w:t>
      </w:r>
      <w:commentRangeEnd w:id="1"/>
      <w:r w:rsidR="00393620">
        <w:rPr>
          <w:rStyle w:val="ac"/>
        </w:rPr>
        <w:commentReference w:id="1"/>
      </w:r>
      <w:commentRangeEnd w:id="2"/>
      <w:r w:rsidR="00AC23BC">
        <w:rPr>
          <w:rStyle w:val="ac"/>
        </w:rPr>
        <w:commentReference w:id="2"/>
      </w:r>
    </w:p>
    <w:p w14:paraId="5AEA68B0" w14:textId="74C1B3AC"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r w:rsidRPr="00700AD5">
        <w:rPr>
          <w:rFonts w:ascii="Arial" w:hAnsi="Arial" w:cs="Arial"/>
          <w:b/>
          <w:bCs/>
          <w:sz w:val="22"/>
          <w:szCs w:val="22"/>
          <w:lang w:val="en-US" w:eastAsia="en-US"/>
        </w:rPr>
        <w:t>RAN3</w:t>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3"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1869C910"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744BF4">
        <w:rPr>
          <w:rFonts w:ascii="Arial" w:hAnsi="Arial" w:cs="Arial"/>
          <w:bCs/>
          <w:sz w:val="22"/>
          <w:szCs w:val="22"/>
          <w:lang w:val="en-US" w:eastAsia="en-US"/>
        </w:rPr>
        <w:t>Dawid Koziol</w:t>
      </w:r>
    </w:p>
    <w:p w14:paraId="0C314BB7" w14:textId="790D59EE"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700AD5" w:rsidRPr="00700AD5">
        <w:rPr>
          <w:rFonts w:ascii="Arial" w:hAnsi="Arial" w:cs="Arial"/>
          <w:b/>
          <w:sz w:val="22"/>
          <w:szCs w:val="22"/>
          <w:lang w:val="en-US" w:eastAsia="en-US"/>
        </w:rPr>
        <w:tab/>
      </w:r>
      <w:proofErr w:type="spellStart"/>
      <w:proofErr w:type="gramStart"/>
      <w:r w:rsidR="00744BF4">
        <w:rPr>
          <w:rFonts w:ascii="Arial" w:hAnsi="Arial" w:cs="Arial"/>
          <w:bCs/>
          <w:sz w:val="22"/>
          <w:szCs w:val="22"/>
          <w:lang w:val="en-US" w:eastAsia="en-US"/>
        </w:rPr>
        <w:t>dawid.koziol</w:t>
      </w:r>
      <w:proofErr w:type="spellEnd"/>
      <w:proofErr w:type="gramEnd"/>
      <w:r w:rsidR="00700AD5" w:rsidRPr="00700AD5">
        <w:rPr>
          <w:rFonts w:ascii="Arial" w:hAnsi="Arial" w:cs="Arial"/>
          <w:bCs/>
          <w:sz w:val="22"/>
          <w:szCs w:val="22"/>
          <w:lang w:val="en-US" w:eastAsia="en-US"/>
        </w:rPr>
        <w:t xml:space="preserve"> AT </w:t>
      </w:r>
      <w:proofErr w:type="spellStart"/>
      <w:r w:rsidR="00700AD5" w:rsidRPr="00700AD5">
        <w:rPr>
          <w:rFonts w:ascii="Arial" w:hAnsi="Arial" w:cs="Arial"/>
          <w:bCs/>
          <w:sz w:val="22"/>
          <w:szCs w:val="22"/>
          <w:lang w:val="en-US" w:eastAsia="en-US"/>
        </w:rPr>
        <w:t>huawei</w:t>
      </w:r>
      <w:proofErr w:type="spellEnd"/>
      <w:r w:rsidR="00700AD5" w:rsidRPr="00700AD5">
        <w:rPr>
          <w:rFonts w:ascii="Arial" w:hAnsi="Arial" w:cs="Arial"/>
          <w:bCs/>
          <w:sz w:val="22"/>
          <w:szCs w:val="22"/>
          <w:lang w:val="en-US" w:eastAsia="en-US"/>
        </w:rPr>
        <w:t xml:space="preserve"> DOT com</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3"/>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6CB0A123" w:rsidR="004D1886" w:rsidRDefault="00700AD5" w:rsidP="00B62147">
      <w:pPr>
        <w:overflowPunct/>
        <w:snapToGrid w:val="0"/>
        <w:spacing w:after="120"/>
        <w:jc w:val="both"/>
        <w:textAlignment w:val="auto"/>
        <w:rPr>
          <w:ins w:id="4" w:author="Jussi-Pekka Koskinen (Nokia)" w:date="2024-10-14T13:01:00Z"/>
          <w:rFonts w:ascii="Arial" w:eastAsia="DengXian" w:hAnsi="Arial" w:cs="Arial"/>
          <w:lang w:val="en-US"/>
        </w:rPr>
      </w:pPr>
      <w:bookmarkStart w:id="5" w:name="_Hlk146817914"/>
      <w:bookmarkStart w:id="6" w:name="_Hlk149073305"/>
      <w:r w:rsidRPr="00700AD5">
        <w:rPr>
          <w:rFonts w:ascii="Arial" w:eastAsia="DengXian" w:hAnsi="Arial" w:cs="Arial"/>
          <w:lang w:val="en-US"/>
        </w:rPr>
        <w:t>RAN2</w:t>
      </w:r>
      <w:r w:rsidR="009D490C">
        <w:rPr>
          <w:rFonts w:ascii="Arial" w:eastAsia="DengXian" w:hAnsi="Arial" w:cs="Arial"/>
          <w:lang w:val="en-US"/>
        </w:rPr>
        <w:t xml:space="preserve"> would like to</w:t>
      </w:r>
      <w:r w:rsidRPr="00700AD5">
        <w:rPr>
          <w:rFonts w:ascii="Arial" w:eastAsia="DengXian" w:hAnsi="Arial" w:cs="Arial"/>
          <w:lang w:val="en-US"/>
        </w:rPr>
        <w:t xml:space="preserve"> thank </w:t>
      </w:r>
      <w:r w:rsidR="009D490C">
        <w:rPr>
          <w:rFonts w:ascii="Arial" w:eastAsia="DengXian" w:hAnsi="Arial" w:cs="Arial"/>
          <w:lang w:val="en-US"/>
        </w:rPr>
        <w:t xml:space="preserve">SA5 for the LS </w:t>
      </w:r>
      <w:r w:rsidR="009D490C" w:rsidRPr="009D490C">
        <w:rPr>
          <w:rFonts w:ascii="Arial" w:eastAsia="DengXian" w:hAnsi="Arial" w:cs="Arial"/>
          <w:lang w:val="en-US"/>
        </w:rPr>
        <w:t>on Number of UEs in RRC_INACTIVE state with data transmission</w:t>
      </w:r>
      <w:r w:rsidR="009D490C">
        <w:rPr>
          <w:rFonts w:ascii="Arial" w:eastAsia="DengXian" w:hAnsi="Arial" w:cs="Arial"/>
          <w:lang w:val="en-US"/>
        </w:rPr>
        <w:t>.</w:t>
      </w:r>
      <w:r w:rsidR="00870E3F">
        <w:rPr>
          <w:rFonts w:ascii="Arial" w:eastAsia="DengXian" w:hAnsi="Arial" w:cs="Arial"/>
          <w:lang w:val="en-US"/>
        </w:rPr>
        <w:t xml:space="preserve"> RAN2 </w:t>
      </w:r>
      <w:commentRangeStart w:id="7"/>
      <w:commentRangeStart w:id="8"/>
      <w:commentRangeStart w:id="9"/>
      <w:r w:rsidR="00B62147">
        <w:rPr>
          <w:rFonts w:ascii="Arial" w:eastAsia="DengXian" w:hAnsi="Arial" w:cs="Arial"/>
          <w:lang w:val="en-US"/>
        </w:rPr>
        <w:t xml:space="preserve">confirms </w:t>
      </w:r>
      <w:commentRangeEnd w:id="7"/>
      <w:r w:rsidR="00C51554">
        <w:rPr>
          <w:rStyle w:val="ac"/>
        </w:rPr>
        <w:commentReference w:id="7"/>
      </w:r>
      <w:commentRangeEnd w:id="8"/>
      <w:r w:rsidR="0028189E">
        <w:rPr>
          <w:rStyle w:val="ac"/>
        </w:rPr>
        <w:commentReference w:id="8"/>
      </w:r>
      <w:commentRangeEnd w:id="9"/>
      <w:r w:rsidR="00E86D5E">
        <w:rPr>
          <w:rStyle w:val="ac"/>
        </w:rPr>
        <w:commentReference w:id="9"/>
      </w:r>
      <w:r w:rsidR="00B62147">
        <w:rPr>
          <w:rFonts w:ascii="Arial" w:eastAsia="DengXian" w:hAnsi="Arial" w:cs="Arial"/>
          <w:lang w:val="en-US"/>
        </w:rPr>
        <w:t xml:space="preserve">the network </w:t>
      </w:r>
      <w:r w:rsidR="00522A23">
        <w:rPr>
          <w:rFonts w:ascii="Arial" w:eastAsia="DengXian" w:hAnsi="Arial" w:cs="Arial"/>
          <w:lang w:val="en-US"/>
        </w:rPr>
        <w:t xml:space="preserve">knows </w:t>
      </w:r>
      <w:r w:rsidR="00B62147">
        <w:rPr>
          <w:rFonts w:ascii="Arial" w:eastAsia="DengXian" w:hAnsi="Arial" w:cs="Arial"/>
          <w:lang w:val="en-US"/>
        </w:rPr>
        <w:t>the number of UEs in RRC_</w:t>
      </w:r>
      <w:del w:id="10" w:author="Jussi-Pekka Koskinen (Nokia)" w:date="2024-10-14T12:49:00Z">
        <w:r w:rsidR="00B62147" w:rsidDel="002D2EB2">
          <w:rPr>
            <w:rFonts w:ascii="Arial" w:eastAsia="DengXian" w:hAnsi="Arial" w:cs="Arial"/>
            <w:lang w:val="en-US"/>
          </w:rPr>
          <w:delText xml:space="preserve">INNACTIVE </w:delText>
        </w:r>
      </w:del>
      <w:ins w:id="11" w:author="Jussi-Pekka Koskinen (Nokia)" w:date="2024-10-14T12:49:00Z">
        <w:r w:rsidR="002D2EB2">
          <w:rPr>
            <w:rFonts w:ascii="Arial" w:eastAsia="DengXian" w:hAnsi="Arial" w:cs="Arial"/>
            <w:lang w:val="en-US"/>
          </w:rPr>
          <w:t xml:space="preserve">INACTIVE </w:t>
        </w:r>
      </w:ins>
      <w:r w:rsidR="00B62147">
        <w:rPr>
          <w:rFonts w:ascii="Arial" w:eastAsia="DengXian" w:hAnsi="Arial" w:cs="Arial"/>
          <w:lang w:val="en-US"/>
        </w:rPr>
        <w:t xml:space="preserve">state </w:t>
      </w:r>
      <w:r w:rsidR="00522A23">
        <w:rPr>
          <w:rFonts w:ascii="Arial" w:eastAsia="DengXian" w:hAnsi="Arial" w:cs="Arial"/>
          <w:lang w:val="en-US"/>
        </w:rPr>
        <w:t xml:space="preserve">in a cell </w:t>
      </w:r>
      <w:r w:rsidR="00B62147">
        <w:rPr>
          <w:rFonts w:ascii="Arial" w:eastAsia="DengXian" w:hAnsi="Arial" w:cs="Arial"/>
          <w:lang w:val="en-US"/>
        </w:rPr>
        <w:t xml:space="preserve">with an </w:t>
      </w:r>
      <w:r w:rsidR="00E06F90">
        <w:rPr>
          <w:rFonts w:ascii="Arial" w:eastAsia="DengXian" w:hAnsi="Arial" w:cs="Arial"/>
          <w:lang w:val="en-US"/>
        </w:rPr>
        <w:t>ongoing</w:t>
      </w:r>
      <w:r w:rsidR="00B62147">
        <w:rPr>
          <w:rFonts w:ascii="Arial" w:eastAsia="DengXian" w:hAnsi="Arial" w:cs="Arial"/>
          <w:lang w:val="en-US"/>
        </w:rPr>
        <w:t xml:space="preserve"> SDT session</w:t>
      </w:r>
      <w:r w:rsidR="00BF4572">
        <w:rPr>
          <w:rFonts w:ascii="Arial" w:eastAsia="DengXian" w:hAnsi="Arial" w:cs="Arial"/>
          <w:lang w:val="en-US"/>
        </w:rPr>
        <w:t xml:space="preserve"> as the connection request</w:t>
      </w:r>
      <w:r w:rsidR="0037087F">
        <w:rPr>
          <w:rFonts w:ascii="Arial" w:eastAsia="DengXian" w:hAnsi="Arial" w:cs="Arial"/>
          <w:lang w:val="en-US"/>
        </w:rPr>
        <w:t>s</w:t>
      </w:r>
      <w:r w:rsidR="00BF4572">
        <w:rPr>
          <w:rFonts w:ascii="Arial" w:eastAsia="DengXian" w:hAnsi="Arial" w:cs="Arial"/>
          <w:lang w:val="en-US"/>
        </w:rPr>
        <w:t xml:space="preserve"> from such </w:t>
      </w:r>
      <w:r w:rsidR="00522A23">
        <w:rPr>
          <w:rFonts w:ascii="Arial" w:eastAsia="DengXian" w:hAnsi="Arial" w:cs="Arial"/>
          <w:lang w:val="en-US"/>
        </w:rPr>
        <w:t xml:space="preserve">UEs are </w:t>
      </w:r>
      <w:r w:rsidR="00BF4572">
        <w:rPr>
          <w:rFonts w:ascii="Arial" w:eastAsia="DengXian" w:hAnsi="Arial" w:cs="Arial"/>
          <w:lang w:val="en-US"/>
        </w:rPr>
        <w:t xml:space="preserve">distinguished either </w:t>
      </w:r>
      <w:r w:rsidR="00522A23">
        <w:rPr>
          <w:rFonts w:ascii="Arial" w:eastAsia="DengXian" w:hAnsi="Arial" w:cs="Arial"/>
          <w:lang w:val="en-US"/>
        </w:rPr>
        <w:t xml:space="preserve">based on </w:t>
      </w:r>
      <w:r w:rsidR="00BF4572">
        <w:rPr>
          <w:rFonts w:ascii="Arial" w:eastAsia="DengXian" w:hAnsi="Arial" w:cs="Arial"/>
          <w:lang w:val="en-US"/>
        </w:rPr>
        <w:t xml:space="preserve">dedicated RACH resources or </w:t>
      </w:r>
      <w:r w:rsidR="00522A23">
        <w:rPr>
          <w:rFonts w:ascii="Arial" w:eastAsia="DengXian" w:hAnsi="Arial" w:cs="Arial"/>
          <w:lang w:val="en-US"/>
        </w:rPr>
        <w:t xml:space="preserve">based on </w:t>
      </w:r>
      <w:r w:rsidR="00BF4572">
        <w:rPr>
          <w:rFonts w:ascii="Arial" w:eastAsia="DengXian" w:hAnsi="Arial" w:cs="Arial"/>
          <w:lang w:val="en-US"/>
        </w:rPr>
        <w:t xml:space="preserve">a dedicated RRC resume cause. </w:t>
      </w:r>
      <w:ins w:id="12" w:author="Jussi-Pekka Koskinen (Nokia)" w:date="2024-10-14T12:50:00Z">
        <w:r w:rsidR="002D2EB2">
          <w:rPr>
            <w:rFonts w:ascii="Arial" w:eastAsia="DengXian" w:hAnsi="Arial" w:cs="Arial"/>
            <w:lang w:val="en-US"/>
          </w:rPr>
          <w:t xml:space="preserve">However, </w:t>
        </w:r>
      </w:ins>
      <w:r w:rsidR="00BF4572">
        <w:rPr>
          <w:rFonts w:ascii="Arial" w:eastAsia="DengXian" w:hAnsi="Arial" w:cs="Arial"/>
          <w:lang w:val="en-US"/>
        </w:rPr>
        <w:t xml:space="preserve">RAN2 would </w:t>
      </w:r>
      <w:r w:rsidR="00E420BB">
        <w:rPr>
          <w:rFonts w:ascii="Arial" w:eastAsia="DengXian" w:hAnsi="Arial" w:cs="Arial"/>
          <w:lang w:val="en-US"/>
        </w:rPr>
        <w:t xml:space="preserve">also </w:t>
      </w:r>
      <w:r w:rsidR="00BF4572">
        <w:rPr>
          <w:rFonts w:ascii="Arial" w:eastAsia="DengXian" w:hAnsi="Arial" w:cs="Arial"/>
          <w:lang w:val="en-US"/>
        </w:rPr>
        <w:t xml:space="preserve">like to inform </w:t>
      </w:r>
      <w:r w:rsidR="00E420BB">
        <w:rPr>
          <w:rFonts w:ascii="Arial" w:eastAsia="DengXian" w:hAnsi="Arial" w:cs="Arial"/>
          <w:lang w:val="en-US"/>
        </w:rPr>
        <w:t xml:space="preserve">SA5 </w:t>
      </w:r>
      <w:r w:rsidR="00BF4572">
        <w:rPr>
          <w:rFonts w:ascii="Arial" w:eastAsia="DengXian" w:hAnsi="Arial" w:cs="Arial"/>
          <w:lang w:val="en-US"/>
        </w:rPr>
        <w:t xml:space="preserve">that occasionally </w:t>
      </w:r>
      <w:r w:rsidR="00E420BB">
        <w:rPr>
          <w:rFonts w:ascii="Arial" w:eastAsia="DengXian" w:hAnsi="Arial" w:cs="Arial"/>
          <w:lang w:val="en-US"/>
        </w:rPr>
        <w:t xml:space="preserve">an </w:t>
      </w:r>
      <w:r w:rsidR="00BF4572">
        <w:rPr>
          <w:rFonts w:ascii="Arial" w:eastAsia="DengXian" w:hAnsi="Arial" w:cs="Arial"/>
          <w:lang w:val="en-US"/>
        </w:rPr>
        <w:t xml:space="preserve">SDT procedure may </w:t>
      </w:r>
      <w:r w:rsidR="00E420BB">
        <w:rPr>
          <w:rFonts w:ascii="Arial" w:eastAsia="DengXian" w:hAnsi="Arial" w:cs="Arial"/>
          <w:lang w:val="en-US"/>
        </w:rPr>
        <w:t xml:space="preserve">be </w:t>
      </w:r>
      <w:r w:rsidR="00BF4572" w:rsidRPr="00BF4572">
        <w:rPr>
          <w:rFonts w:ascii="Arial" w:eastAsia="DengXian" w:hAnsi="Arial" w:cs="Arial"/>
          <w:lang w:val="en-US"/>
        </w:rPr>
        <w:t>unsuccessfully completed</w:t>
      </w:r>
      <w:r w:rsidR="00BF4572">
        <w:rPr>
          <w:rFonts w:ascii="Arial" w:eastAsia="DengXian" w:hAnsi="Arial" w:cs="Arial"/>
          <w:lang w:val="en-US"/>
        </w:rPr>
        <w:t xml:space="preserve"> due to </w:t>
      </w:r>
      <w:ins w:id="13" w:author="Jussi-Pekka Koskinen (Nokia)" w:date="2024-10-14T12:50:00Z">
        <w:r w:rsidR="002D2EB2" w:rsidRPr="002D2EB2">
          <w:rPr>
            <w:rFonts w:ascii="Arial" w:eastAsia="DengXian" w:hAnsi="Arial" w:cs="Arial"/>
            <w:lang w:val="en-US"/>
          </w:rPr>
          <w:t>cell re-selection</w:t>
        </w:r>
        <w:r w:rsidR="002D2EB2">
          <w:rPr>
            <w:rFonts w:ascii="Arial" w:eastAsia="DengXian" w:hAnsi="Arial" w:cs="Arial"/>
            <w:lang w:val="en-US"/>
          </w:rPr>
          <w:t xml:space="preserve"> during SDT procedure,</w:t>
        </w:r>
        <w:r w:rsidR="002D2EB2" w:rsidRPr="002D2EB2">
          <w:rPr>
            <w:rFonts w:ascii="Arial" w:eastAsia="DengXian" w:hAnsi="Arial" w:cs="Arial"/>
            <w:lang w:val="en-US"/>
          </w:rPr>
          <w:t xml:space="preserve"> </w:t>
        </w:r>
      </w:ins>
      <w:r w:rsidR="00BF4572" w:rsidRPr="00BF4572">
        <w:rPr>
          <w:rFonts w:ascii="Arial" w:eastAsia="DengXian" w:hAnsi="Arial" w:cs="Arial"/>
          <w:lang w:val="en-US"/>
        </w:rPr>
        <w:t xml:space="preserve">expiry of the SDT failure detection timer, </w:t>
      </w:r>
      <w:commentRangeStart w:id="14"/>
      <w:r w:rsidR="00BF4572" w:rsidRPr="00BF4572">
        <w:rPr>
          <w:rFonts w:ascii="Arial" w:eastAsia="DengXian" w:hAnsi="Arial" w:cs="Arial"/>
          <w:lang w:val="en-US"/>
        </w:rPr>
        <w:t>a</w:t>
      </w:r>
      <w:commentRangeEnd w:id="14"/>
      <w:r w:rsidR="00FD79FE">
        <w:rPr>
          <w:rStyle w:val="ac"/>
        </w:rPr>
        <w:commentReference w:id="14"/>
      </w:r>
      <w:r w:rsidR="00BF4572" w:rsidRPr="00BF4572">
        <w:rPr>
          <w:rFonts w:ascii="Arial" w:eastAsia="DengXian" w:hAnsi="Arial" w:cs="Arial"/>
          <w:lang w:val="en-US"/>
        </w:rPr>
        <w:t xml:space="preserve"> MAC entity reaching a configured maximum PRACH preamble transmission threshold, an RLC entity reaching a configured maximum retransmission threshold or integrity check failure while SDT procedure is ongoing</w:t>
      </w:r>
      <w:r w:rsidR="0037087F">
        <w:rPr>
          <w:rFonts w:ascii="Arial" w:eastAsia="DengXian" w:hAnsi="Arial" w:cs="Arial"/>
          <w:lang w:val="en-US"/>
        </w:rPr>
        <w:t>. However,</w:t>
      </w:r>
      <w:r w:rsidR="0032054A">
        <w:rPr>
          <w:rFonts w:ascii="Arial" w:eastAsia="DengXian" w:hAnsi="Arial" w:cs="Arial"/>
          <w:lang w:val="en-US"/>
        </w:rPr>
        <w:t xml:space="preserve"> in th</w:t>
      </w:r>
      <w:r w:rsidR="00982E37">
        <w:rPr>
          <w:rFonts w:ascii="Arial" w:eastAsia="DengXian" w:hAnsi="Arial" w:cs="Arial"/>
          <w:lang w:val="en-US"/>
        </w:rPr>
        <w:t>ese</w:t>
      </w:r>
      <w:r w:rsidR="0032054A">
        <w:rPr>
          <w:rFonts w:ascii="Arial" w:eastAsia="DengXian" w:hAnsi="Arial" w:cs="Arial"/>
          <w:lang w:val="en-US"/>
        </w:rPr>
        <w:t xml:space="preserve"> case</w:t>
      </w:r>
      <w:r w:rsidR="00982E37">
        <w:rPr>
          <w:rFonts w:ascii="Arial" w:eastAsia="DengXian" w:hAnsi="Arial" w:cs="Arial"/>
          <w:lang w:val="en-US"/>
        </w:rPr>
        <w:t>s</w:t>
      </w:r>
      <w:r w:rsidR="0032054A">
        <w:rPr>
          <w:rFonts w:ascii="Arial" w:eastAsia="DengXian" w:hAnsi="Arial" w:cs="Arial"/>
          <w:lang w:val="en-US"/>
        </w:rPr>
        <w:t xml:space="preserve"> the network would consider SDT as ongoing only until </w:t>
      </w:r>
      <w:r w:rsidR="00B212DB">
        <w:rPr>
          <w:rFonts w:ascii="Arial" w:eastAsia="DengXian" w:hAnsi="Arial" w:cs="Arial"/>
          <w:lang w:val="en-US"/>
        </w:rPr>
        <w:t xml:space="preserve">timer </w:t>
      </w:r>
      <w:r w:rsidR="0032054A">
        <w:rPr>
          <w:rFonts w:ascii="Arial" w:eastAsia="DengXian" w:hAnsi="Arial" w:cs="Arial"/>
          <w:lang w:val="en-US"/>
        </w:rPr>
        <w:t>T319a expires</w:t>
      </w:r>
      <w:r w:rsidR="00982E37">
        <w:rPr>
          <w:rFonts w:ascii="Arial" w:eastAsia="DengXian" w:hAnsi="Arial" w:cs="Arial"/>
          <w:lang w:val="en-US"/>
        </w:rPr>
        <w:t xml:space="preserve">. </w:t>
      </w:r>
      <w:r w:rsidR="0032054A">
        <w:rPr>
          <w:rFonts w:ascii="Arial" w:eastAsia="DengXian" w:hAnsi="Arial" w:cs="Arial"/>
          <w:lang w:val="en-US"/>
        </w:rPr>
        <w:t xml:space="preserve">T319a is started when </w:t>
      </w:r>
      <w:commentRangeStart w:id="15"/>
      <w:commentRangeStart w:id="16"/>
      <w:commentRangeStart w:id="17"/>
      <w:r w:rsidR="0032054A">
        <w:rPr>
          <w:rFonts w:ascii="Arial" w:eastAsia="DengXian" w:hAnsi="Arial" w:cs="Arial"/>
          <w:lang w:val="en-US"/>
        </w:rPr>
        <w:t>the SDT session starts</w:t>
      </w:r>
      <w:commentRangeEnd w:id="15"/>
      <w:r w:rsidR="00393620">
        <w:rPr>
          <w:rStyle w:val="ac"/>
        </w:rPr>
        <w:commentReference w:id="15"/>
      </w:r>
      <w:commentRangeEnd w:id="16"/>
      <w:r w:rsidR="00F72505">
        <w:rPr>
          <w:rStyle w:val="ac"/>
        </w:rPr>
        <w:commentReference w:id="16"/>
      </w:r>
      <w:commentRangeEnd w:id="17"/>
      <w:r w:rsidR="00E86D5E">
        <w:rPr>
          <w:rStyle w:val="ac"/>
        </w:rPr>
        <w:commentReference w:id="17"/>
      </w:r>
      <w:r w:rsidR="0032054A">
        <w:rPr>
          <w:rFonts w:ascii="Arial" w:eastAsia="DengXian" w:hAnsi="Arial" w:cs="Arial"/>
          <w:lang w:val="en-US"/>
        </w:rPr>
        <w:t xml:space="preserve"> and its </w:t>
      </w:r>
      <w:commentRangeStart w:id="18"/>
      <w:commentRangeStart w:id="19"/>
      <w:commentRangeStart w:id="20"/>
      <w:commentRangeStart w:id="21"/>
      <w:r w:rsidR="0032054A">
        <w:rPr>
          <w:rFonts w:ascii="Arial" w:eastAsia="DengXian" w:hAnsi="Arial" w:cs="Arial"/>
          <w:lang w:val="en-US"/>
        </w:rPr>
        <w:t>maximum value is 4 seconds</w:t>
      </w:r>
      <w:commentRangeStart w:id="22"/>
      <w:commentRangeStart w:id="23"/>
      <w:commentRangeStart w:id="24"/>
      <w:r w:rsidR="00BF4572">
        <w:rPr>
          <w:rFonts w:ascii="Arial" w:eastAsia="DengXian" w:hAnsi="Arial" w:cs="Arial"/>
          <w:lang w:val="en-US"/>
        </w:rPr>
        <w:t>.</w:t>
      </w:r>
      <w:commentRangeEnd w:id="18"/>
      <w:r w:rsidR="00393620">
        <w:rPr>
          <w:rStyle w:val="ac"/>
        </w:rPr>
        <w:commentReference w:id="18"/>
      </w:r>
      <w:commentRangeEnd w:id="19"/>
      <w:commentRangeEnd w:id="22"/>
      <w:commentRangeEnd w:id="23"/>
      <w:commentRangeEnd w:id="24"/>
      <w:r w:rsidR="007705DA">
        <w:rPr>
          <w:rStyle w:val="ac"/>
        </w:rPr>
        <w:commentReference w:id="19"/>
      </w:r>
      <w:commentRangeEnd w:id="20"/>
      <w:r w:rsidR="0028189E">
        <w:rPr>
          <w:rStyle w:val="ac"/>
        </w:rPr>
        <w:commentReference w:id="20"/>
      </w:r>
      <w:commentRangeEnd w:id="21"/>
      <w:r w:rsidR="00E86D5E">
        <w:rPr>
          <w:rStyle w:val="ac"/>
        </w:rPr>
        <w:commentReference w:id="21"/>
      </w:r>
      <w:r w:rsidR="00393620">
        <w:rPr>
          <w:rStyle w:val="ac"/>
        </w:rPr>
        <w:commentReference w:id="22"/>
      </w:r>
      <w:r w:rsidR="0028189E">
        <w:rPr>
          <w:rStyle w:val="ac"/>
        </w:rPr>
        <w:commentReference w:id="23"/>
      </w:r>
      <w:r w:rsidR="00E86D5E">
        <w:rPr>
          <w:rStyle w:val="ac"/>
        </w:rPr>
        <w:commentReference w:id="24"/>
      </w:r>
    </w:p>
    <w:p w14:paraId="09442685" w14:textId="77777777" w:rsidR="007B53FC" w:rsidRDefault="007B53FC" w:rsidP="00B62147">
      <w:pPr>
        <w:overflowPunct/>
        <w:snapToGrid w:val="0"/>
        <w:spacing w:after="120"/>
        <w:jc w:val="both"/>
        <w:textAlignment w:val="auto"/>
        <w:rPr>
          <w:ins w:id="25" w:author="Jussi-Pekka Koskinen (Nokia)" w:date="2024-10-14T13:01:00Z"/>
          <w:rFonts w:ascii="Arial" w:eastAsia="DengXian" w:hAnsi="Arial" w:cs="Arial"/>
          <w:lang w:val="en-US"/>
        </w:rPr>
      </w:pPr>
    </w:p>
    <w:p w14:paraId="4B69E25F" w14:textId="5D99F585" w:rsidR="007B53FC" w:rsidRPr="007B53FC" w:rsidDel="00276CC6" w:rsidRDefault="007B53FC" w:rsidP="00B62147">
      <w:pPr>
        <w:overflowPunct/>
        <w:snapToGrid w:val="0"/>
        <w:spacing w:after="120"/>
        <w:jc w:val="both"/>
        <w:textAlignment w:val="auto"/>
        <w:rPr>
          <w:del w:id="26" w:author="ZTE(Eswar)" w:date="2024-10-15T01:41:00Z"/>
          <w:rFonts w:ascii="Arial" w:eastAsia="DengXian" w:hAnsi="Arial" w:cs="Arial"/>
          <w:lang w:val="en-US"/>
        </w:rPr>
      </w:pPr>
      <w:commentRangeStart w:id="27"/>
      <w:commentRangeStart w:id="28"/>
      <w:commentRangeStart w:id="29"/>
      <w:commentRangeStart w:id="30"/>
      <w:ins w:id="31" w:author="Jussi-Pekka Koskinen (Nokia)" w:date="2024-10-14T13:01:00Z">
        <w:del w:id="32" w:author="ZTE(Eswar)" w:date="2024-10-15T01:41:00Z">
          <w:r w:rsidRPr="007B53FC" w:rsidDel="00276CC6">
            <w:rPr>
              <w:rFonts w:ascii="Arial" w:eastAsia="DengXian" w:hAnsi="Arial" w:cs="Arial"/>
              <w:lang w:val="en-US"/>
            </w:rPr>
            <w:delText>Depending of the definition of SDT session start and end the RAN3 support may be needed if the corresponding events are detectable in a separate RAN architecture components (gNB-CU-CP, gNB-CU-UP and gNB-DU).</w:delText>
          </w:r>
        </w:del>
      </w:ins>
      <w:commentRangeEnd w:id="27"/>
      <w:r w:rsidR="00276CC6">
        <w:rPr>
          <w:rStyle w:val="ac"/>
        </w:rPr>
        <w:commentReference w:id="27"/>
      </w:r>
      <w:commentRangeEnd w:id="28"/>
      <w:r w:rsidR="002D1BFD">
        <w:rPr>
          <w:rStyle w:val="ac"/>
        </w:rPr>
        <w:commentReference w:id="28"/>
      </w:r>
      <w:commentRangeEnd w:id="29"/>
      <w:r w:rsidR="0028189E">
        <w:rPr>
          <w:rStyle w:val="ac"/>
        </w:rPr>
        <w:commentReference w:id="29"/>
      </w:r>
      <w:commentRangeEnd w:id="30"/>
      <w:r w:rsidR="00E86D5E">
        <w:rPr>
          <w:rStyle w:val="ac"/>
        </w:rPr>
        <w:commentReference w:id="30"/>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33" w:name="_Hlk149073819"/>
      <w:bookmarkEnd w:id="5"/>
      <w:bookmarkEnd w:id="6"/>
    </w:p>
    <w:bookmarkEnd w:id="33"/>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5467134D"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To SA</w:t>
      </w:r>
      <w:r w:rsidR="00E65177">
        <w:rPr>
          <w:rFonts w:ascii="Arial" w:hAnsi="Arial" w:cs="Arial"/>
          <w:b/>
          <w:lang w:val="en-US" w:eastAsia="en-US"/>
        </w:rPr>
        <w:t>5</w:t>
      </w:r>
      <w:r w:rsidRPr="00700AD5">
        <w:rPr>
          <w:rFonts w:ascii="Arial" w:hAnsi="Arial" w:cs="Arial"/>
          <w:b/>
          <w:lang w:val="en-US" w:eastAsia="en-US"/>
        </w:rPr>
        <w:t>:</w:t>
      </w:r>
    </w:p>
    <w:p w14:paraId="49D725C7" w14:textId="15DD6BB8" w:rsidR="001B2B15" w:rsidRPr="001B2B15" w:rsidRDefault="00700AD5" w:rsidP="00563BF8">
      <w:pPr>
        <w:overflowPunct/>
        <w:snapToGrid w:val="0"/>
        <w:spacing w:after="120"/>
        <w:jc w:val="both"/>
        <w:textAlignment w:val="auto"/>
        <w:rPr>
          <w:rFonts w:ascii="Arial" w:hAnsi="Arial"/>
          <w:lang w:eastAsia="en-US"/>
        </w:rPr>
      </w:pPr>
      <w:commentRangeStart w:id="34"/>
      <w:commentRangeStart w:id="35"/>
      <w:commentRangeStart w:id="36"/>
      <w:r w:rsidRPr="00700AD5">
        <w:rPr>
          <w:rFonts w:ascii="Arial" w:hAnsi="Arial" w:cs="Arial"/>
          <w:b/>
          <w:lang w:val="en-US" w:eastAsia="en-US"/>
        </w:rPr>
        <w:t>ACTION:</w:t>
      </w:r>
      <w:commentRangeEnd w:id="34"/>
      <w:r w:rsidR="00393620">
        <w:rPr>
          <w:rStyle w:val="ac"/>
        </w:rPr>
        <w:commentReference w:id="34"/>
      </w:r>
      <w:commentRangeEnd w:id="35"/>
      <w:r w:rsidR="00644984">
        <w:rPr>
          <w:rStyle w:val="ac"/>
        </w:rPr>
        <w:commentReference w:id="35"/>
      </w:r>
      <w:commentRangeEnd w:id="36"/>
      <w:r w:rsidR="00E86D5E">
        <w:rPr>
          <w:rStyle w:val="ac"/>
        </w:rPr>
        <w:commentReference w:id="36"/>
      </w:r>
      <w:r w:rsidRPr="00700AD5">
        <w:rPr>
          <w:rFonts w:ascii="Arial" w:hAnsi="Arial" w:cs="Arial"/>
          <w:b/>
          <w:lang w:val="en-US" w:eastAsia="en-US"/>
        </w:rPr>
        <w:t xml:space="preserve">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asks SA</w:t>
      </w:r>
      <w:r w:rsidR="00E65177">
        <w:rPr>
          <w:rFonts w:ascii="Arial" w:hAnsi="Arial"/>
          <w:lang w:val="en-US" w:eastAsia="en-US"/>
        </w:rPr>
        <w:t>5</w:t>
      </w:r>
      <w:r w:rsidRPr="00700AD5">
        <w:rPr>
          <w:rFonts w:ascii="Arial" w:hAnsi="Arial"/>
          <w:lang w:val="en-US" w:eastAsia="en-US"/>
        </w:rPr>
        <w:t xml:space="preserve"> to </w:t>
      </w:r>
      <w:r w:rsidR="000B322F">
        <w:rPr>
          <w:rFonts w:ascii="Arial" w:hAnsi="Arial"/>
          <w:lang w:val="en-US" w:eastAsia="en-US"/>
        </w:rPr>
        <w:t xml:space="preserve">take the above into consideration in their further work </w:t>
      </w:r>
      <w:commentRangeStart w:id="37"/>
      <w:commentRangeStart w:id="38"/>
      <w:r w:rsidR="000B322F">
        <w:rPr>
          <w:rFonts w:ascii="Arial" w:hAnsi="Arial"/>
          <w:lang w:val="en-US" w:eastAsia="en-US"/>
        </w:rPr>
        <w:t xml:space="preserve">and inform RAN2 </w:t>
      </w:r>
      <w:r w:rsidR="00B22E6E">
        <w:rPr>
          <w:rFonts w:ascii="Arial" w:hAnsi="Arial"/>
          <w:lang w:val="en-US" w:eastAsia="en-US"/>
        </w:rPr>
        <w:t xml:space="preserve">if and which </w:t>
      </w:r>
      <w:r w:rsidR="00662709">
        <w:rPr>
          <w:rFonts w:ascii="Arial" w:hAnsi="Arial"/>
          <w:lang w:val="en-US" w:eastAsia="en-US"/>
        </w:rPr>
        <w:t xml:space="preserve">L2 </w:t>
      </w:r>
      <w:r w:rsidR="00B22E6E">
        <w:rPr>
          <w:rFonts w:ascii="Arial" w:hAnsi="Arial"/>
          <w:lang w:val="en-US" w:eastAsia="en-US"/>
        </w:rPr>
        <w:t xml:space="preserve">metrics </w:t>
      </w:r>
      <w:r w:rsidR="000B322F">
        <w:rPr>
          <w:rFonts w:ascii="Arial" w:hAnsi="Arial"/>
          <w:lang w:val="en-US" w:eastAsia="en-US"/>
        </w:rPr>
        <w:t xml:space="preserve">SA5 would like </w:t>
      </w:r>
      <w:r w:rsidR="00B22E6E">
        <w:rPr>
          <w:rFonts w:ascii="Arial" w:hAnsi="Arial"/>
          <w:lang w:val="en-US" w:eastAsia="en-US"/>
        </w:rPr>
        <w:t xml:space="preserve">RAN2 </w:t>
      </w:r>
      <w:r w:rsidR="000B322F">
        <w:rPr>
          <w:rFonts w:ascii="Arial" w:hAnsi="Arial"/>
          <w:lang w:val="en-US" w:eastAsia="en-US"/>
        </w:rPr>
        <w:t xml:space="preserve">to </w:t>
      </w:r>
      <w:r w:rsidR="00B22E6E">
        <w:rPr>
          <w:rFonts w:ascii="Arial" w:hAnsi="Arial"/>
          <w:lang w:val="en-US" w:eastAsia="en-US"/>
        </w:rPr>
        <w:t>specify</w:t>
      </w:r>
      <w:r w:rsidR="000B322F">
        <w:rPr>
          <w:rFonts w:ascii="Arial" w:hAnsi="Arial"/>
          <w:lang w:val="en-US" w:eastAsia="en-US"/>
        </w:rPr>
        <w:t>.</w:t>
      </w:r>
      <w:commentRangeEnd w:id="37"/>
      <w:r w:rsidR="00003868">
        <w:rPr>
          <w:rStyle w:val="ac"/>
        </w:rPr>
        <w:commentReference w:id="37"/>
      </w:r>
      <w:commentRangeEnd w:id="38"/>
      <w:r w:rsidR="0028189E">
        <w:rPr>
          <w:rStyle w:val="ac"/>
        </w:rPr>
        <w:commentReference w:id="38"/>
      </w:r>
    </w:p>
    <w:p w14:paraId="3D03943F" w14:textId="77777777" w:rsidR="001B2B15" w:rsidRDefault="001B2B15" w:rsidP="00563BF8">
      <w:pPr>
        <w:overflowPunct/>
        <w:snapToGrid w:val="0"/>
        <w:spacing w:after="120"/>
        <w:jc w:val="both"/>
        <w:textAlignment w:val="auto"/>
        <w:rPr>
          <w:rFonts w:ascii="Arial" w:hAnsi="Arial"/>
          <w:lang w:val="en-US" w:eastAsia="en-US"/>
        </w:rPr>
      </w:pPr>
    </w:p>
    <w:p w14:paraId="7BF3422F" w14:textId="77777777" w:rsidR="00563BF8" w:rsidRPr="00700AD5" w:rsidRDefault="00563BF8"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Oskar)" w:date="2024-10-15T15:41:00Z" w:initials="E">
    <w:p w14:paraId="18F7CB51" w14:textId="77777777" w:rsidR="00393620" w:rsidRDefault="00393620" w:rsidP="00393620">
      <w:r>
        <w:rPr>
          <w:rStyle w:val="ac"/>
        </w:rPr>
        <w:annotationRef/>
      </w:r>
      <w:r>
        <w:t>RAN3 should be added to the “To” field, since they are directly responsible for mobility load balancing.</w:t>
      </w:r>
    </w:p>
  </w:comment>
  <w:comment w:id="2" w:author="Dawid Koziol" w:date="2024-10-15T17:09:00Z" w:initials="DK">
    <w:p w14:paraId="0976680F" w14:textId="563DEA0C" w:rsidR="00AC23BC" w:rsidRDefault="00AC23BC">
      <w:pPr>
        <w:pStyle w:val="ad"/>
      </w:pPr>
      <w:r>
        <w:rPr>
          <w:rStyle w:val="ac"/>
        </w:rPr>
        <w:annotationRef/>
      </w:r>
      <w:r>
        <w:t>We do not have any action to RAN3, so keeping them in CC is fine. RAN2 is a responsible group for L2 metrics definition, not RAN3.</w:t>
      </w:r>
    </w:p>
  </w:comment>
  <w:comment w:id="7" w:author="Dawid Koziol" w:date="2024-10-15T17:18:00Z" w:initials="DK">
    <w:p w14:paraId="150DFF11" w14:textId="77777777" w:rsidR="00C51554" w:rsidRDefault="00C51554">
      <w:pPr>
        <w:pStyle w:val="ad"/>
      </w:pPr>
      <w:r>
        <w:rPr>
          <w:rStyle w:val="ac"/>
        </w:rPr>
        <w:annotationRef/>
      </w:r>
      <w:r>
        <w:t>Here is an agreement made by RAN2:</w:t>
      </w:r>
    </w:p>
    <w:p w14:paraId="72EE7A04" w14:textId="3F2ED2E1" w:rsidR="00C51554" w:rsidRDefault="00C51554">
      <w:pPr>
        <w:pStyle w:val="ad"/>
      </w:pPr>
      <w:r>
        <w:t>“</w:t>
      </w:r>
      <w:r>
        <w:t>the network knows the number of UEs in a cell performing “ongoing” SDT</w:t>
      </w:r>
      <w:r w:rsidR="00685F57">
        <w:t>”. So I reverted changes made by Nokia to align with the agreement.</w:t>
      </w:r>
    </w:p>
  </w:comment>
  <w:comment w:id="8" w:author="Jussi-Pekka Koskinen (Nokia)" w:date="2024-10-15T12:38:00Z" w:initials="JK">
    <w:p w14:paraId="68EDCA97" w14:textId="77777777" w:rsidR="0028189E" w:rsidRDefault="0028189E" w:rsidP="0028189E">
      <w:pPr>
        <w:pStyle w:val="ad"/>
      </w:pPr>
      <w:r>
        <w:rPr>
          <w:rStyle w:val="ac"/>
        </w:rPr>
        <w:annotationRef/>
      </w:r>
      <w:r>
        <w:t xml:space="preserve">RAN2 also agreed the following “.  Mention cases where the UE may stop ongoing SDT but </w:t>
      </w:r>
      <w:r>
        <w:rPr>
          <w:b/>
          <w:bCs/>
        </w:rPr>
        <w:t xml:space="preserve">network doesn’t </w:t>
      </w:r>
      <w:r>
        <w:rPr>
          <w:b/>
          <w:bCs/>
        </w:rPr>
        <w:t>know</w:t>
      </w:r>
      <w:r>
        <w:t xml:space="preserve">.  ”. Bolded part needs to be included as well. </w:t>
      </w:r>
    </w:p>
  </w:comment>
  <w:comment w:id="9" w:author="ZTE(Eswar)" w:date="2024-10-16T03:06:00Z" w:initials="Z(EV)">
    <w:p w14:paraId="5F43F5B9" w14:textId="6260CEC5" w:rsidR="00E86D5E" w:rsidRDefault="00E86D5E">
      <w:pPr>
        <w:pStyle w:val="ad"/>
      </w:pPr>
      <w:r>
        <w:rPr>
          <w:rStyle w:val="ac"/>
        </w:rPr>
        <w:annotationRef/>
      </w:r>
      <w:r>
        <w:t xml:space="preserve">As mentioned online, from the network perspective, SDT should be considered ongoing either until it is successfully terminated or until T319a expire, </w:t>
      </w:r>
      <w:r>
        <w:t xml:space="preserve">which ever is earlier. I guess the current LS explains this. </w:t>
      </w:r>
    </w:p>
  </w:comment>
  <w:comment w:id="14" w:author="Morton Lin (林牧台)" w:date="2024-10-16T10:20:00Z" w:initials="ML(">
    <w:p w14:paraId="19CA9AD4" w14:textId="77777777" w:rsidR="00FD79FE" w:rsidRDefault="00FD79FE" w:rsidP="0084525A">
      <w:pPr>
        <w:pStyle w:val="ad"/>
      </w:pPr>
      <w:r>
        <w:rPr>
          <w:rStyle w:val="ac"/>
        </w:rPr>
        <w:annotationRef/>
      </w:r>
      <w:r>
        <w:t>Don't remember whether we intend to have the exhausted list of SDT failure cause during online. Just to indicate there're failure possibilities that CG-related timer expiry.</w:t>
      </w:r>
    </w:p>
  </w:comment>
  <w:comment w:id="15" w:author="Ericsson (Oskar)" w:date="2024-10-15T15:38:00Z" w:initials="E">
    <w:p w14:paraId="32AB8EE9" w14:textId="7F0D89DD" w:rsidR="00393620" w:rsidRDefault="00393620" w:rsidP="00393620">
      <w:r>
        <w:rPr>
          <w:rStyle w:val="ac"/>
        </w:rPr>
        <w:annotationRef/>
      </w:r>
      <w:r>
        <w:t>When RRCResumeRequest is sent.</w:t>
      </w:r>
    </w:p>
  </w:comment>
  <w:comment w:id="16" w:author="Dawid Koziol" w:date="2024-10-15T17:08:00Z" w:initials="DK">
    <w:p w14:paraId="2669A925" w14:textId="42A71B3C" w:rsidR="00F72505" w:rsidRDefault="00F72505">
      <w:pPr>
        <w:pStyle w:val="ad"/>
      </w:pPr>
      <w:r>
        <w:rPr>
          <w:rStyle w:val="ac"/>
        </w:rPr>
        <w:annotationRef/>
      </w:r>
      <w:r>
        <w:t>This is on the NW side, so probably when it is received, but I think we do not have to be that specific as it does not really matter for the use case SA5 is interested in.</w:t>
      </w:r>
    </w:p>
  </w:comment>
  <w:comment w:id="17" w:author="ZTE(Eswar)" w:date="2024-10-16T03:08:00Z" w:initials="Z(EV)">
    <w:p w14:paraId="36E9351B" w14:textId="05D64F11" w:rsidR="00E86D5E" w:rsidRDefault="00E86D5E">
      <w:pPr>
        <w:pStyle w:val="ad"/>
      </w:pPr>
      <w:r>
        <w:rPr>
          <w:rStyle w:val="ac"/>
        </w:rPr>
        <w:annotationRef/>
      </w:r>
      <w:r>
        <w:t xml:space="preserve">Until </w:t>
      </w:r>
      <w:r>
        <w:t xml:space="preserve">RRCResumeRequest is received, there is no real data in the network. So, I guess the point of count at the network starts from reception of the resumeRequest. </w:t>
      </w:r>
    </w:p>
  </w:comment>
  <w:comment w:id="18" w:author="Ericsson (Oskar)" w:date="2024-10-15T15:40:00Z" w:initials="E">
    <w:p w14:paraId="2A8BA230" w14:textId="77777777" w:rsidR="00393620" w:rsidRDefault="00393620" w:rsidP="00393620">
      <w:r>
        <w:rPr>
          <w:rStyle w:val="ac"/>
        </w:rPr>
        <w:annotationRef/>
      </w:r>
      <w:r>
        <w:t xml:space="preserve">Perhaps we also need to mention the case where a UE consider SDT procedure ongoing, but have not yet transmitted </w:t>
      </w:r>
      <w:r>
        <w:t>RRCResumeRequest (CG-SDT). This will not be known to the network.</w:t>
      </w:r>
    </w:p>
  </w:comment>
  <w:comment w:id="19" w:author="Dawid Koziol" w:date="2024-10-15T17:10:00Z" w:initials="DK">
    <w:p w14:paraId="3A67A350" w14:textId="30055772" w:rsidR="007705DA" w:rsidRDefault="007705DA">
      <w:pPr>
        <w:pStyle w:val="ad"/>
      </w:pPr>
      <w:r>
        <w:rPr>
          <w:rStyle w:val="ac"/>
        </w:rPr>
        <w:annotationRef/>
      </w:r>
      <w:r>
        <w:t xml:space="preserve">Again, I think this is a </w:t>
      </w:r>
      <w:r>
        <w:t>details that we do not have to really inform SA5 about. What matters for them is the “UEs with data transmission”, so this case is not interesting to them.</w:t>
      </w:r>
    </w:p>
  </w:comment>
  <w:comment w:id="20" w:author="Jussi-Pekka Koskinen (Nokia)" w:date="2024-10-15T12:38:00Z" w:initials="JK">
    <w:p w14:paraId="73E410EB" w14:textId="77777777" w:rsidR="0028189E" w:rsidRDefault="0028189E" w:rsidP="0028189E">
      <w:pPr>
        <w:pStyle w:val="ad"/>
      </w:pPr>
      <w:r>
        <w:rPr>
          <w:rStyle w:val="ac"/>
        </w:rPr>
        <w:annotationRef/>
      </w:r>
      <w:r>
        <w:t>We agree with Ericsson</w:t>
      </w:r>
    </w:p>
  </w:comment>
  <w:comment w:id="21" w:author="ZTE(Eswar)" w:date="2024-10-16T03:01:00Z" w:initials="Z(EV)">
    <w:p w14:paraId="67FBDB5D" w14:textId="741F886B" w:rsidR="00E86D5E" w:rsidRDefault="00E86D5E">
      <w:pPr>
        <w:pStyle w:val="ad"/>
      </w:pPr>
      <w:r>
        <w:rPr>
          <w:rStyle w:val="ac"/>
        </w:rPr>
        <w:annotationRef/>
      </w:r>
      <w:r>
        <w:t xml:space="preserve">Until the </w:t>
      </w:r>
      <w:r>
        <w:t xml:space="preserve">RRCResumeRequest is sent, there is no traffic in the network so, everything before that is internal to UE and hence doesn’t count as data transmission in INACTIVE. So, from the perspective of counting the UEs with data transmission in INACTIVE, this doesn’t matter. </w:t>
      </w:r>
    </w:p>
  </w:comment>
  <w:comment w:id="22" w:author="Ericsson (Oskar)" w:date="2024-10-15T15:43:00Z" w:initials="E">
    <w:p w14:paraId="373415C8" w14:textId="07F94FFB" w:rsidR="00393620" w:rsidRDefault="00393620" w:rsidP="00393620">
      <w:r>
        <w:rPr>
          <w:rStyle w:val="ac"/>
        </w:rPr>
        <w:annotationRef/>
      </w:r>
      <w:r>
        <w:t>Could we add some text here that due to the short nature of this, a dynamic representation is hard.</w:t>
      </w:r>
    </w:p>
  </w:comment>
  <w:comment w:id="23" w:author="Jussi-Pekka Koskinen (Nokia)" w:date="2024-10-15T12:39:00Z" w:initials="JK">
    <w:p w14:paraId="2F185985" w14:textId="77777777" w:rsidR="0028189E" w:rsidRDefault="0028189E" w:rsidP="0028189E">
      <w:pPr>
        <w:pStyle w:val="ad"/>
      </w:pPr>
      <w:r>
        <w:rPr>
          <w:rStyle w:val="ac"/>
        </w:rPr>
        <w:annotationRef/>
      </w:r>
      <w:r>
        <w:t>We agree</w:t>
      </w:r>
    </w:p>
  </w:comment>
  <w:comment w:id="24" w:author="ZTE(Eswar)" w:date="2024-10-16T03:02:00Z" w:initials="Z(EV)">
    <w:p w14:paraId="78C15AD1" w14:textId="287DE67E" w:rsidR="00E86D5E" w:rsidRDefault="00E86D5E">
      <w:pPr>
        <w:pStyle w:val="ad"/>
      </w:pPr>
      <w:r>
        <w:rPr>
          <w:rStyle w:val="ac"/>
        </w:rPr>
        <w:annotationRef/>
      </w:r>
      <w:r>
        <w:t xml:space="preserve">I guess the maximum duration of 4seconds can be mentioned and indicates </w:t>
      </w:r>
      <w:r>
        <w:t xml:space="preserve">this ?? </w:t>
      </w:r>
    </w:p>
  </w:comment>
  <w:comment w:id="27" w:author="ZTE(Eswar)" w:date="2024-10-15T01:41:00Z" w:initials="Z(EV)">
    <w:p w14:paraId="74021AC9" w14:textId="49275135" w:rsidR="00276CC6" w:rsidRDefault="00276CC6">
      <w:pPr>
        <w:pStyle w:val="ad"/>
      </w:pPr>
      <w:r>
        <w:rPr>
          <w:rStyle w:val="ac"/>
        </w:rPr>
        <w:annotationRef/>
      </w:r>
      <w:r>
        <w:t xml:space="preserve">RAN3 can answer about any RAN3 issues if they think it is needed. We don’t need to answer on their behalf! They </w:t>
      </w:r>
      <w:r w:rsidR="004D106D">
        <w:t xml:space="preserve">also received the LS from SA5. </w:t>
      </w:r>
      <w:r>
        <w:t xml:space="preserve"> </w:t>
      </w:r>
    </w:p>
    <w:p w14:paraId="11DF1CF1" w14:textId="019C5250" w:rsidR="00276CC6" w:rsidRDefault="00276CC6">
      <w:pPr>
        <w:pStyle w:val="ad"/>
      </w:pPr>
      <w:r>
        <w:t>Also, we don’t understand what is the impact to CU because the CU anyway knows that SDT is ongoing. The RRC message (</w:t>
      </w:r>
      <w:r>
        <w:t>resumeRequest) goes to CU and the T319a is maintained in the CU. CU-UP has to be resumed for SDT. So, we don’t think there is any impact.</w:t>
      </w:r>
    </w:p>
  </w:comment>
  <w:comment w:id="28" w:author="Dawid Koziol" w:date="2024-10-15T17:11:00Z" w:initials="DK">
    <w:p w14:paraId="68F99CDB" w14:textId="59999B06" w:rsidR="002D1BFD" w:rsidRDefault="002D1BFD">
      <w:pPr>
        <w:pStyle w:val="ad"/>
      </w:pPr>
      <w:r>
        <w:rPr>
          <w:rStyle w:val="ac"/>
        </w:rPr>
        <w:annotationRef/>
      </w:r>
      <w:r>
        <w:t xml:space="preserve">I agree with ZTE. These points were not raised online and they are not in RAN2 area. RAN3 is </w:t>
      </w:r>
      <w:r>
        <w:t xml:space="preserve">cced in the LS from SA5 and in </w:t>
      </w:r>
      <w:r w:rsidR="001635DE">
        <w:t>our</w:t>
      </w:r>
      <w:r>
        <w:t xml:space="preserve"> reply so they can react if they identify issues.</w:t>
      </w:r>
    </w:p>
  </w:comment>
  <w:comment w:id="29" w:author="Jussi-Pekka Koskinen (Nokia)" w:date="2024-10-15T12:39:00Z" w:initials="JK">
    <w:p w14:paraId="23E857D7" w14:textId="77777777" w:rsidR="0028189E" w:rsidRDefault="0028189E" w:rsidP="0028189E">
      <w:pPr>
        <w:pStyle w:val="ad"/>
      </w:pPr>
      <w:r>
        <w:rPr>
          <w:rStyle w:val="ac"/>
        </w:rPr>
        <w:annotationRef/>
      </w:r>
      <w:r>
        <w:t>RAN3 was in CC and because of that they decided not to answer anything</w:t>
      </w:r>
    </w:p>
  </w:comment>
  <w:comment w:id="30" w:author="ZTE(Eswar)" w:date="2024-10-16T03:02:00Z" w:initials="Z(EV)">
    <w:p w14:paraId="01003191" w14:textId="185A9D92" w:rsidR="00E86D5E" w:rsidRDefault="00E86D5E">
      <w:pPr>
        <w:pStyle w:val="ad"/>
      </w:pPr>
      <w:r>
        <w:rPr>
          <w:rStyle w:val="ac"/>
        </w:rPr>
        <w:annotationRef/>
      </w:r>
      <w:r>
        <w:t xml:space="preserve">I guess we should not answer on behalf of RAN3 for this LS on which they are copied. So, if they think something needs to be replied from their perspective they can answer. </w:t>
      </w:r>
    </w:p>
  </w:comment>
  <w:comment w:id="34" w:author="Ericsson (Oskar)" w:date="2024-10-15T15:42:00Z" w:initials="E">
    <w:p w14:paraId="31CE909A" w14:textId="0D892222" w:rsidR="00393620" w:rsidRDefault="00393620" w:rsidP="00393620">
      <w:r>
        <w:rPr>
          <w:rStyle w:val="ac"/>
        </w:rPr>
        <w:annotationRef/>
      </w:r>
      <w:r>
        <w:t xml:space="preserve">Could we add an action to RAN3 to provide feedback if the above reasoning </w:t>
      </w:r>
      <w:r>
        <w:t>provide an accurate representation of cell load balancing?</w:t>
      </w:r>
    </w:p>
  </w:comment>
  <w:comment w:id="35" w:author="Dawid Koziol" w:date="2024-10-15T17:12:00Z" w:initials="DK">
    <w:p w14:paraId="0AAC9096" w14:textId="2483D410" w:rsidR="00644984" w:rsidRDefault="00644984">
      <w:pPr>
        <w:pStyle w:val="ad"/>
      </w:pPr>
      <w:r>
        <w:rPr>
          <w:rStyle w:val="ac"/>
        </w:rPr>
        <w:annotationRef/>
      </w:r>
      <w:r>
        <w:t xml:space="preserve">But SA5 did not ask anything about load </w:t>
      </w:r>
      <w:r>
        <w:t xml:space="preserve">balancing right? As mentioned online, L2 metrics are an average over a certain time which can be minutes, hours etc. </w:t>
      </w:r>
      <w:r w:rsidR="00BC6071">
        <w:t>I think such issues can be judged directly by SA5.</w:t>
      </w:r>
    </w:p>
  </w:comment>
  <w:comment w:id="36" w:author="ZTE(Eswar)" w:date="2024-10-16T03:04:00Z" w:initials="Z(EV)">
    <w:p w14:paraId="675BA17C" w14:textId="09253174" w:rsidR="00E86D5E" w:rsidRDefault="00E86D5E">
      <w:pPr>
        <w:pStyle w:val="ad"/>
      </w:pPr>
      <w:r>
        <w:rPr>
          <w:rStyle w:val="ac"/>
        </w:rPr>
        <w:annotationRef/>
      </w:r>
      <w:r>
        <w:t>Agree</w:t>
      </w:r>
      <w:r w:rsidR="00B75874">
        <w:t xml:space="preserve"> with Dawid</w:t>
      </w:r>
      <w:r>
        <w:t xml:space="preserve">, not sure what is the relation here with load balancing. </w:t>
      </w:r>
    </w:p>
  </w:comment>
  <w:comment w:id="37" w:author="Dawid Koziol" w:date="2024-10-15T17:14:00Z" w:initials="DK">
    <w:p w14:paraId="79E09BFA" w14:textId="77777777" w:rsidR="00003868" w:rsidRDefault="00003868">
      <w:pPr>
        <w:pStyle w:val="ad"/>
      </w:pPr>
      <w:r>
        <w:rPr>
          <w:rStyle w:val="ac"/>
        </w:rPr>
        <w:annotationRef/>
      </w:r>
      <w:r>
        <w:t>In my understanding SA5 asked us to specify the metrics as they state the following in their LS:</w:t>
      </w:r>
    </w:p>
    <w:p w14:paraId="73D02CA9" w14:textId="77777777" w:rsidR="00003868" w:rsidRDefault="00003868" w:rsidP="00003868">
      <w:r>
        <w:t>“</w:t>
      </w:r>
      <w:r>
        <w:rPr>
          <w:rFonts w:hint="eastAsia"/>
        </w:rPr>
        <w:t xml:space="preserve">SA5 would like to ask RAN2 to </w:t>
      </w:r>
      <w:r>
        <w:t>evaluate whether</w:t>
      </w:r>
      <w:r>
        <w:rPr>
          <w:rFonts w:hint="eastAsia"/>
        </w:rPr>
        <w:t xml:space="preserve"> </w:t>
      </w:r>
      <w:r w:rsidRPr="00445DF9">
        <w:rPr>
          <w:rFonts w:hint="eastAsia"/>
        </w:rPr>
        <w:t xml:space="preserve">there is a possibility to </w:t>
      </w:r>
      <w:r>
        <w:rPr>
          <w:rFonts w:hint="eastAsia"/>
        </w:rPr>
        <w:t>specify</w:t>
      </w:r>
      <w:r w:rsidRPr="00445DF9">
        <w:rPr>
          <w:rFonts w:hint="eastAsia"/>
        </w:rPr>
        <w:t xml:space="preserve"> the number of UEs in RRC</w:t>
      </w:r>
      <w:r>
        <w:rPr>
          <w:rFonts w:hint="eastAsia"/>
        </w:rPr>
        <w:t>_</w:t>
      </w:r>
      <w:r w:rsidRPr="00445DF9">
        <w:rPr>
          <w:rFonts w:hint="eastAsia"/>
        </w:rPr>
        <w:t xml:space="preserve">INACTIVE state with data transmission. </w:t>
      </w:r>
      <w:r>
        <w:t>“</w:t>
      </w:r>
    </w:p>
    <w:p w14:paraId="1A423E7D" w14:textId="77777777" w:rsidR="00003868" w:rsidRDefault="00003868" w:rsidP="00003868">
      <w:pPr>
        <w:rPr>
          <w:lang w:val="en-CA"/>
        </w:rPr>
      </w:pPr>
    </w:p>
    <w:p w14:paraId="3737ABD4" w14:textId="7800D3D0" w:rsidR="00003868" w:rsidRPr="00003868" w:rsidRDefault="00003868" w:rsidP="00003868">
      <w:pPr>
        <w:rPr>
          <w:lang w:val="en-CA"/>
        </w:rPr>
      </w:pPr>
      <w:r>
        <w:rPr>
          <w:lang w:val="en-CA"/>
        </w:rPr>
        <w:t xml:space="preserve">So I think it is valuable for RAN2 to ask if and what SA5 would like to have specified. </w:t>
      </w:r>
    </w:p>
  </w:comment>
  <w:comment w:id="38" w:author="Jussi-Pekka Koskinen (Nokia)" w:date="2024-10-15T12:41:00Z" w:initials="JK">
    <w:p w14:paraId="7C6E4045" w14:textId="77777777" w:rsidR="0028189E" w:rsidRDefault="0028189E" w:rsidP="0028189E">
      <w:pPr>
        <w:pStyle w:val="ad"/>
      </w:pPr>
      <w:r>
        <w:rPr>
          <w:rStyle w:val="ac"/>
        </w:rPr>
        <w:annotationRef/>
      </w:r>
      <w:r>
        <w:t xml:space="preserve">We think this is not possible since network cannot always know how many </w:t>
      </w:r>
      <w:r>
        <w:t>Ues there 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F7CB51" w15:done="0"/>
  <w15:commentEx w15:paraId="0976680F" w15:paraIdParent="18F7CB51" w15:done="0"/>
  <w15:commentEx w15:paraId="72EE7A04" w15:done="0"/>
  <w15:commentEx w15:paraId="68EDCA97" w15:paraIdParent="72EE7A04" w15:done="0"/>
  <w15:commentEx w15:paraId="5F43F5B9" w15:paraIdParent="72EE7A04" w15:done="0"/>
  <w15:commentEx w15:paraId="19CA9AD4" w15:done="0"/>
  <w15:commentEx w15:paraId="32AB8EE9" w15:done="0"/>
  <w15:commentEx w15:paraId="2669A925" w15:paraIdParent="32AB8EE9" w15:done="0"/>
  <w15:commentEx w15:paraId="36E9351B" w15:paraIdParent="32AB8EE9" w15:done="0"/>
  <w15:commentEx w15:paraId="2A8BA230" w15:done="0"/>
  <w15:commentEx w15:paraId="3A67A350" w15:paraIdParent="2A8BA230" w15:done="0"/>
  <w15:commentEx w15:paraId="73E410EB" w15:paraIdParent="2A8BA230" w15:done="0"/>
  <w15:commentEx w15:paraId="67FBDB5D" w15:paraIdParent="2A8BA230" w15:done="0"/>
  <w15:commentEx w15:paraId="373415C8" w15:done="0"/>
  <w15:commentEx w15:paraId="2F185985" w15:paraIdParent="373415C8" w15:done="0"/>
  <w15:commentEx w15:paraId="78C15AD1" w15:paraIdParent="373415C8" w15:done="0"/>
  <w15:commentEx w15:paraId="11DF1CF1" w15:done="0"/>
  <w15:commentEx w15:paraId="68F99CDB" w15:paraIdParent="11DF1CF1" w15:done="0"/>
  <w15:commentEx w15:paraId="23E857D7" w15:paraIdParent="11DF1CF1" w15:done="0"/>
  <w15:commentEx w15:paraId="01003191" w15:paraIdParent="11DF1CF1" w15:done="0"/>
  <w15:commentEx w15:paraId="31CE909A" w15:done="0"/>
  <w15:commentEx w15:paraId="0AAC9096" w15:paraIdParent="31CE909A" w15:done="0"/>
  <w15:commentEx w15:paraId="675BA17C" w15:paraIdParent="31CE909A" w15:done="0"/>
  <w15:commentEx w15:paraId="3737ABD4" w15:done="0"/>
  <w15:commentEx w15:paraId="7C6E4045" w15:paraIdParent="3737AB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60A1845" w16cex:dateUtc="2024-10-15T07:41:00Z"/>
  <w16cex:commentExtensible w16cex:durableId="29607C8F" w16cex:dateUtc="2024-10-15T09:38:00Z"/>
  <w16cex:commentExtensible w16cex:durableId="4D0809AF" w16cex:dateUtc="2024-10-16T02:06:00Z"/>
  <w16cex:commentExtensible w16cex:durableId="2ABA11EC" w16cex:dateUtc="2024-10-16T02:20:00Z"/>
  <w16cex:commentExtensible w16cex:durableId="0B76D78F" w16cex:dateUtc="2024-10-15T07:38:00Z"/>
  <w16cex:commentExtensible w16cex:durableId="21C15E9C" w16cex:dateUtc="2024-10-16T02:08:00Z"/>
  <w16cex:commentExtensible w16cex:durableId="43FB2E63" w16cex:dateUtc="2024-10-15T07:40:00Z"/>
  <w16cex:commentExtensible w16cex:durableId="00ABA933" w16cex:dateUtc="2024-10-15T09:38:00Z"/>
  <w16cex:commentExtensible w16cex:durableId="479C04C8" w16cex:dateUtc="2024-10-16T02:01:00Z"/>
  <w16cex:commentExtensible w16cex:durableId="3C8107D6" w16cex:dateUtc="2024-10-15T07:43:00Z"/>
  <w16cex:commentExtensible w16cex:durableId="7C47810A" w16cex:dateUtc="2024-10-15T09:39:00Z"/>
  <w16cex:commentExtensible w16cex:durableId="4C7770BF" w16cex:dateUtc="2024-10-16T02:02:00Z"/>
  <w16cex:commentExtensible w16cex:durableId="106F9AAD" w16cex:dateUtc="2024-10-15T00:41:00Z"/>
  <w16cex:commentExtensible w16cex:durableId="4F74F4A6" w16cex:dateUtc="2024-10-15T09:39:00Z"/>
  <w16cex:commentExtensible w16cex:durableId="3B5D17B0" w16cex:dateUtc="2024-10-16T02:02:00Z"/>
  <w16cex:commentExtensible w16cex:durableId="495D5C92" w16cex:dateUtc="2024-10-15T07:42:00Z"/>
  <w16cex:commentExtensible w16cex:durableId="54DE43FA" w16cex:dateUtc="2024-10-16T02:04:00Z"/>
  <w16cex:commentExtensible w16cex:durableId="1196E79E" w16cex:dateUtc="2024-10-15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7CB51" w16cid:durableId="560A1845"/>
  <w16cid:commentId w16cid:paraId="0976680F" w16cid:durableId="2AB92046"/>
  <w16cid:commentId w16cid:paraId="72EE7A04" w16cid:durableId="2AB92249"/>
  <w16cid:commentId w16cid:paraId="68EDCA97" w16cid:durableId="29607C8F"/>
  <w16cid:commentId w16cid:paraId="5F43F5B9" w16cid:durableId="4D0809AF"/>
  <w16cid:commentId w16cid:paraId="19CA9AD4" w16cid:durableId="2ABA11EC"/>
  <w16cid:commentId w16cid:paraId="32AB8EE9" w16cid:durableId="0B76D78F"/>
  <w16cid:commentId w16cid:paraId="2669A925" w16cid:durableId="2AB92006"/>
  <w16cid:commentId w16cid:paraId="36E9351B" w16cid:durableId="21C15E9C"/>
  <w16cid:commentId w16cid:paraId="2A8BA230" w16cid:durableId="43FB2E63"/>
  <w16cid:commentId w16cid:paraId="3A67A350" w16cid:durableId="2AB92073"/>
  <w16cid:commentId w16cid:paraId="73E410EB" w16cid:durableId="00ABA933"/>
  <w16cid:commentId w16cid:paraId="67FBDB5D" w16cid:durableId="479C04C8"/>
  <w16cid:commentId w16cid:paraId="373415C8" w16cid:durableId="3C8107D6"/>
  <w16cid:commentId w16cid:paraId="2F185985" w16cid:durableId="7C47810A"/>
  <w16cid:commentId w16cid:paraId="78C15AD1" w16cid:durableId="4C7770BF"/>
  <w16cid:commentId w16cid:paraId="11DF1CF1" w16cid:durableId="106F9AAD"/>
  <w16cid:commentId w16cid:paraId="68F99CDB" w16cid:durableId="2AB920BA"/>
  <w16cid:commentId w16cid:paraId="23E857D7" w16cid:durableId="4F74F4A6"/>
  <w16cid:commentId w16cid:paraId="01003191" w16cid:durableId="3B5D17B0"/>
  <w16cid:commentId w16cid:paraId="31CE909A" w16cid:durableId="495D5C92"/>
  <w16cid:commentId w16cid:paraId="0AAC9096" w16cid:durableId="2AB920FB"/>
  <w16cid:commentId w16cid:paraId="675BA17C" w16cid:durableId="54DE43FA"/>
  <w16cid:commentId w16cid:paraId="3737ABD4" w16cid:durableId="2AB92158"/>
  <w16cid:commentId w16cid:paraId="7C6E4045" w16cid:durableId="1196E7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319A" w14:textId="77777777" w:rsidR="00670DCF" w:rsidRDefault="00670DCF">
      <w:r>
        <w:separator/>
      </w:r>
    </w:p>
  </w:endnote>
  <w:endnote w:type="continuationSeparator" w:id="0">
    <w:p w14:paraId="49D7E3A9" w14:textId="77777777" w:rsidR="00670DCF" w:rsidRDefault="0067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3B4B" w14:textId="77777777" w:rsidR="00670DCF" w:rsidRDefault="00670DCF">
      <w:r>
        <w:separator/>
      </w:r>
    </w:p>
  </w:footnote>
  <w:footnote w:type="continuationSeparator" w:id="0">
    <w:p w14:paraId="0171CFFF" w14:textId="77777777" w:rsidR="00670DCF" w:rsidRDefault="0067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CF79E4" w:rsidRDefault="00CF79E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1"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415429">
    <w:abstractNumId w:val="0"/>
  </w:num>
  <w:num w:numId="2" w16cid:durableId="937712843">
    <w:abstractNumId w:val="4"/>
  </w:num>
  <w:num w:numId="3" w16cid:durableId="1325082928">
    <w:abstractNumId w:val="10"/>
  </w:num>
  <w:num w:numId="4" w16cid:durableId="1806661443">
    <w:abstractNumId w:val="9"/>
  </w:num>
  <w:num w:numId="5" w16cid:durableId="1160346081">
    <w:abstractNumId w:val="5"/>
  </w:num>
  <w:num w:numId="6" w16cid:durableId="739448504">
    <w:abstractNumId w:val="8"/>
  </w:num>
  <w:num w:numId="7" w16cid:durableId="355279535">
    <w:abstractNumId w:val="3"/>
  </w:num>
  <w:num w:numId="8" w16cid:durableId="2118910587">
    <w:abstractNumId w:val="2"/>
  </w:num>
  <w:num w:numId="9" w16cid:durableId="900480491">
    <w:abstractNumId w:val="6"/>
  </w:num>
  <w:num w:numId="10" w16cid:durableId="1288269477">
    <w:abstractNumId w:val="1"/>
  </w:num>
  <w:num w:numId="11" w16cid:durableId="1585803713">
    <w:abstractNumId w:val="11"/>
  </w:num>
  <w:num w:numId="12" w16cid:durableId="199113460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skar)">
    <w15:presenceInfo w15:providerId="None" w15:userId="Ericsson (Oskar)"/>
  </w15:person>
  <w15:person w15:author="Dawid Koziol">
    <w15:presenceInfo w15:providerId="AD" w15:userId="S-1-5-21-147214757-305610072-1517763936-7801704"/>
  </w15:person>
  <w15:person w15:author="Jussi-Pekka Koskinen (Nokia)">
    <w15:presenceInfo w15:providerId="AD" w15:userId="S::jussi-pekka.koskinen@nokia.com::25dd721b-0afd-4725-9444-3a0911453378"/>
  </w15:person>
  <w15:person w15:author="ZTE(Eswar)">
    <w15:presenceInfo w15:providerId="None" w15:userId="ZTE(Eswar)"/>
  </w15:person>
  <w15:person w15:author="Morton Lin (林牧台)">
    <w15:presenceInfo w15:providerId="AD" w15:userId="S::morton.lin@mediatek.com::b250470d-315f-4086-8536-d0fa6e713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A45"/>
    <w:rsid w:val="00106AAC"/>
    <w:rsid w:val="00106F73"/>
    <w:rsid w:val="00107586"/>
    <w:rsid w:val="00107B37"/>
    <w:rsid w:val="00110651"/>
    <w:rsid w:val="00110C6B"/>
    <w:rsid w:val="00111AD5"/>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A65"/>
    <w:rsid w:val="001C0C85"/>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35DE"/>
    <w:rsid w:val="002E3E38"/>
    <w:rsid w:val="002E426E"/>
    <w:rsid w:val="002E467D"/>
    <w:rsid w:val="002E486F"/>
    <w:rsid w:val="002E4AAF"/>
    <w:rsid w:val="002E588B"/>
    <w:rsid w:val="002E58F4"/>
    <w:rsid w:val="002E70F7"/>
    <w:rsid w:val="002E799B"/>
    <w:rsid w:val="002E7EA3"/>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EEA"/>
    <w:rsid w:val="00366386"/>
    <w:rsid w:val="00366411"/>
    <w:rsid w:val="00366416"/>
    <w:rsid w:val="00367815"/>
    <w:rsid w:val="00367A7C"/>
    <w:rsid w:val="00367BA3"/>
    <w:rsid w:val="003701D4"/>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BB4"/>
    <w:rsid w:val="00462C07"/>
    <w:rsid w:val="00462E76"/>
    <w:rsid w:val="00463331"/>
    <w:rsid w:val="00463A33"/>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6154"/>
    <w:rsid w:val="007E628C"/>
    <w:rsid w:val="007E6351"/>
    <w:rsid w:val="007E646A"/>
    <w:rsid w:val="007E66AD"/>
    <w:rsid w:val="007E6DC9"/>
    <w:rsid w:val="007E755F"/>
    <w:rsid w:val="007E756B"/>
    <w:rsid w:val="007E7FCC"/>
    <w:rsid w:val="007F0928"/>
    <w:rsid w:val="007F0A44"/>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40967"/>
    <w:rsid w:val="009414C1"/>
    <w:rsid w:val="009420F2"/>
    <w:rsid w:val="00942116"/>
    <w:rsid w:val="0094241A"/>
    <w:rsid w:val="00942F69"/>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547D"/>
    <w:rsid w:val="00CB551B"/>
    <w:rsid w:val="00CB564B"/>
    <w:rsid w:val="00CB56AA"/>
    <w:rsid w:val="00CB6012"/>
    <w:rsid w:val="00CB6354"/>
    <w:rsid w:val="00CB6C13"/>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B9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C8"/>
    <w:rsid w:val="00D5568C"/>
    <w:rsid w:val="00D55B99"/>
    <w:rsid w:val="00D55E90"/>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68"/>
    <w:rsid w:val="00DB3139"/>
    <w:rsid w:val="00DB435E"/>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9B6"/>
    <w:rsid w:val="00DF33B2"/>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2E70"/>
    <w:rsid w:val="00EB33BC"/>
    <w:rsid w:val="00EB44CC"/>
    <w:rsid w:val="00EB5333"/>
    <w:rsid w:val="00EB5A4E"/>
    <w:rsid w:val="00EB6352"/>
    <w:rsid w:val="00EB642A"/>
    <w:rsid w:val="00EB69E8"/>
    <w:rsid w:val="00EB7121"/>
    <w:rsid w:val="00EB7703"/>
    <w:rsid w:val="00EC01C7"/>
    <w:rsid w:val="00EC04B9"/>
    <w:rsid w:val="00EC099D"/>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7148"/>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4049AD"/>
    <w:pPr>
      <w:spacing w:before="180"/>
      <w:ind w:left="2693" w:hanging="2693"/>
    </w:pPr>
    <w:rPr>
      <w:b/>
    </w:rPr>
  </w:style>
  <w:style w:type="paragraph" w:styleId="1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4049AD"/>
    <w:pPr>
      <w:ind w:left="1701" w:hanging="1701"/>
    </w:pPr>
  </w:style>
  <w:style w:type="paragraph" w:styleId="40">
    <w:name w:val="toc 4"/>
    <w:basedOn w:val="31"/>
    <w:semiHidden/>
    <w:rsid w:val="004049AD"/>
    <w:pPr>
      <w:ind w:left="1418" w:hanging="1418"/>
    </w:pPr>
  </w:style>
  <w:style w:type="paragraph" w:styleId="31">
    <w:name w:val="toc 3"/>
    <w:basedOn w:val="22"/>
    <w:semiHidden/>
    <w:rsid w:val="004049AD"/>
    <w:pPr>
      <w:ind w:left="1134" w:hanging="1134"/>
    </w:pPr>
  </w:style>
  <w:style w:type="paragraph" w:styleId="22">
    <w:name w:val="toc 2"/>
    <w:basedOn w:val="11"/>
    <w:semiHidden/>
    <w:rsid w:val="004049AD"/>
    <w:pPr>
      <w:keepNext w:val="0"/>
      <w:spacing w:before="0"/>
      <w:ind w:left="851" w:hanging="851"/>
    </w:pPr>
    <w:rPr>
      <w:sz w:val="20"/>
    </w:rPr>
  </w:style>
  <w:style w:type="paragraph" w:styleId="23">
    <w:name w:val="index 2"/>
    <w:basedOn w:val="12"/>
    <w:semiHidden/>
    <w:rsid w:val="004049AD"/>
    <w:pPr>
      <w:ind w:left="284"/>
    </w:pPr>
  </w:style>
  <w:style w:type="paragraph" w:styleId="12">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4">
    <w:name w:val="List Number 2"/>
    <w:basedOn w:val="a3"/>
    <w:rsid w:val="004049AD"/>
    <w:pPr>
      <w:ind w:left="851"/>
    </w:pPr>
  </w:style>
  <w:style w:type="paragraph" w:styleId="a4">
    <w:name w:val="header"/>
    <w:link w:val="a5"/>
    <w:rsid w:val="004049AD"/>
    <w:pPr>
      <w:widowControl w:val="0"/>
      <w:overflowPunct w:val="0"/>
      <w:autoSpaceDE w:val="0"/>
      <w:autoSpaceDN w:val="0"/>
      <w:adjustRightInd w:val="0"/>
      <w:textAlignment w:val="baseline"/>
    </w:pPr>
    <w:rPr>
      <w:rFonts w:ascii="Arial" w:hAnsi="Arial"/>
      <w:b/>
      <w:noProof/>
      <w:sz w:val="18"/>
    </w:rPr>
  </w:style>
  <w:style w:type="character" w:styleId="a6">
    <w:name w:val="footnote reference"/>
    <w:basedOn w:val="a0"/>
    <w:semiHidden/>
    <w:rsid w:val="004049AD"/>
    <w:rPr>
      <w:b/>
      <w:position w:val="6"/>
      <w:sz w:val="16"/>
    </w:rPr>
  </w:style>
  <w:style w:type="paragraph" w:styleId="a7">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90">
    <w:name w:val="toc 9"/>
    <w:basedOn w:val="80"/>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60">
    <w:name w:val="toc 6"/>
    <w:basedOn w:val="50"/>
    <w:next w:val="a"/>
    <w:semiHidden/>
    <w:rsid w:val="004049AD"/>
    <w:pPr>
      <w:ind w:left="1985" w:hanging="1985"/>
    </w:pPr>
  </w:style>
  <w:style w:type="paragraph" w:styleId="70">
    <w:name w:val="toc 7"/>
    <w:basedOn w:val="60"/>
    <w:next w:val="a"/>
    <w:semiHidden/>
    <w:rsid w:val="004049AD"/>
    <w:pPr>
      <w:ind w:left="2268" w:hanging="2268"/>
    </w:pPr>
  </w:style>
  <w:style w:type="paragraph" w:styleId="25">
    <w:name w:val="List Bullet 2"/>
    <w:basedOn w:val="a8"/>
    <w:rsid w:val="004049AD"/>
    <w:pPr>
      <w:ind w:left="851"/>
    </w:pPr>
  </w:style>
  <w:style w:type="paragraph" w:styleId="32">
    <w:name w:val="List Bullet 3"/>
    <w:basedOn w:val="25"/>
    <w:rsid w:val="004049AD"/>
    <w:pPr>
      <w:ind w:left="1135"/>
    </w:pPr>
  </w:style>
  <w:style w:type="paragraph" w:styleId="a3">
    <w:name w:val="List Number"/>
    <w:basedOn w:val="a9"/>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6">
    <w:name w:val="List 2"/>
    <w:basedOn w:val="a9"/>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6"/>
    <w:rsid w:val="004049AD"/>
    <w:pPr>
      <w:ind w:left="1135"/>
    </w:pPr>
  </w:style>
  <w:style w:type="paragraph" w:styleId="41">
    <w:name w:val="List 4"/>
    <w:basedOn w:val="33"/>
    <w:rsid w:val="004049AD"/>
    <w:pPr>
      <w:ind w:left="1418"/>
    </w:pPr>
  </w:style>
  <w:style w:type="paragraph" w:styleId="51">
    <w:name w:val="List 5"/>
    <w:basedOn w:val="41"/>
    <w:rsid w:val="004049AD"/>
    <w:pPr>
      <w:ind w:left="1702"/>
    </w:pPr>
  </w:style>
  <w:style w:type="paragraph" w:customStyle="1" w:styleId="EditorsNote">
    <w:name w:val="Editor's Note"/>
    <w:basedOn w:val="NO"/>
    <w:rsid w:val="004049AD"/>
    <w:rPr>
      <w:color w:val="FF0000"/>
    </w:rPr>
  </w:style>
  <w:style w:type="paragraph" w:styleId="a9">
    <w:name w:val="List"/>
    <w:basedOn w:val="a"/>
    <w:rsid w:val="004049AD"/>
    <w:pPr>
      <w:ind w:left="568" w:hanging="284"/>
    </w:pPr>
  </w:style>
  <w:style w:type="paragraph" w:styleId="a8">
    <w:name w:val="List Bullet"/>
    <w:basedOn w:val="a9"/>
    <w:rsid w:val="004049AD"/>
  </w:style>
  <w:style w:type="paragraph" w:styleId="42">
    <w:name w:val="List Bullet 4"/>
    <w:basedOn w:val="32"/>
    <w:rsid w:val="004049AD"/>
    <w:pPr>
      <w:ind w:left="1418"/>
    </w:pPr>
  </w:style>
  <w:style w:type="paragraph" w:styleId="52">
    <w:name w:val="List Bullet 5"/>
    <w:basedOn w:val="42"/>
    <w:rsid w:val="004049AD"/>
    <w:pPr>
      <w:ind w:left="1702"/>
    </w:pPr>
  </w:style>
  <w:style w:type="paragraph" w:customStyle="1" w:styleId="B1">
    <w:name w:val="B1"/>
    <w:basedOn w:val="a9"/>
    <w:link w:val="B1Char"/>
    <w:qFormat/>
    <w:rsid w:val="004049AD"/>
  </w:style>
  <w:style w:type="paragraph" w:customStyle="1" w:styleId="B2">
    <w:name w:val="B2"/>
    <w:basedOn w:val="26"/>
    <w:link w:val="B2Char"/>
    <w:qFormat/>
    <w:rsid w:val="004049AD"/>
  </w:style>
  <w:style w:type="paragraph" w:customStyle="1" w:styleId="B3">
    <w:name w:val="B3"/>
    <w:basedOn w:val="33"/>
    <w:link w:val="B3Char"/>
    <w:qFormat/>
    <w:rsid w:val="004049AD"/>
  </w:style>
  <w:style w:type="paragraph" w:customStyle="1" w:styleId="B4">
    <w:name w:val="B4"/>
    <w:basedOn w:val="41"/>
    <w:link w:val="B4Char"/>
    <w:qFormat/>
    <w:rsid w:val="004049AD"/>
  </w:style>
  <w:style w:type="paragraph" w:customStyle="1" w:styleId="B5">
    <w:name w:val="B5"/>
    <w:basedOn w:val="51"/>
    <w:link w:val="B5Char"/>
    <w:qFormat/>
    <w:rsid w:val="004049AD"/>
  </w:style>
  <w:style w:type="paragraph" w:styleId="aa">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註解文字 字元"/>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標題 字元"/>
    <w:link w:val="af8"/>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a5">
    <w:name w:val="頁首 字元"/>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Web">
    <w:name w:val="Normal (Web)"/>
    <w:basedOn w:val="a"/>
    <w:uiPriority w:val="99"/>
    <w:unhideWhenUsed/>
    <w:rsid w:val="00435010"/>
    <w:pPr>
      <w:spacing w:before="100" w:beforeAutospacing="1" w:after="100" w:afterAutospacing="1"/>
    </w:pPr>
    <w:rPr>
      <w:rFonts w:ascii="SimSun" w:hAnsi="SimSun" w:cs="SimSun"/>
      <w:sz w:val="24"/>
      <w:szCs w:val="24"/>
      <w:lang w:val="en-US"/>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標題 1 字元"/>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標題 3 字元"/>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標題 2 字元"/>
    <w:link w:val="20"/>
    <w:rsid w:val="00710ADB"/>
    <w:rPr>
      <w:rFonts w:ascii="Arial" w:hAnsi="Arial"/>
      <w:sz w:val="32"/>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DengXian"/>
      <w:i/>
      <w:iCs/>
      <w:color w:val="44546A"/>
      <w:sz w:val="18"/>
      <w:szCs w:val="18"/>
      <w:lang w:val="en-US"/>
    </w:rPr>
  </w:style>
  <w:style w:type="character" w:customStyle="1" w:styleId="afd">
    <w:name w:val="標號 字元"/>
    <w:aliases w:val="cap 字元,cap Char 字元,Caption Char1 Char 字元,cap Char Char1 字元,Caption Char Char1 Char 字元,cap Char2 字元,cap1 字元,cap2 字元,cap11 字元,Légende-figure 字元,Légende-figure Char 字元,Beschrifubg 字元,Beschriftung Char 字元,label 字元,cap11 Char 字元,cap11 Char Char Char 字元"/>
    <w:link w:val="afc"/>
    <w:qFormat/>
    <w:rsid w:val="00826177"/>
    <w:rPr>
      <w:rFonts w:ascii="Times New Roman" w:eastAsia="DengXian" w:hAnsi="Times New Roman"/>
      <w:i/>
      <w:iCs/>
      <w:color w:val="44546A"/>
      <w:sz w:val="18"/>
      <w:szCs w:val="18"/>
      <w:lang w:eastAsia="en-US"/>
    </w:rPr>
  </w:style>
  <w:style w:type="character" w:customStyle="1" w:styleId="af4">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f3"/>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a1"/>
    <w:next w:val="af7"/>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42080-9F51-4317-9FAC-CA36DB54593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Pages>
  <Words>303</Words>
  <Characters>1731</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Morton Lin (林牧台)</cp:lastModifiedBy>
  <cp:revision>3</cp:revision>
  <dcterms:created xsi:type="dcterms:W3CDTF">2024-10-16T02:19:00Z</dcterms:created>
  <dcterms:modified xsi:type="dcterms:W3CDTF">2024-10-16T02:20:00Z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