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9D03CC" w14:textId="7E7FC938" w:rsidR="00BB56E3" w:rsidRPr="00BB56E3" w:rsidRDefault="00BB56E3" w:rsidP="00BB56E3">
      <w:pPr>
        <w:pStyle w:val="CRCoverPage"/>
        <w:rPr>
          <w:rFonts w:ascii="Times New Roman" w:hAnsi="Times New Roman"/>
          <w:b/>
          <w:bCs/>
          <w:sz w:val="24"/>
          <w:lang w:val="en-US"/>
        </w:rPr>
      </w:pPr>
      <w:r w:rsidRPr="00BB56E3">
        <w:rPr>
          <w:rFonts w:ascii="Times New Roman" w:hAnsi="Times New Roman"/>
          <w:b/>
          <w:bCs/>
          <w:sz w:val="24"/>
          <w:lang w:val="en-US"/>
        </w:rPr>
        <w:t>3GPP TSG-RAN WG2 Meeting #12</w:t>
      </w:r>
      <w:r w:rsidR="00F4207F">
        <w:rPr>
          <w:rFonts w:ascii="Times New Roman" w:hAnsi="Times New Roman"/>
          <w:b/>
          <w:bCs/>
          <w:sz w:val="24"/>
          <w:lang w:val="en-US"/>
        </w:rPr>
        <w:t>7</w:t>
      </w:r>
      <w:r w:rsidRPr="00BB56E3">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r>
      <w:r w:rsidRPr="00BB56E3">
        <w:rPr>
          <w:rFonts w:ascii="Times New Roman" w:hAnsi="Times New Roman"/>
          <w:b/>
          <w:bCs/>
          <w:sz w:val="24"/>
          <w:lang w:val="en-US"/>
        </w:rPr>
        <w:t>R2-240</w:t>
      </w:r>
      <w:r>
        <w:rPr>
          <w:rFonts w:ascii="Times New Roman" w:hAnsi="Times New Roman"/>
          <w:b/>
          <w:bCs/>
          <w:sz w:val="24"/>
          <w:lang w:val="en-US"/>
        </w:rPr>
        <w:t>xxxx</w:t>
      </w:r>
    </w:p>
    <w:p w14:paraId="03DE7630" w14:textId="05AA786F" w:rsidR="007417DC" w:rsidRDefault="00F4207F" w:rsidP="00BB56E3">
      <w:pPr>
        <w:pStyle w:val="CRCoverPage"/>
        <w:rPr>
          <w:rFonts w:ascii="Times New Roman" w:hAnsi="Times New Roman"/>
          <w:b/>
          <w:bCs/>
          <w:sz w:val="24"/>
          <w:lang w:val="en-US"/>
        </w:rPr>
      </w:pPr>
      <w:r>
        <w:rPr>
          <w:rFonts w:ascii="Times New Roman" w:hAnsi="Times New Roman"/>
          <w:b/>
          <w:bCs/>
          <w:sz w:val="24"/>
          <w:lang w:val="en-US"/>
        </w:rPr>
        <w:t>Maastricht</w:t>
      </w:r>
      <w:r w:rsidR="00BB56E3" w:rsidRPr="00BB56E3">
        <w:rPr>
          <w:rFonts w:ascii="Times New Roman" w:hAnsi="Times New Roman"/>
          <w:b/>
          <w:bCs/>
          <w:sz w:val="24"/>
          <w:lang w:val="en-US"/>
        </w:rPr>
        <w:t xml:space="preserve">, </w:t>
      </w:r>
      <w:r>
        <w:rPr>
          <w:rFonts w:ascii="Times New Roman" w:hAnsi="Times New Roman"/>
          <w:b/>
          <w:bCs/>
          <w:sz w:val="24"/>
          <w:lang w:val="en-US"/>
        </w:rPr>
        <w:t>Netherlands</w:t>
      </w:r>
      <w:r w:rsidR="00BB56E3" w:rsidRPr="00BB56E3">
        <w:rPr>
          <w:rFonts w:ascii="Times New Roman" w:hAnsi="Times New Roman"/>
          <w:b/>
          <w:bCs/>
          <w:sz w:val="24"/>
          <w:lang w:val="en-US"/>
        </w:rPr>
        <w:t xml:space="preserve">, </w:t>
      </w:r>
      <w:r>
        <w:rPr>
          <w:rFonts w:ascii="Times New Roman" w:hAnsi="Times New Roman"/>
          <w:b/>
          <w:bCs/>
          <w:sz w:val="24"/>
          <w:lang w:val="en-US"/>
        </w:rPr>
        <w:t>Aug</w:t>
      </w:r>
      <w:r w:rsidR="00BB56E3" w:rsidRPr="00BB56E3">
        <w:rPr>
          <w:rFonts w:ascii="Times New Roman" w:hAnsi="Times New Roman"/>
          <w:b/>
          <w:bCs/>
          <w:sz w:val="24"/>
          <w:lang w:val="en-US"/>
        </w:rPr>
        <w:t xml:space="preserve"> </w:t>
      </w:r>
      <w:r>
        <w:rPr>
          <w:rFonts w:ascii="Times New Roman" w:hAnsi="Times New Roman"/>
          <w:b/>
          <w:bCs/>
          <w:sz w:val="24"/>
          <w:lang w:val="en-US"/>
        </w:rPr>
        <w:t>19 – 23</w:t>
      </w:r>
      <w:r w:rsidR="00BB56E3" w:rsidRPr="00BB56E3">
        <w:rPr>
          <w:rFonts w:ascii="Times New Roman" w:hAnsi="Times New Roman"/>
          <w:b/>
          <w:bCs/>
          <w:sz w:val="24"/>
          <w:lang w:val="en-US"/>
        </w:rPr>
        <w:t>, 2024</w:t>
      </w:r>
    </w:p>
    <w:p w14:paraId="0AB8F600" w14:textId="77777777" w:rsidR="00BB56E3" w:rsidRDefault="00BB56E3" w:rsidP="00BB56E3">
      <w:pPr>
        <w:pStyle w:val="CRCoverPage"/>
        <w:rPr>
          <w:rFonts w:ascii="Times New Roman" w:hAnsi="Times New Roman"/>
          <w:b/>
          <w:bCs/>
          <w:sz w:val="24"/>
          <w:lang w:val="en-US"/>
        </w:rPr>
      </w:pPr>
    </w:p>
    <w:p w14:paraId="28618B2F" w14:textId="6A5FA8A9" w:rsidR="00557278" w:rsidRPr="00544B39" w:rsidRDefault="00FB5477">
      <w:pPr>
        <w:pStyle w:val="CRCoverPage"/>
        <w:rPr>
          <w:rFonts w:ascii="Times New Roman" w:eastAsia="宋体" w:hAnsi="Times New Roman"/>
          <w:b/>
          <w:bCs/>
          <w:sz w:val="22"/>
          <w:lang w:val="en-US" w:eastAsia="zh-CN"/>
        </w:rPr>
      </w:pPr>
      <w:r w:rsidRPr="00544B39">
        <w:rPr>
          <w:rFonts w:ascii="Times New Roman" w:hAnsi="Times New Roman"/>
          <w:b/>
          <w:bCs/>
          <w:sz w:val="22"/>
          <w:lang w:val="en-US"/>
        </w:rPr>
        <w:t>Agenda item:</w:t>
      </w:r>
      <w:r w:rsidRPr="00544B39">
        <w:rPr>
          <w:rFonts w:ascii="Times New Roman" w:hAnsi="Times New Roman"/>
          <w:b/>
          <w:bCs/>
          <w:sz w:val="22"/>
          <w:lang w:val="en-US"/>
        </w:rPr>
        <w:tab/>
      </w:r>
      <w:r w:rsidRPr="00544B39">
        <w:rPr>
          <w:rFonts w:ascii="Times New Roman" w:hAnsi="Times New Roman"/>
          <w:b/>
          <w:bCs/>
          <w:sz w:val="22"/>
          <w:lang w:val="en-US"/>
        </w:rPr>
        <w:tab/>
      </w:r>
      <w:r w:rsidRPr="00544B39">
        <w:rPr>
          <w:rFonts w:ascii="Times New Roman" w:hAnsi="Times New Roman"/>
          <w:b/>
          <w:bCs/>
          <w:sz w:val="22"/>
          <w:lang w:val="en-US"/>
        </w:rPr>
        <w:tab/>
      </w:r>
      <w:r w:rsidR="009162A0" w:rsidRPr="00544B39">
        <w:rPr>
          <w:rFonts w:ascii="Times New Roman" w:hAnsi="Times New Roman"/>
          <w:bCs/>
          <w:sz w:val="22"/>
          <w:lang w:val="en-US"/>
        </w:rPr>
        <w:t>7</w:t>
      </w:r>
      <w:r w:rsidR="00F4207F" w:rsidRPr="00544B39">
        <w:rPr>
          <w:rFonts w:ascii="Times New Roman" w:hAnsi="Times New Roman"/>
          <w:bCs/>
          <w:sz w:val="22"/>
          <w:lang w:val="en-US"/>
        </w:rPr>
        <w:t>.2.6</w:t>
      </w:r>
    </w:p>
    <w:p w14:paraId="4125608B" w14:textId="4C7F46FC" w:rsidR="00557278" w:rsidRPr="00544B39" w:rsidRDefault="00FB5477">
      <w:pPr>
        <w:spacing w:after="120"/>
        <w:rPr>
          <w:rFonts w:ascii="Times New Roman" w:hAnsi="Times New Roman" w:cs="Times New Roman"/>
          <w:bCs/>
          <w:sz w:val="22"/>
        </w:rPr>
      </w:pPr>
      <w:r w:rsidRPr="00544B39">
        <w:rPr>
          <w:rFonts w:ascii="Times New Roman" w:hAnsi="Times New Roman" w:cs="Times New Roman"/>
          <w:b/>
          <w:bCs/>
          <w:sz w:val="22"/>
        </w:rPr>
        <w:t>Source:</w:t>
      </w:r>
      <w:r w:rsidRPr="00544B39">
        <w:rPr>
          <w:rFonts w:ascii="Times New Roman" w:hAnsi="Times New Roman" w:cs="Times New Roman"/>
          <w:b/>
          <w:bCs/>
          <w:sz w:val="22"/>
        </w:rPr>
        <w:tab/>
      </w:r>
      <w:r w:rsidRPr="00544B39">
        <w:rPr>
          <w:rFonts w:ascii="Times New Roman" w:hAnsi="Times New Roman" w:cs="Times New Roman"/>
          <w:b/>
          <w:bCs/>
          <w:sz w:val="22"/>
        </w:rPr>
        <w:tab/>
      </w:r>
      <w:r w:rsidRPr="00544B39">
        <w:rPr>
          <w:rFonts w:ascii="Times New Roman" w:hAnsi="Times New Roman" w:cs="Times New Roman"/>
          <w:b/>
          <w:bCs/>
          <w:sz w:val="22"/>
        </w:rPr>
        <w:tab/>
      </w:r>
      <w:r w:rsidR="00F4207F" w:rsidRPr="00544B39">
        <w:rPr>
          <w:rFonts w:ascii="Times New Roman" w:hAnsi="Times New Roman" w:cs="Times New Roman"/>
          <w:bCs/>
          <w:sz w:val="22"/>
        </w:rPr>
        <w:t>ZTE</w:t>
      </w:r>
      <w:r w:rsidRPr="00544B39">
        <w:rPr>
          <w:rFonts w:ascii="Times New Roman" w:hAnsi="Times New Roman" w:cs="Times New Roman"/>
          <w:bCs/>
          <w:sz w:val="22"/>
        </w:rPr>
        <w:t xml:space="preserve"> Corporation</w:t>
      </w:r>
    </w:p>
    <w:p w14:paraId="757F933D" w14:textId="2ECDA3AE" w:rsidR="000F37EA" w:rsidRPr="00544B39" w:rsidRDefault="00FB5477" w:rsidP="00C42C9A">
      <w:pPr>
        <w:tabs>
          <w:tab w:val="left" w:pos="1985"/>
        </w:tabs>
        <w:spacing w:after="120"/>
        <w:ind w:left="2880" w:hanging="2880"/>
        <w:rPr>
          <w:rFonts w:ascii="Times New Roman" w:hAnsi="Times New Roman" w:cs="Times New Roman"/>
          <w:bCs/>
          <w:sz w:val="22"/>
        </w:rPr>
      </w:pPr>
      <w:r w:rsidRPr="00544B39">
        <w:rPr>
          <w:rFonts w:ascii="Times New Roman" w:hAnsi="Times New Roman" w:cs="Times New Roman"/>
          <w:b/>
          <w:bCs/>
          <w:sz w:val="22"/>
        </w:rPr>
        <w:t>Title:</w:t>
      </w:r>
      <w:r w:rsidRPr="00544B39">
        <w:rPr>
          <w:rFonts w:ascii="Times New Roman" w:hAnsi="Times New Roman" w:cs="Times New Roman"/>
          <w:bCs/>
          <w:sz w:val="22"/>
        </w:rPr>
        <w:tab/>
      </w:r>
      <w:r w:rsidRPr="00544B39">
        <w:rPr>
          <w:rFonts w:ascii="Times New Roman" w:hAnsi="Times New Roman" w:cs="Times New Roman"/>
          <w:bCs/>
          <w:sz w:val="22"/>
        </w:rPr>
        <w:tab/>
      </w:r>
      <w:r w:rsidR="00BB56E3" w:rsidRPr="00544B39">
        <w:rPr>
          <w:rFonts w:ascii="Times New Roman" w:hAnsi="Times New Roman" w:cs="Times New Roman"/>
          <w:bCs/>
          <w:sz w:val="22"/>
        </w:rPr>
        <w:t>[AT12</w:t>
      </w:r>
      <w:r w:rsidR="00F4207F" w:rsidRPr="00544B39">
        <w:rPr>
          <w:rFonts w:ascii="Times New Roman" w:hAnsi="Times New Roman" w:cs="Times New Roman"/>
          <w:bCs/>
          <w:sz w:val="22"/>
        </w:rPr>
        <w:t>7</w:t>
      </w:r>
      <w:r w:rsidR="00BB56E3" w:rsidRPr="00544B39">
        <w:rPr>
          <w:rFonts w:ascii="Times New Roman" w:hAnsi="Times New Roman" w:cs="Times New Roman"/>
          <w:bCs/>
          <w:sz w:val="22"/>
        </w:rPr>
        <w:t>][40</w:t>
      </w:r>
      <w:r w:rsidR="009162A0" w:rsidRPr="00544B39">
        <w:rPr>
          <w:rFonts w:ascii="Times New Roman" w:hAnsi="Times New Roman" w:cs="Times New Roman"/>
          <w:bCs/>
          <w:sz w:val="22"/>
        </w:rPr>
        <w:t>5</w:t>
      </w:r>
      <w:r w:rsidR="00BB56E3" w:rsidRPr="00544B39">
        <w:rPr>
          <w:rFonts w:ascii="Times New Roman" w:hAnsi="Times New Roman" w:cs="Times New Roman"/>
          <w:bCs/>
          <w:sz w:val="22"/>
        </w:rPr>
        <w:t>][POS]</w:t>
      </w:r>
      <w:r w:rsidR="009162A0" w:rsidRPr="00544B39">
        <w:rPr>
          <w:rFonts w:ascii="Times New Roman" w:hAnsi="Times New Roman" w:cs="Times New Roman"/>
          <w:bCs/>
          <w:sz w:val="22"/>
        </w:rPr>
        <w:t xml:space="preserve"> C field in relation to cell ID and BWP ID in RRC_INACTIVE </w:t>
      </w:r>
      <w:r w:rsidR="00BB56E3" w:rsidRPr="00544B39">
        <w:rPr>
          <w:rFonts w:ascii="Times New Roman" w:hAnsi="Times New Roman" w:cs="Times New Roman"/>
          <w:bCs/>
          <w:sz w:val="22"/>
        </w:rPr>
        <w:t>(</w:t>
      </w:r>
      <w:r w:rsidR="00F4207F" w:rsidRPr="00544B39">
        <w:rPr>
          <w:rFonts w:ascii="Times New Roman" w:hAnsi="Times New Roman" w:cs="Times New Roman"/>
          <w:bCs/>
          <w:sz w:val="22"/>
        </w:rPr>
        <w:t>ZTE</w:t>
      </w:r>
      <w:r w:rsidR="00BB56E3" w:rsidRPr="00544B39">
        <w:rPr>
          <w:rFonts w:ascii="Times New Roman" w:hAnsi="Times New Roman" w:cs="Times New Roman"/>
          <w:bCs/>
          <w:sz w:val="22"/>
        </w:rPr>
        <w:t>)</w:t>
      </w:r>
    </w:p>
    <w:p w14:paraId="52292485" w14:textId="02544249" w:rsidR="00557278" w:rsidRPr="00544B39" w:rsidRDefault="00FB5477" w:rsidP="00C42C9A">
      <w:pPr>
        <w:tabs>
          <w:tab w:val="left" w:pos="1985"/>
        </w:tabs>
        <w:spacing w:after="120"/>
        <w:ind w:left="2880" w:hanging="2880"/>
        <w:rPr>
          <w:rFonts w:ascii="Times New Roman" w:hAnsi="Times New Roman" w:cs="Times New Roman"/>
          <w:b/>
          <w:bCs/>
          <w:sz w:val="22"/>
        </w:rPr>
      </w:pPr>
      <w:r w:rsidRPr="00544B39">
        <w:rPr>
          <w:rFonts w:ascii="Times New Roman" w:hAnsi="Times New Roman" w:cs="Times New Roman"/>
          <w:b/>
          <w:bCs/>
          <w:sz w:val="22"/>
        </w:rPr>
        <w:t>Document for:</w:t>
      </w:r>
      <w:r w:rsidRPr="00544B39">
        <w:rPr>
          <w:rFonts w:ascii="Times New Roman" w:hAnsi="Times New Roman" w:cs="Times New Roman"/>
          <w:b/>
          <w:bCs/>
          <w:sz w:val="22"/>
        </w:rPr>
        <w:tab/>
      </w:r>
      <w:r w:rsidRPr="00544B39">
        <w:rPr>
          <w:rFonts w:ascii="Times New Roman" w:hAnsi="Times New Roman" w:cs="Times New Roman"/>
          <w:bCs/>
          <w:sz w:val="22"/>
        </w:rPr>
        <w:t xml:space="preserve"> </w:t>
      </w:r>
      <w:r w:rsidRPr="00544B39">
        <w:rPr>
          <w:rFonts w:ascii="Times New Roman" w:hAnsi="Times New Roman" w:cs="Times New Roman"/>
          <w:bCs/>
          <w:sz w:val="22"/>
        </w:rPr>
        <w:tab/>
        <w:t>Discussion and decision</w:t>
      </w:r>
    </w:p>
    <w:p w14:paraId="0F6AE60D" w14:textId="77777777" w:rsidR="00557278" w:rsidRPr="00D458D8" w:rsidRDefault="00FB5477" w:rsidP="007B7C05">
      <w:pPr>
        <w:pStyle w:val="1"/>
        <w:numPr>
          <w:ilvl w:val="0"/>
          <w:numId w:val="11"/>
        </w:numPr>
        <w:snapToGrid w:val="0"/>
        <w:spacing w:beforeLines="50" w:before="120" w:afterLines="50" w:after="120" w:line="22" w:lineRule="atLeast"/>
        <w:rPr>
          <w:rFonts w:cs="Arial"/>
        </w:rPr>
      </w:pPr>
      <w:bookmarkStart w:id="0" w:name="_Ref73829754"/>
      <w:r w:rsidRPr="00D458D8">
        <w:rPr>
          <w:rFonts w:cs="Arial"/>
        </w:rPr>
        <w:t>Introduction</w:t>
      </w:r>
      <w:bookmarkEnd w:id="0"/>
    </w:p>
    <w:p w14:paraId="1119865F" w14:textId="6093B6BC" w:rsidR="005D5752" w:rsidRPr="00E83EEB" w:rsidRDefault="005D5752" w:rsidP="007B7C05">
      <w:pPr>
        <w:wordWrap/>
        <w:adjustRightInd w:val="0"/>
        <w:snapToGrid w:val="0"/>
        <w:spacing w:beforeLines="50" w:before="120" w:afterLines="50" w:after="120" w:line="22" w:lineRule="atLeast"/>
        <w:rPr>
          <w:rFonts w:ascii="Times New Roman" w:hAnsi="Times New Roman" w:cs="Times New Roman"/>
        </w:rPr>
      </w:pPr>
      <w:bookmarkStart w:id="1" w:name="Proposal_Pattern_Length"/>
      <w:r w:rsidRPr="00E83EEB">
        <w:rPr>
          <w:rFonts w:ascii="Times New Roman" w:hAnsi="Times New Roman" w:cs="Times New Roman"/>
        </w:rPr>
        <w:t xml:space="preserve">This is </w:t>
      </w:r>
      <w:r w:rsidR="00F4207F" w:rsidRPr="00E83EEB">
        <w:rPr>
          <w:rFonts w:ascii="Times New Roman" w:hAnsi="Times New Roman" w:cs="Times New Roman"/>
        </w:rPr>
        <w:t>to discuss the</w:t>
      </w:r>
      <w:r w:rsidRPr="00E83EEB">
        <w:rPr>
          <w:rFonts w:ascii="Times New Roman" w:hAnsi="Times New Roman" w:cs="Times New Roman"/>
        </w:rPr>
        <w:t xml:space="preserve"> following</w:t>
      </w:r>
      <w:r w:rsidR="00F4207F" w:rsidRPr="00E83EEB">
        <w:rPr>
          <w:rFonts w:ascii="Times New Roman" w:hAnsi="Times New Roman" w:cs="Times New Roman"/>
        </w:rPr>
        <w:t xml:space="preserve"> </w:t>
      </w:r>
      <w:r w:rsidRPr="00E83EEB">
        <w:rPr>
          <w:rFonts w:ascii="Times New Roman" w:hAnsi="Times New Roman" w:cs="Times New Roman"/>
        </w:rPr>
        <w:t>offline discussion:</w:t>
      </w:r>
    </w:p>
    <w:p w14:paraId="6F4F270E" w14:textId="77777777" w:rsidR="007417DC" w:rsidRDefault="007417DC" w:rsidP="007B7C05">
      <w:pPr>
        <w:pStyle w:val="Doc-text2"/>
        <w:wordWrap/>
        <w:adjustRightInd w:val="0"/>
        <w:snapToGrid w:val="0"/>
        <w:spacing w:beforeLines="50" w:before="120" w:afterLines="50" w:after="120" w:line="22" w:lineRule="atLeast"/>
      </w:pPr>
    </w:p>
    <w:p w14:paraId="2F890E17" w14:textId="77777777" w:rsidR="009162A0" w:rsidRDefault="009162A0" w:rsidP="007B7C05">
      <w:pPr>
        <w:pStyle w:val="EmailDiscussion"/>
        <w:tabs>
          <w:tab w:val="num" w:pos="1619"/>
        </w:tabs>
        <w:wordWrap/>
        <w:autoSpaceDE/>
        <w:autoSpaceDN/>
        <w:adjustRightInd w:val="0"/>
        <w:snapToGrid w:val="0"/>
        <w:spacing w:beforeLines="50" w:before="120" w:afterLines="50" w:after="120" w:line="22" w:lineRule="atLeast"/>
        <w:jc w:val="left"/>
      </w:pPr>
      <w:r>
        <w:t>[AT127][405][POS] C field in relation to cell ID and BWP ID in RRC_INACTIVE (ZTE)</w:t>
      </w:r>
    </w:p>
    <w:p w14:paraId="37EE639E" w14:textId="77777777" w:rsidR="009162A0" w:rsidRDefault="009162A0" w:rsidP="007B7C05">
      <w:pPr>
        <w:pStyle w:val="EmailDiscussion2"/>
        <w:wordWrap/>
        <w:adjustRightInd w:val="0"/>
        <w:snapToGrid w:val="0"/>
        <w:spacing w:beforeLines="50" w:before="120" w:afterLines="50" w:after="120" w:line="22" w:lineRule="atLeast"/>
      </w:pPr>
      <w:r>
        <w:tab/>
        <w:t>Scope: Discuss change 4 from R2-2406792 and the related issues on handling of the cell ID and BWP ID fields in RRC_INACTIVE, including Rel-17 and Rel-18 impact.</w:t>
      </w:r>
    </w:p>
    <w:p w14:paraId="4F708761" w14:textId="77777777" w:rsidR="009162A0" w:rsidRDefault="009162A0" w:rsidP="007B7C05">
      <w:pPr>
        <w:pStyle w:val="EmailDiscussion2"/>
        <w:wordWrap/>
        <w:adjustRightInd w:val="0"/>
        <w:snapToGrid w:val="0"/>
        <w:spacing w:beforeLines="50" w:before="120" w:afterLines="50" w:after="120" w:line="22" w:lineRule="atLeast"/>
      </w:pPr>
      <w:r>
        <w:tab/>
        <w:t>Intended outcome: Report to CB session in R2-2407723</w:t>
      </w:r>
    </w:p>
    <w:p w14:paraId="2B066C0E" w14:textId="77777777" w:rsidR="009162A0" w:rsidRDefault="009162A0" w:rsidP="007B7C05">
      <w:pPr>
        <w:pStyle w:val="EmailDiscussion2"/>
        <w:wordWrap/>
        <w:adjustRightInd w:val="0"/>
        <w:snapToGrid w:val="0"/>
        <w:spacing w:beforeLines="50" w:before="120" w:afterLines="50" w:after="120" w:line="22" w:lineRule="atLeast"/>
      </w:pPr>
      <w:r>
        <w:tab/>
        <w:t>Deadline: Wednesday 2024-08-21 1900 CET</w:t>
      </w:r>
    </w:p>
    <w:p w14:paraId="2A8448C6" w14:textId="77777777" w:rsidR="00EA0F57" w:rsidRDefault="00EA0F57" w:rsidP="007B7C05">
      <w:pPr>
        <w:wordWrap/>
        <w:adjustRightInd w:val="0"/>
        <w:snapToGrid w:val="0"/>
        <w:spacing w:beforeLines="50" w:before="120" w:afterLines="50" w:after="120" w:line="22" w:lineRule="atLeast"/>
        <w:rPr>
          <w:rFonts w:ascii="Times New Roman" w:eastAsia="宋体" w:hAnsi="Times New Roman" w:cs="Times New Roman"/>
          <w:lang w:val="en-GB"/>
        </w:rPr>
      </w:pPr>
    </w:p>
    <w:p w14:paraId="38C0743B" w14:textId="5947278D" w:rsidR="00F4207F" w:rsidRDefault="00CD10E9" w:rsidP="007B7C05">
      <w:pPr>
        <w:wordWrap/>
        <w:adjustRightInd w:val="0"/>
        <w:snapToGrid w:val="0"/>
        <w:spacing w:beforeLines="50" w:before="120" w:afterLines="50" w:after="120" w:line="22" w:lineRule="atLeast"/>
        <w:rPr>
          <w:rFonts w:ascii="Times New Roman" w:eastAsia="宋体" w:hAnsi="Times New Roman" w:cs="Times New Roman"/>
          <w:lang w:val="en-GB"/>
        </w:rPr>
      </w:pPr>
      <w:r>
        <w:rPr>
          <w:rFonts w:ascii="Times New Roman" w:eastAsia="宋体" w:hAnsi="Times New Roman" w:cs="Times New Roman"/>
          <w:lang w:val="en-GB"/>
        </w:rPr>
        <w:t>The related papers are as below:</w:t>
      </w:r>
    </w:p>
    <w:p w14:paraId="7E4920E1" w14:textId="77777777" w:rsidR="00CD10E9" w:rsidRDefault="00CD10E9" w:rsidP="00CD10E9">
      <w:pPr>
        <w:pStyle w:val="Doc-title"/>
      </w:pPr>
      <w:hyperlink r:id="rId12" w:tooltip="C:Usersmtk16923Documents3GPP Meetings202408 - RAN2_127, MaastrichtExtractsR2-2406788 Correction on SP SRS activation deactivation MAC CE(R17).docx" w:history="1">
        <w:r w:rsidRPr="0020174C">
          <w:rPr>
            <w:rStyle w:val="af9"/>
          </w:rPr>
          <w:t>R2-2406788</w:t>
        </w:r>
      </w:hyperlink>
      <w:r>
        <w:tab/>
        <w:t>Correction on SP SRS activation/deactivation MAC CE</w:t>
      </w:r>
      <w:r>
        <w:tab/>
        <w:t>ZTE Corporation, Ericsson</w:t>
      </w:r>
      <w:r>
        <w:tab/>
        <w:t>CR</w:t>
      </w:r>
      <w:r>
        <w:tab/>
        <w:t>Rel-17</w:t>
      </w:r>
      <w:r>
        <w:tab/>
        <w:t>38.321</w:t>
      </w:r>
      <w:r>
        <w:tab/>
        <w:t>17.9.0</w:t>
      </w:r>
      <w:r>
        <w:tab/>
        <w:t>1840</w:t>
      </w:r>
      <w:r>
        <w:tab/>
        <w:t>1</w:t>
      </w:r>
      <w:r>
        <w:tab/>
        <w:t>F</w:t>
      </w:r>
      <w:r>
        <w:tab/>
        <w:t>NR_pos_enh-Core</w:t>
      </w:r>
      <w:r>
        <w:tab/>
        <w:t>R2-2404625</w:t>
      </w:r>
    </w:p>
    <w:p w14:paraId="6B836B25" w14:textId="77777777" w:rsidR="00CD10E9" w:rsidRDefault="00CD10E9" w:rsidP="00CD10E9">
      <w:pPr>
        <w:pStyle w:val="Doc-title"/>
      </w:pPr>
      <w:hyperlink r:id="rId13" w:tooltip="C:Usersmtk16923Documents3GPP Meetings202408 - RAN2_127, MaastrichtExtractsR2-2406789 Correction on SP SRS activation deactivation MAC CE(R18).docx" w:history="1">
        <w:r w:rsidRPr="0020174C">
          <w:rPr>
            <w:rStyle w:val="af9"/>
          </w:rPr>
          <w:t>R2-2406789</w:t>
        </w:r>
      </w:hyperlink>
      <w:r>
        <w:tab/>
        <w:t>Correction on SP SRS activation/deactivation MAC CE</w:t>
      </w:r>
      <w:r>
        <w:tab/>
        <w:t>ZTE Corporation, Ericsson</w:t>
      </w:r>
      <w:r>
        <w:tab/>
        <w:t>CR</w:t>
      </w:r>
      <w:r>
        <w:tab/>
        <w:t>Rel-18</w:t>
      </w:r>
      <w:r>
        <w:tab/>
        <w:t>38.321</w:t>
      </w:r>
      <w:r>
        <w:tab/>
        <w:t>18.2.0</w:t>
      </w:r>
      <w:r>
        <w:tab/>
        <w:t>1841</w:t>
      </w:r>
      <w:r>
        <w:tab/>
        <w:t>1</w:t>
      </w:r>
      <w:r>
        <w:tab/>
        <w:t>A</w:t>
      </w:r>
      <w:r>
        <w:tab/>
        <w:t>NR_pos_enh-Core</w:t>
      </w:r>
      <w:r>
        <w:tab/>
        <w:t>R2-2404626</w:t>
      </w:r>
    </w:p>
    <w:p w14:paraId="739011B1" w14:textId="77777777" w:rsidR="00CD10E9" w:rsidRDefault="00CD10E9" w:rsidP="00CD10E9">
      <w:pPr>
        <w:pStyle w:val="Doc-title"/>
      </w:pPr>
      <w:hyperlink r:id="rId14" w:tooltip="C:Usersmtk16923Documents3GPP Meetings202408 - RAN2_127, MaastrichtExtractsR2-2406790 Discussion on DL MAC CE in Rel-17 and Rel-18 SP SRS in RRC_INACTIVE.docx" w:history="1">
        <w:r w:rsidRPr="0020174C">
          <w:rPr>
            <w:rStyle w:val="af9"/>
          </w:rPr>
          <w:t>R2-2406790</w:t>
        </w:r>
      </w:hyperlink>
      <w:r>
        <w:tab/>
        <w:t>Discussion on DL MAC CE in Rel-17 and Rel-18 SP SRS in RRC_INACTIVE</w:t>
      </w:r>
      <w:r>
        <w:tab/>
        <w:t>ZTE Corporation, Ericsson</w:t>
      </w:r>
      <w:r>
        <w:tab/>
        <w:t>discussion</w:t>
      </w:r>
      <w:r>
        <w:tab/>
        <w:t>Rel-17</w:t>
      </w:r>
      <w:r>
        <w:tab/>
        <w:t>38.321</w:t>
      </w:r>
      <w:r>
        <w:tab/>
        <w:t>NR_pos_enh-Core</w:t>
      </w:r>
    </w:p>
    <w:p w14:paraId="1DCDD067" w14:textId="2EF9A731" w:rsidR="00CD10E9" w:rsidRDefault="00CD10E9" w:rsidP="00CD10E9">
      <w:pPr>
        <w:pStyle w:val="Doc-title"/>
      </w:pPr>
      <w:hyperlink r:id="rId15" w:tooltip="C:Usersmtk16923Documents3GPP Meetings202408 - RAN2_127, MaastrichtExtractsR2-2406792 Correction on SL pos in dedicated pool and SRS aggregation MAC CE in MAC spec.docx" w:history="1">
        <w:r w:rsidRPr="0020174C">
          <w:rPr>
            <w:rStyle w:val="af9"/>
          </w:rPr>
          <w:t>R2-2406792</w:t>
        </w:r>
      </w:hyperlink>
      <w:r>
        <w:tab/>
        <w:t>Correction on SL pos in dedicated pool and SRS aggregation MAC CE in MAC spec</w:t>
      </w:r>
      <w:r>
        <w:tab/>
        <w:t>ZTE Corporation</w:t>
      </w:r>
      <w:r>
        <w:tab/>
        <w:t>draftCR</w:t>
      </w:r>
      <w:r>
        <w:tab/>
        <w:t>Rel-18</w:t>
      </w:r>
      <w:r>
        <w:tab/>
        <w:t>38.321</w:t>
      </w:r>
      <w:r>
        <w:tab/>
        <w:t>18.2.0</w:t>
      </w:r>
      <w:r>
        <w:tab/>
        <w:t>F</w:t>
      </w:r>
      <w:r>
        <w:tab/>
        <w:t>NR_pos_enh2</w:t>
      </w:r>
      <w:r>
        <w:t xml:space="preserve"> </w:t>
      </w:r>
      <w:r w:rsidRPr="00CD10E9">
        <w:rPr>
          <w:b/>
        </w:rPr>
        <w:t xml:space="preserve"> (issue 4)</w:t>
      </w:r>
    </w:p>
    <w:p w14:paraId="19C5404A" w14:textId="77777777" w:rsidR="00CD10E9" w:rsidRPr="00CD10E9" w:rsidRDefault="00CD10E9" w:rsidP="007B7C05">
      <w:pPr>
        <w:wordWrap/>
        <w:adjustRightInd w:val="0"/>
        <w:snapToGrid w:val="0"/>
        <w:spacing w:beforeLines="50" w:before="120" w:afterLines="50" w:after="120" w:line="22" w:lineRule="atLeast"/>
        <w:rPr>
          <w:rFonts w:ascii="Times New Roman" w:eastAsia="宋体" w:hAnsi="Times New Roman" w:cs="Times New Roman" w:hint="eastAsia"/>
          <w:lang w:val="en-GB"/>
        </w:rPr>
      </w:pPr>
    </w:p>
    <w:p w14:paraId="031BCEAD" w14:textId="4228F2B9" w:rsidR="0030284F" w:rsidRDefault="00F07E44" w:rsidP="007B7C05">
      <w:pPr>
        <w:pStyle w:val="1"/>
        <w:snapToGrid w:val="0"/>
        <w:spacing w:beforeLines="50" w:before="120" w:afterLines="50" w:after="120" w:line="22" w:lineRule="atLeast"/>
        <w:rPr>
          <w:rFonts w:cs="Arial"/>
        </w:rPr>
      </w:pPr>
      <w:r w:rsidRPr="00D458D8">
        <w:rPr>
          <w:rFonts w:cs="Arial"/>
        </w:rPr>
        <w:t>Discussion</w:t>
      </w:r>
    </w:p>
    <w:p w14:paraId="685CA6F7" w14:textId="7C80255A" w:rsidR="00616723" w:rsidRPr="00E83EEB" w:rsidRDefault="003421AB" w:rsidP="007B7C05">
      <w:pPr>
        <w:wordWrap/>
        <w:adjustRightInd w:val="0"/>
        <w:snapToGrid w:val="0"/>
        <w:spacing w:beforeLines="50" w:before="120" w:afterLines="50" w:after="120" w:line="264" w:lineRule="atLeast"/>
        <w:rPr>
          <w:rFonts w:ascii="Times New Roman" w:eastAsia="宋体" w:hAnsi="Times New Roman" w:cs="Times New Roman"/>
          <w:lang w:val="en-GB"/>
        </w:rPr>
      </w:pPr>
      <w:r w:rsidRPr="00E83EEB">
        <w:rPr>
          <w:rFonts w:ascii="Times New Roman" w:eastAsia="宋体" w:hAnsi="Times New Roman" w:cs="Times New Roman"/>
          <w:lang w:val="en-GB"/>
        </w:rPr>
        <w:t xml:space="preserve">RAN2 agrees that, </w:t>
      </w:r>
      <w:r w:rsidR="00616723" w:rsidRPr="00E83EEB">
        <w:rPr>
          <w:rFonts w:ascii="Times New Roman" w:eastAsia="宋体" w:hAnsi="Times New Roman" w:cs="Times New Roman"/>
          <w:lang w:val="en-GB"/>
        </w:rPr>
        <w:t>the SP SRS activation/deactivation MAC CE (section 6.1.3.36)</w:t>
      </w:r>
      <w:r w:rsidR="00616723" w:rsidRPr="00E83EEB">
        <w:rPr>
          <w:rFonts w:ascii="Times New Roman" w:eastAsia="宋体" w:hAnsi="Times New Roman" w:cs="Times New Roman"/>
          <w:lang w:val="en-GB"/>
        </w:rPr>
        <w:t xml:space="preserve"> can be reused to activate Rel-17 INACTIVE SRS in last serving cell:</w:t>
      </w:r>
    </w:p>
    <w:tbl>
      <w:tblPr>
        <w:tblStyle w:val="af4"/>
        <w:tblW w:w="0" w:type="auto"/>
        <w:tblLook w:val="04A0" w:firstRow="1" w:lastRow="0" w:firstColumn="1" w:lastColumn="0" w:noHBand="0" w:noVBand="1"/>
      </w:tblPr>
      <w:tblGrid>
        <w:gridCol w:w="9350"/>
      </w:tblGrid>
      <w:tr w:rsidR="00286012" w14:paraId="74B25CB0" w14:textId="77777777" w:rsidTr="00286012">
        <w:tc>
          <w:tcPr>
            <w:tcW w:w="9350" w:type="dxa"/>
          </w:tcPr>
          <w:p w14:paraId="799AC65E" w14:textId="77777777" w:rsidR="00286012" w:rsidRDefault="00286012" w:rsidP="00286012">
            <w:pPr>
              <w:adjustRightInd w:val="0"/>
              <w:snapToGrid w:val="0"/>
              <w:spacing w:beforeLines="50" w:before="120" w:afterLines="50" w:after="120"/>
              <w:rPr>
                <w:rFonts w:ascii="Times New Roman" w:eastAsia="宋体" w:hAnsi="Times New Roman"/>
                <w:b/>
                <w:bCs/>
                <w:lang w:eastAsia="zh-CN"/>
              </w:rPr>
            </w:pPr>
            <w:r>
              <w:rPr>
                <w:rFonts w:ascii="Times New Roman" w:eastAsia="宋体" w:hAnsi="Times New Roman" w:hint="eastAsia"/>
                <w:b/>
                <w:bCs/>
                <w:lang w:eastAsia="zh-CN"/>
              </w:rPr>
              <w:t>RAN2#116 agreement</w:t>
            </w:r>
          </w:p>
          <w:p w14:paraId="42348A81" w14:textId="70C94F5F" w:rsidR="00286012" w:rsidRPr="00286012" w:rsidRDefault="00286012" w:rsidP="00286012">
            <w:pPr>
              <w:adjustRightInd w:val="0"/>
              <w:snapToGrid w:val="0"/>
              <w:spacing w:beforeLines="50" w:before="120" w:afterLines="50" w:after="120"/>
              <w:rPr>
                <w:rFonts w:ascii="Times New Roman" w:eastAsia="宋体" w:hAnsi="Times New Roman" w:hint="eastAsia"/>
                <w:lang w:eastAsia="zh-CN"/>
              </w:rPr>
            </w:pPr>
            <w:r>
              <w:rPr>
                <w:rFonts w:ascii="Times New Roman" w:eastAsia="宋体" w:hAnsi="Times New Roman"/>
                <w:lang w:eastAsia="zh-CN"/>
              </w:rPr>
              <w:t xml:space="preserve">SP Positioning SRS Activation/Deactivation MAC CE is reused for triggering SRSp transmission in RRC_INACTIVE. (12/12) </w:t>
            </w:r>
          </w:p>
        </w:tc>
      </w:tr>
    </w:tbl>
    <w:p w14:paraId="3491B158" w14:textId="77777777" w:rsidR="00616723" w:rsidRPr="00E83EEB" w:rsidRDefault="00616723" w:rsidP="007B7C05">
      <w:pPr>
        <w:wordWrap/>
        <w:adjustRightInd w:val="0"/>
        <w:snapToGrid w:val="0"/>
        <w:spacing w:beforeLines="50" w:before="120" w:afterLines="50" w:after="120" w:line="264" w:lineRule="atLeast"/>
        <w:rPr>
          <w:rFonts w:ascii="Times New Roman" w:eastAsia="宋体" w:hAnsi="Times New Roman" w:cs="Times New Roman"/>
          <w:lang w:val="en-GB"/>
        </w:rPr>
      </w:pPr>
    </w:p>
    <w:p w14:paraId="666FA2CD" w14:textId="01B6C199" w:rsidR="00616723" w:rsidRPr="00E83EEB" w:rsidRDefault="003421AB" w:rsidP="007B7C05">
      <w:pPr>
        <w:wordWrap/>
        <w:adjustRightInd w:val="0"/>
        <w:snapToGrid w:val="0"/>
        <w:spacing w:beforeLines="50" w:before="120" w:afterLines="50" w:after="120" w:line="264" w:lineRule="atLeast"/>
        <w:rPr>
          <w:rFonts w:ascii="Times New Roman" w:eastAsia="宋体" w:hAnsi="Times New Roman" w:cs="Times New Roman"/>
          <w:lang w:val="en-GB"/>
        </w:rPr>
      </w:pPr>
      <w:r w:rsidRPr="00E83EEB">
        <w:rPr>
          <w:rFonts w:ascii="Times New Roman" w:eastAsia="宋体" w:hAnsi="Times New Roman" w:cs="Times New Roman"/>
          <w:lang w:val="en-GB"/>
        </w:rPr>
        <w:lastRenderedPageBreak/>
        <w:t xml:space="preserve">RAN2 agrees that, </w:t>
      </w:r>
      <w:r w:rsidR="00616723" w:rsidRPr="00E83EEB">
        <w:rPr>
          <w:rFonts w:ascii="Times New Roman" w:eastAsia="宋体" w:hAnsi="Times New Roman" w:cs="Times New Roman"/>
          <w:lang w:val="en-GB"/>
        </w:rPr>
        <w:t xml:space="preserve">the </w:t>
      </w:r>
      <w:r w:rsidR="00616723" w:rsidRPr="00E83EEB">
        <w:rPr>
          <w:rFonts w:ascii="Times New Roman" w:eastAsia="宋体" w:hAnsi="Times New Roman" w:cs="Times New Roman"/>
          <w:lang w:val="en-GB"/>
        </w:rPr>
        <w:t>SP SRS activation/deactivation MAC CE (section 6.1.3.36)</w:t>
      </w:r>
      <w:r w:rsidR="00616723" w:rsidRPr="00E83EEB">
        <w:rPr>
          <w:rFonts w:ascii="Times New Roman" w:eastAsia="宋体" w:hAnsi="Times New Roman" w:cs="Times New Roman"/>
          <w:lang w:val="en-GB"/>
        </w:rPr>
        <w:t xml:space="preserve"> can be reused to activate Rel-18 INACTIVE SRS in validity area(s):</w:t>
      </w:r>
    </w:p>
    <w:tbl>
      <w:tblPr>
        <w:tblStyle w:val="af4"/>
        <w:tblW w:w="0" w:type="auto"/>
        <w:tblLook w:val="04A0" w:firstRow="1" w:lastRow="0" w:firstColumn="1" w:lastColumn="0" w:noHBand="0" w:noVBand="1"/>
      </w:tblPr>
      <w:tblGrid>
        <w:gridCol w:w="9350"/>
      </w:tblGrid>
      <w:tr w:rsidR="00286012" w14:paraId="4464F3D1" w14:textId="77777777" w:rsidTr="00286012">
        <w:tc>
          <w:tcPr>
            <w:tcW w:w="9350" w:type="dxa"/>
          </w:tcPr>
          <w:p w14:paraId="6FEA6786" w14:textId="083F9B04" w:rsidR="00286012" w:rsidRPr="00286012" w:rsidRDefault="00286012" w:rsidP="00286012">
            <w:pPr>
              <w:adjustRightInd w:val="0"/>
              <w:snapToGrid w:val="0"/>
              <w:spacing w:beforeLines="50" w:before="120" w:afterLines="50" w:after="120"/>
              <w:rPr>
                <w:rFonts w:ascii="Times New Roman" w:eastAsia="宋体" w:hAnsi="Times New Roman"/>
                <w:b/>
                <w:lang w:eastAsia="zh-CN"/>
              </w:rPr>
            </w:pPr>
            <w:r>
              <w:rPr>
                <w:rFonts w:ascii="Times New Roman" w:eastAsia="宋体" w:hAnsi="Times New Roman" w:hint="eastAsia"/>
                <w:b/>
                <w:lang w:eastAsia="zh-CN"/>
              </w:rPr>
              <w:t>RAN2#126 agreement</w:t>
            </w:r>
          </w:p>
          <w:p w14:paraId="60C017FB" w14:textId="0E926E47" w:rsidR="00286012" w:rsidRDefault="00286012" w:rsidP="00286012">
            <w:pPr>
              <w:wordWrap/>
              <w:adjustRightInd w:val="0"/>
              <w:snapToGrid w:val="0"/>
              <w:spacing w:beforeLines="50" w:before="120" w:afterLines="50" w:after="120" w:line="264" w:lineRule="atLeast"/>
              <w:rPr>
                <w:rFonts w:ascii="Times New Roman" w:eastAsia="宋体" w:hAnsi="Times New Roman" w:cs="Times New Roman"/>
                <w:lang w:val="en-GB"/>
              </w:rPr>
            </w:pPr>
            <w:r>
              <w:rPr>
                <w:rFonts w:ascii="Times New Roman" w:eastAsia="宋体" w:hAnsi="Times New Roman"/>
                <w:lang w:eastAsia="zh-CN"/>
              </w:rPr>
              <w:t>For both</w:t>
            </w:r>
            <w:r>
              <w:rPr>
                <w:rFonts w:ascii="Times New Roman" w:eastAsia="宋体" w:hAnsi="Times New Roman" w:hint="eastAsia"/>
                <w:lang w:eastAsia="zh-CN"/>
              </w:rPr>
              <w:t xml:space="preserve"> </w:t>
            </w:r>
            <w:r>
              <w:rPr>
                <w:rFonts w:ascii="Times New Roman" w:eastAsia="宋体" w:hAnsi="Times New Roman"/>
                <w:i/>
                <w:iCs/>
                <w:lang w:eastAsia="zh-CN"/>
              </w:rPr>
              <w:t>srs-PosRRC-InactiveValidityAreaPreConfigList</w:t>
            </w:r>
            <w:r>
              <w:rPr>
                <w:rFonts w:ascii="Times New Roman" w:eastAsia="宋体" w:hAnsi="Times New Roman"/>
                <w:lang w:eastAsia="zh-CN"/>
              </w:rPr>
              <w:t xml:space="preserve"> and </w:t>
            </w:r>
            <w:r>
              <w:rPr>
                <w:rFonts w:ascii="Times New Roman" w:eastAsia="宋体" w:hAnsi="Times New Roman"/>
                <w:i/>
                <w:iCs/>
                <w:lang w:eastAsia="zh-CN"/>
              </w:rPr>
              <w:t>srs-PosRRC-InactiveValidityAreaNonPreConfig</w:t>
            </w:r>
            <w:r>
              <w:rPr>
                <w:rFonts w:ascii="Times New Roman" w:eastAsia="宋体" w:hAnsi="Times New Roman"/>
                <w:lang w:eastAsia="zh-CN"/>
              </w:rPr>
              <w:t xml:space="preserve"> (non-aggregated cases), the transmission of SP SRS is activated by MAC CE as legacy. </w:t>
            </w:r>
            <w:r>
              <w:rPr>
                <w:rFonts w:ascii="Times New Roman" w:eastAsia="宋体" w:hAnsi="Times New Roman"/>
                <w:lang w:eastAsia="zh-CN"/>
              </w:rPr>
              <w:tab/>
            </w:r>
          </w:p>
        </w:tc>
      </w:tr>
    </w:tbl>
    <w:p w14:paraId="790CF3B5" w14:textId="77777777" w:rsidR="00616723" w:rsidRPr="00E83EEB" w:rsidRDefault="00616723" w:rsidP="007B7C05">
      <w:pPr>
        <w:wordWrap/>
        <w:adjustRightInd w:val="0"/>
        <w:snapToGrid w:val="0"/>
        <w:spacing w:beforeLines="50" w:before="120" w:afterLines="50" w:after="120" w:line="264" w:lineRule="atLeast"/>
        <w:rPr>
          <w:rFonts w:ascii="Times New Roman" w:eastAsia="宋体" w:hAnsi="Times New Roman" w:cs="Times New Roman"/>
          <w:lang w:val="en-GB"/>
        </w:rPr>
      </w:pPr>
    </w:p>
    <w:p w14:paraId="544D45A6" w14:textId="2B4DEF35" w:rsidR="00616723" w:rsidRPr="00E83EEB" w:rsidRDefault="003421AB" w:rsidP="007B7C05">
      <w:pPr>
        <w:wordWrap/>
        <w:adjustRightInd w:val="0"/>
        <w:snapToGrid w:val="0"/>
        <w:spacing w:beforeLines="50" w:before="120" w:afterLines="50" w:after="120" w:line="264" w:lineRule="atLeast"/>
        <w:rPr>
          <w:rFonts w:ascii="Times New Roman" w:eastAsia="宋体" w:hAnsi="Times New Roman" w:cs="Times New Roman"/>
          <w:lang w:val="en-GB"/>
        </w:rPr>
      </w:pPr>
      <w:r w:rsidRPr="00E83EEB">
        <w:rPr>
          <w:rFonts w:ascii="Times New Roman" w:eastAsia="宋体" w:hAnsi="Times New Roman" w:cs="Times New Roman"/>
          <w:lang w:val="en-GB"/>
        </w:rPr>
        <w:t xml:space="preserve">RAN2 agrees that, </w:t>
      </w:r>
      <w:r w:rsidR="00616723" w:rsidRPr="00E83EEB">
        <w:rPr>
          <w:rFonts w:ascii="Times New Roman" w:eastAsia="宋体" w:hAnsi="Times New Roman" w:cs="Times New Roman"/>
          <w:lang w:val="en-GB"/>
        </w:rPr>
        <w:t xml:space="preserve">the </w:t>
      </w:r>
      <w:r w:rsidR="00616723" w:rsidRPr="00E83EEB">
        <w:rPr>
          <w:rFonts w:ascii="Times New Roman" w:eastAsia="宋体" w:hAnsi="Times New Roman" w:cs="Times New Roman"/>
          <w:lang w:val="en-GB"/>
        </w:rPr>
        <w:t>aggregated SP SRS activation/deactivation MAC CE (section 6.1.3.83)</w:t>
      </w:r>
      <w:r w:rsidR="00616723" w:rsidRPr="00E83EEB">
        <w:rPr>
          <w:rFonts w:ascii="Times New Roman" w:eastAsia="宋体" w:hAnsi="Times New Roman" w:cs="Times New Roman"/>
          <w:lang w:val="en-GB"/>
        </w:rPr>
        <w:t xml:space="preserve"> is introduced to activate/deactivate aggregated SP SRS in </w:t>
      </w:r>
      <w:r w:rsidR="00713422" w:rsidRPr="00E83EEB">
        <w:rPr>
          <w:rFonts w:ascii="Times New Roman" w:eastAsia="宋体" w:hAnsi="Times New Roman" w:cs="Times New Roman"/>
          <w:lang w:val="en-GB"/>
        </w:rPr>
        <w:t>RRC_INACTIVE</w:t>
      </w:r>
      <w:r w:rsidR="00616723" w:rsidRPr="00E83EEB">
        <w:rPr>
          <w:rFonts w:ascii="Times New Roman" w:eastAsia="宋体" w:hAnsi="Times New Roman" w:cs="Times New Roman"/>
          <w:lang w:val="en-GB"/>
        </w:rPr>
        <w:t>:</w:t>
      </w:r>
    </w:p>
    <w:tbl>
      <w:tblPr>
        <w:tblStyle w:val="af4"/>
        <w:tblW w:w="0" w:type="auto"/>
        <w:tblLook w:val="04A0" w:firstRow="1" w:lastRow="0" w:firstColumn="1" w:lastColumn="0" w:noHBand="0" w:noVBand="1"/>
      </w:tblPr>
      <w:tblGrid>
        <w:gridCol w:w="9350"/>
      </w:tblGrid>
      <w:tr w:rsidR="00B33379" w14:paraId="2347466D" w14:textId="77777777" w:rsidTr="00B33379">
        <w:tc>
          <w:tcPr>
            <w:tcW w:w="9350" w:type="dxa"/>
          </w:tcPr>
          <w:p w14:paraId="5913290D" w14:textId="7A5D8461" w:rsidR="00B33379" w:rsidRPr="00B33379" w:rsidRDefault="00B33379" w:rsidP="00B33379">
            <w:pPr>
              <w:wordWrap/>
              <w:adjustRightInd w:val="0"/>
              <w:snapToGrid w:val="0"/>
              <w:spacing w:beforeLines="50" w:before="120" w:afterLines="50" w:after="120" w:line="264" w:lineRule="atLeast"/>
              <w:rPr>
                <w:rFonts w:ascii="Times New Roman" w:eastAsia="宋体" w:hAnsi="Times New Roman" w:cs="Times New Roman" w:hint="eastAsia"/>
                <w:b/>
                <w:lang w:val="en-GB" w:eastAsia="zh-CN"/>
              </w:rPr>
            </w:pPr>
            <w:r w:rsidRPr="00B33379">
              <w:rPr>
                <w:rFonts w:ascii="Times New Roman" w:eastAsia="宋体" w:hAnsi="Times New Roman" w:cs="Times New Roman" w:hint="eastAsia"/>
                <w:b/>
                <w:lang w:val="en-GB" w:eastAsia="zh-CN"/>
              </w:rPr>
              <w:t>R</w:t>
            </w:r>
            <w:r w:rsidRPr="00B33379">
              <w:rPr>
                <w:rFonts w:ascii="Times New Roman" w:eastAsia="宋体" w:hAnsi="Times New Roman" w:cs="Times New Roman"/>
                <w:b/>
                <w:lang w:val="en-GB" w:eastAsia="zh-CN"/>
              </w:rPr>
              <w:t>AN2#126 agreement</w:t>
            </w:r>
          </w:p>
          <w:p w14:paraId="11512158" w14:textId="59BA3F17" w:rsidR="00B33379" w:rsidRPr="00B33379" w:rsidRDefault="00B33379" w:rsidP="00B33379">
            <w:pPr>
              <w:wordWrap/>
              <w:adjustRightInd w:val="0"/>
              <w:snapToGrid w:val="0"/>
              <w:spacing w:beforeLines="50" w:before="120" w:afterLines="50" w:after="120" w:line="264" w:lineRule="atLeast"/>
              <w:rPr>
                <w:rFonts w:ascii="Times New Roman" w:eastAsia="宋体" w:hAnsi="Times New Roman" w:cs="Times New Roman"/>
              </w:rPr>
            </w:pPr>
            <w:r w:rsidRPr="00B33379">
              <w:rPr>
                <w:rFonts w:ascii="Times New Roman" w:eastAsia="宋体" w:hAnsi="Times New Roman" w:cs="Times New Roman"/>
                <w:lang w:val="en-GB"/>
              </w:rPr>
              <w:t>The currently designed SRS BW aggregation MAC CE can be used for RRC_CONNECTED and RRC_INACTIVE.</w:t>
            </w:r>
          </w:p>
          <w:p w14:paraId="1CB33D66" w14:textId="38F93764" w:rsidR="00B33379" w:rsidRPr="00B33379" w:rsidRDefault="00B33379" w:rsidP="007B7C05">
            <w:pPr>
              <w:wordWrap/>
              <w:adjustRightInd w:val="0"/>
              <w:snapToGrid w:val="0"/>
              <w:spacing w:beforeLines="50" w:before="120" w:afterLines="50" w:after="120" w:line="264" w:lineRule="atLeast"/>
              <w:rPr>
                <w:rFonts w:ascii="Times New Roman" w:eastAsiaTheme="minorEastAsia" w:hAnsi="Times New Roman" w:cs="Times New Roman" w:hint="eastAsia"/>
              </w:rPr>
            </w:pPr>
            <w:r w:rsidRPr="00B33379">
              <w:rPr>
                <w:rFonts w:ascii="Times New Roman" w:eastAsia="宋体" w:hAnsi="Times New Roman" w:cs="Times New Roman"/>
                <w:lang w:val="en-GB"/>
              </w:rPr>
              <w:t>Adopt up to 16 Spatial Relation for Resource IDi fields in the new MAC CE.</w:t>
            </w:r>
          </w:p>
        </w:tc>
      </w:tr>
    </w:tbl>
    <w:p w14:paraId="66E52587" w14:textId="24D254F2" w:rsidR="00713422" w:rsidRPr="00E83EEB" w:rsidRDefault="00713422" w:rsidP="007B7C05">
      <w:pPr>
        <w:wordWrap/>
        <w:adjustRightInd w:val="0"/>
        <w:snapToGrid w:val="0"/>
        <w:spacing w:beforeLines="50" w:before="120" w:afterLines="50" w:after="120" w:line="264" w:lineRule="atLeast"/>
        <w:rPr>
          <w:rFonts w:ascii="Times New Roman" w:eastAsia="宋体" w:hAnsi="Times New Roman" w:cs="Times New Roman"/>
          <w:lang w:val="en-GB"/>
        </w:rPr>
      </w:pPr>
      <w:r w:rsidRPr="00E83EEB">
        <w:rPr>
          <w:rFonts w:ascii="Times New Roman" w:eastAsia="宋体" w:hAnsi="Times New Roman" w:cs="Times New Roman"/>
          <w:lang w:val="en-GB"/>
        </w:rPr>
        <w:t>when the SP SRS activation/deactivation MAC CE (section 6.1.3.36) or the aggregated SP SRS activation/deactivation MAC CE (section 6.1.3.83) is reused in RRC_INACTIVE, the MAC CE can also include one or more Spatial Relation for Resource Idi field, i.e., gNB can still activate spatial relation for specific SP SRS resource (or specific aggregated SP SRS resource) in RRC_INACTIVE.</w:t>
      </w:r>
    </w:p>
    <w:p w14:paraId="7EA14F01" w14:textId="61895A38" w:rsidR="00713422" w:rsidRPr="00E83EEB" w:rsidRDefault="00713422" w:rsidP="007B7C05">
      <w:pPr>
        <w:wordWrap/>
        <w:adjustRightInd w:val="0"/>
        <w:snapToGrid w:val="0"/>
        <w:spacing w:beforeLines="50" w:before="120" w:afterLines="50" w:after="120" w:line="264" w:lineRule="atLeast"/>
        <w:rPr>
          <w:rFonts w:ascii="Times New Roman" w:eastAsia="宋体" w:hAnsi="Times New Roman" w:cs="Times New Roman"/>
          <w:b/>
          <w:lang w:val="en-GB"/>
        </w:rPr>
      </w:pPr>
      <w:r w:rsidRPr="00E83EEB">
        <w:rPr>
          <w:rFonts w:ascii="Times New Roman" w:eastAsia="宋体" w:hAnsi="Times New Roman" w:cs="Times New Roman"/>
          <w:b/>
          <w:lang w:val="en-GB"/>
        </w:rPr>
        <w:t>Observation 1: W</w:t>
      </w:r>
      <w:r w:rsidRPr="00E83EEB">
        <w:rPr>
          <w:rFonts w:ascii="Times New Roman" w:eastAsia="宋体" w:hAnsi="Times New Roman" w:cs="Times New Roman"/>
          <w:b/>
          <w:lang w:val="en-GB"/>
        </w:rPr>
        <w:t>hen the SP SRS activation/deactivation MAC CE (section 6.1.3.36) or the aggregated SP SRS activation/deactivation MAC CE (section 6.1.3.83) is reused in RRC_INACTIVE, the MAC CE can also include one or more Spatial Relation for Resource Idi field, i.e., gNB can still activate spatial relation for specific SP SRS resource (or specific aggregated SP SRS resource) in RRC_INACTIVE.</w:t>
      </w:r>
    </w:p>
    <w:p w14:paraId="1E8C336F" w14:textId="4533B1AF" w:rsidR="00713422" w:rsidRPr="00E83EEB" w:rsidRDefault="00713422" w:rsidP="007B7C05">
      <w:pPr>
        <w:wordWrap/>
        <w:adjustRightInd w:val="0"/>
        <w:snapToGrid w:val="0"/>
        <w:spacing w:beforeLines="50" w:before="120" w:afterLines="50" w:after="120" w:line="264" w:lineRule="atLeast"/>
        <w:rPr>
          <w:rFonts w:ascii="Times New Roman" w:eastAsia="宋体" w:hAnsi="Times New Roman" w:cs="Times New Roman"/>
          <w:lang w:val="en-GB"/>
        </w:rPr>
      </w:pPr>
    </w:p>
    <w:p w14:paraId="260EC5D3" w14:textId="341180F0" w:rsidR="00EB3CD5" w:rsidRPr="00E83EEB" w:rsidRDefault="00D33052" w:rsidP="007B7C05">
      <w:pPr>
        <w:wordWrap/>
        <w:adjustRightInd w:val="0"/>
        <w:snapToGrid w:val="0"/>
        <w:spacing w:beforeLines="50" w:before="120" w:afterLines="50" w:after="120" w:line="264" w:lineRule="atLeast"/>
        <w:rPr>
          <w:rFonts w:ascii="Times New Roman" w:eastAsia="宋体" w:hAnsi="Times New Roman" w:cs="Times New Roman"/>
          <w:lang w:val="en-GB"/>
        </w:rPr>
      </w:pPr>
      <w:r w:rsidRPr="00E83EEB">
        <w:rPr>
          <w:rFonts w:ascii="Times New Roman" w:eastAsia="宋体" w:hAnsi="Times New Roman" w:cs="Times New Roman"/>
          <w:lang w:val="en-GB"/>
        </w:rPr>
        <w:t>RAN2 should discuss how to interpret/reinterpret the spatial relation field for RRC_INACTIVE</w:t>
      </w:r>
      <w:r w:rsidR="00EB3CD5" w:rsidRPr="00E83EEB">
        <w:rPr>
          <w:rFonts w:ascii="Times New Roman" w:eastAsia="宋体" w:hAnsi="Times New Roman" w:cs="Times New Roman"/>
          <w:lang w:val="en-GB"/>
        </w:rPr>
        <w:t xml:space="preserve"> scenario</w:t>
      </w:r>
      <w:r w:rsidRPr="00E83EEB">
        <w:rPr>
          <w:rFonts w:ascii="Times New Roman" w:eastAsia="宋体" w:hAnsi="Times New Roman" w:cs="Times New Roman"/>
          <w:lang w:val="en-GB"/>
        </w:rPr>
        <w:t>.</w:t>
      </w:r>
      <w:r w:rsidR="00EB3CD5" w:rsidRPr="00E83EEB">
        <w:rPr>
          <w:rFonts w:ascii="Times New Roman" w:eastAsia="宋体" w:hAnsi="Times New Roman" w:cs="Times New Roman"/>
          <w:lang w:val="en-GB"/>
        </w:rPr>
        <w:t xml:space="preserve"> </w:t>
      </w:r>
    </w:p>
    <w:p w14:paraId="66E347B9" w14:textId="762DC499" w:rsidR="00EB3CD5" w:rsidRPr="00E83EEB" w:rsidRDefault="00EB3CD5" w:rsidP="007B7C05">
      <w:pPr>
        <w:wordWrap/>
        <w:adjustRightInd w:val="0"/>
        <w:snapToGrid w:val="0"/>
        <w:spacing w:beforeLines="50" w:before="120" w:afterLines="50" w:after="120" w:line="264" w:lineRule="atLeast"/>
        <w:rPr>
          <w:rFonts w:ascii="Times New Roman" w:eastAsia="宋体" w:hAnsi="Times New Roman" w:cs="Times New Roman"/>
          <w:lang w:val="en-GB"/>
        </w:rPr>
      </w:pPr>
      <w:r w:rsidRPr="00E83EEB">
        <w:rPr>
          <w:rFonts w:ascii="Times New Roman" w:eastAsia="宋体" w:hAnsi="Times New Roman" w:cs="Times New Roman"/>
          <w:lang w:val="en-GB"/>
        </w:rPr>
        <w:t>According to current RRC spec, w</w:t>
      </w:r>
      <w:r w:rsidRPr="00E83EEB">
        <w:rPr>
          <w:rFonts w:ascii="Times New Roman" w:eastAsia="宋体" w:hAnsi="Times New Roman" w:cs="Times New Roman"/>
          <w:lang w:val="en-GB"/>
        </w:rPr>
        <w:t xml:space="preserve">hen UE enters RRC_INACTIVE, the UE stores the </w:t>
      </w:r>
      <w:r w:rsidR="00323253" w:rsidRPr="00E83EEB">
        <w:rPr>
          <w:rFonts w:ascii="Times New Roman" w:eastAsia="宋体" w:hAnsi="Times New Roman" w:cs="Times New Roman"/>
          <w:lang w:val="en-GB"/>
        </w:rPr>
        <w:t xml:space="preserve">UE Inactive </w:t>
      </w:r>
      <w:r w:rsidRPr="00E83EEB">
        <w:rPr>
          <w:rFonts w:ascii="Times New Roman" w:eastAsia="宋体" w:hAnsi="Times New Roman" w:cs="Times New Roman"/>
          <w:lang w:val="en-GB"/>
        </w:rPr>
        <w:t xml:space="preserve">AS </w:t>
      </w:r>
      <w:r w:rsidR="00323253" w:rsidRPr="00E83EEB">
        <w:rPr>
          <w:rFonts w:ascii="Times New Roman" w:eastAsia="宋体" w:hAnsi="Times New Roman" w:cs="Times New Roman"/>
          <w:lang w:val="en-GB"/>
        </w:rPr>
        <w:t>C</w:t>
      </w:r>
      <w:r w:rsidRPr="00E83EEB">
        <w:rPr>
          <w:rFonts w:ascii="Times New Roman" w:eastAsia="宋体" w:hAnsi="Times New Roman" w:cs="Times New Roman"/>
          <w:lang w:val="en-GB"/>
        </w:rPr>
        <w:t xml:space="preserve">ontext, </w:t>
      </w:r>
      <w:r w:rsidR="00323253" w:rsidRPr="00E83EEB">
        <w:rPr>
          <w:rFonts w:ascii="Times New Roman" w:eastAsia="宋体" w:hAnsi="Times New Roman" w:cs="Times New Roman"/>
          <w:lang w:val="en-GB"/>
        </w:rPr>
        <w:t>which should include</w:t>
      </w:r>
      <w:r w:rsidRPr="00E83EEB">
        <w:rPr>
          <w:rFonts w:ascii="Times New Roman" w:eastAsia="宋体" w:hAnsi="Times New Roman" w:cs="Times New Roman"/>
          <w:lang w:val="en-GB"/>
        </w:rPr>
        <w:t xml:space="preserve"> </w:t>
      </w:r>
      <w:r w:rsidRPr="00E83EEB">
        <w:rPr>
          <w:rFonts w:ascii="Times New Roman" w:eastAsia="宋体" w:hAnsi="Times New Roman" w:cs="Times New Roman"/>
          <w:lang w:val="en-GB"/>
        </w:rPr>
        <w:t>cell configuration</w:t>
      </w:r>
      <w:r w:rsidR="00323253" w:rsidRPr="00E83EEB">
        <w:rPr>
          <w:rFonts w:ascii="Times New Roman" w:eastAsia="宋体" w:hAnsi="Times New Roman" w:cs="Times New Roman"/>
          <w:lang w:val="en-GB"/>
        </w:rPr>
        <w:t>/</w:t>
      </w:r>
      <w:r w:rsidRPr="00E83EEB">
        <w:rPr>
          <w:rFonts w:ascii="Times New Roman" w:eastAsia="宋体" w:hAnsi="Times New Roman" w:cs="Times New Roman"/>
          <w:lang w:val="en-GB"/>
        </w:rPr>
        <w:t>BWP configuration</w:t>
      </w:r>
      <w:r w:rsidR="00323253" w:rsidRPr="00E83EEB">
        <w:rPr>
          <w:rFonts w:ascii="Times New Roman" w:eastAsia="宋体" w:hAnsi="Times New Roman" w:cs="Times New Roman"/>
          <w:lang w:val="en-GB"/>
        </w:rPr>
        <w:t>/</w:t>
      </w:r>
      <w:r w:rsidRPr="00E83EEB">
        <w:rPr>
          <w:rFonts w:ascii="Times New Roman" w:eastAsia="宋体" w:hAnsi="Times New Roman" w:cs="Times New Roman"/>
          <w:lang w:val="en-GB"/>
        </w:rPr>
        <w:t>RS configuration</w:t>
      </w:r>
      <w:r w:rsidRPr="00E83EEB">
        <w:rPr>
          <w:rFonts w:ascii="Times New Roman" w:eastAsia="宋体" w:hAnsi="Times New Roman" w:cs="Times New Roman"/>
          <w:lang w:val="en-GB"/>
        </w:rPr>
        <w:t>. See below 38.331 explanation:</w:t>
      </w:r>
    </w:p>
    <w:tbl>
      <w:tblPr>
        <w:tblStyle w:val="af4"/>
        <w:tblW w:w="0" w:type="auto"/>
        <w:tblLook w:val="04A0" w:firstRow="1" w:lastRow="0" w:firstColumn="1" w:lastColumn="0" w:noHBand="0" w:noVBand="1"/>
      </w:tblPr>
      <w:tblGrid>
        <w:gridCol w:w="9350"/>
      </w:tblGrid>
      <w:tr w:rsidR="004635D5" w:rsidRPr="00E83EEB" w14:paraId="76EC28EC" w14:textId="77777777" w:rsidTr="004635D5">
        <w:tc>
          <w:tcPr>
            <w:tcW w:w="9350" w:type="dxa"/>
          </w:tcPr>
          <w:p w14:paraId="4EB4A73D" w14:textId="49924514" w:rsidR="004635D5" w:rsidRPr="00E83EEB" w:rsidRDefault="004635D5" w:rsidP="007B7C05">
            <w:pPr>
              <w:wordWrap/>
              <w:adjustRightInd w:val="0"/>
              <w:snapToGrid w:val="0"/>
              <w:spacing w:beforeLines="50" w:before="120" w:afterLines="50" w:after="120" w:line="264" w:lineRule="atLeast"/>
              <w:rPr>
                <w:rFonts w:ascii="Times New Roman" w:eastAsia="宋体" w:hAnsi="Times New Roman" w:cs="Times New Roman"/>
                <w:b/>
                <w:lang w:eastAsia="zh-CN"/>
              </w:rPr>
            </w:pPr>
            <w:r w:rsidRPr="00E83EEB">
              <w:rPr>
                <w:rFonts w:ascii="Times New Roman" w:eastAsia="宋体" w:hAnsi="Times New Roman" w:cs="Times New Roman"/>
                <w:b/>
                <w:lang w:eastAsia="zh-CN"/>
              </w:rPr>
              <w:t>TS38.331-i20</w:t>
            </w:r>
          </w:p>
          <w:p w14:paraId="0B70E3E4" w14:textId="68D7A558" w:rsidR="004635D5" w:rsidRPr="00E83EEB" w:rsidRDefault="004635D5" w:rsidP="007B7C05">
            <w:pPr>
              <w:pStyle w:val="2"/>
              <w:snapToGrid w:val="0"/>
              <w:spacing w:beforeLines="50" w:before="120" w:afterLines="50" w:after="120" w:line="264" w:lineRule="atLeast"/>
              <w:outlineLvl w:val="1"/>
              <w:rPr>
                <w:rFonts w:ascii="Times New Roman" w:eastAsia="MS Mincho" w:hAnsi="Times New Roman"/>
                <w:b/>
                <w:bCs/>
              </w:rPr>
            </w:pPr>
            <w:r w:rsidRPr="00E83EEB">
              <w:rPr>
                <w:rFonts w:ascii="Times New Roman" w:eastAsia="MS Mincho" w:hAnsi="Times New Roman"/>
                <w:b/>
                <w:bCs/>
              </w:rPr>
              <w:t>3.1</w:t>
            </w:r>
            <w:r w:rsidRPr="00E83EEB">
              <w:rPr>
                <w:rFonts w:ascii="Times New Roman" w:eastAsia="MS Mincho" w:hAnsi="Times New Roman"/>
                <w:b/>
                <w:bCs/>
              </w:rPr>
              <w:tab/>
              <w:t>Definitions</w:t>
            </w:r>
          </w:p>
          <w:p w14:paraId="3DB251AF" w14:textId="53CABE2F" w:rsidR="00323253" w:rsidRPr="00E83EEB" w:rsidRDefault="00323253" w:rsidP="007B7C05">
            <w:pPr>
              <w:wordWrap/>
              <w:adjustRightInd w:val="0"/>
              <w:snapToGrid w:val="0"/>
              <w:spacing w:beforeLines="50" w:before="120" w:afterLines="50" w:after="120" w:line="264" w:lineRule="atLeast"/>
              <w:rPr>
                <w:rFonts w:ascii="Times New Roman" w:eastAsia="宋体" w:hAnsi="Times New Roman" w:cs="Times New Roman"/>
                <w:lang w:val="en-GB" w:eastAsia="zh-CN"/>
              </w:rPr>
            </w:pPr>
            <w:r w:rsidRPr="00E83EEB">
              <w:rPr>
                <w:rFonts w:ascii="Times New Roman" w:eastAsia="宋体" w:hAnsi="Times New Roman" w:cs="Times New Roman"/>
                <w:lang w:val="en-GB" w:eastAsia="zh-CN"/>
              </w:rPr>
              <w:t>&lt;omitted&gt;</w:t>
            </w:r>
          </w:p>
          <w:p w14:paraId="5CEAD992" w14:textId="77777777" w:rsidR="004635D5" w:rsidRPr="00E83EEB" w:rsidRDefault="004635D5" w:rsidP="007B7C05">
            <w:pPr>
              <w:wordWrap/>
              <w:adjustRightInd w:val="0"/>
              <w:snapToGrid w:val="0"/>
              <w:spacing w:beforeLines="50" w:before="120" w:afterLines="50" w:after="120" w:line="264" w:lineRule="atLeast"/>
              <w:rPr>
                <w:rFonts w:ascii="Times New Roman" w:eastAsia="MS Mincho" w:hAnsi="Times New Roman" w:cs="Times New Roman"/>
              </w:rPr>
            </w:pPr>
            <w:r w:rsidRPr="00E83EEB">
              <w:rPr>
                <w:rFonts w:ascii="Times New Roman" w:eastAsia="MS Mincho" w:hAnsi="Times New Roman" w:cs="Times New Roman"/>
                <w:b/>
              </w:rPr>
              <w:t>UE Inactive AS Context</w:t>
            </w:r>
            <w:r w:rsidRPr="00E83EEB">
              <w:rPr>
                <w:rFonts w:ascii="Times New Roman" w:eastAsia="MS Mincho" w:hAnsi="Times New Roman" w:cs="Times New Roman"/>
              </w:rPr>
              <w:t xml:space="preserve">: </w:t>
            </w:r>
            <w:r w:rsidRPr="00E83EEB">
              <w:rPr>
                <w:rFonts w:ascii="Times New Roman" w:eastAsia="MS Mincho" w:hAnsi="Times New Roman" w:cs="Times New Roman"/>
                <w:highlight w:val="yellow"/>
              </w:rPr>
              <w:t>UE Inactive AS Context is stored when the connection is suspended</w:t>
            </w:r>
            <w:r w:rsidRPr="00E83EEB">
              <w:rPr>
                <w:rFonts w:ascii="Times New Roman" w:eastAsia="MS Mincho" w:hAnsi="Times New Roman" w:cs="Times New Roman"/>
              </w:rPr>
              <w:t xml:space="preserve"> and restored when the connection is resumed. It includes information as defined in clause 5.3.8.3.</w:t>
            </w:r>
          </w:p>
          <w:p w14:paraId="33EF10EA" w14:textId="77777777" w:rsidR="00323253" w:rsidRPr="00E83EEB" w:rsidRDefault="00323253" w:rsidP="007B7C05">
            <w:pPr>
              <w:pStyle w:val="2"/>
              <w:snapToGrid w:val="0"/>
              <w:spacing w:beforeLines="50" w:before="120" w:afterLines="50" w:after="120" w:line="264" w:lineRule="atLeast"/>
              <w:ind w:left="575" w:hanging="575"/>
              <w:outlineLvl w:val="1"/>
              <w:rPr>
                <w:rFonts w:ascii="Times New Roman" w:eastAsia="MS Mincho" w:hAnsi="Times New Roman"/>
                <w:b/>
                <w:bCs/>
              </w:rPr>
            </w:pPr>
          </w:p>
          <w:p w14:paraId="38A9AF59" w14:textId="77777777" w:rsidR="004635D5" w:rsidRPr="00E83EEB" w:rsidRDefault="004635D5" w:rsidP="007B7C05">
            <w:pPr>
              <w:pStyle w:val="2"/>
              <w:snapToGrid w:val="0"/>
              <w:spacing w:beforeLines="50" w:before="120" w:afterLines="50" w:after="120" w:line="264" w:lineRule="atLeast"/>
              <w:ind w:left="575" w:hanging="575"/>
              <w:rPr>
                <w:rFonts w:ascii="Times New Roman" w:eastAsia="MS Mincho" w:hAnsi="Times New Roman"/>
                <w:b/>
                <w:bCs/>
                <w:szCs w:val="32"/>
                <w:lang w:val="en-US"/>
              </w:rPr>
            </w:pPr>
            <w:r w:rsidRPr="00E83EEB">
              <w:rPr>
                <w:rFonts w:ascii="Times New Roman" w:eastAsia="MS Mincho" w:hAnsi="Times New Roman"/>
                <w:b/>
                <w:bCs/>
              </w:rPr>
              <w:t>4.2</w:t>
            </w:r>
            <w:r w:rsidRPr="00E83EEB">
              <w:rPr>
                <w:rFonts w:ascii="Times New Roman" w:eastAsia="MS Mincho" w:hAnsi="Times New Roman"/>
                <w:b/>
                <w:bCs/>
              </w:rPr>
              <w:tab/>
              <w:t>Architecture</w:t>
            </w:r>
          </w:p>
          <w:p w14:paraId="60B8C617" w14:textId="77777777" w:rsidR="004635D5" w:rsidRPr="00E83EEB" w:rsidRDefault="004635D5" w:rsidP="007B7C05">
            <w:pPr>
              <w:pStyle w:val="3"/>
              <w:numPr>
                <w:ilvl w:val="0"/>
                <w:numId w:val="0"/>
              </w:numPr>
              <w:snapToGrid w:val="0"/>
              <w:spacing w:beforeLines="50" w:afterLines="50" w:after="120" w:line="264" w:lineRule="atLeast"/>
              <w:ind w:left="720" w:hanging="720"/>
              <w:outlineLvl w:val="2"/>
              <w:rPr>
                <w:rFonts w:ascii="Times New Roman" w:eastAsia="MS Mincho" w:hAnsi="Times New Roman"/>
                <w:b/>
                <w:bCs/>
              </w:rPr>
            </w:pPr>
            <w:r w:rsidRPr="00E83EEB">
              <w:rPr>
                <w:rFonts w:ascii="Times New Roman" w:eastAsia="MS Mincho" w:hAnsi="Times New Roman"/>
                <w:b/>
                <w:bCs/>
              </w:rPr>
              <w:t>4.2.1</w:t>
            </w:r>
            <w:r w:rsidRPr="00E83EEB">
              <w:rPr>
                <w:rFonts w:ascii="Times New Roman" w:eastAsia="MS Mincho" w:hAnsi="Times New Roman"/>
                <w:b/>
                <w:bCs/>
              </w:rPr>
              <w:tab/>
              <w:t>UE states and state transitions including inter RAT</w:t>
            </w:r>
          </w:p>
          <w:p w14:paraId="7568A2B8" w14:textId="649EDDDD" w:rsidR="00323253" w:rsidRPr="00E83EEB" w:rsidRDefault="00323253" w:rsidP="007B7C05">
            <w:pPr>
              <w:wordWrap/>
              <w:adjustRightInd w:val="0"/>
              <w:snapToGrid w:val="0"/>
              <w:spacing w:beforeLines="50" w:before="120" w:afterLines="50" w:after="120" w:line="264" w:lineRule="atLeast"/>
              <w:rPr>
                <w:rFonts w:ascii="Times New Roman" w:eastAsia="宋体" w:hAnsi="Times New Roman" w:cs="Times New Roman"/>
                <w:lang w:val="en-GB" w:eastAsia="zh-CN"/>
              </w:rPr>
            </w:pPr>
            <w:r w:rsidRPr="00E83EEB">
              <w:rPr>
                <w:rFonts w:ascii="Times New Roman" w:eastAsia="宋体" w:hAnsi="Times New Roman" w:cs="Times New Roman"/>
                <w:lang w:val="en-GB" w:eastAsia="zh-CN"/>
              </w:rPr>
              <w:t>&lt;omitted&gt;</w:t>
            </w:r>
          </w:p>
          <w:p w14:paraId="2B945B9D" w14:textId="77777777" w:rsidR="004635D5" w:rsidRPr="00E83EEB" w:rsidRDefault="004635D5" w:rsidP="007B7C05">
            <w:pPr>
              <w:pStyle w:val="B1"/>
              <w:wordWrap/>
              <w:adjustRightInd w:val="0"/>
              <w:snapToGrid w:val="0"/>
              <w:spacing w:beforeLines="50" w:before="120" w:afterLines="50" w:after="120" w:line="264" w:lineRule="atLeast"/>
              <w:rPr>
                <w:rFonts w:ascii="Times New Roman" w:eastAsia="宋体" w:hAnsi="Times New Roman" w:cs="Times New Roman"/>
                <w:sz w:val="24"/>
                <w:szCs w:val="24"/>
                <w:lang w:val="en-US" w:eastAsia="zh-CN"/>
              </w:rPr>
            </w:pPr>
            <w:r w:rsidRPr="00E83EEB">
              <w:rPr>
                <w:rFonts w:ascii="Times New Roman" w:hAnsi="Times New Roman" w:cs="Times New Roman"/>
                <w:b/>
                <w:bCs/>
                <w:lang w:val="en-US"/>
              </w:rPr>
              <w:t>-</w:t>
            </w:r>
            <w:r w:rsidRPr="00E83EEB">
              <w:rPr>
                <w:rFonts w:ascii="Times New Roman" w:hAnsi="Times New Roman" w:cs="Times New Roman"/>
                <w:b/>
                <w:bCs/>
                <w:lang w:val="en-US"/>
              </w:rPr>
              <w:tab/>
              <w:t>RRC_INACTIVE</w:t>
            </w:r>
            <w:r w:rsidRPr="00E83EEB">
              <w:rPr>
                <w:rFonts w:ascii="Times New Roman" w:hAnsi="Times New Roman" w:cs="Times New Roman"/>
                <w:lang w:val="en-US"/>
              </w:rPr>
              <w:t>:</w:t>
            </w:r>
          </w:p>
          <w:p w14:paraId="758B6827" w14:textId="77777777" w:rsidR="004635D5" w:rsidRPr="00E83EEB" w:rsidRDefault="004635D5" w:rsidP="007B7C05">
            <w:pPr>
              <w:pStyle w:val="B2"/>
              <w:wordWrap/>
              <w:snapToGrid w:val="0"/>
              <w:spacing w:beforeLines="50" w:before="120" w:afterLines="50" w:after="120" w:line="264" w:lineRule="atLeast"/>
              <w:ind w:left="400" w:hanging="400"/>
            </w:pPr>
            <w:r w:rsidRPr="00E83EEB">
              <w:lastRenderedPageBreak/>
              <w:t>-</w:t>
            </w:r>
            <w:r w:rsidRPr="00E83EEB">
              <w:tab/>
              <w:t>A UE specific DRX may be configured by upper layers or by RRC layer;</w:t>
            </w:r>
          </w:p>
          <w:p w14:paraId="0027A35F" w14:textId="77777777" w:rsidR="004635D5" w:rsidRPr="00E83EEB" w:rsidRDefault="004635D5" w:rsidP="007B7C05">
            <w:pPr>
              <w:pStyle w:val="B2"/>
              <w:wordWrap/>
              <w:snapToGrid w:val="0"/>
              <w:spacing w:beforeLines="50" w:before="120" w:afterLines="50" w:after="120" w:line="264" w:lineRule="atLeast"/>
              <w:ind w:left="400" w:hanging="400"/>
            </w:pPr>
            <w:r w:rsidRPr="00E83EEB">
              <w:t>-</w:t>
            </w:r>
            <w:r w:rsidRPr="00E83EEB">
              <w:tab/>
              <w:t>At lower layers, the UE may be configured with a DRX for PTM transmission of MBS broadcast and/or a DRX for PTM transmission of MBS multicast;</w:t>
            </w:r>
          </w:p>
          <w:p w14:paraId="0BB32917" w14:textId="77777777" w:rsidR="004635D5" w:rsidRPr="00E83EEB" w:rsidRDefault="004635D5" w:rsidP="007B7C05">
            <w:pPr>
              <w:pStyle w:val="B2"/>
              <w:wordWrap/>
              <w:snapToGrid w:val="0"/>
              <w:spacing w:beforeLines="50" w:before="120" w:afterLines="50" w:after="120" w:line="264" w:lineRule="atLeast"/>
              <w:ind w:left="400" w:hanging="400"/>
            </w:pPr>
            <w:r w:rsidRPr="00E83EEB">
              <w:t>-</w:t>
            </w:r>
            <w:r w:rsidRPr="00E83EEB">
              <w:tab/>
              <w:t>UE controlled mobility based on network configuration;</w:t>
            </w:r>
          </w:p>
          <w:p w14:paraId="733C05F6" w14:textId="77777777" w:rsidR="004635D5" w:rsidRPr="00E83EEB" w:rsidRDefault="004635D5" w:rsidP="007B7C05">
            <w:pPr>
              <w:pStyle w:val="B2"/>
              <w:wordWrap/>
              <w:snapToGrid w:val="0"/>
              <w:spacing w:beforeLines="50" w:before="120" w:afterLines="50" w:after="120" w:line="264" w:lineRule="atLeast"/>
              <w:ind w:left="400" w:hanging="400"/>
            </w:pPr>
            <w:r w:rsidRPr="00E83EEB">
              <w:rPr>
                <w:highlight w:val="yellow"/>
              </w:rPr>
              <w:t>-</w:t>
            </w:r>
            <w:r w:rsidRPr="00E83EEB">
              <w:rPr>
                <w:highlight w:val="yellow"/>
              </w:rPr>
              <w:tab/>
              <w:t>The UE stores the UE Inactive AS context;</w:t>
            </w:r>
          </w:p>
          <w:p w14:paraId="60BD95D5" w14:textId="77777777" w:rsidR="004635D5" w:rsidRPr="00E83EEB" w:rsidRDefault="004635D5" w:rsidP="007B7C05">
            <w:pPr>
              <w:pStyle w:val="B2"/>
              <w:wordWrap/>
              <w:snapToGrid w:val="0"/>
              <w:spacing w:beforeLines="50" w:before="120" w:afterLines="50" w:after="120" w:line="264" w:lineRule="atLeast"/>
              <w:ind w:left="400" w:hanging="400"/>
            </w:pPr>
            <w:r w:rsidRPr="00E83EEB">
              <w:t>-</w:t>
            </w:r>
            <w:r w:rsidRPr="00E83EEB">
              <w:tab/>
              <w:t>A RAN-based notification area is configured by RRC layer;</w:t>
            </w:r>
          </w:p>
          <w:p w14:paraId="6429F773" w14:textId="77777777" w:rsidR="004635D5" w:rsidRPr="00E83EEB" w:rsidRDefault="004635D5" w:rsidP="007B7C05">
            <w:pPr>
              <w:pStyle w:val="B2"/>
              <w:wordWrap/>
              <w:snapToGrid w:val="0"/>
              <w:spacing w:beforeLines="50" w:before="120" w:afterLines="50" w:after="120" w:line="264" w:lineRule="atLeast"/>
              <w:ind w:left="400" w:hanging="400"/>
            </w:pPr>
            <w:r w:rsidRPr="00E83EEB">
              <w:t>-</w:t>
            </w:r>
            <w:r w:rsidRPr="00E83EEB">
              <w:tab/>
              <w:t>Transfer of unicast data and/or signalling to/from UE over radio bearers configured for SDT.</w:t>
            </w:r>
          </w:p>
          <w:p w14:paraId="17760314" w14:textId="77777777" w:rsidR="006B0AFB" w:rsidRPr="00E83EEB" w:rsidRDefault="006B0AFB" w:rsidP="007B7C05">
            <w:pPr>
              <w:pStyle w:val="B2"/>
              <w:wordWrap/>
              <w:snapToGrid w:val="0"/>
              <w:spacing w:beforeLines="50" w:before="120" w:afterLines="50" w:after="120" w:line="264" w:lineRule="atLeast"/>
              <w:ind w:left="400" w:hanging="400"/>
            </w:pPr>
          </w:p>
          <w:p w14:paraId="2560DD26" w14:textId="77777777" w:rsidR="006B0AFB" w:rsidRPr="00E83EEB" w:rsidRDefault="006B0AFB" w:rsidP="007B7C05">
            <w:pPr>
              <w:pStyle w:val="B2"/>
              <w:wordWrap/>
              <w:snapToGrid w:val="0"/>
              <w:spacing w:beforeLines="50" w:before="120" w:afterLines="50" w:after="120" w:line="264" w:lineRule="atLeast"/>
              <w:ind w:left="400" w:hanging="400"/>
            </w:pPr>
          </w:p>
          <w:p w14:paraId="3906E645" w14:textId="77777777" w:rsidR="004635D5" w:rsidRPr="00E83EEB" w:rsidRDefault="004635D5" w:rsidP="007B7C05">
            <w:pPr>
              <w:pStyle w:val="2"/>
              <w:snapToGrid w:val="0"/>
              <w:spacing w:beforeLines="50" w:before="120" w:afterLines="50" w:after="120" w:line="264" w:lineRule="atLeast"/>
              <w:rPr>
                <w:rFonts w:ascii="Times New Roman" w:eastAsia="MS Mincho" w:hAnsi="Times New Roman"/>
                <w:b/>
                <w:bCs/>
                <w:szCs w:val="32"/>
                <w:lang w:val="en-US"/>
              </w:rPr>
            </w:pPr>
            <w:r w:rsidRPr="00E83EEB">
              <w:rPr>
                <w:rFonts w:ascii="Times New Roman" w:eastAsia="MS Mincho" w:hAnsi="Times New Roman"/>
                <w:b/>
                <w:bCs/>
              </w:rPr>
              <w:t>5.3</w:t>
            </w:r>
            <w:r w:rsidRPr="00E83EEB">
              <w:rPr>
                <w:rFonts w:ascii="Times New Roman" w:eastAsia="MS Mincho" w:hAnsi="Times New Roman"/>
                <w:b/>
                <w:bCs/>
              </w:rPr>
              <w:tab/>
              <w:t>Connection control</w:t>
            </w:r>
          </w:p>
          <w:p w14:paraId="58BCC9B2" w14:textId="77777777" w:rsidR="004635D5" w:rsidRPr="00E83EEB" w:rsidRDefault="004635D5" w:rsidP="007B7C05">
            <w:pPr>
              <w:pStyle w:val="3"/>
              <w:snapToGrid w:val="0"/>
              <w:spacing w:beforeLines="50" w:afterLines="50" w:after="120" w:line="264" w:lineRule="atLeast"/>
              <w:rPr>
                <w:rFonts w:ascii="Times New Roman" w:eastAsia="MS Mincho" w:hAnsi="Times New Roman"/>
                <w:b/>
                <w:bCs/>
              </w:rPr>
            </w:pPr>
            <w:r w:rsidRPr="00E83EEB">
              <w:rPr>
                <w:rFonts w:ascii="Times New Roman" w:eastAsia="MS Mincho" w:hAnsi="Times New Roman"/>
                <w:b/>
                <w:bCs/>
              </w:rPr>
              <w:t>5.3.1</w:t>
            </w:r>
            <w:r w:rsidRPr="00E83EEB">
              <w:rPr>
                <w:rFonts w:ascii="Times New Roman" w:eastAsia="MS Mincho" w:hAnsi="Times New Roman"/>
                <w:b/>
                <w:bCs/>
              </w:rPr>
              <w:tab/>
              <w:t>Introduction</w:t>
            </w:r>
          </w:p>
          <w:p w14:paraId="5D928954" w14:textId="77777777" w:rsidR="004635D5" w:rsidRPr="00E83EEB" w:rsidRDefault="004635D5" w:rsidP="007B7C05">
            <w:pPr>
              <w:pStyle w:val="4"/>
              <w:wordWrap/>
              <w:snapToGrid w:val="0"/>
              <w:spacing w:beforeLines="50" w:before="120" w:afterLines="50" w:after="120" w:line="264" w:lineRule="atLeast"/>
              <w:rPr>
                <w:rFonts w:ascii="Times New Roman" w:hAnsi="Times New Roman"/>
                <w:b w:val="0"/>
                <w:bCs w:val="0"/>
                <w:lang w:val="en-US"/>
              </w:rPr>
            </w:pPr>
            <w:r w:rsidRPr="00E83EEB">
              <w:rPr>
                <w:rFonts w:ascii="Times New Roman" w:hAnsi="Times New Roman"/>
                <w:b w:val="0"/>
                <w:bCs w:val="0"/>
                <w:lang w:val="en-US"/>
              </w:rPr>
              <w:t>5.3.1.1</w:t>
            </w:r>
            <w:r w:rsidRPr="00E83EEB">
              <w:rPr>
                <w:rFonts w:ascii="Times New Roman" w:hAnsi="Times New Roman"/>
                <w:b w:val="0"/>
                <w:bCs w:val="0"/>
                <w:lang w:val="en-US"/>
              </w:rPr>
              <w:tab/>
              <w:t>RRC connection control</w:t>
            </w:r>
          </w:p>
          <w:p w14:paraId="59AB4949" w14:textId="23CA55BD" w:rsidR="004635D5" w:rsidRPr="00E83EEB" w:rsidRDefault="00323253" w:rsidP="007B7C05">
            <w:pPr>
              <w:wordWrap/>
              <w:adjustRightInd w:val="0"/>
              <w:snapToGrid w:val="0"/>
              <w:spacing w:beforeLines="50" w:before="120" w:afterLines="50" w:after="120" w:line="264" w:lineRule="atLeast"/>
              <w:rPr>
                <w:rFonts w:ascii="Times New Roman" w:eastAsia="宋体" w:hAnsi="Times New Roman" w:cs="Times New Roman"/>
                <w:lang w:val="en-GB" w:eastAsia="zh-CN"/>
              </w:rPr>
            </w:pPr>
            <w:r w:rsidRPr="00E83EEB">
              <w:rPr>
                <w:rFonts w:ascii="Times New Roman" w:eastAsia="宋体" w:hAnsi="Times New Roman" w:cs="Times New Roman"/>
                <w:lang w:val="en-GB" w:eastAsia="zh-CN"/>
              </w:rPr>
              <w:t>&lt;omitted&gt;</w:t>
            </w:r>
          </w:p>
          <w:p w14:paraId="1B275355" w14:textId="77777777" w:rsidR="004635D5" w:rsidRPr="00E83EEB" w:rsidRDefault="004635D5" w:rsidP="007B7C05">
            <w:pPr>
              <w:wordWrap/>
              <w:adjustRightInd w:val="0"/>
              <w:snapToGrid w:val="0"/>
              <w:spacing w:beforeLines="50" w:before="120" w:afterLines="50" w:after="120" w:line="264" w:lineRule="atLeast"/>
              <w:rPr>
                <w:rFonts w:ascii="Times New Roman" w:hAnsi="Times New Roman" w:cs="Times New Roman"/>
              </w:rPr>
            </w:pPr>
            <w:r w:rsidRPr="00E83EEB">
              <w:rPr>
                <w:rFonts w:ascii="Times New Roman" w:hAnsi="Times New Roman" w:cs="Times New Roman"/>
                <w:highlight w:val="yellow"/>
              </w:rPr>
              <w:t>The suspension of the RRC connection is initiated by the network. When the RRC connection is suspended, the UE stores the UE Inactive AS context and any configuration received from the network, and transits to RRC_INACTIVE state.</w:t>
            </w:r>
            <w:r w:rsidRPr="00E83EEB">
              <w:rPr>
                <w:rFonts w:ascii="Times New Roman" w:hAnsi="Times New Roman" w:cs="Times New Roman"/>
              </w:rPr>
              <w:t xml:space="preserve"> The RRC message to suspend the RRC connection is integrity protected and ciphered.</w:t>
            </w:r>
          </w:p>
          <w:p w14:paraId="7574A750" w14:textId="77777777" w:rsidR="006B0AFB" w:rsidRPr="00E83EEB" w:rsidRDefault="006B0AFB" w:rsidP="007B7C05">
            <w:pPr>
              <w:wordWrap/>
              <w:adjustRightInd w:val="0"/>
              <w:snapToGrid w:val="0"/>
              <w:spacing w:beforeLines="50" w:before="120" w:afterLines="50" w:after="120" w:line="264" w:lineRule="atLeast"/>
              <w:rPr>
                <w:rFonts w:ascii="Times New Roman" w:hAnsi="Times New Roman" w:cs="Times New Roman"/>
              </w:rPr>
            </w:pPr>
          </w:p>
          <w:p w14:paraId="174399F5" w14:textId="77777777" w:rsidR="006B0AFB" w:rsidRPr="00E83EEB" w:rsidRDefault="006B0AFB" w:rsidP="007B7C05">
            <w:pPr>
              <w:wordWrap/>
              <w:adjustRightInd w:val="0"/>
              <w:snapToGrid w:val="0"/>
              <w:spacing w:beforeLines="50" w:before="120" w:afterLines="50" w:after="120" w:line="264" w:lineRule="atLeast"/>
              <w:rPr>
                <w:rFonts w:ascii="Times New Roman" w:eastAsia="宋体" w:hAnsi="Times New Roman" w:cs="Times New Roman"/>
                <w:sz w:val="24"/>
                <w:szCs w:val="24"/>
                <w:lang w:eastAsia="zh-CN"/>
              </w:rPr>
            </w:pPr>
          </w:p>
          <w:p w14:paraId="2411EA4B" w14:textId="77777777" w:rsidR="006B0AFB" w:rsidRPr="00E83EEB" w:rsidRDefault="006B0AFB" w:rsidP="007B7C05">
            <w:pPr>
              <w:pStyle w:val="4"/>
              <w:wordWrap/>
              <w:snapToGrid w:val="0"/>
              <w:spacing w:beforeLines="50" w:before="120" w:afterLines="50" w:after="120" w:line="264" w:lineRule="atLeast"/>
              <w:rPr>
                <w:rFonts w:ascii="Times New Roman" w:hAnsi="Times New Roman"/>
                <w:lang w:val="en-US"/>
              </w:rPr>
            </w:pPr>
            <w:r w:rsidRPr="00E83EEB">
              <w:rPr>
                <w:rFonts w:ascii="Times New Roman" w:hAnsi="Times New Roman"/>
                <w:b w:val="0"/>
                <w:bCs w:val="0"/>
                <w:lang w:val="en-US"/>
              </w:rPr>
              <w:t>5.3.8.3</w:t>
            </w:r>
            <w:r w:rsidRPr="00E83EEB">
              <w:rPr>
                <w:rFonts w:ascii="Times New Roman" w:hAnsi="Times New Roman"/>
                <w:b w:val="0"/>
                <w:bCs w:val="0"/>
                <w:lang w:val="en-US"/>
              </w:rPr>
              <w:tab/>
              <w:t xml:space="preserve">Reception of the </w:t>
            </w:r>
            <w:r w:rsidRPr="00E83EEB">
              <w:rPr>
                <w:rFonts w:ascii="Times New Roman" w:hAnsi="Times New Roman"/>
                <w:b w:val="0"/>
                <w:bCs w:val="0"/>
                <w:i/>
                <w:lang w:val="en-US"/>
              </w:rPr>
              <w:t>RRCRelease</w:t>
            </w:r>
            <w:r w:rsidRPr="00E83EEB">
              <w:rPr>
                <w:rFonts w:ascii="Times New Roman" w:hAnsi="Times New Roman"/>
                <w:b w:val="0"/>
                <w:bCs w:val="0"/>
                <w:lang w:val="en-US"/>
              </w:rPr>
              <w:t xml:space="preserve"> by the UE</w:t>
            </w:r>
          </w:p>
          <w:p w14:paraId="7EA81EF7" w14:textId="0484CB37" w:rsidR="004635D5" w:rsidRPr="00E83EEB" w:rsidRDefault="006B0AFB" w:rsidP="007B7C05">
            <w:pPr>
              <w:wordWrap/>
              <w:adjustRightInd w:val="0"/>
              <w:snapToGrid w:val="0"/>
              <w:spacing w:beforeLines="50" w:before="120" w:afterLines="50" w:after="120" w:line="264" w:lineRule="atLeast"/>
              <w:rPr>
                <w:rFonts w:ascii="Times New Roman" w:eastAsia="宋体" w:hAnsi="Times New Roman" w:cs="Times New Roman"/>
                <w:lang w:val="en-GB" w:eastAsia="zh-CN"/>
              </w:rPr>
            </w:pPr>
            <w:r w:rsidRPr="00E83EEB">
              <w:rPr>
                <w:rFonts w:ascii="Times New Roman" w:eastAsia="宋体" w:hAnsi="Times New Roman" w:cs="Times New Roman"/>
                <w:lang w:val="en-GB" w:eastAsia="zh-CN"/>
              </w:rPr>
              <w:t>&lt;omitted&gt;</w:t>
            </w:r>
          </w:p>
          <w:p w14:paraId="11229A72" w14:textId="77777777" w:rsidR="000D1759" w:rsidRPr="00E83EEB" w:rsidRDefault="000D1759" w:rsidP="007B7C05">
            <w:pPr>
              <w:pStyle w:val="NO0"/>
              <w:wordWrap/>
              <w:snapToGrid w:val="0"/>
              <w:spacing w:beforeLines="50" w:before="120" w:afterLines="50" w:after="120" w:line="264" w:lineRule="atLeast"/>
              <w:rPr>
                <w:rFonts w:eastAsia="宋体"/>
                <w:iCs/>
              </w:rPr>
            </w:pPr>
            <w:r w:rsidRPr="00E83EEB">
              <w:rPr>
                <w:highlight w:val="yellow"/>
              </w:rPr>
              <w:t>NOTE 1c:</w:t>
            </w:r>
            <w:r w:rsidRPr="00E83EEB">
              <w:rPr>
                <w:highlight w:val="yellow"/>
              </w:rPr>
              <w:tab/>
            </w:r>
            <w:r w:rsidRPr="00E83EEB">
              <w:rPr>
                <w:i/>
                <w:highlight w:val="yellow"/>
              </w:rPr>
              <w:t>suspendConfig</w:t>
            </w:r>
            <w:r w:rsidRPr="00E83EEB">
              <w:rPr>
                <w:highlight w:val="yellow"/>
              </w:rPr>
              <w:t xml:space="preserve"> is not stored as part of UE Inactive AS Context, except for the fields explicitly specified.</w:t>
            </w:r>
          </w:p>
          <w:p w14:paraId="2B76FD6D" w14:textId="77777777" w:rsidR="000D1759" w:rsidRPr="00E83EEB" w:rsidRDefault="000D1759" w:rsidP="007B7C05">
            <w:pPr>
              <w:wordWrap/>
              <w:adjustRightInd w:val="0"/>
              <w:snapToGrid w:val="0"/>
              <w:spacing w:beforeLines="50" w:before="120" w:afterLines="50" w:after="120" w:line="264" w:lineRule="atLeast"/>
              <w:rPr>
                <w:rFonts w:ascii="Times New Roman" w:eastAsiaTheme="minorEastAsia" w:hAnsi="Times New Roman" w:cs="Times New Roman"/>
                <w:lang w:val="en-GB"/>
              </w:rPr>
            </w:pPr>
          </w:p>
          <w:p w14:paraId="29CEDA3B" w14:textId="50F5958E" w:rsidR="00A216A3" w:rsidRPr="00E83EEB" w:rsidRDefault="00A216A3" w:rsidP="007B7C05">
            <w:pPr>
              <w:pStyle w:val="3"/>
              <w:snapToGrid w:val="0"/>
              <w:spacing w:beforeLines="50" w:afterLines="50" w:after="120" w:line="264" w:lineRule="atLeast"/>
              <w:outlineLvl w:val="2"/>
              <w:rPr>
                <w:rFonts w:ascii="Times New Roman" w:eastAsia="Times New Roman" w:hAnsi="Times New Roman"/>
                <w:szCs w:val="28"/>
                <w:lang w:val="en-US" w:eastAsia="ja-JP"/>
              </w:rPr>
            </w:pPr>
            <w:r w:rsidRPr="00E83EEB">
              <w:rPr>
                <w:rFonts w:ascii="Times New Roman" w:eastAsia="Times New Roman" w:hAnsi="Times New Roman"/>
                <w:szCs w:val="28"/>
                <w:lang w:val="en-US" w:eastAsia="ja-JP"/>
              </w:rPr>
              <w:t>5.3.13</w:t>
            </w:r>
            <w:r w:rsidRPr="00E83EEB">
              <w:rPr>
                <w:rFonts w:ascii="Times New Roman" w:eastAsia="Times New Roman" w:hAnsi="Times New Roman"/>
                <w:szCs w:val="28"/>
                <w:lang w:val="en-US" w:eastAsia="ja-JP"/>
              </w:rPr>
              <w:tab/>
            </w:r>
            <w:r w:rsidRPr="00E83EEB">
              <w:rPr>
                <w:rFonts w:ascii="Times New Roman" w:eastAsia="Times New Roman" w:hAnsi="Times New Roman"/>
                <w:szCs w:val="28"/>
                <w:lang w:val="en-US" w:eastAsia="ja-JP"/>
              </w:rPr>
              <w:t xml:space="preserve"> </w:t>
            </w:r>
            <w:r w:rsidRPr="00E83EEB">
              <w:rPr>
                <w:rFonts w:ascii="Times New Roman" w:eastAsia="Times New Roman" w:hAnsi="Times New Roman"/>
                <w:szCs w:val="28"/>
                <w:lang w:val="en-US" w:eastAsia="ja-JP"/>
              </w:rPr>
              <w:t>RRC connection resume</w:t>
            </w:r>
          </w:p>
          <w:p w14:paraId="7F96DF26" w14:textId="77777777" w:rsidR="00A216A3" w:rsidRPr="00E83EEB" w:rsidRDefault="00A216A3" w:rsidP="007B7C05">
            <w:pPr>
              <w:pStyle w:val="4"/>
              <w:numPr>
                <w:ilvl w:val="3"/>
                <w:numId w:val="0"/>
              </w:numPr>
              <w:wordWrap/>
              <w:snapToGrid w:val="0"/>
              <w:spacing w:beforeLines="50" w:before="120" w:afterLines="50" w:after="120" w:line="264" w:lineRule="atLeast"/>
              <w:jc w:val="center"/>
              <w:outlineLvl w:val="3"/>
              <w:rPr>
                <w:rFonts w:ascii="Times New Roman" w:hAnsi="Times New Roman"/>
                <w:b w:val="0"/>
                <w:bCs w:val="0"/>
                <w:sz w:val="20"/>
                <w:szCs w:val="20"/>
                <w:lang w:val="en-US" w:eastAsia="zh-CN"/>
              </w:rPr>
            </w:pPr>
            <w:r w:rsidRPr="00E83EEB">
              <w:rPr>
                <w:rFonts w:ascii="Times New Roman" w:hAnsi="Times New Roman"/>
                <w:b w:val="0"/>
                <w:bCs w:val="0"/>
                <w:sz w:val="20"/>
                <w:szCs w:val="20"/>
                <w:lang w:val="en-US" w:eastAsia="zh-CN"/>
              </w:rPr>
              <w:t>&lt;omitted&gt;</w:t>
            </w:r>
          </w:p>
          <w:p w14:paraId="59FBAD37" w14:textId="77777777" w:rsidR="00A216A3" w:rsidRPr="00E83EEB" w:rsidRDefault="00A216A3" w:rsidP="007B7C05">
            <w:pPr>
              <w:pStyle w:val="4"/>
              <w:numPr>
                <w:ilvl w:val="3"/>
                <w:numId w:val="0"/>
              </w:numPr>
              <w:wordWrap/>
              <w:snapToGrid w:val="0"/>
              <w:spacing w:beforeLines="50" w:before="120" w:afterLines="50" w:after="120" w:line="264" w:lineRule="atLeast"/>
              <w:outlineLvl w:val="3"/>
              <w:rPr>
                <w:rFonts w:ascii="Times New Roman" w:hAnsi="Times New Roman"/>
                <w:b w:val="0"/>
                <w:bCs w:val="0"/>
                <w:lang w:val="en-US"/>
              </w:rPr>
            </w:pPr>
            <w:r w:rsidRPr="00E83EEB">
              <w:rPr>
                <w:rFonts w:ascii="Times New Roman" w:hAnsi="Times New Roman"/>
                <w:b w:val="0"/>
                <w:bCs w:val="0"/>
                <w:lang w:val="en-US"/>
              </w:rPr>
              <w:t>5.3.13.2</w:t>
            </w:r>
            <w:r w:rsidRPr="00E83EEB">
              <w:rPr>
                <w:rFonts w:ascii="Times New Roman" w:hAnsi="Times New Roman"/>
                <w:b w:val="0"/>
                <w:bCs w:val="0"/>
                <w:lang w:val="en-US"/>
              </w:rPr>
              <w:tab/>
              <w:t>Initiation</w:t>
            </w:r>
          </w:p>
          <w:p w14:paraId="2730ECED" w14:textId="77777777" w:rsidR="00A216A3" w:rsidRPr="00E83EEB" w:rsidRDefault="00A216A3" w:rsidP="007B7C05">
            <w:pPr>
              <w:wordWrap/>
              <w:adjustRightInd w:val="0"/>
              <w:snapToGrid w:val="0"/>
              <w:spacing w:beforeLines="50" w:before="120" w:afterLines="50" w:after="120" w:line="264" w:lineRule="atLeast"/>
              <w:rPr>
                <w:rFonts w:ascii="Times New Roman" w:hAnsi="Times New Roman" w:cs="Times New Roman"/>
              </w:rPr>
            </w:pPr>
          </w:p>
          <w:p w14:paraId="1AFE00B0" w14:textId="77777777" w:rsidR="00A216A3" w:rsidRPr="00E83EEB" w:rsidRDefault="00A216A3" w:rsidP="007B7C05">
            <w:pPr>
              <w:wordWrap/>
              <w:adjustRightInd w:val="0"/>
              <w:snapToGrid w:val="0"/>
              <w:spacing w:beforeLines="50" w:before="120" w:afterLines="50" w:after="120" w:line="264" w:lineRule="atLeast"/>
              <w:rPr>
                <w:rFonts w:ascii="Times New Roman" w:hAnsi="Times New Roman" w:cs="Times New Roman"/>
              </w:rPr>
            </w:pPr>
            <w:r w:rsidRPr="00E83EEB">
              <w:rPr>
                <w:rFonts w:ascii="Times New Roman" w:hAnsi="Times New Roman" w:cs="Times New Roman"/>
              </w:rPr>
              <w:t>Upon initiation of the procedure, the UE shall:</w:t>
            </w:r>
          </w:p>
          <w:p w14:paraId="1D6D2972" w14:textId="77777777" w:rsidR="00A216A3" w:rsidRPr="00E83EEB" w:rsidRDefault="00A216A3" w:rsidP="007B7C05">
            <w:pPr>
              <w:wordWrap/>
              <w:adjustRightInd w:val="0"/>
              <w:snapToGrid w:val="0"/>
              <w:spacing w:beforeLines="50" w:before="120" w:afterLines="50" w:after="120" w:line="264" w:lineRule="atLeast"/>
              <w:jc w:val="center"/>
              <w:rPr>
                <w:rFonts w:ascii="Times New Roman" w:hAnsi="Times New Roman" w:cs="Times New Roman"/>
                <w:lang w:eastAsia="zh-CN"/>
              </w:rPr>
            </w:pPr>
            <w:r w:rsidRPr="00E83EEB">
              <w:rPr>
                <w:rFonts w:ascii="Times New Roman" w:hAnsi="Times New Roman" w:cs="Times New Roman"/>
                <w:lang w:eastAsia="zh-CN"/>
              </w:rPr>
              <w:t>&lt;omitted&gt;</w:t>
            </w:r>
          </w:p>
          <w:p w14:paraId="7FDBB527" w14:textId="77777777" w:rsidR="00A216A3" w:rsidRPr="00E83EEB" w:rsidRDefault="00A216A3" w:rsidP="007B7C05">
            <w:pPr>
              <w:pStyle w:val="B1"/>
              <w:wordWrap/>
              <w:adjustRightInd w:val="0"/>
              <w:snapToGrid w:val="0"/>
              <w:spacing w:beforeLines="50" w:before="120" w:afterLines="50" w:after="120" w:line="264" w:lineRule="atLeast"/>
              <w:rPr>
                <w:rFonts w:ascii="Times New Roman" w:hAnsi="Times New Roman" w:cs="Times New Roman"/>
                <w:lang w:val="en-US"/>
              </w:rPr>
            </w:pPr>
            <w:r w:rsidRPr="00E83EEB">
              <w:rPr>
                <w:rFonts w:ascii="Times New Roman" w:hAnsi="Times New Roman" w:cs="Times New Roman"/>
                <w:lang w:val="en-US"/>
              </w:rPr>
              <w:t>1&gt;</w:t>
            </w:r>
            <w:r w:rsidRPr="00E83EEB">
              <w:rPr>
                <w:rFonts w:ascii="Times New Roman" w:hAnsi="Times New Roman" w:cs="Times New Roman"/>
                <w:lang w:val="en-US"/>
              </w:rPr>
              <w:tab/>
              <w:t>if the UE is in NE-DC or NR-DC:</w:t>
            </w:r>
          </w:p>
          <w:p w14:paraId="2AC1A8F5" w14:textId="77777777" w:rsidR="00A216A3" w:rsidRPr="00E83EEB" w:rsidRDefault="00A216A3" w:rsidP="007B7C05">
            <w:pPr>
              <w:pStyle w:val="B2"/>
              <w:wordWrap/>
              <w:snapToGrid w:val="0"/>
              <w:spacing w:beforeLines="50" w:before="120" w:afterLines="50" w:after="120" w:line="264" w:lineRule="atLeast"/>
              <w:ind w:leftChars="300" w:left="1000" w:hanging="400"/>
            </w:pPr>
            <w:r w:rsidRPr="00E83EEB">
              <w:t>2&gt;</w:t>
            </w:r>
            <w:r w:rsidRPr="00E83EEB">
              <w:tab/>
              <w:t>if the UE does not support maintaining SCG configuration upon connection resumption:</w:t>
            </w:r>
          </w:p>
          <w:p w14:paraId="627B885B" w14:textId="77777777" w:rsidR="00A216A3" w:rsidRPr="00E83EEB" w:rsidRDefault="00A216A3" w:rsidP="007B7C05">
            <w:pPr>
              <w:pStyle w:val="B3"/>
              <w:wordWrap/>
              <w:snapToGrid w:val="0"/>
              <w:spacing w:beforeLines="50" w:before="120" w:afterLines="50" w:after="120" w:line="264" w:lineRule="atLeast"/>
              <w:ind w:leftChars="400" w:left="1200" w:hanging="400"/>
              <w:rPr>
                <w:highlight w:val="yellow"/>
              </w:rPr>
            </w:pPr>
            <w:r w:rsidRPr="00E83EEB">
              <w:rPr>
                <w:sz w:val="21"/>
              </w:rPr>
              <w:t>3&gt;</w:t>
            </w:r>
            <w:r w:rsidRPr="00E83EEB">
              <w:rPr>
                <w:sz w:val="21"/>
              </w:rPr>
              <w:tab/>
            </w:r>
            <w:r w:rsidRPr="00E83EEB">
              <w:rPr>
                <w:sz w:val="21"/>
                <w:highlight w:val="yellow"/>
              </w:rPr>
              <w:t xml:space="preserve">release the MR-DC related configurations (i.e., </w:t>
            </w:r>
            <w:r w:rsidRPr="00E83EEB">
              <w:rPr>
                <w:highlight w:val="yellow"/>
              </w:rPr>
              <w:t>as specified in 5.3.5.10) from the UE Inactive AS context, if stored;</w:t>
            </w:r>
          </w:p>
          <w:p w14:paraId="382B0498" w14:textId="77777777" w:rsidR="00A216A3" w:rsidRPr="00E83EEB" w:rsidRDefault="00A216A3" w:rsidP="007B7C05">
            <w:pPr>
              <w:pStyle w:val="B1"/>
              <w:wordWrap/>
              <w:adjustRightInd w:val="0"/>
              <w:snapToGrid w:val="0"/>
              <w:spacing w:beforeLines="50" w:before="120" w:afterLines="50" w:after="120" w:line="264" w:lineRule="atLeast"/>
              <w:rPr>
                <w:rFonts w:ascii="Times New Roman" w:hAnsi="Times New Roman" w:cs="Times New Roman"/>
                <w:lang w:val="en-US"/>
              </w:rPr>
            </w:pPr>
            <w:r w:rsidRPr="00E83EEB">
              <w:rPr>
                <w:rFonts w:ascii="Times New Roman" w:hAnsi="Times New Roman" w:cs="Times New Roman"/>
                <w:lang w:val="en-US"/>
              </w:rPr>
              <w:t>1&gt;</w:t>
            </w:r>
            <w:r w:rsidRPr="00E83EEB">
              <w:rPr>
                <w:rFonts w:ascii="Times New Roman" w:hAnsi="Times New Roman" w:cs="Times New Roman"/>
                <w:lang w:val="en-US"/>
              </w:rPr>
              <w:tab/>
              <w:t>if the UE does not support maintaining the MCG SCell configurations upon connection resumption:</w:t>
            </w:r>
          </w:p>
          <w:p w14:paraId="655C0685" w14:textId="77777777" w:rsidR="00A216A3" w:rsidRPr="00E83EEB" w:rsidRDefault="00A216A3" w:rsidP="007B7C05">
            <w:pPr>
              <w:pStyle w:val="B2"/>
              <w:wordWrap/>
              <w:snapToGrid w:val="0"/>
              <w:spacing w:beforeLines="50" w:before="120" w:afterLines="50" w:after="120" w:line="264" w:lineRule="atLeast"/>
              <w:ind w:leftChars="300" w:left="1000" w:hanging="400"/>
            </w:pPr>
            <w:r w:rsidRPr="00E83EEB">
              <w:lastRenderedPageBreak/>
              <w:t>2&gt;</w:t>
            </w:r>
            <w:r w:rsidRPr="00E83EEB">
              <w:tab/>
            </w:r>
            <w:r w:rsidRPr="00E83EEB">
              <w:rPr>
                <w:highlight w:val="yellow"/>
              </w:rPr>
              <w:t>release the MCG SCell(s) from the UE Inactive AS context, if stored;</w:t>
            </w:r>
          </w:p>
          <w:p w14:paraId="2725F9C8" w14:textId="77777777" w:rsidR="00A216A3" w:rsidRPr="00E83EEB" w:rsidRDefault="00A216A3" w:rsidP="007B7C05">
            <w:pPr>
              <w:wordWrap/>
              <w:adjustRightInd w:val="0"/>
              <w:snapToGrid w:val="0"/>
              <w:spacing w:beforeLines="50" w:before="120" w:afterLines="50" w:after="120" w:line="264" w:lineRule="atLeast"/>
              <w:rPr>
                <w:rFonts w:ascii="Times New Roman" w:eastAsiaTheme="minorEastAsia" w:hAnsi="Times New Roman" w:cs="Times New Roman"/>
              </w:rPr>
            </w:pPr>
          </w:p>
        </w:tc>
      </w:tr>
    </w:tbl>
    <w:p w14:paraId="371AAC19" w14:textId="3F1C5089" w:rsidR="004635D5" w:rsidRPr="00E83EEB" w:rsidRDefault="004635D5" w:rsidP="007B7C05">
      <w:pPr>
        <w:wordWrap/>
        <w:adjustRightInd w:val="0"/>
        <w:snapToGrid w:val="0"/>
        <w:spacing w:beforeLines="50" w:before="120" w:afterLines="50" w:after="120" w:line="264" w:lineRule="atLeast"/>
        <w:rPr>
          <w:rFonts w:ascii="Times New Roman" w:eastAsia="宋体" w:hAnsi="Times New Roman" w:cs="Times New Roman"/>
          <w:lang w:val="en-GB"/>
        </w:rPr>
      </w:pPr>
    </w:p>
    <w:p w14:paraId="5642901C" w14:textId="4D27E27B" w:rsidR="00713422" w:rsidRPr="00E83EEB" w:rsidRDefault="00713422" w:rsidP="007B7C05">
      <w:pPr>
        <w:wordWrap/>
        <w:adjustRightInd w:val="0"/>
        <w:snapToGrid w:val="0"/>
        <w:spacing w:beforeLines="50" w:before="120" w:afterLines="50" w:after="120" w:line="264" w:lineRule="atLeast"/>
        <w:rPr>
          <w:rFonts w:ascii="Times New Roman" w:eastAsia="宋体" w:hAnsi="Times New Roman" w:cs="Times New Roman"/>
          <w:b/>
          <w:lang w:val="en-GB"/>
        </w:rPr>
      </w:pPr>
      <w:r w:rsidRPr="00E83EEB">
        <w:rPr>
          <w:rFonts w:ascii="Times New Roman" w:eastAsia="宋体" w:hAnsi="Times New Roman" w:cs="Times New Roman"/>
          <w:b/>
          <w:lang w:val="en-GB"/>
        </w:rPr>
        <w:t xml:space="preserve">Observation 2: </w:t>
      </w:r>
      <w:r w:rsidRPr="00E83EEB">
        <w:rPr>
          <w:rFonts w:ascii="Times New Roman" w:eastAsia="宋体" w:hAnsi="Times New Roman" w:cs="Times New Roman"/>
          <w:b/>
          <w:lang w:val="en-GB"/>
        </w:rPr>
        <w:t>According to current RRC spec, when UE enters RRC_INACTIVE, the UE stores the UE Inactive AS Context, which should include cell configuration/BWP configuration/RS configuration</w:t>
      </w:r>
      <w:r w:rsidRPr="00E83EEB">
        <w:rPr>
          <w:rFonts w:ascii="Times New Roman" w:eastAsia="宋体" w:hAnsi="Times New Roman" w:cs="Times New Roman"/>
          <w:b/>
          <w:lang w:val="en-GB"/>
        </w:rPr>
        <w:t xml:space="preserve"> that was received in RRC_CONNECTED</w:t>
      </w:r>
      <w:r w:rsidRPr="00E83EEB">
        <w:rPr>
          <w:rFonts w:ascii="Times New Roman" w:eastAsia="宋体" w:hAnsi="Times New Roman" w:cs="Times New Roman"/>
          <w:b/>
          <w:lang w:val="en-GB"/>
        </w:rPr>
        <w:t>.</w:t>
      </w:r>
    </w:p>
    <w:p w14:paraId="69E9EC39" w14:textId="41C01187" w:rsidR="00F27D90" w:rsidRPr="00E83EEB" w:rsidRDefault="00323253" w:rsidP="007B7C05">
      <w:pPr>
        <w:wordWrap/>
        <w:adjustRightInd w:val="0"/>
        <w:snapToGrid w:val="0"/>
        <w:spacing w:beforeLines="50" w:before="120" w:afterLines="50" w:after="120" w:line="264" w:lineRule="atLeast"/>
        <w:rPr>
          <w:rFonts w:ascii="Times New Roman" w:eastAsia="宋体" w:hAnsi="Times New Roman" w:cs="Times New Roman"/>
          <w:lang w:val="en-GB"/>
        </w:rPr>
      </w:pPr>
      <w:r w:rsidRPr="00E83EEB">
        <w:rPr>
          <w:rFonts w:ascii="Times New Roman" w:eastAsia="宋体" w:hAnsi="Times New Roman" w:cs="Times New Roman"/>
          <w:lang w:val="en-GB"/>
        </w:rPr>
        <w:t xml:space="preserve">Some companies commented online that the spatial relation RS configuration used in RRC_INACTIVE should only come from RRC Release with SuspendConfig message, not come from </w:t>
      </w:r>
      <w:r w:rsidR="00A04705" w:rsidRPr="00E83EEB">
        <w:rPr>
          <w:rFonts w:ascii="Times New Roman" w:eastAsia="宋体" w:hAnsi="Times New Roman" w:cs="Times New Roman"/>
          <w:lang w:val="en-GB"/>
        </w:rPr>
        <w:t xml:space="preserve">the RS configured in </w:t>
      </w:r>
      <w:r w:rsidRPr="00E83EEB">
        <w:rPr>
          <w:rFonts w:ascii="Times New Roman" w:eastAsia="宋体" w:hAnsi="Times New Roman" w:cs="Times New Roman"/>
          <w:lang w:val="en-GB"/>
        </w:rPr>
        <w:t xml:space="preserve">RRC_CONNECTED. Considering the fact that UE still stores the AS context in RRC_INACTIVE, </w:t>
      </w:r>
      <w:r w:rsidR="00F27D90" w:rsidRPr="00E83EEB">
        <w:rPr>
          <w:rFonts w:ascii="Times New Roman" w:eastAsia="宋体" w:hAnsi="Times New Roman" w:cs="Times New Roman"/>
          <w:lang w:val="en-GB"/>
        </w:rPr>
        <w:t>companies are asked to answer the following question:</w:t>
      </w:r>
    </w:p>
    <w:p w14:paraId="0DF238C5" w14:textId="00776AC2" w:rsidR="00323253" w:rsidRPr="00E83EEB" w:rsidRDefault="00887330" w:rsidP="007B7C05">
      <w:pPr>
        <w:wordWrap/>
        <w:adjustRightInd w:val="0"/>
        <w:snapToGrid w:val="0"/>
        <w:spacing w:beforeLines="50" w:before="120" w:afterLines="50" w:after="120" w:line="264" w:lineRule="atLeast"/>
        <w:rPr>
          <w:rFonts w:ascii="Times New Roman" w:eastAsia="宋体" w:hAnsi="Times New Roman" w:cs="Times New Roman"/>
          <w:b/>
          <w:lang w:val="en-GB"/>
        </w:rPr>
      </w:pPr>
      <w:r w:rsidRPr="00E83EEB">
        <w:rPr>
          <w:rFonts w:ascii="Times New Roman" w:eastAsia="宋体" w:hAnsi="Times New Roman" w:cs="Times New Roman"/>
          <w:b/>
          <w:lang w:val="en-GB"/>
        </w:rPr>
        <w:t>Q</w:t>
      </w:r>
      <w:r w:rsidR="00713422" w:rsidRPr="00E83EEB">
        <w:rPr>
          <w:rFonts w:ascii="Times New Roman" w:eastAsia="宋体" w:hAnsi="Times New Roman" w:cs="Times New Roman"/>
          <w:b/>
          <w:lang w:val="en-GB"/>
        </w:rPr>
        <w:t>1</w:t>
      </w:r>
      <w:r w:rsidRPr="00E83EEB">
        <w:rPr>
          <w:rFonts w:ascii="Times New Roman" w:eastAsia="宋体" w:hAnsi="Times New Roman" w:cs="Times New Roman"/>
          <w:b/>
          <w:lang w:val="en-GB"/>
        </w:rPr>
        <w:t xml:space="preserve">: </w:t>
      </w:r>
      <w:r w:rsidR="00713422" w:rsidRPr="00E83EEB">
        <w:rPr>
          <w:rFonts w:ascii="Times New Roman" w:eastAsia="宋体" w:hAnsi="Times New Roman" w:cs="Times New Roman"/>
          <w:b/>
          <w:lang w:val="en-GB"/>
        </w:rPr>
        <w:t xml:space="preserve">For spatial relation RS used in RRC_INACTIVE, </w:t>
      </w:r>
      <w:r w:rsidR="00251E18" w:rsidRPr="00E83EEB">
        <w:rPr>
          <w:rFonts w:ascii="Times New Roman" w:eastAsia="宋体" w:hAnsi="Times New Roman" w:cs="Times New Roman"/>
          <w:b/>
          <w:lang w:val="en-GB"/>
        </w:rPr>
        <w:t>w</w:t>
      </w:r>
      <w:r w:rsidR="00323253" w:rsidRPr="00E83EEB">
        <w:rPr>
          <w:rFonts w:ascii="Times New Roman" w:eastAsia="宋体" w:hAnsi="Times New Roman" w:cs="Times New Roman"/>
          <w:b/>
          <w:lang w:val="en-GB"/>
        </w:rPr>
        <w:t>hich option do you agree?</w:t>
      </w:r>
    </w:p>
    <w:p w14:paraId="615F7598" w14:textId="43748C5F" w:rsidR="00887330" w:rsidRPr="00E83EEB" w:rsidRDefault="00F27D90" w:rsidP="007B7C05">
      <w:pPr>
        <w:pStyle w:val="afc"/>
        <w:numPr>
          <w:ilvl w:val="0"/>
          <w:numId w:val="47"/>
        </w:numPr>
        <w:wordWrap/>
        <w:snapToGrid w:val="0"/>
        <w:spacing w:beforeLines="50" w:before="120" w:afterLines="50" w:after="120" w:line="264" w:lineRule="atLeast"/>
        <w:contextualSpacing w:val="0"/>
        <w:rPr>
          <w:rFonts w:eastAsia="宋体"/>
          <w:b/>
          <w:lang w:val="en-GB"/>
        </w:rPr>
      </w:pPr>
      <w:r w:rsidRPr="00E83EEB">
        <w:rPr>
          <w:rFonts w:eastAsia="宋体"/>
          <w:b/>
          <w:lang w:val="en-GB"/>
        </w:rPr>
        <w:t xml:space="preserve">Option 1: </w:t>
      </w:r>
      <w:r w:rsidR="00887330" w:rsidRPr="00E83EEB">
        <w:rPr>
          <w:rFonts w:eastAsia="宋体"/>
          <w:b/>
          <w:lang w:val="en-GB"/>
        </w:rPr>
        <w:t xml:space="preserve">UE can be scheduled </w:t>
      </w:r>
      <w:r w:rsidR="00323253" w:rsidRPr="00E83EEB">
        <w:rPr>
          <w:rFonts w:eastAsia="宋体"/>
          <w:b/>
          <w:lang w:val="en-GB"/>
        </w:rPr>
        <w:t xml:space="preserve">by gNB </w:t>
      </w:r>
      <w:r w:rsidR="00887330" w:rsidRPr="00E83EEB">
        <w:rPr>
          <w:rFonts w:eastAsia="宋体"/>
          <w:b/>
          <w:lang w:val="en-GB"/>
        </w:rPr>
        <w:t xml:space="preserve">to use </w:t>
      </w:r>
      <w:r w:rsidR="00165095" w:rsidRPr="00E83EEB">
        <w:rPr>
          <w:rFonts w:eastAsia="宋体"/>
          <w:b/>
          <w:lang w:val="en-GB"/>
        </w:rPr>
        <w:t xml:space="preserve">both </w:t>
      </w:r>
      <w:r w:rsidR="00887330" w:rsidRPr="00E83EEB">
        <w:rPr>
          <w:rFonts w:eastAsia="宋体"/>
          <w:b/>
          <w:u w:val="single"/>
          <w:lang w:val="en-GB"/>
        </w:rPr>
        <w:t xml:space="preserve">the RS </w:t>
      </w:r>
      <w:r w:rsidR="00E72E48" w:rsidRPr="00E83EEB">
        <w:rPr>
          <w:rFonts w:eastAsia="宋体"/>
          <w:b/>
          <w:u w:val="single"/>
          <w:lang w:val="en-GB"/>
        </w:rPr>
        <w:t xml:space="preserve">configured </w:t>
      </w:r>
      <w:r w:rsidR="00887330" w:rsidRPr="00E83EEB">
        <w:rPr>
          <w:rFonts w:eastAsia="宋体"/>
          <w:b/>
          <w:u w:val="single"/>
          <w:lang w:val="en-GB"/>
        </w:rPr>
        <w:t xml:space="preserve">in </w:t>
      </w:r>
      <w:r w:rsidR="00A04705" w:rsidRPr="00E83EEB">
        <w:rPr>
          <w:rFonts w:eastAsia="宋体"/>
          <w:b/>
          <w:u w:val="single"/>
          <w:lang w:val="en-GB"/>
        </w:rPr>
        <w:t>RRC_</w:t>
      </w:r>
      <w:r w:rsidR="00887330" w:rsidRPr="00E83EEB">
        <w:rPr>
          <w:rFonts w:eastAsia="宋体"/>
          <w:b/>
          <w:u w:val="single"/>
          <w:lang w:val="en-GB"/>
        </w:rPr>
        <w:t>CONNECTED</w:t>
      </w:r>
      <w:r w:rsidR="00887330" w:rsidRPr="00E83EEB">
        <w:rPr>
          <w:rFonts w:eastAsia="宋体"/>
          <w:b/>
          <w:lang w:val="en-GB"/>
        </w:rPr>
        <w:t xml:space="preserve"> </w:t>
      </w:r>
      <w:r w:rsidR="00323253" w:rsidRPr="00E83EEB">
        <w:rPr>
          <w:rFonts w:eastAsia="宋体"/>
          <w:b/>
          <w:lang w:val="en-GB"/>
        </w:rPr>
        <w:t xml:space="preserve">and </w:t>
      </w:r>
      <w:r w:rsidR="00E46C32" w:rsidRPr="00E83EEB">
        <w:rPr>
          <w:rFonts w:eastAsia="宋体"/>
          <w:b/>
          <w:u w:val="single"/>
          <w:lang w:val="en-GB"/>
        </w:rPr>
        <w:t xml:space="preserve">the </w:t>
      </w:r>
      <w:r w:rsidR="00323253" w:rsidRPr="00E83EEB">
        <w:rPr>
          <w:rFonts w:eastAsia="宋体"/>
          <w:b/>
          <w:u w:val="single"/>
          <w:lang w:val="en-GB"/>
        </w:rPr>
        <w:t>RS configured in RRC Release</w:t>
      </w:r>
      <w:r w:rsidR="00323253" w:rsidRPr="00E83EEB">
        <w:rPr>
          <w:rFonts w:eastAsia="宋体"/>
          <w:b/>
          <w:lang w:val="en-GB"/>
        </w:rPr>
        <w:t xml:space="preserve"> </w:t>
      </w:r>
      <w:r w:rsidR="00165095" w:rsidRPr="00E83EEB">
        <w:rPr>
          <w:rFonts w:eastAsia="宋体"/>
          <w:b/>
          <w:lang w:val="en-GB"/>
        </w:rPr>
        <w:t>as</w:t>
      </w:r>
      <w:r w:rsidR="00887330" w:rsidRPr="00E83EEB">
        <w:rPr>
          <w:rFonts w:eastAsia="宋体"/>
          <w:b/>
          <w:lang w:val="en-GB"/>
        </w:rPr>
        <w:t xml:space="preserve"> the spatial relation </w:t>
      </w:r>
      <w:r w:rsidR="00165095" w:rsidRPr="00E83EEB">
        <w:rPr>
          <w:rFonts w:eastAsia="宋体"/>
          <w:b/>
          <w:lang w:val="en-GB"/>
        </w:rPr>
        <w:t>RS</w:t>
      </w:r>
      <w:r w:rsidR="00887330" w:rsidRPr="00E83EEB">
        <w:rPr>
          <w:rFonts w:eastAsia="宋体"/>
          <w:b/>
          <w:lang w:val="en-GB"/>
        </w:rPr>
        <w:t xml:space="preserve"> in RRC_INACTIVE</w:t>
      </w:r>
      <w:r w:rsidR="00323253" w:rsidRPr="00E83EEB">
        <w:rPr>
          <w:rFonts w:eastAsia="宋体"/>
          <w:b/>
          <w:lang w:val="en-GB"/>
        </w:rPr>
        <w:t>.</w:t>
      </w:r>
    </w:p>
    <w:p w14:paraId="25BC371E" w14:textId="336F8E78" w:rsidR="00323253" w:rsidRPr="00E83EEB" w:rsidRDefault="00F27D90" w:rsidP="007B7C05">
      <w:pPr>
        <w:pStyle w:val="afc"/>
        <w:numPr>
          <w:ilvl w:val="0"/>
          <w:numId w:val="47"/>
        </w:numPr>
        <w:wordWrap/>
        <w:snapToGrid w:val="0"/>
        <w:spacing w:beforeLines="50" w:before="120" w:afterLines="50" w:after="120" w:line="264" w:lineRule="atLeast"/>
        <w:contextualSpacing w:val="0"/>
        <w:rPr>
          <w:rFonts w:eastAsia="宋体"/>
          <w:b/>
          <w:lang w:val="en-GB"/>
        </w:rPr>
      </w:pPr>
      <w:r w:rsidRPr="00E83EEB">
        <w:rPr>
          <w:rFonts w:eastAsia="宋体"/>
          <w:b/>
          <w:lang w:val="en-GB"/>
        </w:rPr>
        <w:t xml:space="preserve">Option 2: </w:t>
      </w:r>
      <w:r w:rsidR="00323253" w:rsidRPr="00E83EEB">
        <w:rPr>
          <w:rFonts w:eastAsia="宋体"/>
          <w:b/>
          <w:lang w:val="en-GB"/>
        </w:rPr>
        <w:t xml:space="preserve">UE can only be scheduled by gNB to use </w:t>
      </w:r>
      <w:r w:rsidRPr="00E83EEB">
        <w:rPr>
          <w:rFonts w:eastAsia="宋体"/>
          <w:b/>
          <w:u w:val="single"/>
          <w:lang w:val="en-GB"/>
        </w:rPr>
        <w:t>the RS configured in RRC Release</w:t>
      </w:r>
      <w:r w:rsidRPr="00E83EEB">
        <w:rPr>
          <w:rFonts w:eastAsia="宋体"/>
          <w:b/>
          <w:lang w:val="en-GB"/>
        </w:rPr>
        <w:t xml:space="preserve"> </w:t>
      </w:r>
      <w:r w:rsidR="00165095" w:rsidRPr="00E83EEB">
        <w:rPr>
          <w:rFonts w:eastAsia="宋体"/>
          <w:b/>
          <w:lang w:val="en-GB"/>
        </w:rPr>
        <w:t>as</w:t>
      </w:r>
      <w:r w:rsidRPr="00E83EEB">
        <w:rPr>
          <w:rFonts w:eastAsia="宋体"/>
          <w:b/>
          <w:lang w:val="en-GB"/>
        </w:rPr>
        <w:t xml:space="preserve"> the spatial relation </w:t>
      </w:r>
      <w:r w:rsidR="00165095" w:rsidRPr="00E83EEB">
        <w:rPr>
          <w:rFonts w:eastAsia="宋体"/>
          <w:b/>
          <w:lang w:val="en-GB"/>
        </w:rPr>
        <w:t>RS</w:t>
      </w:r>
      <w:r w:rsidRPr="00E83EEB">
        <w:rPr>
          <w:rFonts w:eastAsia="宋体"/>
          <w:b/>
          <w:lang w:val="en-GB"/>
        </w:rPr>
        <w:t xml:space="preserve"> in RRC_INACTIVE.</w:t>
      </w:r>
    </w:p>
    <w:tbl>
      <w:tblPr>
        <w:tblStyle w:val="af4"/>
        <w:tblW w:w="0" w:type="auto"/>
        <w:tblLook w:val="04A0" w:firstRow="1" w:lastRow="0" w:firstColumn="1" w:lastColumn="0" w:noHBand="0" w:noVBand="1"/>
      </w:tblPr>
      <w:tblGrid>
        <w:gridCol w:w="1413"/>
        <w:gridCol w:w="2551"/>
        <w:gridCol w:w="5386"/>
      </w:tblGrid>
      <w:tr w:rsidR="00E83EEB" w:rsidRPr="00E83EEB" w14:paraId="50BE5147" w14:textId="77777777" w:rsidTr="00E83EEB">
        <w:tc>
          <w:tcPr>
            <w:tcW w:w="1413" w:type="dxa"/>
          </w:tcPr>
          <w:p w14:paraId="486D5BBC" w14:textId="1D1D94E6" w:rsidR="00E83EEB" w:rsidRPr="00E83EEB" w:rsidRDefault="00E83EEB" w:rsidP="007B7C05">
            <w:pPr>
              <w:wordWrap/>
              <w:adjustRightInd w:val="0"/>
              <w:snapToGrid w:val="0"/>
              <w:spacing w:beforeLines="50" w:before="120" w:afterLines="50" w:after="120" w:line="264" w:lineRule="atLeast"/>
              <w:rPr>
                <w:rFonts w:ascii="Times New Roman" w:eastAsia="宋体" w:hAnsi="Times New Roman" w:cs="Times New Roman"/>
                <w:lang w:val="en-GB" w:eastAsia="zh-CN"/>
              </w:rPr>
            </w:pPr>
            <w:r w:rsidRPr="00E83EEB">
              <w:rPr>
                <w:rFonts w:ascii="Times New Roman" w:eastAsia="宋体" w:hAnsi="Times New Roman" w:cs="Times New Roman"/>
                <w:lang w:val="en-GB" w:eastAsia="zh-CN"/>
              </w:rPr>
              <w:t>Company</w:t>
            </w:r>
          </w:p>
        </w:tc>
        <w:tc>
          <w:tcPr>
            <w:tcW w:w="2551" w:type="dxa"/>
          </w:tcPr>
          <w:p w14:paraId="26651B5B" w14:textId="5BDF6B49" w:rsidR="00E83EEB" w:rsidRPr="00E83EEB" w:rsidRDefault="00E83EEB" w:rsidP="007B7C05">
            <w:pPr>
              <w:wordWrap/>
              <w:adjustRightInd w:val="0"/>
              <w:snapToGrid w:val="0"/>
              <w:spacing w:beforeLines="50" w:before="120" w:afterLines="50" w:after="120" w:line="264" w:lineRule="atLeast"/>
              <w:rPr>
                <w:rFonts w:ascii="Times New Roman" w:eastAsia="宋体" w:hAnsi="Times New Roman" w:cs="Times New Roman"/>
                <w:lang w:val="en-GB" w:eastAsia="zh-CN"/>
              </w:rPr>
            </w:pPr>
            <w:r w:rsidRPr="00E83EEB">
              <w:rPr>
                <w:rFonts w:ascii="Times New Roman" w:eastAsia="宋体" w:hAnsi="Times New Roman" w:cs="Times New Roman"/>
                <w:lang w:val="en-GB" w:eastAsia="zh-CN"/>
              </w:rPr>
              <w:t>Option1/option2/none</w:t>
            </w:r>
          </w:p>
        </w:tc>
        <w:tc>
          <w:tcPr>
            <w:tcW w:w="5386" w:type="dxa"/>
          </w:tcPr>
          <w:p w14:paraId="0FD746A8" w14:textId="201114BA" w:rsidR="00E83EEB" w:rsidRPr="00E83EEB" w:rsidRDefault="00E83EEB" w:rsidP="007B7C05">
            <w:pPr>
              <w:wordWrap/>
              <w:adjustRightInd w:val="0"/>
              <w:snapToGrid w:val="0"/>
              <w:spacing w:beforeLines="50" w:before="120" w:afterLines="50" w:after="120" w:line="264" w:lineRule="atLeast"/>
              <w:rPr>
                <w:rFonts w:ascii="Times New Roman" w:eastAsia="宋体" w:hAnsi="Times New Roman" w:cs="Times New Roman"/>
                <w:lang w:val="en-GB" w:eastAsia="zh-CN"/>
              </w:rPr>
            </w:pPr>
            <w:r w:rsidRPr="00E83EEB">
              <w:rPr>
                <w:rFonts w:ascii="Times New Roman" w:eastAsia="宋体" w:hAnsi="Times New Roman" w:cs="Times New Roman"/>
                <w:lang w:val="en-GB" w:eastAsia="zh-CN"/>
              </w:rPr>
              <w:t>comments</w:t>
            </w:r>
          </w:p>
        </w:tc>
      </w:tr>
      <w:tr w:rsidR="00E83EEB" w:rsidRPr="00E83EEB" w14:paraId="53C7D57C" w14:textId="77777777" w:rsidTr="00E83EEB">
        <w:tc>
          <w:tcPr>
            <w:tcW w:w="1413" w:type="dxa"/>
          </w:tcPr>
          <w:p w14:paraId="3040FE1D" w14:textId="77777777" w:rsidR="00E83EEB" w:rsidRPr="00E83EEB" w:rsidRDefault="00E83EEB" w:rsidP="007B7C05">
            <w:pPr>
              <w:wordWrap/>
              <w:adjustRightInd w:val="0"/>
              <w:snapToGrid w:val="0"/>
              <w:spacing w:beforeLines="50" w:before="120" w:afterLines="50" w:after="120" w:line="264" w:lineRule="atLeast"/>
              <w:rPr>
                <w:rFonts w:ascii="Times New Roman" w:eastAsia="宋体" w:hAnsi="Times New Roman" w:cs="Times New Roman"/>
                <w:lang w:val="en-GB"/>
              </w:rPr>
            </w:pPr>
          </w:p>
        </w:tc>
        <w:tc>
          <w:tcPr>
            <w:tcW w:w="2551" w:type="dxa"/>
          </w:tcPr>
          <w:p w14:paraId="486178E6" w14:textId="77777777" w:rsidR="00E83EEB" w:rsidRPr="00E83EEB" w:rsidRDefault="00E83EEB" w:rsidP="007B7C05">
            <w:pPr>
              <w:wordWrap/>
              <w:adjustRightInd w:val="0"/>
              <w:snapToGrid w:val="0"/>
              <w:spacing w:beforeLines="50" w:before="120" w:afterLines="50" w:after="120" w:line="264" w:lineRule="atLeast"/>
              <w:rPr>
                <w:rFonts w:ascii="Times New Roman" w:eastAsia="宋体" w:hAnsi="Times New Roman" w:cs="Times New Roman"/>
                <w:lang w:val="en-GB"/>
              </w:rPr>
            </w:pPr>
          </w:p>
        </w:tc>
        <w:tc>
          <w:tcPr>
            <w:tcW w:w="5386" w:type="dxa"/>
          </w:tcPr>
          <w:p w14:paraId="5E67EBA4" w14:textId="77777777" w:rsidR="00E83EEB" w:rsidRPr="00E83EEB" w:rsidRDefault="00E83EEB" w:rsidP="007B7C05">
            <w:pPr>
              <w:wordWrap/>
              <w:adjustRightInd w:val="0"/>
              <w:snapToGrid w:val="0"/>
              <w:spacing w:beforeLines="50" w:before="120" w:afterLines="50" w:after="120" w:line="264" w:lineRule="atLeast"/>
              <w:rPr>
                <w:rFonts w:ascii="Times New Roman" w:eastAsia="宋体" w:hAnsi="Times New Roman" w:cs="Times New Roman"/>
                <w:lang w:val="en-GB"/>
              </w:rPr>
            </w:pPr>
          </w:p>
        </w:tc>
      </w:tr>
      <w:tr w:rsidR="00E83EEB" w:rsidRPr="00E83EEB" w14:paraId="56970AB3" w14:textId="77777777" w:rsidTr="00E83EEB">
        <w:tc>
          <w:tcPr>
            <w:tcW w:w="1413" w:type="dxa"/>
          </w:tcPr>
          <w:p w14:paraId="3455C6E5" w14:textId="77777777" w:rsidR="00E83EEB" w:rsidRPr="00E83EEB" w:rsidRDefault="00E83EEB" w:rsidP="007B7C05">
            <w:pPr>
              <w:wordWrap/>
              <w:adjustRightInd w:val="0"/>
              <w:snapToGrid w:val="0"/>
              <w:spacing w:beforeLines="50" w:before="120" w:afterLines="50" w:after="120" w:line="264" w:lineRule="atLeast"/>
              <w:rPr>
                <w:rFonts w:ascii="Times New Roman" w:eastAsia="宋体" w:hAnsi="Times New Roman" w:cs="Times New Roman"/>
                <w:lang w:val="en-GB"/>
              </w:rPr>
            </w:pPr>
          </w:p>
        </w:tc>
        <w:tc>
          <w:tcPr>
            <w:tcW w:w="2551" w:type="dxa"/>
          </w:tcPr>
          <w:p w14:paraId="59BC18A8" w14:textId="77777777" w:rsidR="00E83EEB" w:rsidRPr="00E83EEB" w:rsidRDefault="00E83EEB" w:rsidP="007B7C05">
            <w:pPr>
              <w:wordWrap/>
              <w:adjustRightInd w:val="0"/>
              <w:snapToGrid w:val="0"/>
              <w:spacing w:beforeLines="50" w:before="120" w:afterLines="50" w:after="120" w:line="264" w:lineRule="atLeast"/>
              <w:rPr>
                <w:rFonts w:ascii="Times New Roman" w:eastAsia="宋体" w:hAnsi="Times New Roman" w:cs="Times New Roman"/>
                <w:lang w:val="en-GB"/>
              </w:rPr>
            </w:pPr>
          </w:p>
        </w:tc>
        <w:tc>
          <w:tcPr>
            <w:tcW w:w="5386" w:type="dxa"/>
          </w:tcPr>
          <w:p w14:paraId="200ABA3A" w14:textId="77777777" w:rsidR="00E83EEB" w:rsidRPr="00E83EEB" w:rsidRDefault="00E83EEB" w:rsidP="007B7C05">
            <w:pPr>
              <w:wordWrap/>
              <w:adjustRightInd w:val="0"/>
              <w:snapToGrid w:val="0"/>
              <w:spacing w:beforeLines="50" w:before="120" w:afterLines="50" w:after="120" w:line="264" w:lineRule="atLeast"/>
              <w:rPr>
                <w:rFonts w:ascii="Times New Roman" w:eastAsia="宋体" w:hAnsi="Times New Roman" w:cs="Times New Roman"/>
                <w:lang w:val="en-GB"/>
              </w:rPr>
            </w:pPr>
          </w:p>
        </w:tc>
      </w:tr>
      <w:tr w:rsidR="00E83EEB" w:rsidRPr="00E83EEB" w14:paraId="3D4DF8FF" w14:textId="77777777" w:rsidTr="00E83EEB">
        <w:tc>
          <w:tcPr>
            <w:tcW w:w="1413" w:type="dxa"/>
          </w:tcPr>
          <w:p w14:paraId="7B8267BD" w14:textId="77777777" w:rsidR="00E83EEB" w:rsidRPr="00E83EEB" w:rsidRDefault="00E83EEB" w:rsidP="007B7C05">
            <w:pPr>
              <w:wordWrap/>
              <w:adjustRightInd w:val="0"/>
              <w:snapToGrid w:val="0"/>
              <w:spacing w:beforeLines="50" w:before="120" w:afterLines="50" w:after="120" w:line="264" w:lineRule="atLeast"/>
              <w:rPr>
                <w:rFonts w:ascii="Times New Roman" w:eastAsia="宋体" w:hAnsi="Times New Roman" w:cs="Times New Roman"/>
                <w:lang w:val="en-GB"/>
              </w:rPr>
            </w:pPr>
          </w:p>
        </w:tc>
        <w:tc>
          <w:tcPr>
            <w:tcW w:w="2551" w:type="dxa"/>
          </w:tcPr>
          <w:p w14:paraId="54D2C162" w14:textId="77777777" w:rsidR="00E83EEB" w:rsidRPr="00E83EEB" w:rsidRDefault="00E83EEB" w:rsidP="007B7C05">
            <w:pPr>
              <w:wordWrap/>
              <w:adjustRightInd w:val="0"/>
              <w:snapToGrid w:val="0"/>
              <w:spacing w:beforeLines="50" w:before="120" w:afterLines="50" w:after="120" w:line="264" w:lineRule="atLeast"/>
              <w:rPr>
                <w:rFonts w:ascii="Times New Roman" w:eastAsia="宋体" w:hAnsi="Times New Roman" w:cs="Times New Roman"/>
                <w:lang w:val="en-GB"/>
              </w:rPr>
            </w:pPr>
          </w:p>
        </w:tc>
        <w:tc>
          <w:tcPr>
            <w:tcW w:w="5386" w:type="dxa"/>
          </w:tcPr>
          <w:p w14:paraId="3451B308" w14:textId="77777777" w:rsidR="00E83EEB" w:rsidRPr="00E83EEB" w:rsidRDefault="00E83EEB" w:rsidP="007B7C05">
            <w:pPr>
              <w:wordWrap/>
              <w:adjustRightInd w:val="0"/>
              <w:snapToGrid w:val="0"/>
              <w:spacing w:beforeLines="50" w:before="120" w:afterLines="50" w:after="120" w:line="264" w:lineRule="atLeast"/>
              <w:rPr>
                <w:rFonts w:ascii="Times New Roman" w:eastAsia="宋体" w:hAnsi="Times New Roman" w:cs="Times New Roman"/>
                <w:lang w:val="en-GB"/>
              </w:rPr>
            </w:pPr>
          </w:p>
        </w:tc>
      </w:tr>
      <w:tr w:rsidR="00E83EEB" w:rsidRPr="00E83EEB" w14:paraId="1817EFE7" w14:textId="77777777" w:rsidTr="00E83EEB">
        <w:tc>
          <w:tcPr>
            <w:tcW w:w="1413" w:type="dxa"/>
          </w:tcPr>
          <w:p w14:paraId="7356263A" w14:textId="77777777" w:rsidR="00E83EEB" w:rsidRPr="00E83EEB" w:rsidRDefault="00E83EEB" w:rsidP="007B7C05">
            <w:pPr>
              <w:wordWrap/>
              <w:adjustRightInd w:val="0"/>
              <w:snapToGrid w:val="0"/>
              <w:spacing w:beforeLines="50" w:before="120" w:afterLines="50" w:after="120" w:line="264" w:lineRule="atLeast"/>
              <w:rPr>
                <w:rFonts w:ascii="Times New Roman" w:eastAsia="宋体" w:hAnsi="Times New Roman" w:cs="Times New Roman"/>
                <w:lang w:val="en-GB"/>
              </w:rPr>
            </w:pPr>
          </w:p>
        </w:tc>
        <w:tc>
          <w:tcPr>
            <w:tcW w:w="2551" w:type="dxa"/>
          </w:tcPr>
          <w:p w14:paraId="4B0565DF" w14:textId="77777777" w:rsidR="00E83EEB" w:rsidRPr="00E83EEB" w:rsidRDefault="00E83EEB" w:rsidP="007B7C05">
            <w:pPr>
              <w:wordWrap/>
              <w:adjustRightInd w:val="0"/>
              <w:snapToGrid w:val="0"/>
              <w:spacing w:beforeLines="50" w:before="120" w:afterLines="50" w:after="120" w:line="264" w:lineRule="atLeast"/>
              <w:rPr>
                <w:rFonts w:ascii="Times New Roman" w:eastAsia="宋体" w:hAnsi="Times New Roman" w:cs="Times New Roman"/>
                <w:lang w:val="en-GB"/>
              </w:rPr>
            </w:pPr>
          </w:p>
        </w:tc>
        <w:tc>
          <w:tcPr>
            <w:tcW w:w="5386" w:type="dxa"/>
          </w:tcPr>
          <w:p w14:paraId="2921FDF2" w14:textId="77777777" w:rsidR="00E83EEB" w:rsidRPr="00E83EEB" w:rsidRDefault="00E83EEB" w:rsidP="007B7C05">
            <w:pPr>
              <w:wordWrap/>
              <w:adjustRightInd w:val="0"/>
              <w:snapToGrid w:val="0"/>
              <w:spacing w:beforeLines="50" w:before="120" w:afterLines="50" w:after="120" w:line="264" w:lineRule="atLeast"/>
              <w:rPr>
                <w:rFonts w:ascii="Times New Roman" w:eastAsia="宋体" w:hAnsi="Times New Roman" w:cs="Times New Roman"/>
                <w:lang w:val="en-GB"/>
              </w:rPr>
            </w:pPr>
          </w:p>
        </w:tc>
      </w:tr>
    </w:tbl>
    <w:p w14:paraId="31808019" w14:textId="77777777" w:rsidR="00887330" w:rsidRPr="00E83EEB" w:rsidRDefault="00887330" w:rsidP="007B7C05">
      <w:pPr>
        <w:wordWrap/>
        <w:adjustRightInd w:val="0"/>
        <w:snapToGrid w:val="0"/>
        <w:spacing w:beforeLines="50" w:before="120" w:afterLines="50" w:after="120" w:line="264" w:lineRule="atLeast"/>
        <w:rPr>
          <w:rFonts w:ascii="Times New Roman" w:eastAsia="宋体" w:hAnsi="Times New Roman" w:cs="Times New Roman"/>
          <w:lang w:val="en-GB"/>
        </w:rPr>
      </w:pPr>
    </w:p>
    <w:p w14:paraId="0DF280DE" w14:textId="14F90809" w:rsidR="007B7C05" w:rsidRDefault="007B7C05" w:rsidP="007B7C05">
      <w:pPr>
        <w:wordWrap/>
        <w:adjustRightInd w:val="0"/>
        <w:snapToGrid w:val="0"/>
        <w:spacing w:beforeLines="50" w:before="120" w:afterLines="50" w:after="120" w:line="264" w:lineRule="atLeast"/>
        <w:rPr>
          <w:rFonts w:ascii="Times New Roman" w:eastAsia="宋体" w:hAnsi="Times New Roman" w:cs="Times New Roman" w:hint="eastAsia"/>
          <w:lang w:val="en-GB"/>
        </w:rPr>
      </w:pPr>
      <w:r>
        <w:rPr>
          <w:rFonts w:ascii="Times New Roman" w:eastAsia="宋体" w:hAnsi="Times New Roman" w:cs="Times New Roman"/>
          <w:lang w:val="en-GB"/>
        </w:rPr>
        <w:t>Q2</w:t>
      </w:r>
      <w:r w:rsidRPr="00E83EEB">
        <w:rPr>
          <w:rFonts w:ascii="Times New Roman" w:eastAsia="宋体" w:hAnsi="Times New Roman" w:cs="Times New Roman"/>
          <w:lang w:val="en-GB"/>
        </w:rPr>
        <w:t xml:space="preserve"> impacts that whether gNB is allowed to set C=1 in RRC_INACTIVE</w:t>
      </w:r>
      <w:r>
        <w:rPr>
          <w:rFonts w:ascii="Times New Roman" w:eastAsia="宋体" w:hAnsi="Times New Roman" w:cs="Times New Roman" w:hint="eastAsia"/>
          <w:lang w:val="en-GB"/>
        </w:rPr>
        <w:t>.</w:t>
      </w:r>
    </w:p>
    <w:p w14:paraId="011262D6" w14:textId="7B87E978" w:rsidR="00251E18" w:rsidRPr="00E83EEB" w:rsidRDefault="00A04705" w:rsidP="007B7C05">
      <w:pPr>
        <w:wordWrap/>
        <w:adjustRightInd w:val="0"/>
        <w:snapToGrid w:val="0"/>
        <w:spacing w:beforeLines="50" w:before="120" w:afterLines="50" w:after="120" w:line="264" w:lineRule="atLeast"/>
        <w:rPr>
          <w:rFonts w:ascii="Times New Roman" w:eastAsia="宋体" w:hAnsi="Times New Roman" w:cs="Times New Roman"/>
          <w:lang w:val="en-GB"/>
        </w:rPr>
      </w:pPr>
      <w:r w:rsidRPr="00E83EEB">
        <w:rPr>
          <w:rFonts w:ascii="Times New Roman" w:eastAsia="宋体" w:hAnsi="Times New Roman" w:cs="Times New Roman"/>
          <w:lang w:val="en-GB"/>
        </w:rPr>
        <w:t xml:space="preserve">The spatial relation RS has 4 types, SSB, SRS, CSI-RS, DL-PRS, only CSI-RS and SRS </w:t>
      </w:r>
      <w:r w:rsidR="00105331" w:rsidRPr="00E83EEB">
        <w:rPr>
          <w:rFonts w:ascii="Times New Roman" w:eastAsia="宋体" w:hAnsi="Times New Roman" w:cs="Times New Roman"/>
          <w:lang w:val="en-GB"/>
        </w:rPr>
        <w:t>includes cell ID and</w:t>
      </w:r>
      <w:r w:rsidR="00CE1F5D">
        <w:rPr>
          <w:rFonts w:ascii="Times New Roman" w:eastAsia="宋体" w:hAnsi="Times New Roman" w:cs="Times New Roman"/>
          <w:lang w:val="en-GB"/>
        </w:rPr>
        <w:t xml:space="preserve"> </w:t>
      </w:r>
      <w:r w:rsidR="00105331" w:rsidRPr="00E83EEB">
        <w:rPr>
          <w:rFonts w:ascii="Times New Roman" w:eastAsia="宋体" w:hAnsi="Times New Roman" w:cs="Times New Roman"/>
          <w:lang w:val="en-GB"/>
        </w:rPr>
        <w:t xml:space="preserve">BWP ID. </w:t>
      </w:r>
      <w:r w:rsidRPr="00E83EEB">
        <w:rPr>
          <w:rFonts w:ascii="Times New Roman" w:eastAsia="宋体" w:hAnsi="Times New Roman" w:cs="Times New Roman"/>
          <w:lang w:val="en-GB"/>
        </w:rPr>
        <w:t>In which, CSI-RS can only be transmitted by UE’s serving cell</w:t>
      </w:r>
      <w:r w:rsidR="00CE1F5D">
        <w:rPr>
          <w:rFonts w:ascii="Times New Roman" w:eastAsia="宋体" w:hAnsi="Times New Roman" w:cs="Times New Roman"/>
          <w:lang w:val="en-GB"/>
        </w:rPr>
        <w:t>(</w:t>
      </w:r>
      <w:r w:rsidRPr="00E83EEB">
        <w:rPr>
          <w:rFonts w:ascii="Times New Roman" w:eastAsia="宋体" w:hAnsi="Times New Roman" w:cs="Times New Roman"/>
          <w:lang w:val="en-GB"/>
        </w:rPr>
        <w:t>s</w:t>
      </w:r>
      <w:r w:rsidR="00CE1F5D">
        <w:rPr>
          <w:rFonts w:ascii="Times New Roman" w:eastAsia="宋体" w:hAnsi="Times New Roman" w:cs="Times New Roman"/>
          <w:lang w:val="en-GB"/>
        </w:rPr>
        <w:t>)</w:t>
      </w:r>
      <w:r w:rsidRPr="00E83EEB">
        <w:rPr>
          <w:rFonts w:ascii="Times New Roman" w:eastAsia="宋体" w:hAnsi="Times New Roman" w:cs="Times New Roman"/>
          <w:lang w:val="en-GB"/>
        </w:rPr>
        <w:t xml:space="preserve"> in RRC_CONNECTED. The SRS</w:t>
      </w:r>
      <w:r w:rsidR="000D1759" w:rsidRPr="00E83EEB">
        <w:rPr>
          <w:rFonts w:ascii="Times New Roman" w:eastAsia="宋体" w:hAnsi="Times New Roman" w:cs="Times New Roman"/>
          <w:lang w:val="en-GB"/>
        </w:rPr>
        <w:t>, SSB and DL-PRS</w:t>
      </w:r>
      <w:r w:rsidRPr="00E83EEB">
        <w:rPr>
          <w:rFonts w:ascii="Times New Roman" w:eastAsia="宋体" w:hAnsi="Times New Roman" w:cs="Times New Roman"/>
          <w:lang w:val="en-GB"/>
        </w:rPr>
        <w:t xml:space="preserve"> can be transmitted both in RRC_CONNECTED and RRC_INACTIVE.</w:t>
      </w:r>
      <w:r w:rsidR="00105331" w:rsidRPr="00E83EEB">
        <w:rPr>
          <w:rFonts w:ascii="Times New Roman" w:eastAsia="宋体" w:hAnsi="Times New Roman" w:cs="Times New Roman"/>
          <w:lang w:val="en-GB"/>
        </w:rPr>
        <w:t xml:space="preserve"> That </w:t>
      </w:r>
      <w:r w:rsidR="00B86408" w:rsidRPr="00E83EEB">
        <w:rPr>
          <w:rFonts w:ascii="Times New Roman" w:eastAsia="宋体" w:hAnsi="Times New Roman" w:cs="Times New Roman"/>
          <w:lang w:val="en-GB"/>
        </w:rPr>
        <w:t>is to say:</w:t>
      </w:r>
    </w:p>
    <w:p w14:paraId="795F2207" w14:textId="56E7547E" w:rsidR="00B86408" w:rsidRPr="00E83EEB" w:rsidRDefault="00B86408" w:rsidP="00CE1F5D">
      <w:pPr>
        <w:pStyle w:val="afc"/>
        <w:numPr>
          <w:ilvl w:val="0"/>
          <w:numId w:val="46"/>
        </w:numPr>
        <w:wordWrap/>
        <w:snapToGrid w:val="0"/>
        <w:spacing w:beforeLines="50" w:before="120" w:afterLines="50" w:after="120" w:line="264" w:lineRule="atLeast"/>
        <w:contextualSpacing w:val="0"/>
        <w:rPr>
          <w:rFonts w:eastAsia="宋体"/>
          <w:lang w:val="en-GB"/>
        </w:rPr>
      </w:pPr>
      <w:r w:rsidRPr="00E83EEB">
        <w:rPr>
          <w:rFonts w:eastAsia="宋体"/>
          <w:lang w:val="en-GB"/>
        </w:rPr>
        <w:t>If we go with option1</w:t>
      </w:r>
      <w:r w:rsidR="00CE1F5D">
        <w:rPr>
          <w:rFonts w:eastAsia="宋体"/>
          <w:lang w:val="en-GB"/>
        </w:rPr>
        <w:t xml:space="preserve"> in Q1</w:t>
      </w:r>
      <w:r w:rsidRPr="00E83EEB">
        <w:rPr>
          <w:rFonts w:eastAsia="宋体"/>
          <w:lang w:val="en-GB"/>
        </w:rPr>
        <w:t>, all of the RS types</w:t>
      </w:r>
      <w:r w:rsidR="00CE1F5D">
        <w:rPr>
          <w:rFonts w:eastAsia="宋体"/>
          <w:lang w:val="en-GB"/>
        </w:rPr>
        <w:t xml:space="preserve"> </w:t>
      </w:r>
      <w:r w:rsidR="00CE1F5D" w:rsidRPr="00CE1F5D">
        <w:rPr>
          <w:rFonts w:eastAsia="宋体"/>
          <w:lang w:val="en-GB"/>
        </w:rPr>
        <w:t xml:space="preserve">(CSI-RS, SSB, SRS, DL-PRS) </w:t>
      </w:r>
      <w:r w:rsidRPr="00E83EEB">
        <w:rPr>
          <w:rFonts w:eastAsia="宋体"/>
          <w:lang w:val="en-GB"/>
        </w:rPr>
        <w:t xml:space="preserve">can be valid </w:t>
      </w:r>
      <w:r w:rsidR="00CE1F5D">
        <w:rPr>
          <w:rFonts w:eastAsia="宋体"/>
          <w:lang w:val="en-GB"/>
        </w:rPr>
        <w:t xml:space="preserve">spatial relation RS </w:t>
      </w:r>
      <w:r w:rsidRPr="00E83EEB">
        <w:rPr>
          <w:rFonts w:eastAsia="宋体"/>
          <w:lang w:val="en-GB"/>
        </w:rPr>
        <w:t>in RRC_INACTIVE, so gNB should be able to indicate cell ID/BWP ID directly in spatial relation field, where the</w:t>
      </w:r>
      <w:r w:rsidR="00CE1F5D">
        <w:rPr>
          <w:rFonts w:eastAsia="宋体"/>
          <w:lang w:val="en-GB"/>
        </w:rPr>
        <w:t xml:space="preserve"> indicated</w:t>
      </w:r>
      <w:r w:rsidRPr="00E83EEB">
        <w:rPr>
          <w:rFonts w:eastAsia="宋体"/>
          <w:lang w:val="en-GB"/>
        </w:rPr>
        <w:t xml:space="preserve"> cell ID/BWP ID are the stored value in UE Inactive AS context.</w:t>
      </w:r>
      <w:r w:rsidR="00CC41C2" w:rsidRPr="00E83EEB">
        <w:rPr>
          <w:rFonts w:eastAsia="宋体"/>
          <w:lang w:val="en-GB"/>
        </w:rPr>
        <w:t xml:space="preserve"> </w:t>
      </w:r>
      <w:r w:rsidR="00544B39">
        <w:rPr>
          <w:rFonts w:eastAsia="宋体"/>
          <w:u w:val="single"/>
          <w:lang w:val="en-GB"/>
        </w:rPr>
        <w:t>I</w:t>
      </w:r>
      <w:r w:rsidR="00CC41C2" w:rsidRPr="00E83EEB">
        <w:rPr>
          <w:rFonts w:eastAsia="宋体"/>
          <w:u w:val="single"/>
          <w:lang w:val="en-GB"/>
        </w:rPr>
        <w:t>.e., C field can be set to 1 in RRC_INACTIVE.</w:t>
      </w:r>
    </w:p>
    <w:p w14:paraId="28E3C78F" w14:textId="3A33293F" w:rsidR="00251E18" w:rsidRPr="00E83EEB" w:rsidRDefault="00B86408" w:rsidP="007B7C05">
      <w:pPr>
        <w:pStyle w:val="afc"/>
        <w:numPr>
          <w:ilvl w:val="0"/>
          <w:numId w:val="46"/>
        </w:numPr>
        <w:wordWrap/>
        <w:snapToGrid w:val="0"/>
        <w:spacing w:beforeLines="50" w:before="120" w:afterLines="50" w:after="120" w:line="264" w:lineRule="atLeast"/>
        <w:contextualSpacing w:val="0"/>
        <w:rPr>
          <w:rFonts w:eastAsia="宋体"/>
          <w:lang w:val="en-GB"/>
        </w:rPr>
      </w:pPr>
      <w:r w:rsidRPr="00E83EEB">
        <w:rPr>
          <w:rFonts w:eastAsia="宋体"/>
          <w:lang w:val="en-GB"/>
        </w:rPr>
        <w:t>I</w:t>
      </w:r>
      <w:r w:rsidR="00105331" w:rsidRPr="00E83EEB">
        <w:rPr>
          <w:rFonts w:eastAsia="宋体"/>
          <w:lang w:val="en-GB"/>
        </w:rPr>
        <w:t>f we go with option 2</w:t>
      </w:r>
      <w:r w:rsidR="00CE1F5D">
        <w:rPr>
          <w:rFonts w:eastAsia="宋体"/>
          <w:lang w:val="en-GB"/>
        </w:rPr>
        <w:t xml:space="preserve"> in Q1</w:t>
      </w:r>
      <w:r w:rsidR="00105331" w:rsidRPr="00E83EEB">
        <w:rPr>
          <w:rFonts w:eastAsia="宋体"/>
          <w:lang w:val="en-GB"/>
        </w:rPr>
        <w:t>, CSI-RS should not be a valid spatial relation RS type</w:t>
      </w:r>
      <w:r w:rsidRPr="00E83EEB">
        <w:rPr>
          <w:rFonts w:eastAsia="宋体"/>
          <w:lang w:val="en-GB"/>
        </w:rPr>
        <w:t xml:space="preserve"> in RRC_INACTIVE, and the</w:t>
      </w:r>
      <w:r w:rsidR="000D1759" w:rsidRPr="00E83EEB">
        <w:rPr>
          <w:rFonts w:eastAsia="宋体"/>
          <w:lang w:val="en-GB"/>
        </w:rPr>
        <w:t xml:space="preserve"> </w:t>
      </w:r>
      <w:r w:rsidRPr="00E83EEB">
        <w:rPr>
          <w:rFonts w:eastAsia="宋体"/>
          <w:lang w:val="en-GB"/>
        </w:rPr>
        <w:t>cell ID/BWP ID</w:t>
      </w:r>
      <w:r w:rsidRPr="00E83EEB">
        <w:rPr>
          <w:rFonts w:eastAsia="宋体"/>
          <w:lang w:val="en-GB"/>
        </w:rPr>
        <w:t xml:space="preserve"> in spatial relation field (for RS type as SRS) should be ignored by UE.</w:t>
      </w:r>
      <w:r w:rsidR="00CC41C2" w:rsidRPr="00E83EEB">
        <w:rPr>
          <w:rFonts w:eastAsia="宋体"/>
          <w:u w:val="single"/>
          <w:lang w:val="en-GB"/>
        </w:rPr>
        <w:t xml:space="preserve"> </w:t>
      </w:r>
      <w:r w:rsidR="00544B39">
        <w:rPr>
          <w:rFonts w:eastAsia="宋体"/>
          <w:u w:val="single"/>
          <w:lang w:val="en-GB"/>
        </w:rPr>
        <w:t>I.</w:t>
      </w:r>
      <w:r w:rsidR="00CC41C2" w:rsidRPr="00E83EEB">
        <w:rPr>
          <w:rFonts w:eastAsia="宋体"/>
          <w:u w:val="single"/>
          <w:lang w:val="en-GB"/>
        </w:rPr>
        <w:t>e., C field should always be set to 0 in RRC_INACTIVE</w:t>
      </w:r>
      <w:r w:rsidR="009054DD">
        <w:rPr>
          <w:rFonts w:eastAsia="宋体"/>
          <w:u w:val="single"/>
          <w:lang w:val="en-GB"/>
        </w:rPr>
        <w:t xml:space="preserve"> </w:t>
      </w:r>
      <w:r w:rsidR="00CE1F5D">
        <w:rPr>
          <w:rFonts w:eastAsia="宋体"/>
          <w:u w:val="single"/>
          <w:lang w:val="en-GB"/>
        </w:rPr>
        <w:t>(for MAC CE in 6.1.3.36)</w:t>
      </w:r>
      <w:r w:rsidR="00CC41C2" w:rsidRPr="00E83EEB">
        <w:rPr>
          <w:rFonts w:eastAsia="宋体"/>
          <w:u w:val="single"/>
          <w:lang w:val="en-GB"/>
        </w:rPr>
        <w:t>, or UE ignores cell ID/BWP ID in spatial relation field in RRC_INACTIVE</w:t>
      </w:r>
      <w:r w:rsidR="009054DD">
        <w:rPr>
          <w:rFonts w:eastAsia="宋体"/>
          <w:u w:val="single"/>
          <w:lang w:val="en-GB"/>
        </w:rPr>
        <w:t xml:space="preserve"> </w:t>
      </w:r>
      <w:r w:rsidR="00CE1F5D">
        <w:rPr>
          <w:rFonts w:eastAsia="宋体"/>
          <w:u w:val="single"/>
          <w:lang w:val="en-GB"/>
        </w:rPr>
        <w:t>(for MAC CE in 6.1.3.83)</w:t>
      </w:r>
      <w:r w:rsidR="00CC41C2" w:rsidRPr="00E83EEB">
        <w:rPr>
          <w:rFonts w:eastAsia="宋体"/>
          <w:u w:val="single"/>
          <w:lang w:val="en-GB"/>
        </w:rPr>
        <w:t>.</w:t>
      </w:r>
    </w:p>
    <w:p w14:paraId="3C4A7CB3" w14:textId="62B8DCC8" w:rsidR="00713422" w:rsidRPr="00E83EEB" w:rsidRDefault="00CE1F5D" w:rsidP="007B7C05">
      <w:pPr>
        <w:wordWrap/>
        <w:adjustRightInd w:val="0"/>
        <w:snapToGrid w:val="0"/>
        <w:spacing w:beforeLines="50" w:before="120" w:afterLines="50" w:after="120" w:line="264" w:lineRule="atLeast"/>
        <w:rPr>
          <w:rFonts w:ascii="Times New Roman" w:eastAsia="宋体" w:hAnsi="Times New Roman" w:cs="Times New Roman"/>
          <w:lang w:val="en-GB"/>
        </w:rPr>
      </w:pPr>
      <w:r>
        <w:rPr>
          <w:rFonts w:ascii="Times New Roman" w:eastAsia="宋体" w:hAnsi="Times New Roman" w:cs="Times New Roman"/>
          <w:lang w:val="en-GB"/>
        </w:rPr>
        <w:t>So companies are invited to answer the following Q2 and Q3:</w:t>
      </w:r>
    </w:p>
    <w:p w14:paraId="29BF030B" w14:textId="70C92861" w:rsidR="00887330" w:rsidRPr="00E83EEB" w:rsidRDefault="00887330" w:rsidP="007B7C05">
      <w:pPr>
        <w:wordWrap/>
        <w:adjustRightInd w:val="0"/>
        <w:snapToGrid w:val="0"/>
        <w:spacing w:beforeLines="50" w:before="120" w:afterLines="50" w:after="120" w:line="264" w:lineRule="atLeast"/>
        <w:rPr>
          <w:rFonts w:ascii="Times New Roman" w:eastAsia="宋体" w:hAnsi="Times New Roman" w:cs="Times New Roman"/>
          <w:b/>
          <w:lang w:val="en-GB"/>
        </w:rPr>
      </w:pPr>
      <w:r w:rsidRPr="00E83EEB">
        <w:rPr>
          <w:rFonts w:ascii="Times New Roman" w:eastAsia="宋体" w:hAnsi="Times New Roman" w:cs="Times New Roman"/>
          <w:b/>
          <w:lang w:val="en-GB"/>
        </w:rPr>
        <w:t>Q</w:t>
      </w:r>
      <w:r w:rsidR="00CC41C2" w:rsidRPr="00E83EEB">
        <w:rPr>
          <w:rFonts w:ascii="Times New Roman" w:eastAsia="宋体" w:hAnsi="Times New Roman" w:cs="Times New Roman"/>
          <w:b/>
          <w:lang w:val="en-GB"/>
        </w:rPr>
        <w:t>2</w:t>
      </w:r>
      <w:r w:rsidRPr="00E83EEB">
        <w:rPr>
          <w:rFonts w:ascii="Times New Roman" w:eastAsia="宋体" w:hAnsi="Times New Roman" w:cs="Times New Roman"/>
          <w:b/>
          <w:lang w:val="en-GB"/>
        </w:rPr>
        <w:t xml:space="preserve">: </w:t>
      </w:r>
      <w:r w:rsidR="00AA4633" w:rsidRPr="00E83EEB">
        <w:rPr>
          <w:rFonts w:ascii="Times New Roman" w:eastAsia="宋体" w:hAnsi="Times New Roman" w:cs="Times New Roman"/>
          <w:b/>
          <w:lang w:val="en-GB"/>
        </w:rPr>
        <w:t>If you agree with option1</w:t>
      </w:r>
      <w:r w:rsidR="00CE1F5D">
        <w:rPr>
          <w:rFonts w:ascii="Times New Roman" w:eastAsia="宋体" w:hAnsi="Times New Roman" w:cs="Times New Roman"/>
          <w:b/>
          <w:lang w:val="en-GB"/>
        </w:rPr>
        <w:t xml:space="preserve"> in Q1</w:t>
      </w:r>
      <w:r w:rsidR="00AA4633" w:rsidRPr="00E83EEB">
        <w:rPr>
          <w:rFonts w:ascii="Times New Roman" w:eastAsia="宋体" w:hAnsi="Times New Roman" w:cs="Times New Roman"/>
          <w:b/>
          <w:lang w:val="en-GB"/>
        </w:rPr>
        <w:t>, d</w:t>
      </w:r>
      <w:r w:rsidRPr="00E83EEB">
        <w:rPr>
          <w:rFonts w:ascii="Times New Roman" w:eastAsia="宋体" w:hAnsi="Times New Roman" w:cs="Times New Roman"/>
          <w:b/>
          <w:lang w:val="en-GB"/>
        </w:rPr>
        <w:t>o you agree that</w:t>
      </w:r>
      <w:r w:rsidR="00AA4633" w:rsidRPr="00E83EEB">
        <w:rPr>
          <w:rFonts w:ascii="Times New Roman" w:eastAsia="宋体" w:hAnsi="Times New Roman" w:cs="Times New Roman"/>
          <w:b/>
          <w:lang w:val="en-GB"/>
        </w:rPr>
        <w:t xml:space="preserve"> </w:t>
      </w:r>
      <w:r w:rsidR="00251E18" w:rsidRPr="00E83EEB">
        <w:rPr>
          <w:rFonts w:ascii="Times New Roman" w:eastAsia="宋体" w:hAnsi="Times New Roman" w:cs="Times New Roman"/>
          <w:b/>
          <w:lang w:val="en-GB"/>
        </w:rPr>
        <w:t>all the RS type (CSI-RS, SSB, SRS, DL-PRS) can be valid</w:t>
      </w:r>
      <w:r w:rsidR="00A862BC" w:rsidRPr="00E83EEB">
        <w:rPr>
          <w:rFonts w:ascii="Times New Roman" w:eastAsia="宋体" w:hAnsi="Times New Roman" w:cs="Times New Roman"/>
          <w:b/>
          <w:lang w:val="en-GB"/>
        </w:rPr>
        <w:t xml:space="preserve"> spatial relation RS </w:t>
      </w:r>
      <w:r w:rsidR="00251E18" w:rsidRPr="00E83EEB">
        <w:rPr>
          <w:rFonts w:ascii="Times New Roman" w:eastAsia="宋体" w:hAnsi="Times New Roman" w:cs="Times New Roman"/>
          <w:b/>
          <w:lang w:val="en-GB"/>
        </w:rPr>
        <w:t xml:space="preserve">in RRC_INACTIVE, and </w:t>
      </w:r>
      <w:r w:rsidR="00AA4633" w:rsidRPr="00E83EEB">
        <w:rPr>
          <w:rFonts w:ascii="Times New Roman" w:eastAsia="宋体" w:hAnsi="Times New Roman" w:cs="Times New Roman"/>
          <w:b/>
          <w:lang w:val="en-GB"/>
        </w:rPr>
        <w:t xml:space="preserve">gNB should be able to indicate cell ID/BWP ID directly in </w:t>
      </w:r>
      <w:r w:rsidR="00AA4633" w:rsidRPr="00E83EEB">
        <w:rPr>
          <w:rFonts w:ascii="Times New Roman" w:eastAsia="宋体" w:hAnsi="Times New Roman" w:cs="Times New Roman"/>
          <w:b/>
          <w:lang w:val="en-GB"/>
        </w:rPr>
        <w:lastRenderedPageBreak/>
        <w:t xml:space="preserve">spatial relation field, where the </w:t>
      </w:r>
      <w:r w:rsidR="009054DD">
        <w:rPr>
          <w:rFonts w:ascii="Times New Roman" w:eastAsia="宋体" w:hAnsi="Times New Roman" w:cs="Times New Roman"/>
          <w:b/>
          <w:lang w:val="en-GB"/>
        </w:rPr>
        <w:t xml:space="preserve">indicated </w:t>
      </w:r>
      <w:r w:rsidR="00AA4633" w:rsidRPr="00E83EEB">
        <w:rPr>
          <w:rFonts w:ascii="Times New Roman" w:eastAsia="宋体" w:hAnsi="Times New Roman" w:cs="Times New Roman"/>
          <w:b/>
          <w:lang w:val="en-GB"/>
        </w:rPr>
        <w:t>cell ID/BWP ID are the stored value in UE Inactive AS context</w:t>
      </w:r>
      <w:r w:rsidR="00544B39">
        <w:rPr>
          <w:rFonts w:ascii="Times New Roman" w:eastAsia="宋体" w:hAnsi="Times New Roman" w:cs="Times New Roman"/>
          <w:b/>
          <w:lang w:val="en-GB"/>
        </w:rPr>
        <w:t>?</w:t>
      </w:r>
      <w:r w:rsidR="00CC41C2" w:rsidRPr="00E83EEB">
        <w:rPr>
          <w:rFonts w:ascii="Times New Roman" w:eastAsia="宋体" w:hAnsi="Times New Roman" w:cs="Times New Roman"/>
          <w:b/>
          <w:lang w:val="en-GB"/>
        </w:rPr>
        <w:t xml:space="preserve"> </w:t>
      </w:r>
      <w:r w:rsidR="00CC41C2" w:rsidRPr="00E83EEB">
        <w:rPr>
          <w:rFonts w:ascii="Times New Roman" w:eastAsia="宋体" w:hAnsi="Times New Roman" w:cs="Times New Roman"/>
          <w:b/>
          <w:lang w:val="en-GB"/>
        </w:rPr>
        <w:t>i.e., C field can be set to 1 in RRC_INACTIVE</w:t>
      </w:r>
      <w:r w:rsidR="00CC41C2" w:rsidRPr="00E83EEB">
        <w:rPr>
          <w:rFonts w:ascii="Times New Roman" w:eastAsia="宋体" w:hAnsi="Times New Roman" w:cs="Times New Roman"/>
          <w:b/>
          <w:lang w:val="en-GB"/>
        </w:rPr>
        <w:t>?</w:t>
      </w:r>
    </w:p>
    <w:tbl>
      <w:tblPr>
        <w:tblStyle w:val="af4"/>
        <w:tblW w:w="0" w:type="auto"/>
        <w:tblLook w:val="04A0" w:firstRow="1" w:lastRow="0" w:firstColumn="1" w:lastColumn="0" w:noHBand="0" w:noVBand="1"/>
      </w:tblPr>
      <w:tblGrid>
        <w:gridCol w:w="1413"/>
        <w:gridCol w:w="2551"/>
        <w:gridCol w:w="5386"/>
      </w:tblGrid>
      <w:tr w:rsidR="007B7C05" w:rsidRPr="00E83EEB" w14:paraId="7E6AED9C" w14:textId="77777777" w:rsidTr="00644501">
        <w:tc>
          <w:tcPr>
            <w:tcW w:w="1413" w:type="dxa"/>
          </w:tcPr>
          <w:p w14:paraId="648A220A" w14:textId="77777777" w:rsidR="007B7C05" w:rsidRPr="00E83EEB" w:rsidRDefault="007B7C05" w:rsidP="007B7C05">
            <w:pPr>
              <w:wordWrap/>
              <w:adjustRightInd w:val="0"/>
              <w:snapToGrid w:val="0"/>
              <w:spacing w:beforeLines="50" w:before="120" w:afterLines="50" w:after="120" w:line="264" w:lineRule="atLeast"/>
              <w:rPr>
                <w:rFonts w:ascii="Times New Roman" w:eastAsia="宋体" w:hAnsi="Times New Roman" w:cs="Times New Roman"/>
                <w:lang w:val="en-GB" w:eastAsia="zh-CN"/>
              </w:rPr>
            </w:pPr>
            <w:r w:rsidRPr="00E83EEB">
              <w:rPr>
                <w:rFonts w:ascii="Times New Roman" w:eastAsia="宋体" w:hAnsi="Times New Roman" w:cs="Times New Roman"/>
                <w:lang w:val="en-GB" w:eastAsia="zh-CN"/>
              </w:rPr>
              <w:t>Company</w:t>
            </w:r>
          </w:p>
        </w:tc>
        <w:tc>
          <w:tcPr>
            <w:tcW w:w="2551" w:type="dxa"/>
          </w:tcPr>
          <w:p w14:paraId="2248B665" w14:textId="2672C54F" w:rsidR="007B7C05" w:rsidRPr="00E83EEB" w:rsidRDefault="007B7C05" w:rsidP="007B7C05">
            <w:pPr>
              <w:wordWrap/>
              <w:adjustRightInd w:val="0"/>
              <w:snapToGrid w:val="0"/>
              <w:spacing w:beforeLines="50" w:before="120" w:afterLines="50" w:after="120" w:line="264" w:lineRule="atLeast"/>
              <w:rPr>
                <w:rFonts w:ascii="Times New Roman" w:eastAsia="宋体" w:hAnsi="Times New Roman" w:cs="Times New Roman"/>
                <w:lang w:val="en-GB" w:eastAsia="zh-CN"/>
              </w:rPr>
            </w:pPr>
            <w:r>
              <w:rPr>
                <w:rFonts w:ascii="Times New Roman" w:eastAsia="宋体" w:hAnsi="Times New Roman" w:cs="Times New Roman"/>
                <w:lang w:val="en-GB" w:eastAsia="zh-CN"/>
              </w:rPr>
              <w:t>Agree/disagree</w:t>
            </w:r>
          </w:p>
        </w:tc>
        <w:tc>
          <w:tcPr>
            <w:tcW w:w="5386" w:type="dxa"/>
          </w:tcPr>
          <w:p w14:paraId="5A8A1595" w14:textId="77777777" w:rsidR="007B7C05" w:rsidRPr="00E83EEB" w:rsidRDefault="007B7C05" w:rsidP="007B7C05">
            <w:pPr>
              <w:wordWrap/>
              <w:adjustRightInd w:val="0"/>
              <w:snapToGrid w:val="0"/>
              <w:spacing w:beforeLines="50" w:before="120" w:afterLines="50" w:after="120" w:line="264" w:lineRule="atLeast"/>
              <w:rPr>
                <w:rFonts w:ascii="Times New Roman" w:eastAsia="宋体" w:hAnsi="Times New Roman" w:cs="Times New Roman"/>
                <w:lang w:val="en-GB" w:eastAsia="zh-CN"/>
              </w:rPr>
            </w:pPr>
            <w:r w:rsidRPr="00E83EEB">
              <w:rPr>
                <w:rFonts w:ascii="Times New Roman" w:eastAsia="宋体" w:hAnsi="Times New Roman" w:cs="Times New Roman"/>
                <w:lang w:val="en-GB" w:eastAsia="zh-CN"/>
              </w:rPr>
              <w:t>comments</w:t>
            </w:r>
          </w:p>
        </w:tc>
      </w:tr>
      <w:tr w:rsidR="007B7C05" w:rsidRPr="00E83EEB" w14:paraId="6F0B8EF9" w14:textId="77777777" w:rsidTr="00644501">
        <w:tc>
          <w:tcPr>
            <w:tcW w:w="1413" w:type="dxa"/>
          </w:tcPr>
          <w:p w14:paraId="672A7CDF" w14:textId="77777777" w:rsidR="007B7C05" w:rsidRPr="00E83EEB" w:rsidRDefault="007B7C05" w:rsidP="007B7C05">
            <w:pPr>
              <w:wordWrap/>
              <w:adjustRightInd w:val="0"/>
              <w:snapToGrid w:val="0"/>
              <w:spacing w:beforeLines="50" w:before="120" w:afterLines="50" w:after="120" w:line="264" w:lineRule="atLeast"/>
              <w:rPr>
                <w:rFonts w:ascii="Times New Roman" w:eastAsia="宋体" w:hAnsi="Times New Roman" w:cs="Times New Roman"/>
                <w:lang w:val="en-GB"/>
              </w:rPr>
            </w:pPr>
          </w:p>
        </w:tc>
        <w:tc>
          <w:tcPr>
            <w:tcW w:w="2551" w:type="dxa"/>
          </w:tcPr>
          <w:p w14:paraId="640552F2" w14:textId="77777777" w:rsidR="007B7C05" w:rsidRPr="00E83EEB" w:rsidRDefault="007B7C05" w:rsidP="007B7C05">
            <w:pPr>
              <w:wordWrap/>
              <w:adjustRightInd w:val="0"/>
              <w:snapToGrid w:val="0"/>
              <w:spacing w:beforeLines="50" w:before="120" w:afterLines="50" w:after="120" w:line="264" w:lineRule="atLeast"/>
              <w:rPr>
                <w:rFonts w:ascii="Times New Roman" w:eastAsia="宋体" w:hAnsi="Times New Roman" w:cs="Times New Roman"/>
                <w:lang w:val="en-GB"/>
              </w:rPr>
            </w:pPr>
          </w:p>
        </w:tc>
        <w:tc>
          <w:tcPr>
            <w:tcW w:w="5386" w:type="dxa"/>
          </w:tcPr>
          <w:p w14:paraId="3B4C093F" w14:textId="77777777" w:rsidR="007B7C05" w:rsidRPr="00E83EEB" w:rsidRDefault="007B7C05" w:rsidP="007B7C05">
            <w:pPr>
              <w:wordWrap/>
              <w:adjustRightInd w:val="0"/>
              <w:snapToGrid w:val="0"/>
              <w:spacing w:beforeLines="50" w:before="120" w:afterLines="50" w:after="120" w:line="264" w:lineRule="atLeast"/>
              <w:rPr>
                <w:rFonts w:ascii="Times New Roman" w:eastAsia="宋体" w:hAnsi="Times New Roman" w:cs="Times New Roman"/>
                <w:lang w:val="en-GB"/>
              </w:rPr>
            </w:pPr>
          </w:p>
        </w:tc>
      </w:tr>
      <w:tr w:rsidR="007B7C05" w:rsidRPr="00E83EEB" w14:paraId="719011DB" w14:textId="77777777" w:rsidTr="00644501">
        <w:tc>
          <w:tcPr>
            <w:tcW w:w="1413" w:type="dxa"/>
          </w:tcPr>
          <w:p w14:paraId="2978E58A" w14:textId="77777777" w:rsidR="007B7C05" w:rsidRPr="00E83EEB" w:rsidRDefault="007B7C05" w:rsidP="007B7C05">
            <w:pPr>
              <w:wordWrap/>
              <w:adjustRightInd w:val="0"/>
              <w:snapToGrid w:val="0"/>
              <w:spacing w:beforeLines="50" w:before="120" w:afterLines="50" w:after="120" w:line="264" w:lineRule="atLeast"/>
              <w:rPr>
                <w:rFonts w:ascii="Times New Roman" w:eastAsia="宋体" w:hAnsi="Times New Roman" w:cs="Times New Roman"/>
                <w:lang w:val="en-GB"/>
              </w:rPr>
            </w:pPr>
          </w:p>
        </w:tc>
        <w:tc>
          <w:tcPr>
            <w:tcW w:w="2551" w:type="dxa"/>
          </w:tcPr>
          <w:p w14:paraId="1E0A9502" w14:textId="77777777" w:rsidR="007B7C05" w:rsidRPr="00E83EEB" w:rsidRDefault="007B7C05" w:rsidP="007B7C05">
            <w:pPr>
              <w:wordWrap/>
              <w:adjustRightInd w:val="0"/>
              <w:snapToGrid w:val="0"/>
              <w:spacing w:beforeLines="50" w:before="120" w:afterLines="50" w:after="120" w:line="264" w:lineRule="atLeast"/>
              <w:rPr>
                <w:rFonts w:ascii="Times New Roman" w:eastAsia="宋体" w:hAnsi="Times New Roman" w:cs="Times New Roman"/>
                <w:lang w:val="en-GB"/>
              </w:rPr>
            </w:pPr>
          </w:p>
        </w:tc>
        <w:tc>
          <w:tcPr>
            <w:tcW w:w="5386" w:type="dxa"/>
          </w:tcPr>
          <w:p w14:paraId="17033835" w14:textId="77777777" w:rsidR="007B7C05" w:rsidRPr="00E83EEB" w:rsidRDefault="007B7C05" w:rsidP="007B7C05">
            <w:pPr>
              <w:wordWrap/>
              <w:adjustRightInd w:val="0"/>
              <w:snapToGrid w:val="0"/>
              <w:spacing w:beforeLines="50" w:before="120" w:afterLines="50" w:after="120" w:line="264" w:lineRule="atLeast"/>
              <w:rPr>
                <w:rFonts w:ascii="Times New Roman" w:eastAsia="宋体" w:hAnsi="Times New Roman" w:cs="Times New Roman"/>
                <w:lang w:val="en-GB"/>
              </w:rPr>
            </w:pPr>
          </w:p>
        </w:tc>
      </w:tr>
      <w:tr w:rsidR="007B7C05" w:rsidRPr="00E83EEB" w14:paraId="0F9E1E93" w14:textId="77777777" w:rsidTr="00644501">
        <w:tc>
          <w:tcPr>
            <w:tcW w:w="1413" w:type="dxa"/>
          </w:tcPr>
          <w:p w14:paraId="3F09FF23" w14:textId="77777777" w:rsidR="007B7C05" w:rsidRPr="00E83EEB" w:rsidRDefault="007B7C05" w:rsidP="007B7C05">
            <w:pPr>
              <w:wordWrap/>
              <w:adjustRightInd w:val="0"/>
              <w:snapToGrid w:val="0"/>
              <w:spacing w:beforeLines="50" w:before="120" w:afterLines="50" w:after="120" w:line="264" w:lineRule="atLeast"/>
              <w:rPr>
                <w:rFonts w:ascii="Times New Roman" w:eastAsia="宋体" w:hAnsi="Times New Roman" w:cs="Times New Roman"/>
                <w:lang w:val="en-GB"/>
              </w:rPr>
            </w:pPr>
          </w:p>
        </w:tc>
        <w:tc>
          <w:tcPr>
            <w:tcW w:w="2551" w:type="dxa"/>
          </w:tcPr>
          <w:p w14:paraId="7D8DAFDD" w14:textId="77777777" w:rsidR="007B7C05" w:rsidRPr="00E83EEB" w:rsidRDefault="007B7C05" w:rsidP="007B7C05">
            <w:pPr>
              <w:wordWrap/>
              <w:adjustRightInd w:val="0"/>
              <w:snapToGrid w:val="0"/>
              <w:spacing w:beforeLines="50" w:before="120" w:afterLines="50" w:after="120" w:line="264" w:lineRule="atLeast"/>
              <w:rPr>
                <w:rFonts w:ascii="Times New Roman" w:eastAsia="宋体" w:hAnsi="Times New Roman" w:cs="Times New Roman"/>
                <w:lang w:val="en-GB"/>
              </w:rPr>
            </w:pPr>
          </w:p>
        </w:tc>
        <w:tc>
          <w:tcPr>
            <w:tcW w:w="5386" w:type="dxa"/>
          </w:tcPr>
          <w:p w14:paraId="3FA09C6F" w14:textId="77777777" w:rsidR="007B7C05" w:rsidRPr="00E83EEB" w:rsidRDefault="007B7C05" w:rsidP="007B7C05">
            <w:pPr>
              <w:wordWrap/>
              <w:adjustRightInd w:val="0"/>
              <w:snapToGrid w:val="0"/>
              <w:spacing w:beforeLines="50" w:before="120" w:afterLines="50" w:after="120" w:line="264" w:lineRule="atLeast"/>
              <w:rPr>
                <w:rFonts w:ascii="Times New Roman" w:eastAsia="宋体" w:hAnsi="Times New Roman" w:cs="Times New Roman"/>
                <w:lang w:val="en-GB"/>
              </w:rPr>
            </w:pPr>
          </w:p>
        </w:tc>
      </w:tr>
      <w:tr w:rsidR="007B7C05" w:rsidRPr="00E83EEB" w14:paraId="3C704FC2" w14:textId="77777777" w:rsidTr="00644501">
        <w:tc>
          <w:tcPr>
            <w:tcW w:w="1413" w:type="dxa"/>
          </w:tcPr>
          <w:p w14:paraId="4007B57C" w14:textId="77777777" w:rsidR="007B7C05" w:rsidRPr="00E83EEB" w:rsidRDefault="007B7C05" w:rsidP="007B7C05">
            <w:pPr>
              <w:wordWrap/>
              <w:adjustRightInd w:val="0"/>
              <w:snapToGrid w:val="0"/>
              <w:spacing w:beforeLines="50" w:before="120" w:afterLines="50" w:after="120" w:line="264" w:lineRule="atLeast"/>
              <w:rPr>
                <w:rFonts w:ascii="Times New Roman" w:eastAsia="宋体" w:hAnsi="Times New Roman" w:cs="Times New Roman"/>
                <w:lang w:val="en-GB"/>
              </w:rPr>
            </w:pPr>
          </w:p>
        </w:tc>
        <w:tc>
          <w:tcPr>
            <w:tcW w:w="2551" w:type="dxa"/>
          </w:tcPr>
          <w:p w14:paraId="02CA25D9" w14:textId="77777777" w:rsidR="007B7C05" w:rsidRPr="00E83EEB" w:rsidRDefault="007B7C05" w:rsidP="007B7C05">
            <w:pPr>
              <w:wordWrap/>
              <w:adjustRightInd w:val="0"/>
              <w:snapToGrid w:val="0"/>
              <w:spacing w:beforeLines="50" w:before="120" w:afterLines="50" w:after="120" w:line="264" w:lineRule="atLeast"/>
              <w:rPr>
                <w:rFonts w:ascii="Times New Roman" w:eastAsia="宋体" w:hAnsi="Times New Roman" w:cs="Times New Roman"/>
                <w:lang w:val="en-GB"/>
              </w:rPr>
            </w:pPr>
          </w:p>
        </w:tc>
        <w:tc>
          <w:tcPr>
            <w:tcW w:w="5386" w:type="dxa"/>
          </w:tcPr>
          <w:p w14:paraId="201ABA78" w14:textId="77777777" w:rsidR="007B7C05" w:rsidRPr="00E83EEB" w:rsidRDefault="007B7C05" w:rsidP="007B7C05">
            <w:pPr>
              <w:wordWrap/>
              <w:adjustRightInd w:val="0"/>
              <w:snapToGrid w:val="0"/>
              <w:spacing w:beforeLines="50" w:before="120" w:afterLines="50" w:after="120" w:line="264" w:lineRule="atLeast"/>
              <w:rPr>
                <w:rFonts w:ascii="Times New Roman" w:eastAsia="宋体" w:hAnsi="Times New Roman" w:cs="Times New Roman"/>
                <w:lang w:val="en-GB"/>
              </w:rPr>
            </w:pPr>
          </w:p>
        </w:tc>
      </w:tr>
    </w:tbl>
    <w:p w14:paraId="044AC34C" w14:textId="1B2CBDC1" w:rsidR="00D7079A" w:rsidRPr="00E83EEB" w:rsidRDefault="00D7079A" w:rsidP="007B7C05">
      <w:pPr>
        <w:wordWrap/>
        <w:adjustRightInd w:val="0"/>
        <w:snapToGrid w:val="0"/>
        <w:spacing w:beforeLines="50" w:before="120" w:afterLines="50" w:after="120" w:line="264" w:lineRule="atLeast"/>
        <w:rPr>
          <w:rFonts w:ascii="Times New Roman" w:eastAsia="宋体" w:hAnsi="Times New Roman" w:cs="Times New Roman" w:hint="eastAsia"/>
          <w:b/>
          <w:lang w:val="en-GB"/>
        </w:rPr>
      </w:pPr>
    </w:p>
    <w:p w14:paraId="7A77773F" w14:textId="2310B83F" w:rsidR="00251E18" w:rsidRPr="00E83EEB" w:rsidRDefault="00251E18" w:rsidP="007B7C05">
      <w:pPr>
        <w:wordWrap/>
        <w:adjustRightInd w:val="0"/>
        <w:snapToGrid w:val="0"/>
        <w:spacing w:beforeLines="50" w:before="120" w:afterLines="50" w:after="120" w:line="264" w:lineRule="atLeast"/>
        <w:rPr>
          <w:rFonts w:ascii="Times New Roman" w:eastAsia="宋体" w:hAnsi="Times New Roman" w:cs="Times New Roman"/>
          <w:b/>
          <w:lang w:val="en-GB"/>
        </w:rPr>
      </w:pPr>
      <w:r w:rsidRPr="00E83EEB">
        <w:rPr>
          <w:rFonts w:ascii="Times New Roman" w:eastAsia="宋体" w:hAnsi="Times New Roman" w:cs="Times New Roman"/>
          <w:b/>
          <w:lang w:val="en-GB"/>
        </w:rPr>
        <w:t>Q</w:t>
      </w:r>
      <w:r w:rsidR="00CC41C2" w:rsidRPr="00E83EEB">
        <w:rPr>
          <w:rFonts w:ascii="Times New Roman" w:eastAsia="宋体" w:hAnsi="Times New Roman" w:cs="Times New Roman"/>
          <w:b/>
          <w:lang w:val="en-GB"/>
        </w:rPr>
        <w:t>3</w:t>
      </w:r>
      <w:r w:rsidRPr="00E83EEB">
        <w:rPr>
          <w:rFonts w:ascii="Times New Roman" w:eastAsia="宋体" w:hAnsi="Times New Roman" w:cs="Times New Roman"/>
          <w:b/>
          <w:lang w:val="en-GB"/>
        </w:rPr>
        <w:t>: If you agree with option</w:t>
      </w:r>
      <w:r w:rsidRPr="00E83EEB">
        <w:rPr>
          <w:rFonts w:ascii="Times New Roman" w:eastAsia="宋体" w:hAnsi="Times New Roman" w:cs="Times New Roman"/>
          <w:b/>
          <w:lang w:val="en-GB"/>
        </w:rPr>
        <w:t>2</w:t>
      </w:r>
      <w:r w:rsidRPr="00E83EEB">
        <w:rPr>
          <w:rFonts w:ascii="Times New Roman" w:eastAsia="宋体" w:hAnsi="Times New Roman" w:cs="Times New Roman"/>
          <w:b/>
          <w:lang w:val="en-GB"/>
        </w:rPr>
        <w:t xml:space="preserve"> in Q</w:t>
      </w:r>
      <w:r w:rsidR="00CE1F5D">
        <w:rPr>
          <w:rFonts w:ascii="Times New Roman" w:eastAsia="宋体" w:hAnsi="Times New Roman" w:cs="Times New Roman"/>
          <w:b/>
          <w:lang w:val="en-GB"/>
        </w:rPr>
        <w:t>1</w:t>
      </w:r>
      <w:r w:rsidRPr="00E83EEB">
        <w:rPr>
          <w:rFonts w:ascii="Times New Roman" w:eastAsia="宋体" w:hAnsi="Times New Roman" w:cs="Times New Roman"/>
          <w:b/>
          <w:lang w:val="en-GB"/>
        </w:rPr>
        <w:t xml:space="preserve">, do you agree that </w:t>
      </w:r>
      <w:r w:rsidRPr="00E83EEB">
        <w:rPr>
          <w:rFonts w:ascii="Times New Roman" w:eastAsia="宋体" w:hAnsi="Times New Roman" w:cs="Times New Roman"/>
          <w:b/>
          <w:lang w:val="en-GB"/>
        </w:rPr>
        <w:t xml:space="preserve">UE should not use CSI-RS for spatial relation RS, and UE should ignore the cell ID/BWP ID </w:t>
      </w:r>
      <w:r w:rsidR="00D7079A" w:rsidRPr="00E83EEB">
        <w:rPr>
          <w:rFonts w:ascii="Times New Roman" w:eastAsia="宋体" w:hAnsi="Times New Roman" w:cs="Times New Roman"/>
          <w:b/>
          <w:lang w:val="en-GB"/>
        </w:rPr>
        <w:t xml:space="preserve">in spatial relation field </w:t>
      </w:r>
      <w:r w:rsidRPr="00E83EEB">
        <w:rPr>
          <w:rFonts w:ascii="Times New Roman" w:eastAsia="宋体" w:hAnsi="Times New Roman" w:cs="Times New Roman"/>
          <w:b/>
          <w:lang w:val="en-GB"/>
        </w:rPr>
        <w:t>when</w:t>
      </w:r>
      <w:r w:rsidR="00544B39">
        <w:rPr>
          <w:rFonts w:ascii="Times New Roman" w:eastAsia="宋体" w:hAnsi="Times New Roman" w:cs="Times New Roman"/>
          <w:b/>
          <w:lang w:val="en-GB"/>
        </w:rPr>
        <w:t xml:space="preserve"> the spatial relation RS is SRS?</w:t>
      </w:r>
      <w:r w:rsidR="00CC41C2" w:rsidRPr="00E83EEB">
        <w:rPr>
          <w:rFonts w:ascii="Times New Roman" w:eastAsia="宋体" w:hAnsi="Times New Roman" w:cs="Times New Roman"/>
          <w:b/>
          <w:lang w:val="en-GB"/>
        </w:rPr>
        <w:t xml:space="preserve"> </w:t>
      </w:r>
      <w:r w:rsidR="00544B39">
        <w:rPr>
          <w:rFonts w:ascii="Times New Roman" w:eastAsia="宋体" w:hAnsi="Times New Roman" w:cs="Times New Roman"/>
          <w:b/>
          <w:lang w:val="en-GB"/>
        </w:rPr>
        <w:t>I</w:t>
      </w:r>
      <w:r w:rsidR="00CC41C2" w:rsidRPr="00E83EEB">
        <w:rPr>
          <w:rFonts w:ascii="Times New Roman" w:eastAsia="宋体" w:hAnsi="Times New Roman" w:cs="Times New Roman"/>
          <w:b/>
          <w:lang w:val="en-GB"/>
        </w:rPr>
        <w:t xml:space="preserve">.e., </w:t>
      </w:r>
      <w:r w:rsidR="001E2799" w:rsidRPr="001E2799">
        <w:rPr>
          <w:rFonts w:ascii="Times New Roman" w:eastAsia="宋体" w:hAnsi="Times New Roman" w:cs="Times New Roman"/>
          <w:b/>
          <w:lang w:val="en-GB"/>
        </w:rPr>
        <w:t>C field should always be set to 0 in RRC_INACTIVE (for MAC CE in 6.1.3.36), or UE ignores cell ID/BWP ID in spatial relation field in RRC_IN</w:t>
      </w:r>
      <w:r w:rsidR="001E2799">
        <w:rPr>
          <w:rFonts w:ascii="Times New Roman" w:eastAsia="宋体" w:hAnsi="Times New Roman" w:cs="Times New Roman"/>
          <w:b/>
          <w:lang w:val="en-GB"/>
        </w:rPr>
        <w:t>ACTIVE (for MAC CE in 6.1.3.83)?</w:t>
      </w:r>
    </w:p>
    <w:tbl>
      <w:tblPr>
        <w:tblStyle w:val="af4"/>
        <w:tblW w:w="0" w:type="auto"/>
        <w:tblLook w:val="04A0" w:firstRow="1" w:lastRow="0" w:firstColumn="1" w:lastColumn="0" w:noHBand="0" w:noVBand="1"/>
      </w:tblPr>
      <w:tblGrid>
        <w:gridCol w:w="1413"/>
        <w:gridCol w:w="2551"/>
        <w:gridCol w:w="5386"/>
      </w:tblGrid>
      <w:tr w:rsidR="007B7C05" w:rsidRPr="00E83EEB" w14:paraId="0510BEF9" w14:textId="77777777" w:rsidTr="00644501">
        <w:tc>
          <w:tcPr>
            <w:tcW w:w="1413" w:type="dxa"/>
          </w:tcPr>
          <w:p w14:paraId="3BB09EDE" w14:textId="77777777" w:rsidR="007B7C05" w:rsidRPr="00E83EEB" w:rsidRDefault="007B7C05" w:rsidP="00644501">
            <w:pPr>
              <w:wordWrap/>
              <w:adjustRightInd w:val="0"/>
              <w:snapToGrid w:val="0"/>
              <w:spacing w:beforeLines="50" w:before="120" w:afterLines="50" w:after="120" w:line="22" w:lineRule="atLeast"/>
              <w:rPr>
                <w:rFonts w:ascii="Times New Roman" w:eastAsia="宋体" w:hAnsi="Times New Roman" w:cs="Times New Roman"/>
                <w:lang w:val="en-GB" w:eastAsia="zh-CN"/>
              </w:rPr>
            </w:pPr>
            <w:r w:rsidRPr="00E83EEB">
              <w:rPr>
                <w:rFonts w:ascii="Times New Roman" w:eastAsia="宋体" w:hAnsi="Times New Roman" w:cs="Times New Roman"/>
                <w:lang w:val="en-GB" w:eastAsia="zh-CN"/>
              </w:rPr>
              <w:t>Company</w:t>
            </w:r>
          </w:p>
        </w:tc>
        <w:tc>
          <w:tcPr>
            <w:tcW w:w="2551" w:type="dxa"/>
          </w:tcPr>
          <w:p w14:paraId="01CB78E1" w14:textId="2C2D96D1" w:rsidR="007B7C05" w:rsidRPr="00E83EEB" w:rsidRDefault="007B7C05" w:rsidP="00644501">
            <w:pPr>
              <w:wordWrap/>
              <w:adjustRightInd w:val="0"/>
              <w:snapToGrid w:val="0"/>
              <w:spacing w:beforeLines="50" w:before="120" w:afterLines="50" w:after="120" w:line="22" w:lineRule="atLeast"/>
              <w:rPr>
                <w:rFonts w:ascii="Times New Roman" w:eastAsia="宋体" w:hAnsi="Times New Roman" w:cs="Times New Roman"/>
                <w:lang w:val="en-GB" w:eastAsia="zh-CN"/>
              </w:rPr>
            </w:pPr>
            <w:r>
              <w:rPr>
                <w:rFonts w:ascii="Times New Roman" w:eastAsia="宋体" w:hAnsi="Times New Roman" w:cs="Times New Roman"/>
                <w:lang w:val="en-GB" w:eastAsia="zh-CN"/>
              </w:rPr>
              <w:t>Agree/disagree</w:t>
            </w:r>
          </w:p>
        </w:tc>
        <w:tc>
          <w:tcPr>
            <w:tcW w:w="5386" w:type="dxa"/>
          </w:tcPr>
          <w:p w14:paraId="75E8F520" w14:textId="77777777" w:rsidR="007B7C05" w:rsidRPr="00E83EEB" w:rsidRDefault="007B7C05" w:rsidP="00644501">
            <w:pPr>
              <w:wordWrap/>
              <w:adjustRightInd w:val="0"/>
              <w:snapToGrid w:val="0"/>
              <w:spacing w:beforeLines="50" w:before="120" w:afterLines="50" w:after="120" w:line="22" w:lineRule="atLeast"/>
              <w:rPr>
                <w:rFonts w:ascii="Times New Roman" w:eastAsia="宋体" w:hAnsi="Times New Roman" w:cs="Times New Roman"/>
                <w:lang w:val="en-GB" w:eastAsia="zh-CN"/>
              </w:rPr>
            </w:pPr>
            <w:r w:rsidRPr="00E83EEB">
              <w:rPr>
                <w:rFonts w:ascii="Times New Roman" w:eastAsia="宋体" w:hAnsi="Times New Roman" w:cs="Times New Roman"/>
                <w:lang w:val="en-GB" w:eastAsia="zh-CN"/>
              </w:rPr>
              <w:t>comments</w:t>
            </w:r>
          </w:p>
        </w:tc>
      </w:tr>
      <w:tr w:rsidR="007B7C05" w:rsidRPr="00E83EEB" w14:paraId="1789AF0B" w14:textId="77777777" w:rsidTr="00644501">
        <w:tc>
          <w:tcPr>
            <w:tcW w:w="1413" w:type="dxa"/>
          </w:tcPr>
          <w:p w14:paraId="6E7B01B0" w14:textId="77777777" w:rsidR="007B7C05" w:rsidRPr="00E83EEB" w:rsidRDefault="007B7C05" w:rsidP="00644501">
            <w:pPr>
              <w:wordWrap/>
              <w:adjustRightInd w:val="0"/>
              <w:snapToGrid w:val="0"/>
              <w:spacing w:beforeLines="50" w:before="120" w:afterLines="50" w:after="120" w:line="22" w:lineRule="atLeast"/>
              <w:rPr>
                <w:rFonts w:ascii="Times New Roman" w:eastAsia="宋体" w:hAnsi="Times New Roman" w:cs="Times New Roman"/>
                <w:lang w:val="en-GB"/>
              </w:rPr>
            </w:pPr>
          </w:p>
        </w:tc>
        <w:tc>
          <w:tcPr>
            <w:tcW w:w="2551" w:type="dxa"/>
          </w:tcPr>
          <w:p w14:paraId="7FFCB5B8" w14:textId="77777777" w:rsidR="007B7C05" w:rsidRPr="00E83EEB" w:rsidRDefault="007B7C05" w:rsidP="00644501">
            <w:pPr>
              <w:wordWrap/>
              <w:adjustRightInd w:val="0"/>
              <w:snapToGrid w:val="0"/>
              <w:spacing w:beforeLines="50" w:before="120" w:afterLines="50" w:after="120" w:line="22" w:lineRule="atLeast"/>
              <w:rPr>
                <w:rFonts w:ascii="Times New Roman" w:eastAsia="宋体" w:hAnsi="Times New Roman" w:cs="Times New Roman"/>
                <w:lang w:val="en-GB"/>
              </w:rPr>
            </w:pPr>
          </w:p>
        </w:tc>
        <w:tc>
          <w:tcPr>
            <w:tcW w:w="5386" w:type="dxa"/>
          </w:tcPr>
          <w:p w14:paraId="1CD44C8E" w14:textId="77777777" w:rsidR="007B7C05" w:rsidRPr="00E83EEB" w:rsidRDefault="007B7C05" w:rsidP="00644501">
            <w:pPr>
              <w:wordWrap/>
              <w:adjustRightInd w:val="0"/>
              <w:snapToGrid w:val="0"/>
              <w:spacing w:beforeLines="50" w:before="120" w:afterLines="50" w:after="120" w:line="22" w:lineRule="atLeast"/>
              <w:rPr>
                <w:rFonts w:ascii="Times New Roman" w:eastAsia="宋体" w:hAnsi="Times New Roman" w:cs="Times New Roman"/>
                <w:lang w:val="en-GB"/>
              </w:rPr>
            </w:pPr>
          </w:p>
        </w:tc>
      </w:tr>
      <w:tr w:rsidR="007B7C05" w:rsidRPr="00E83EEB" w14:paraId="667D48D6" w14:textId="77777777" w:rsidTr="00644501">
        <w:tc>
          <w:tcPr>
            <w:tcW w:w="1413" w:type="dxa"/>
          </w:tcPr>
          <w:p w14:paraId="180CE91A" w14:textId="77777777" w:rsidR="007B7C05" w:rsidRPr="00E83EEB" w:rsidRDefault="007B7C05" w:rsidP="00644501">
            <w:pPr>
              <w:wordWrap/>
              <w:adjustRightInd w:val="0"/>
              <w:snapToGrid w:val="0"/>
              <w:spacing w:beforeLines="50" w:before="120" w:afterLines="50" w:after="120" w:line="22" w:lineRule="atLeast"/>
              <w:rPr>
                <w:rFonts w:ascii="Times New Roman" w:eastAsia="宋体" w:hAnsi="Times New Roman" w:cs="Times New Roman"/>
                <w:lang w:val="en-GB"/>
              </w:rPr>
            </w:pPr>
          </w:p>
        </w:tc>
        <w:tc>
          <w:tcPr>
            <w:tcW w:w="2551" w:type="dxa"/>
          </w:tcPr>
          <w:p w14:paraId="42575573" w14:textId="77777777" w:rsidR="007B7C05" w:rsidRPr="00E83EEB" w:rsidRDefault="007B7C05" w:rsidP="00644501">
            <w:pPr>
              <w:wordWrap/>
              <w:adjustRightInd w:val="0"/>
              <w:snapToGrid w:val="0"/>
              <w:spacing w:beforeLines="50" w:before="120" w:afterLines="50" w:after="120" w:line="22" w:lineRule="atLeast"/>
              <w:rPr>
                <w:rFonts w:ascii="Times New Roman" w:eastAsia="宋体" w:hAnsi="Times New Roman" w:cs="Times New Roman"/>
                <w:lang w:val="en-GB"/>
              </w:rPr>
            </w:pPr>
          </w:p>
        </w:tc>
        <w:tc>
          <w:tcPr>
            <w:tcW w:w="5386" w:type="dxa"/>
          </w:tcPr>
          <w:p w14:paraId="2B75EFCD" w14:textId="77777777" w:rsidR="007B7C05" w:rsidRPr="00E83EEB" w:rsidRDefault="007B7C05" w:rsidP="00644501">
            <w:pPr>
              <w:wordWrap/>
              <w:adjustRightInd w:val="0"/>
              <w:snapToGrid w:val="0"/>
              <w:spacing w:beforeLines="50" w:before="120" w:afterLines="50" w:after="120" w:line="22" w:lineRule="atLeast"/>
              <w:rPr>
                <w:rFonts w:ascii="Times New Roman" w:eastAsia="宋体" w:hAnsi="Times New Roman" w:cs="Times New Roman"/>
                <w:lang w:val="en-GB"/>
              </w:rPr>
            </w:pPr>
          </w:p>
        </w:tc>
      </w:tr>
      <w:tr w:rsidR="007B7C05" w:rsidRPr="00E83EEB" w14:paraId="3BBA64AA" w14:textId="77777777" w:rsidTr="00644501">
        <w:tc>
          <w:tcPr>
            <w:tcW w:w="1413" w:type="dxa"/>
          </w:tcPr>
          <w:p w14:paraId="6F6030E0" w14:textId="77777777" w:rsidR="007B7C05" w:rsidRPr="00E83EEB" w:rsidRDefault="007B7C05" w:rsidP="00644501">
            <w:pPr>
              <w:wordWrap/>
              <w:adjustRightInd w:val="0"/>
              <w:snapToGrid w:val="0"/>
              <w:spacing w:beforeLines="50" w:before="120" w:afterLines="50" w:after="120" w:line="22" w:lineRule="atLeast"/>
              <w:rPr>
                <w:rFonts w:ascii="Times New Roman" w:eastAsia="宋体" w:hAnsi="Times New Roman" w:cs="Times New Roman"/>
                <w:lang w:val="en-GB"/>
              </w:rPr>
            </w:pPr>
          </w:p>
        </w:tc>
        <w:tc>
          <w:tcPr>
            <w:tcW w:w="2551" w:type="dxa"/>
          </w:tcPr>
          <w:p w14:paraId="583FFA3C" w14:textId="77777777" w:rsidR="007B7C05" w:rsidRPr="00E83EEB" w:rsidRDefault="007B7C05" w:rsidP="00644501">
            <w:pPr>
              <w:wordWrap/>
              <w:adjustRightInd w:val="0"/>
              <w:snapToGrid w:val="0"/>
              <w:spacing w:beforeLines="50" w:before="120" w:afterLines="50" w:after="120" w:line="22" w:lineRule="atLeast"/>
              <w:rPr>
                <w:rFonts w:ascii="Times New Roman" w:eastAsia="宋体" w:hAnsi="Times New Roman" w:cs="Times New Roman"/>
                <w:lang w:val="en-GB"/>
              </w:rPr>
            </w:pPr>
          </w:p>
        </w:tc>
        <w:tc>
          <w:tcPr>
            <w:tcW w:w="5386" w:type="dxa"/>
          </w:tcPr>
          <w:p w14:paraId="296FA930" w14:textId="77777777" w:rsidR="007B7C05" w:rsidRPr="00E83EEB" w:rsidRDefault="007B7C05" w:rsidP="00644501">
            <w:pPr>
              <w:wordWrap/>
              <w:adjustRightInd w:val="0"/>
              <w:snapToGrid w:val="0"/>
              <w:spacing w:beforeLines="50" w:before="120" w:afterLines="50" w:after="120" w:line="22" w:lineRule="atLeast"/>
              <w:rPr>
                <w:rFonts w:ascii="Times New Roman" w:eastAsia="宋体" w:hAnsi="Times New Roman" w:cs="Times New Roman"/>
                <w:lang w:val="en-GB"/>
              </w:rPr>
            </w:pPr>
          </w:p>
        </w:tc>
      </w:tr>
      <w:tr w:rsidR="007B7C05" w:rsidRPr="00E83EEB" w14:paraId="37B9E336" w14:textId="77777777" w:rsidTr="00644501">
        <w:tc>
          <w:tcPr>
            <w:tcW w:w="1413" w:type="dxa"/>
          </w:tcPr>
          <w:p w14:paraId="78B49982" w14:textId="77777777" w:rsidR="007B7C05" w:rsidRPr="00E83EEB" w:rsidRDefault="007B7C05" w:rsidP="00644501">
            <w:pPr>
              <w:wordWrap/>
              <w:adjustRightInd w:val="0"/>
              <w:snapToGrid w:val="0"/>
              <w:spacing w:beforeLines="50" w:before="120" w:afterLines="50" w:after="120" w:line="22" w:lineRule="atLeast"/>
              <w:rPr>
                <w:rFonts w:ascii="Times New Roman" w:eastAsia="宋体" w:hAnsi="Times New Roman" w:cs="Times New Roman"/>
                <w:lang w:val="en-GB"/>
              </w:rPr>
            </w:pPr>
          </w:p>
        </w:tc>
        <w:tc>
          <w:tcPr>
            <w:tcW w:w="2551" w:type="dxa"/>
          </w:tcPr>
          <w:p w14:paraId="43720291" w14:textId="77777777" w:rsidR="007B7C05" w:rsidRPr="00E83EEB" w:rsidRDefault="007B7C05" w:rsidP="00644501">
            <w:pPr>
              <w:wordWrap/>
              <w:adjustRightInd w:val="0"/>
              <w:snapToGrid w:val="0"/>
              <w:spacing w:beforeLines="50" w:before="120" w:afterLines="50" w:after="120" w:line="22" w:lineRule="atLeast"/>
              <w:rPr>
                <w:rFonts w:ascii="Times New Roman" w:eastAsia="宋体" w:hAnsi="Times New Roman" w:cs="Times New Roman"/>
                <w:lang w:val="en-GB"/>
              </w:rPr>
            </w:pPr>
          </w:p>
        </w:tc>
        <w:tc>
          <w:tcPr>
            <w:tcW w:w="5386" w:type="dxa"/>
          </w:tcPr>
          <w:p w14:paraId="07D955B6" w14:textId="77777777" w:rsidR="007B7C05" w:rsidRPr="00E83EEB" w:rsidRDefault="007B7C05" w:rsidP="00644501">
            <w:pPr>
              <w:wordWrap/>
              <w:adjustRightInd w:val="0"/>
              <w:snapToGrid w:val="0"/>
              <w:spacing w:beforeLines="50" w:before="120" w:afterLines="50" w:after="120" w:line="22" w:lineRule="atLeast"/>
              <w:rPr>
                <w:rFonts w:ascii="Times New Roman" w:eastAsia="宋体" w:hAnsi="Times New Roman" w:cs="Times New Roman"/>
                <w:lang w:val="en-GB"/>
              </w:rPr>
            </w:pPr>
          </w:p>
        </w:tc>
      </w:tr>
    </w:tbl>
    <w:p w14:paraId="09C8E14A" w14:textId="77777777" w:rsidR="00251E18" w:rsidRDefault="00251E18" w:rsidP="007B7C05">
      <w:pPr>
        <w:wordWrap/>
        <w:adjustRightInd w:val="0"/>
        <w:snapToGrid w:val="0"/>
        <w:spacing w:beforeLines="50" w:before="120" w:afterLines="50" w:after="120" w:line="22" w:lineRule="atLeast"/>
        <w:rPr>
          <w:rFonts w:ascii="Times New Roman" w:eastAsia="宋体" w:hAnsi="Times New Roman" w:cs="Times New Roman"/>
          <w:b/>
          <w:lang w:val="en-GB"/>
        </w:rPr>
      </w:pPr>
    </w:p>
    <w:p w14:paraId="397D78BE" w14:textId="64F6CA19" w:rsidR="009A2C6B" w:rsidRPr="009A2C6B" w:rsidRDefault="009A2C6B" w:rsidP="007B7C05">
      <w:pPr>
        <w:wordWrap/>
        <w:adjustRightInd w:val="0"/>
        <w:snapToGrid w:val="0"/>
        <w:spacing w:beforeLines="50" w:before="120" w:afterLines="50" w:after="120" w:line="22" w:lineRule="atLeast"/>
        <w:rPr>
          <w:rFonts w:ascii="Times New Roman" w:eastAsia="宋体" w:hAnsi="Times New Roman" w:cs="Times New Roman" w:hint="eastAsia"/>
          <w:lang w:val="en-GB"/>
        </w:rPr>
      </w:pPr>
      <w:r w:rsidRPr="009A2C6B">
        <w:rPr>
          <w:rFonts w:ascii="Times New Roman" w:eastAsia="宋体" w:hAnsi="Times New Roman" w:cs="Times New Roman"/>
          <w:lang w:val="en-GB"/>
        </w:rPr>
        <w:t xml:space="preserve">No matter which option is supported, Rapporteur prefers to clarify the understanding of the C field in RRC_INACTIVE in these two impacted MAC CEs. If not so, the previous agreement </w:t>
      </w:r>
      <w:r w:rsidR="00640112">
        <w:rPr>
          <w:rFonts w:ascii="Times New Roman" w:eastAsia="宋体" w:hAnsi="Times New Roman" w:cs="Times New Roman"/>
          <w:lang w:val="en-GB"/>
        </w:rPr>
        <w:t xml:space="preserve">of using the MAC CEs in RRC_INACTIVE </w:t>
      </w:r>
      <w:r w:rsidRPr="009A2C6B">
        <w:rPr>
          <w:rFonts w:ascii="Times New Roman" w:eastAsia="宋体" w:hAnsi="Times New Roman" w:cs="Times New Roman"/>
          <w:lang w:val="en-GB"/>
        </w:rPr>
        <w:t>will not be well captured in spec</w:t>
      </w:r>
      <w:r w:rsidR="00640112">
        <w:rPr>
          <w:rFonts w:ascii="Times New Roman" w:eastAsia="宋体" w:hAnsi="Times New Roman" w:cs="Times New Roman"/>
          <w:lang w:val="en-GB"/>
        </w:rPr>
        <w:t>,</w:t>
      </w:r>
      <w:r w:rsidRPr="009A2C6B">
        <w:rPr>
          <w:rFonts w:ascii="Times New Roman" w:eastAsia="宋体" w:hAnsi="Times New Roman" w:cs="Times New Roman"/>
          <w:lang w:val="en-GB"/>
        </w:rPr>
        <w:t xml:space="preserve"> and it may cause confusion</w:t>
      </w:r>
      <w:r w:rsidR="00002F99">
        <w:rPr>
          <w:rFonts w:ascii="Times New Roman" w:eastAsia="宋体" w:hAnsi="Times New Roman" w:cs="Times New Roman"/>
          <w:lang w:val="en-GB"/>
        </w:rPr>
        <w:t>/CRs</w:t>
      </w:r>
      <w:r w:rsidRPr="009A2C6B">
        <w:rPr>
          <w:rFonts w:ascii="Times New Roman" w:eastAsia="宋体" w:hAnsi="Times New Roman" w:cs="Times New Roman"/>
          <w:lang w:val="en-GB"/>
        </w:rPr>
        <w:t xml:space="preserve"> at future. So companies are invited to answer the following questions: </w:t>
      </w:r>
    </w:p>
    <w:p w14:paraId="7DF5080E" w14:textId="22138990" w:rsidR="004F7092" w:rsidRDefault="00495AD5" w:rsidP="007B7C05">
      <w:pPr>
        <w:wordWrap/>
        <w:adjustRightInd w:val="0"/>
        <w:snapToGrid w:val="0"/>
        <w:spacing w:beforeLines="50" w:before="120" w:afterLines="50" w:after="120" w:line="264" w:lineRule="atLeast"/>
        <w:rPr>
          <w:rFonts w:ascii="Times New Roman" w:eastAsia="宋体" w:hAnsi="Times New Roman" w:cs="Times New Roman"/>
          <w:b/>
          <w:lang w:val="en-GB"/>
        </w:rPr>
      </w:pPr>
      <w:r w:rsidRPr="00E83EEB">
        <w:rPr>
          <w:rFonts w:ascii="Times New Roman" w:eastAsia="宋体" w:hAnsi="Times New Roman" w:cs="Times New Roman"/>
          <w:b/>
          <w:lang w:val="en-GB"/>
        </w:rPr>
        <w:t xml:space="preserve">Q4: Do you agree to add clarification </w:t>
      </w:r>
      <w:r w:rsidR="00FC5ACA" w:rsidRPr="00E83EEB">
        <w:rPr>
          <w:rFonts w:ascii="Times New Roman" w:eastAsia="宋体" w:hAnsi="Times New Roman" w:cs="Times New Roman"/>
          <w:b/>
          <w:lang w:val="en-GB"/>
        </w:rPr>
        <w:t xml:space="preserve">for C field </w:t>
      </w:r>
      <w:r w:rsidRPr="00E83EEB">
        <w:rPr>
          <w:rFonts w:ascii="Times New Roman" w:eastAsia="宋体" w:hAnsi="Times New Roman" w:cs="Times New Roman"/>
          <w:b/>
          <w:lang w:val="en-GB"/>
        </w:rPr>
        <w:t xml:space="preserve">in </w:t>
      </w:r>
      <w:r w:rsidRPr="00E83EEB">
        <w:rPr>
          <w:rFonts w:ascii="Times New Roman" w:eastAsia="宋体" w:hAnsi="Times New Roman" w:cs="Times New Roman"/>
          <w:b/>
          <w:lang w:val="en-GB"/>
        </w:rPr>
        <w:t xml:space="preserve">SP SRS activation/deactivation MAC CE (section 6.1.3.36) </w:t>
      </w:r>
      <w:r w:rsidRPr="00E83EEB">
        <w:rPr>
          <w:rFonts w:ascii="Times New Roman" w:eastAsia="宋体" w:hAnsi="Times New Roman" w:cs="Times New Roman"/>
          <w:b/>
          <w:lang w:val="en-GB"/>
        </w:rPr>
        <w:t>and</w:t>
      </w:r>
      <w:r w:rsidRPr="00E83EEB">
        <w:rPr>
          <w:rFonts w:ascii="Times New Roman" w:eastAsia="宋体" w:hAnsi="Times New Roman" w:cs="Times New Roman"/>
          <w:b/>
          <w:lang w:val="en-GB"/>
        </w:rPr>
        <w:t xml:space="preserve"> the aggregated SP SRS activation/deactivation MAC CE (section 6.1.3.83)</w:t>
      </w:r>
      <w:r w:rsidRPr="00E83EEB">
        <w:rPr>
          <w:rFonts w:ascii="Times New Roman" w:eastAsia="宋体" w:hAnsi="Times New Roman" w:cs="Times New Roman"/>
          <w:b/>
          <w:lang w:val="en-GB"/>
        </w:rPr>
        <w:t xml:space="preserve"> </w:t>
      </w:r>
      <w:r w:rsidR="003634CF">
        <w:rPr>
          <w:rFonts w:ascii="Times New Roman" w:eastAsia="宋体" w:hAnsi="Times New Roman" w:cs="Times New Roman"/>
          <w:b/>
          <w:lang w:val="en-GB"/>
        </w:rPr>
        <w:t>after</w:t>
      </w:r>
      <w:r w:rsidRPr="00E83EEB">
        <w:rPr>
          <w:rFonts w:ascii="Times New Roman" w:eastAsia="宋体" w:hAnsi="Times New Roman" w:cs="Times New Roman"/>
          <w:b/>
          <w:lang w:val="en-GB"/>
        </w:rPr>
        <w:t xml:space="preserve"> consensus are achieved?</w:t>
      </w:r>
    </w:p>
    <w:tbl>
      <w:tblPr>
        <w:tblStyle w:val="af4"/>
        <w:tblW w:w="0" w:type="auto"/>
        <w:tblLook w:val="04A0" w:firstRow="1" w:lastRow="0" w:firstColumn="1" w:lastColumn="0" w:noHBand="0" w:noVBand="1"/>
      </w:tblPr>
      <w:tblGrid>
        <w:gridCol w:w="1413"/>
        <w:gridCol w:w="2551"/>
        <w:gridCol w:w="5386"/>
      </w:tblGrid>
      <w:tr w:rsidR="007B7C05" w:rsidRPr="00E83EEB" w14:paraId="3F43AC3A" w14:textId="77777777" w:rsidTr="00644501">
        <w:tc>
          <w:tcPr>
            <w:tcW w:w="1413" w:type="dxa"/>
          </w:tcPr>
          <w:p w14:paraId="714E5C04" w14:textId="77777777" w:rsidR="007B7C05" w:rsidRPr="00E83EEB" w:rsidRDefault="007B7C05" w:rsidP="00644501">
            <w:pPr>
              <w:wordWrap/>
              <w:adjustRightInd w:val="0"/>
              <w:snapToGrid w:val="0"/>
              <w:spacing w:beforeLines="50" w:before="120" w:afterLines="50" w:after="120" w:line="22" w:lineRule="atLeast"/>
              <w:rPr>
                <w:rFonts w:ascii="Times New Roman" w:eastAsia="宋体" w:hAnsi="Times New Roman" w:cs="Times New Roman"/>
                <w:lang w:val="en-GB" w:eastAsia="zh-CN"/>
              </w:rPr>
            </w:pPr>
            <w:r w:rsidRPr="00E83EEB">
              <w:rPr>
                <w:rFonts w:ascii="Times New Roman" w:eastAsia="宋体" w:hAnsi="Times New Roman" w:cs="Times New Roman"/>
                <w:lang w:val="en-GB" w:eastAsia="zh-CN"/>
              </w:rPr>
              <w:t>Company</w:t>
            </w:r>
          </w:p>
        </w:tc>
        <w:tc>
          <w:tcPr>
            <w:tcW w:w="2551" w:type="dxa"/>
          </w:tcPr>
          <w:p w14:paraId="662CF7A4" w14:textId="2AC19710" w:rsidR="007B7C05" w:rsidRPr="00E83EEB" w:rsidRDefault="008E5C54" w:rsidP="00644501">
            <w:pPr>
              <w:wordWrap/>
              <w:adjustRightInd w:val="0"/>
              <w:snapToGrid w:val="0"/>
              <w:spacing w:beforeLines="50" w:before="120" w:afterLines="50" w:after="120" w:line="22" w:lineRule="atLeast"/>
              <w:rPr>
                <w:rFonts w:ascii="Times New Roman" w:eastAsia="宋体" w:hAnsi="Times New Roman" w:cs="Times New Roman"/>
                <w:lang w:val="en-GB" w:eastAsia="zh-CN"/>
              </w:rPr>
            </w:pPr>
            <w:r>
              <w:rPr>
                <w:rFonts w:ascii="Times New Roman" w:eastAsia="宋体" w:hAnsi="Times New Roman" w:cs="Times New Roman"/>
                <w:lang w:val="en-GB" w:eastAsia="zh-CN"/>
              </w:rPr>
              <w:t>Agree/disagree</w:t>
            </w:r>
          </w:p>
        </w:tc>
        <w:tc>
          <w:tcPr>
            <w:tcW w:w="5386" w:type="dxa"/>
          </w:tcPr>
          <w:p w14:paraId="662547E3" w14:textId="77777777" w:rsidR="007B7C05" w:rsidRPr="00E83EEB" w:rsidRDefault="007B7C05" w:rsidP="00644501">
            <w:pPr>
              <w:wordWrap/>
              <w:adjustRightInd w:val="0"/>
              <w:snapToGrid w:val="0"/>
              <w:spacing w:beforeLines="50" w:before="120" w:afterLines="50" w:after="120" w:line="22" w:lineRule="atLeast"/>
              <w:rPr>
                <w:rFonts w:ascii="Times New Roman" w:eastAsia="宋体" w:hAnsi="Times New Roman" w:cs="Times New Roman"/>
                <w:lang w:val="en-GB" w:eastAsia="zh-CN"/>
              </w:rPr>
            </w:pPr>
            <w:r w:rsidRPr="00E83EEB">
              <w:rPr>
                <w:rFonts w:ascii="Times New Roman" w:eastAsia="宋体" w:hAnsi="Times New Roman" w:cs="Times New Roman"/>
                <w:lang w:val="en-GB" w:eastAsia="zh-CN"/>
              </w:rPr>
              <w:t>comments</w:t>
            </w:r>
          </w:p>
        </w:tc>
      </w:tr>
      <w:tr w:rsidR="007B7C05" w:rsidRPr="00E83EEB" w14:paraId="22F0B8C5" w14:textId="77777777" w:rsidTr="00644501">
        <w:tc>
          <w:tcPr>
            <w:tcW w:w="1413" w:type="dxa"/>
          </w:tcPr>
          <w:p w14:paraId="223301F7" w14:textId="77777777" w:rsidR="007B7C05" w:rsidRPr="00E83EEB" w:rsidRDefault="007B7C05" w:rsidP="00644501">
            <w:pPr>
              <w:wordWrap/>
              <w:adjustRightInd w:val="0"/>
              <w:snapToGrid w:val="0"/>
              <w:spacing w:beforeLines="50" w:before="120" w:afterLines="50" w:after="120" w:line="22" w:lineRule="atLeast"/>
              <w:rPr>
                <w:rFonts w:ascii="Times New Roman" w:eastAsia="宋体" w:hAnsi="Times New Roman" w:cs="Times New Roman"/>
                <w:lang w:val="en-GB"/>
              </w:rPr>
            </w:pPr>
          </w:p>
        </w:tc>
        <w:tc>
          <w:tcPr>
            <w:tcW w:w="2551" w:type="dxa"/>
          </w:tcPr>
          <w:p w14:paraId="19DF32DB" w14:textId="77777777" w:rsidR="007B7C05" w:rsidRPr="00E83EEB" w:rsidRDefault="007B7C05" w:rsidP="00644501">
            <w:pPr>
              <w:wordWrap/>
              <w:adjustRightInd w:val="0"/>
              <w:snapToGrid w:val="0"/>
              <w:spacing w:beforeLines="50" w:before="120" w:afterLines="50" w:after="120" w:line="22" w:lineRule="atLeast"/>
              <w:rPr>
                <w:rFonts w:ascii="Times New Roman" w:eastAsia="宋体" w:hAnsi="Times New Roman" w:cs="Times New Roman"/>
                <w:lang w:val="en-GB"/>
              </w:rPr>
            </w:pPr>
          </w:p>
        </w:tc>
        <w:tc>
          <w:tcPr>
            <w:tcW w:w="5386" w:type="dxa"/>
          </w:tcPr>
          <w:p w14:paraId="22AEB209" w14:textId="77777777" w:rsidR="007B7C05" w:rsidRPr="00E83EEB" w:rsidRDefault="007B7C05" w:rsidP="00644501">
            <w:pPr>
              <w:wordWrap/>
              <w:adjustRightInd w:val="0"/>
              <w:snapToGrid w:val="0"/>
              <w:spacing w:beforeLines="50" w:before="120" w:afterLines="50" w:after="120" w:line="22" w:lineRule="atLeast"/>
              <w:rPr>
                <w:rFonts w:ascii="Times New Roman" w:eastAsia="宋体" w:hAnsi="Times New Roman" w:cs="Times New Roman"/>
                <w:lang w:val="en-GB"/>
              </w:rPr>
            </w:pPr>
          </w:p>
        </w:tc>
      </w:tr>
      <w:tr w:rsidR="007B7C05" w:rsidRPr="00E83EEB" w14:paraId="52B71098" w14:textId="77777777" w:rsidTr="00644501">
        <w:tc>
          <w:tcPr>
            <w:tcW w:w="1413" w:type="dxa"/>
          </w:tcPr>
          <w:p w14:paraId="07ED2B92" w14:textId="77777777" w:rsidR="007B7C05" w:rsidRPr="00E83EEB" w:rsidRDefault="007B7C05" w:rsidP="00644501">
            <w:pPr>
              <w:wordWrap/>
              <w:adjustRightInd w:val="0"/>
              <w:snapToGrid w:val="0"/>
              <w:spacing w:beforeLines="50" w:before="120" w:afterLines="50" w:after="120" w:line="22" w:lineRule="atLeast"/>
              <w:rPr>
                <w:rFonts w:ascii="Times New Roman" w:eastAsia="宋体" w:hAnsi="Times New Roman" w:cs="Times New Roman"/>
                <w:lang w:val="en-GB"/>
              </w:rPr>
            </w:pPr>
          </w:p>
        </w:tc>
        <w:tc>
          <w:tcPr>
            <w:tcW w:w="2551" w:type="dxa"/>
          </w:tcPr>
          <w:p w14:paraId="30AD36E3" w14:textId="77777777" w:rsidR="007B7C05" w:rsidRPr="00E83EEB" w:rsidRDefault="007B7C05" w:rsidP="00644501">
            <w:pPr>
              <w:wordWrap/>
              <w:adjustRightInd w:val="0"/>
              <w:snapToGrid w:val="0"/>
              <w:spacing w:beforeLines="50" w:before="120" w:afterLines="50" w:after="120" w:line="22" w:lineRule="atLeast"/>
              <w:rPr>
                <w:rFonts w:ascii="Times New Roman" w:eastAsia="宋体" w:hAnsi="Times New Roman" w:cs="Times New Roman"/>
                <w:lang w:val="en-GB"/>
              </w:rPr>
            </w:pPr>
          </w:p>
        </w:tc>
        <w:tc>
          <w:tcPr>
            <w:tcW w:w="5386" w:type="dxa"/>
          </w:tcPr>
          <w:p w14:paraId="001F7ACF" w14:textId="77777777" w:rsidR="007B7C05" w:rsidRPr="00E83EEB" w:rsidRDefault="007B7C05" w:rsidP="00644501">
            <w:pPr>
              <w:wordWrap/>
              <w:adjustRightInd w:val="0"/>
              <w:snapToGrid w:val="0"/>
              <w:spacing w:beforeLines="50" w:before="120" w:afterLines="50" w:after="120" w:line="22" w:lineRule="atLeast"/>
              <w:rPr>
                <w:rFonts w:ascii="Times New Roman" w:eastAsia="宋体" w:hAnsi="Times New Roman" w:cs="Times New Roman"/>
                <w:lang w:val="en-GB"/>
              </w:rPr>
            </w:pPr>
          </w:p>
        </w:tc>
      </w:tr>
      <w:tr w:rsidR="007B7C05" w:rsidRPr="00E83EEB" w14:paraId="71A18217" w14:textId="77777777" w:rsidTr="00644501">
        <w:tc>
          <w:tcPr>
            <w:tcW w:w="1413" w:type="dxa"/>
          </w:tcPr>
          <w:p w14:paraId="5404764E" w14:textId="77777777" w:rsidR="007B7C05" w:rsidRPr="00E83EEB" w:rsidRDefault="007B7C05" w:rsidP="00644501">
            <w:pPr>
              <w:wordWrap/>
              <w:adjustRightInd w:val="0"/>
              <w:snapToGrid w:val="0"/>
              <w:spacing w:beforeLines="50" w:before="120" w:afterLines="50" w:after="120" w:line="22" w:lineRule="atLeast"/>
              <w:rPr>
                <w:rFonts w:ascii="Times New Roman" w:eastAsia="宋体" w:hAnsi="Times New Roman" w:cs="Times New Roman"/>
                <w:lang w:val="en-GB"/>
              </w:rPr>
            </w:pPr>
          </w:p>
        </w:tc>
        <w:tc>
          <w:tcPr>
            <w:tcW w:w="2551" w:type="dxa"/>
          </w:tcPr>
          <w:p w14:paraId="4A3B6374" w14:textId="77777777" w:rsidR="007B7C05" w:rsidRPr="00E83EEB" w:rsidRDefault="007B7C05" w:rsidP="00644501">
            <w:pPr>
              <w:wordWrap/>
              <w:adjustRightInd w:val="0"/>
              <w:snapToGrid w:val="0"/>
              <w:spacing w:beforeLines="50" w:before="120" w:afterLines="50" w:after="120" w:line="22" w:lineRule="atLeast"/>
              <w:rPr>
                <w:rFonts w:ascii="Times New Roman" w:eastAsia="宋体" w:hAnsi="Times New Roman" w:cs="Times New Roman"/>
                <w:lang w:val="en-GB"/>
              </w:rPr>
            </w:pPr>
          </w:p>
        </w:tc>
        <w:tc>
          <w:tcPr>
            <w:tcW w:w="5386" w:type="dxa"/>
          </w:tcPr>
          <w:p w14:paraId="6363402A" w14:textId="77777777" w:rsidR="007B7C05" w:rsidRPr="00E83EEB" w:rsidRDefault="007B7C05" w:rsidP="00644501">
            <w:pPr>
              <w:wordWrap/>
              <w:adjustRightInd w:val="0"/>
              <w:snapToGrid w:val="0"/>
              <w:spacing w:beforeLines="50" w:before="120" w:afterLines="50" w:after="120" w:line="22" w:lineRule="atLeast"/>
              <w:rPr>
                <w:rFonts w:ascii="Times New Roman" w:eastAsia="宋体" w:hAnsi="Times New Roman" w:cs="Times New Roman"/>
                <w:lang w:val="en-GB"/>
              </w:rPr>
            </w:pPr>
          </w:p>
        </w:tc>
      </w:tr>
      <w:tr w:rsidR="007B7C05" w:rsidRPr="00E83EEB" w14:paraId="4FD0E4CD" w14:textId="77777777" w:rsidTr="00644501">
        <w:tc>
          <w:tcPr>
            <w:tcW w:w="1413" w:type="dxa"/>
          </w:tcPr>
          <w:p w14:paraId="5C08AFB4" w14:textId="77777777" w:rsidR="007B7C05" w:rsidRPr="00E83EEB" w:rsidRDefault="007B7C05" w:rsidP="00644501">
            <w:pPr>
              <w:wordWrap/>
              <w:adjustRightInd w:val="0"/>
              <w:snapToGrid w:val="0"/>
              <w:spacing w:beforeLines="50" w:before="120" w:afterLines="50" w:after="120" w:line="22" w:lineRule="atLeast"/>
              <w:rPr>
                <w:rFonts w:ascii="Times New Roman" w:eastAsia="宋体" w:hAnsi="Times New Roman" w:cs="Times New Roman"/>
                <w:lang w:val="en-GB"/>
              </w:rPr>
            </w:pPr>
          </w:p>
        </w:tc>
        <w:tc>
          <w:tcPr>
            <w:tcW w:w="2551" w:type="dxa"/>
          </w:tcPr>
          <w:p w14:paraId="54497643" w14:textId="77777777" w:rsidR="007B7C05" w:rsidRPr="00E83EEB" w:rsidRDefault="007B7C05" w:rsidP="00644501">
            <w:pPr>
              <w:wordWrap/>
              <w:adjustRightInd w:val="0"/>
              <w:snapToGrid w:val="0"/>
              <w:spacing w:beforeLines="50" w:before="120" w:afterLines="50" w:after="120" w:line="22" w:lineRule="atLeast"/>
              <w:rPr>
                <w:rFonts w:ascii="Times New Roman" w:eastAsia="宋体" w:hAnsi="Times New Roman" w:cs="Times New Roman"/>
                <w:lang w:val="en-GB"/>
              </w:rPr>
            </w:pPr>
          </w:p>
        </w:tc>
        <w:tc>
          <w:tcPr>
            <w:tcW w:w="5386" w:type="dxa"/>
          </w:tcPr>
          <w:p w14:paraId="214ADB6F" w14:textId="77777777" w:rsidR="007B7C05" w:rsidRPr="00E83EEB" w:rsidRDefault="007B7C05" w:rsidP="00644501">
            <w:pPr>
              <w:wordWrap/>
              <w:adjustRightInd w:val="0"/>
              <w:snapToGrid w:val="0"/>
              <w:spacing w:beforeLines="50" w:before="120" w:afterLines="50" w:after="120" w:line="22" w:lineRule="atLeast"/>
              <w:rPr>
                <w:rFonts w:ascii="Times New Roman" w:eastAsia="宋体" w:hAnsi="Times New Roman" w:cs="Times New Roman"/>
                <w:lang w:val="en-GB"/>
              </w:rPr>
            </w:pPr>
          </w:p>
        </w:tc>
      </w:tr>
    </w:tbl>
    <w:p w14:paraId="00DDF4AE" w14:textId="77777777" w:rsidR="007B7C05" w:rsidRPr="00E83EEB" w:rsidRDefault="007B7C05" w:rsidP="007B7C05">
      <w:pPr>
        <w:wordWrap/>
        <w:adjustRightInd w:val="0"/>
        <w:snapToGrid w:val="0"/>
        <w:spacing w:beforeLines="50" w:before="120" w:afterLines="50" w:after="120" w:line="22" w:lineRule="atLeast"/>
        <w:rPr>
          <w:rFonts w:ascii="Times New Roman" w:eastAsia="宋体" w:hAnsi="Times New Roman" w:cs="Times New Roman"/>
          <w:lang w:val="en-GB"/>
        </w:rPr>
      </w:pPr>
    </w:p>
    <w:p w14:paraId="048BEA8E" w14:textId="77777777" w:rsidR="005D5752" w:rsidRPr="00E83EEB" w:rsidRDefault="005D5752" w:rsidP="007B7C05">
      <w:pPr>
        <w:pStyle w:val="1"/>
        <w:numPr>
          <w:ilvl w:val="0"/>
          <w:numId w:val="11"/>
        </w:numPr>
        <w:snapToGrid w:val="0"/>
        <w:spacing w:beforeLines="50" w:before="120" w:afterLines="50" w:after="120" w:line="22" w:lineRule="atLeast"/>
        <w:rPr>
          <w:rFonts w:cs="Arial"/>
        </w:rPr>
      </w:pPr>
      <w:r w:rsidRPr="00E83EEB">
        <w:rPr>
          <w:rFonts w:cs="Arial"/>
        </w:rPr>
        <w:lastRenderedPageBreak/>
        <w:t>Summary</w:t>
      </w:r>
    </w:p>
    <w:p w14:paraId="06B1ECE2" w14:textId="0934FADF" w:rsidR="005D5752" w:rsidRDefault="005D5752" w:rsidP="007B7C05">
      <w:pPr>
        <w:wordWrap/>
        <w:adjustRightInd w:val="0"/>
        <w:snapToGrid w:val="0"/>
        <w:spacing w:beforeLines="50" w:before="120" w:afterLines="50" w:after="120" w:line="22" w:lineRule="atLeast"/>
        <w:rPr>
          <w:rFonts w:ascii="Times New Roman" w:hAnsi="Times New Roman" w:cs="Times New Roman"/>
          <w:lang w:val="en-GB"/>
        </w:rPr>
      </w:pPr>
      <w:r w:rsidRPr="00E83EEB">
        <w:rPr>
          <w:rFonts w:ascii="Times New Roman" w:hAnsi="Times New Roman" w:cs="Times New Roman"/>
          <w:lang w:val="en-GB"/>
        </w:rPr>
        <w:t xml:space="preserve">Based on the input from companies, we have the following </w:t>
      </w:r>
      <w:r w:rsidR="008240E0">
        <w:rPr>
          <w:rFonts w:ascii="Times New Roman" w:hAnsi="Times New Roman" w:cs="Times New Roman"/>
          <w:lang w:val="en-GB"/>
        </w:rPr>
        <w:t xml:space="preserve">observations and </w:t>
      </w:r>
      <w:r w:rsidRPr="00E83EEB">
        <w:rPr>
          <w:rFonts w:ascii="Times New Roman" w:hAnsi="Times New Roman" w:cs="Times New Roman"/>
          <w:lang w:val="en-GB"/>
        </w:rPr>
        <w:t>proposals:</w:t>
      </w:r>
    </w:p>
    <w:p w14:paraId="5088FF79" w14:textId="5DC3ACD4" w:rsidR="008240E0" w:rsidRPr="008240E0" w:rsidRDefault="008240E0" w:rsidP="007B7C05">
      <w:pPr>
        <w:wordWrap/>
        <w:adjustRightInd w:val="0"/>
        <w:snapToGrid w:val="0"/>
        <w:spacing w:beforeLines="50" w:before="120" w:afterLines="50" w:after="120" w:line="22" w:lineRule="atLeast"/>
        <w:rPr>
          <w:rFonts w:ascii="Times New Roman" w:hAnsi="Times New Roman" w:cs="Times New Roman"/>
          <w:u w:val="single"/>
          <w:lang w:val="en-GB"/>
        </w:rPr>
      </w:pPr>
      <w:r w:rsidRPr="008240E0">
        <w:rPr>
          <w:rFonts w:ascii="Times New Roman" w:hAnsi="Times New Roman" w:cs="Times New Roman"/>
          <w:u w:val="single"/>
          <w:lang w:val="en-GB"/>
        </w:rPr>
        <w:t>Observations</w:t>
      </w:r>
    </w:p>
    <w:p w14:paraId="3B084C49" w14:textId="77777777" w:rsidR="008240E0" w:rsidRPr="00E83EEB" w:rsidRDefault="008240E0" w:rsidP="008240E0">
      <w:pPr>
        <w:wordWrap/>
        <w:adjustRightInd w:val="0"/>
        <w:snapToGrid w:val="0"/>
        <w:spacing w:beforeLines="50" w:before="120" w:afterLines="50" w:after="120" w:line="264" w:lineRule="atLeast"/>
        <w:rPr>
          <w:rFonts w:ascii="Times New Roman" w:eastAsia="宋体" w:hAnsi="Times New Roman" w:cs="Times New Roman"/>
          <w:b/>
          <w:lang w:val="en-GB"/>
        </w:rPr>
      </w:pPr>
      <w:r w:rsidRPr="00E83EEB">
        <w:rPr>
          <w:rFonts w:ascii="Times New Roman" w:eastAsia="宋体" w:hAnsi="Times New Roman" w:cs="Times New Roman"/>
          <w:b/>
          <w:lang w:val="en-GB"/>
        </w:rPr>
        <w:t>Observation 1: When the SP SRS activation/deactivation MAC CE (section 6.1.3.36) or the aggregated SP SRS activation/deactivation MAC CE (section 6.1.3.83) is reused in RRC_INACTIVE, the MAC CE can also include one or more Spatial Relation for Resource Idi field, i.e., gNB can still activate spatial relation for specific SP SRS resource (or specific aggregated SP SRS resource) in RRC_INACTIVE.</w:t>
      </w:r>
    </w:p>
    <w:p w14:paraId="36CA3A07" w14:textId="77777777" w:rsidR="008240E0" w:rsidRDefault="008240E0" w:rsidP="007B7C05">
      <w:pPr>
        <w:wordWrap/>
        <w:adjustRightInd w:val="0"/>
        <w:snapToGrid w:val="0"/>
        <w:spacing w:beforeLines="50" w:before="120" w:afterLines="50" w:after="120" w:line="22" w:lineRule="atLeast"/>
        <w:rPr>
          <w:rFonts w:ascii="Times New Roman" w:eastAsia="宋体" w:hAnsi="Times New Roman" w:cs="Times New Roman"/>
          <w:lang w:val="en-GB"/>
        </w:rPr>
      </w:pPr>
    </w:p>
    <w:p w14:paraId="3F27DA9F" w14:textId="77777777" w:rsidR="008240E0" w:rsidRPr="00E83EEB" w:rsidRDefault="008240E0" w:rsidP="008240E0">
      <w:pPr>
        <w:wordWrap/>
        <w:adjustRightInd w:val="0"/>
        <w:snapToGrid w:val="0"/>
        <w:spacing w:beforeLines="50" w:before="120" w:afterLines="50" w:after="120" w:line="264" w:lineRule="atLeast"/>
        <w:rPr>
          <w:rFonts w:ascii="Times New Roman" w:eastAsia="宋体" w:hAnsi="Times New Roman" w:cs="Times New Roman"/>
          <w:b/>
          <w:lang w:val="en-GB"/>
        </w:rPr>
      </w:pPr>
      <w:r w:rsidRPr="00E83EEB">
        <w:rPr>
          <w:rFonts w:ascii="Times New Roman" w:eastAsia="宋体" w:hAnsi="Times New Roman" w:cs="Times New Roman"/>
          <w:b/>
          <w:lang w:val="en-GB"/>
        </w:rPr>
        <w:t>Observation 2: According to current RRC spec, when UE enters RRC_INACTIVE, the UE stores the UE Inactive AS Context, which should include cell configuration/BWP configuration/RS configuration that was received in RRC_CONNECTED.</w:t>
      </w:r>
    </w:p>
    <w:p w14:paraId="27609459" w14:textId="77777777" w:rsidR="008240E0" w:rsidRPr="008240E0" w:rsidRDefault="008240E0" w:rsidP="007B7C05">
      <w:pPr>
        <w:wordWrap/>
        <w:adjustRightInd w:val="0"/>
        <w:snapToGrid w:val="0"/>
        <w:spacing w:beforeLines="50" w:before="120" w:afterLines="50" w:after="120" w:line="22" w:lineRule="atLeast"/>
        <w:rPr>
          <w:rFonts w:ascii="Times New Roman" w:eastAsia="宋体" w:hAnsi="Times New Roman" w:cs="Times New Roman" w:hint="eastAsia"/>
          <w:lang w:val="en-GB"/>
        </w:rPr>
      </w:pPr>
    </w:p>
    <w:p w14:paraId="0720DF6F" w14:textId="072D7AD8" w:rsidR="008240E0" w:rsidRPr="008240E0" w:rsidRDefault="008240E0" w:rsidP="007B7C05">
      <w:pPr>
        <w:wordWrap/>
        <w:adjustRightInd w:val="0"/>
        <w:snapToGrid w:val="0"/>
        <w:spacing w:beforeLines="50" w:before="120" w:afterLines="50" w:after="120" w:line="22" w:lineRule="atLeast"/>
        <w:rPr>
          <w:rFonts w:ascii="Times New Roman" w:hAnsi="Times New Roman" w:cs="Times New Roman"/>
          <w:u w:val="single"/>
          <w:lang w:val="en-GB"/>
        </w:rPr>
      </w:pPr>
      <w:r w:rsidRPr="008240E0">
        <w:rPr>
          <w:rFonts w:ascii="Times New Roman" w:hAnsi="Times New Roman" w:cs="Times New Roman"/>
          <w:u w:val="single"/>
          <w:lang w:val="en-GB"/>
        </w:rPr>
        <w:t>Proposals</w:t>
      </w:r>
    </w:p>
    <w:p w14:paraId="1F5369FD" w14:textId="4B945175" w:rsidR="008240E0" w:rsidRPr="00E83EEB" w:rsidRDefault="008240E0" w:rsidP="007B7C05">
      <w:pPr>
        <w:wordWrap/>
        <w:adjustRightInd w:val="0"/>
        <w:snapToGrid w:val="0"/>
        <w:spacing w:beforeLines="50" w:before="120" w:afterLines="50" w:after="120" w:line="22" w:lineRule="atLeast"/>
        <w:rPr>
          <w:rFonts w:ascii="Times New Roman" w:hAnsi="Times New Roman" w:cs="Times New Roman"/>
          <w:lang w:val="en-GB"/>
        </w:rPr>
      </w:pPr>
      <w:r>
        <w:rPr>
          <w:rFonts w:ascii="Times New Roman" w:hAnsi="Times New Roman" w:cs="Times New Roman"/>
          <w:lang w:val="en-GB"/>
        </w:rPr>
        <w:t>TBD</w:t>
      </w:r>
    </w:p>
    <w:p w14:paraId="30A1BBD2" w14:textId="77777777" w:rsidR="00553C72" w:rsidRPr="00E83EEB" w:rsidRDefault="00553C72" w:rsidP="007B7C05">
      <w:pPr>
        <w:wordWrap/>
        <w:adjustRightInd w:val="0"/>
        <w:snapToGrid w:val="0"/>
        <w:spacing w:beforeLines="50" w:before="120" w:afterLines="50" w:after="120" w:line="22" w:lineRule="atLeast"/>
        <w:rPr>
          <w:rFonts w:ascii="Times New Roman" w:hAnsi="Times New Roman" w:cs="Times New Roman"/>
          <w:lang w:val="en-GB"/>
        </w:rPr>
      </w:pPr>
    </w:p>
    <w:bookmarkEnd w:id="1"/>
    <w:p w14:paraId="09266EFB" w14:textId="5AECA83D" w:rsidR="00FE2FE2" w:rsidRPr="00E83EEB" w:rsidRDefault="00FE2FE2" w:rsidP="007B7C05">
      <w:pPr>
        <w:pStyle w:val="1"/>
        <w:numPr>
          <w:ilvl w:val="0"/>
          <w:numId w:val="11"/>
        </w:numPr>
        <w:snapToGrid w:val="0"/>
        <w:spacing w:beforeLines="50" w:before="120" w:afterLines="50" w:after="120" w:line="22" w:lineRule="atLeast"/>
        <w:rPr>
          <w:rFonts w:cs="Arial"/>
        </w:rPr>
      </w:pPr>
      <w:r w:rsidRPr="00E83EEB">
        <w:rPr>
          <w:rFonts w:cs="Arial"/>
        </w:rPr>
        <w:t>Annex</w:t>
      </w:r>
    </w:p>
    <w:p w14:paraId="7045C6D6" w14:textId="7E7B160B" w:rsidR="00FE2FE2" w:rsidRPr="00E83EEB" w:rsidRDefault="00FE2FE2" w:rsidP="007B7C05">
      <w:pPr>
        <w:pStyle w:val="4"/>
        <w:wordWrap/>
        <w:snapToGrid w:val="0"/>
        <w:spacing w:beforeLines="50" w:before="120" w:afterLines="50" w:after="120" w:line="22" w:lineRule="atLeast"/>
        <w:rPr>
          <w:rFonts w:ascii="Times New Roman" w:hAnsi="Times New Roman"/>
          <w:lang w:val="en-US" w:eastAsia="ko-KR"/>
        </w:rPr>
      </w:pPr>
      <w:bookmarkStart w:id="2" w:name="_Toc37296313"/>
      <w:bookmarkStart w:id="3" w:name="_Toc46490444"/>
      <w:bookmarkStart w:id="4" w:name="_Toc52752139"/>
      <w:bookmarkStart w:id="5" w:name="_Toc52796601"/>
      <w:bookmarkStart w:id="6" w:name="_Toc171706528"/>
      <w:r w:rsidRPr="00E83EEB">
        <w:rPr>
          <w:rFonts w:ascii="Times New Roman" w:hAnsi="Times New Roman"/>
          <w:lang w:val="en-US" w:eastAsia="ko-KR"/>
        </w:rPr>
        <w:t>6.1.3.36</w:t>
      </w:r>
      <w:r w:rsidRPr="00E83EEB">
        <w:rPr>
          <w:rFonts w:ascii="Times New Roman" w:hAnsi="Times New Roman"/>
          <w:lang w:val="en-US" w:eastAsia="ko-KR"/>
        </w:rPr>
        <w:tab/>
        <w:t>SP Positioning SRS Activation/Deactivation MAC CE</w:t>
      </w:r>
      <w:bookmarkEnd w:id="2"/>
      <w:bookmarkEnd w:id="3"/>
      <w:bookmarkEnd w:id="4"/>
      <w:bookmarkEnd w:id="5"/>
      <w:bookmarkEnd w:id="6"/>
      <w:r w:rsidRPr="00E83EEB">
        <w:rPr>
          <w:rFonts w:ascii="Times New Roman" w:hAnsi="Times New Roman"/>
          <w:lang w:val="en-US" w:eastAsia="ko-KR"/>
        </w:rPr>
        <w:t xml:space="preserve"> (spatial relation part)</w:t>
      </w:r>
    </w:p>
    <w:p w14:paraId="702C5856" w14:textId="77777777" w:rsidR="00FE2FE2" w:rsidRPr="00E83EEB" w:rsidRDefault="00FE2FE2" w:rsidP="007B7C05">
      <w:pPr>
        <w:wordWrap/>
        <w:adjustRightInd w:val="0"/>
        <w:snapToGrid w:val="0"/>
        <w:spacing w:beforeLines="50" w:before="120" w:afterLines="50" w:after="120" w:line="22" w:lineRule="atLeast"/>
        <w:rPr>
          <w:rFonts w:ascii="Times New Roman" w:eastAsia="宋体" w:hAnsi="Times New Roman" w:cs="Times New Roman"/>
        </w:rPr>
      </w:pPr>
    </w:p>
    <w:p w14:paraId="123FB086" w14:textId="77777777" w:rsidR="00FE2FE2" w:rsidRPr="00E83EEB" w:rsidRDefault="00FE2FE2" w:rsidP="007B7C05">
      <w:pPr>
        <w:pStyle w:val="TH"/>
        <w:wordWrap/>
        <w:adjustRightInd w:val="0"/>
        <w:snapToGrid w:val="0"/>
        <w:spacing w:beforeLines="50" w:before="120" w:afterLines="50" w:after="120" w:line="22" w:lineRule="atLeast"/>
        <w:rPr>
          <w:rFonts w:ascii="Times New Roman" w:hAnsi="Times New Roman" w:cs="Times New Roman"/>
          <w:noProof/>
        </w:rPr>
      </w:pPr>
      <w:r w:rsidRPr="00E83EEB">
        <w:rPr>
          <w:rFonts w:ascii="Times New Roman" w:hAnsi="Times New Roman" w:cs="Times New Roman"/>
        </w:rPr>
        <w:object w:dxaOrig="4575" w:dyaOrig="2161" w14:anchorId="78D96C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9.55pt;height:108pt" o:ole="">
            <v:imagedata r:id="rId16" o:title=""/>
          </v:shape>
          <o:OLEObject Type="Embed" ProgID="Visio.Drawing.15" ShapeID="_x0000_i1025" DrawAspect="Content" ObjectID="_1785652293" r:id="rId17"/>
        </w:object>
      </w:r>
    </w:p>
    <w:p w14:paraId="3063B8D5" w14:textId="77777777" w:rsidR="00FE2FE2" w:rsidRPr="00E83EEB" w:rsidRDefault="00FE2FE2" w:rsidP="007B7C05">
      <w:pPr>
        <w:pStyle w:val="TF"/>
        <w:wordWrap/>
        <w:snapToGrid w:val="0"/>
        <w:spacing w:beforeLines="50" w:before="120" w:afterLines="50" w:after="120" w:line="22" w:lineRule="atLeast"/>
        <w:rPr>
          <w:rFonts w:ascii="Times New Roman" w:hAnsi="Times New Roman" w:cs="Times New Roman"/>
        </w:rPr>
      </w:pPr>
      <w:r w:rsidRPr="00E83EEB">
        <w:rPr>
          <w:rFonts w:ascii="Times New Roman" w:hAnsi="Times New Roman" w:cs="Times New Roman"/>
          <w:noProof/>
        </w:rPr>
        <w:t xml:space="preserve">Figure 6.1.3.36-2: </w:t>
      </w:r>
      <w:r w:rsidRPr="00E83EEB">
        <w:rPr>
          <w:rFonts w:ascii="Times New Roman" w:hAnsi="Times New Roman" w:cs="Times New Roman"/>
        </w:rPr>
        <w:t>Spatial Relation for Resource ID</w:t>
      </w:r>
      <w:r w:rsidRPr="00E83EEB">
        <w:rPr>
          <w:rFonts w:ascii="Times New Roman" w:hAnsi="Times New Roman" w:cs="Times New Roman"/>
          <w:vertAlign w:val="subscript"/>
        </w:rPr>
        <w:t>i</w:t>
      </w:r>
      <w:r w:rsidRPr="00E83EEB">
        <w:rPr>
          <w:rFonts w:ascii="Times New Roman" w:hAnsi="Times New Roman" w:cs="Times New Roman"/>
        </w:rPr>
        <w:t xml:space="preserve"> with NZP CSI-RS</w:t>
      </w:r>
      <w:bookmarkStart w:id="7" w:name="_GoBack"/>
      <w:bookmarkEnd w:id="7"/>
    </w:p>
    <w:p w14:paraId="7CB68709" w14:textId="77777777" w:rsidR="00FE2FE2" w:rsidRPr="00E83EEB" w:rsidRDefault="00FE2FE2" w:rsidP="007B7C05">
      <w:pPr>
        <w:pStyle w:val="TH"/>
        <w:wordWrap/>
        <w:adjustRightInd w:val="0"/>
        <w:snapToGrid w:val="0"/>
        <w:spacing w:beforeLines="50" w:before="120" w:afterLines="50" w:after="120" w:line="22" w:lineRule="atLeast"/>
        <w:rPr>
          <w:rFonts w:ascii="Times New Roman" w:hAnsi="Times New Roman" w:cs="Times New Roman"/>
          <w:noProof/>
        </w:rPr>
      </w:pPr>
      <w:r w:rsidRPr="00E83EEB">
        <w:rPr>
          <w:rFonts w:ascii="Times New Roman" w:hAnsi="Times New Roman" w:cs="Times New Roman"/>
        </w:rPr>
        <w:object w:dxaOrig="4575" w:dyaOrig="2161" w14:anchorId="4835DA68">
          <v:shape id="_x0000_i1026" type="#_x0000_t75" style="width:228.85pt;height:108pt" o:ole="">
            <v:imagedata r:id="rId18" o:title=""/>
          </v:shape>
          <o:OLEObject Type="Embed" ProgID="Visio.Drawing.15" ShapeID="_x0000_i1026" DrawAspect="Content" ObjectID="_1785652294" r:id="rId19"/>
        </w:object>
      </w:r>
    </w:p>
    <w:p w14:paraId="0167654D" w14:textId="77777777" w:rsidR="00FE2FE2" w:rsidRPr="00E83EEB" w:rsidRDefault="00FE2FE2" w:rsidP="007B7C05">
      <w:pPr>
        <w:pStyle w:val="TF"/>
        <w:wordWrap/>
        <w:snapToGrid w:val="0"/>
        <w:spacing w:beforeLines="50" w:before="120" w:afterLines="50" w:after="120" w:line="22" w:lineRule="atLeast"/>
        <w:rPr>
          <w:rFonts w:ascii="Times New Roman" w:hAnsi="Times New Roman" w:cs="Times New Roman"/>
        </w:rPr>
      </w:pPr>
      <w:r w:rsidRPr="00E83EEB">
        <w:rPr>
          <w:rFonts w:ascii="Times New Roman" w:hAnsi="Times New Roman" w:cs="Times New Roman"/>
          <w:noProof/>
        </w:rPr>
        <w:t xml:space="preserve">Figure 6.1.3.36-3: </w:t>
      </w:r>
      <w:r w:rsidRPr="00E83EEB">
        <w:rPr>
          <w:rFonts w:ascii="Times New Roman" w:hAnsi="Times New Roman" w:cs="Times New Roman"/>
        </w:rPr>
        <w:t>Spatial Relation for Resource ID</w:t>
      </w:r>
      <w:r w:rsidRPr="00E83EEB">
        <w:rPr>
          <w:rFonts w:ascii="Times New Roman" w:hAnsi="Times New Roman" w:cs="Times New Roman"/>
          <w:vertAlign w:val="subscript"/>
        </w:rPr>
        <w:t>i</w:t>
      </w:r>
      <w:r w:rsidRPr="00E83EEB">
        <w:rPr>
          <w:rFonts w:ascii="Times New Roman" w:hAnsi="Times New Roman" w:cs="Times New Roman"/>
        </w:rPr>
        <w:t xml:space="preserve"> with SSB</w:t>
      </w:r>
    </w:p>
    <w:p w14:paraId="76A5E65A" w14:textId="77777777" w:rsidR="00FE2FE2" w:rsidRPr="00E83EEB" w:rsidRDefault="00FE2FE2" w:rsidP="007B7C05">
      <w:pPr>
        <w:pStyle w:val="TH"/>
        <w:wordWrap/>
        <w:adjustRightInd w:val="0"/>
        <w:snapToGrid w:val="0"/>
        <w:spacing w:beforeLines="50" w:before="120" w:afterLines="50" w:after="120" w:line="22" w:lineRule="atLeast"/>
        <w:rPr>
          <w:rFonts w:ascii="Times New Roman" w:hAnsi="Times New Roman" w:cs="Times New Roman"/>
          <w:lang w:eastAsia="ko-KR"/>
        </w:rPr>
      </w:pPr>
      <w:r w:rsidRPr="00E83EEB">
        <w:rPr>
          <w:rFonts w:ascii="Times New Roman" w:hAnsi="Times New Roman" w:cs="Times New Roman"/>
        </w:rPr>
        <w:object w:dxaOrig="4575" w:dyaOrig="1591" w14:anchorId="550894BB">
          <v:shape id="_x0000_i1027" type="#_x0000_t75" style="width:228.85pt;height:80.2pt" o:ole="">
            <v:imagedata r:id="rId20" o:title=""/>
          </v:shape>
          <o:OLEObject Type="Embed" ProgID="Visio.Drawing.15" ShapeID="_x0000_i1027" DrawAspect="Content" ObjectID="_1785652295" r:id="rId21"/>
        </w:object>
      </w:r>
    </w:p>
    <w:p w14:paraId="5583116B" w14:textId="77777777" w:rsidR="00FE2FE2" w:rsidRPr="00E83EEB" w:rsidRDefault="00FE2FE2" w:rsidP="007B7C05">
      <w:pPr>
        <w:pStyle w:val="TF"/>
        <w:wordWrap/>
        <w:snapToGrid w:val="0"/>
        <w:spacing w:beforeLines="50" w:before="120" w:afterLines="50" w:after="120" w:line="22" w:lineRule="atLeast"/>
        <w:rPr>
          <w:rFonts w:ascii="Times New Roman" w:eastAsia="Malgun Gothic" w:hAnsi="Times New Roman" w:cs="Times New Roman"/>
        </w:rPr>
      </w:pPr>
      <w:r w:rsidRPr="00E83EEB">
        <w:rPr>
          <w:rFonts w:ascii="Times New Roman" w:hAnsi="Times New Roman" w:cs="Times New Roman"/>
          <w:noProof/>
        </w:rPr>
        <w:t xml:space="preserve">Figure 6.1.3.36-4: </w:t>
      </w:r>
      <w:r w:rsidRPr="00E83EEB">
        <w:rPr>
          <w:rFonts w:ascii="Times New Roman" w:hAnsi="Times New Roman" w:cs="Times New Roman"/>
        </w:rPr>
        <w:t>Spatial Relation for Resource ID</w:t>
      </w:r>
      <w:r w:rsidRPr="00E83EEB">
        <w:rPr>
          <w:rFonts w:ascii="Times New Roman" w:hAnsi="Times New Roman" w:cs="Times New Roman"/>
          <w:vertAlign w:val="subscript"/>
        </w:rPr>
        <w:t>i</w:t>
      </w:r>
      <w:r w:rsidRPr="00E83EEB">
        <w:rPr>
          <w:rFonts w:ascii="Times New Roman" w:hAnsi="Times New Roman" w:cs="Times New Roman"/>
        </w:rPr>
        <w:t xml:space="preserve"> with SRS</w:t>
      </w:r>
    </w:p>
    <w:p w14:paraId="20400B84" w14:textId="77777777" w:rsidR="00FE2FE2" w:rsidRPr="00E83EEB" w:rsidRDefault="00FE2FE2" w:rsidP="007B7C05">
      <w:pPr>
        <w:pStyle w:val="TH"/>
        <w:wordWrap/>
        <w:adjustRightInd w:val="0"/>
        <w:snapToGrid w:val="0"/>
        <w:spacing w:beforeLines="50" w:before="120" w:afterLines="50" w:after="120" w:line="22" w:lineRule="atLeast"/>
        <w:rPr>
          <w:rFonts w:ascii="Times New Roman" w:hAnsi="Times New Roman" w:cs="Times New Roman"/>
          <w:noProof/>
        </w:rPr>
      </w:pPr>
      <w:r w:rsidRPr="00E83EEB">
        <w:rPr>
          <w:rFonts w:ascii="Times New Roman" w:hAnsi="Times New Roman" w:cs="Times New Roman"/>
        </w:rPr>
        <w:object w:dxaOrig="4590" w:dyaOrig="2175" w14:anchorId="453EB8AD">
          <v:shape id="_x0000_i1028" type="#_x0000_t75" style="width:229.55pt;height:108.7pt" o:ole="">
            <v:imagedata r:id="rId22" o:title=""/>
          </v:shape>
          <o:OLEObject Type="Embed" ProgID="Visio.Drawing.15" ShapeID="_x0000_i1028" DrawAspect="Content" ObjectID="_1785652296" r:id="rId23"/>
        </w:object>
      </w:r>
    </w:p>
    <w:p w14:paraId="54069208" w14:textId="77777777" w:rsidR="00FE2FE2" w:rsidRPr="00E83EEB" w:rsidRDefault="00FE2FE2" w:rsidP="007B7C05">
      <w:pPr>
        <w:pStyle w:val="TF"/>
        <w:wordWrap/>
        <w:snapToGrid w:val="0"/>
        <w:spacing w:beforeLines="50" w:before="120" w:afterLines="50" w:after="120" w:line="22" w:lineRule="atLeast"/>
        <w:rPr>
          <w:rFonts w:ascii="Times New Roman" w:hAnsi="Times New Roman" w:cs="Times New Roman"/>
        </w:rPr>
      </w:pPr>
      <w:r w:rsidRPr="00E83EEB">
        <w:rPr>
          <w:rFonts w:ascii="Times New Roman" w:hAnsi="Times New Roman" w:cs="Times New Roman"/>
          <w:noProof/>
        </w:rPr>
        <w:t xml:space="preserve">Figure 6.1.3.36-5: </w:t>
      </w:r>
      <w:r w:rsidRPr="00E83EEB">
        <w:rPr>
          <w:rFonts w:ascii="Times New Roman" w:hAnsi="Times New Roman" w:cs="Times New Roman"/>
        </w:rPr>
        <w:t>Spatial Relation for Resource ID</w:t>
      </w:r>
      <w:r w:rsidRPr="00E83EEB">
        <w:rPr>
          <w:rFonts w:ascii="Times New Roman" w:hAnsi="Times New Roman" w:cs="Times New Roman"/>
          <w:vertAlign w:val="subscript"/>
        </w:rPr>
        <w:t>i</w:t>
      </w:r>
      <w:r w:rsidRPr="00E83EEB">
        <w:rPr>
          <w:rFonts w:ascii="Times New Roman" w:hAnsi="Times New Roman" w:cs="Times New Roman"/>
        </w:rPr>
        <w:t xml:space="preserve"> with DL-PRS</w:t>
      </w:r>
    </w:p>
    <w:p w14:paraId="1B1D16E6" w14:textId="77777777" w:rsidR="00FE2FE2" w:rsidRPr="00E83EEB" w:rsidRDefault="00FE2FE2" w:rsidP="007B7C05">
      <w:pPr>
        <w:wordWrap/>
        <w:adjustRightInd w:val="0"/>
        <w:snapToGrid w:val="0"/>
        <w:spacing w:beforeLines="50" w:before="120" w:afterLines="50" w:after="120" w:line="22" w:lineRule="atLeast"/>
        <w:rPr>
          <w:rFonts w:ascii="Times New Roman" w:hAnsi="Times New Roman" w:cs="Times New Roman"/>
          <w:noProof/>
        </w:rPr>
      </w:pPr>
      <w:r w:rsidRPr="00E83EEB">
        <w:rPr>
          <w:rFonts w:ascii="Times New Roman" w:hAnsi="Times New Roman" w:cs="Times New Roman"/>
          <w:noProof/>
        </w:rPr>
        <w:t>The field Spatial Relation for Resource ID</w:t>
      </w:r>
      <w:r w:rsidRPr="00E83EEB">
        <w:rPr>
          <w:rFonts w:ascii="Times New Roman" w:hAnsi="Times New Roman" w:cs="Times New Roman"/>
          <w:noProof/>
          <w:vertAlign w:val="subscript"/>
        </w:rPr>
        <w:t>i</w:t>
      </w:r>
      <w:r w:rsidRPr="00E83EEB">
        <w:rPr>
          <w:rFonts w:ascii="Times New Roman" w:hAnsi="Times New Roman" w:cs="Times New Roman"/>
          <w:noProof/>
        </w:rPr>
        <w:t xml:space="preserve"> consists of the following fields:</w:t>
      </w:r>
    </w:p>
    <w:p w14:paraId="46042ECD" w14:textId="77777777" w:rsidR="00FE2FE2" w:rsidRPr="00E83EEB" w:rsidRDefault="00FE2FE2" w:rsidP="007B7C05">
      <w:pPr>
        <w:pStyle w:val="B1"/>
        <w:wordWrap/>
        <w:adjustRightInd w:val="0"/>
        <w:snapToGrid w:val="0"/>
        <w:spacing w:beforeLines="50" w:before="120" w:afterLines="50" w:after="120" w:line="22" w:lineRule="atLeast"/>
        <w:rPr>
          <w:rFonts w:ascii="Times New Roman" w:hAnsi="Times New Roman" w:cs="Times New Roman"/>
          <w:noProof/>
          <w:lang w:val="en-US"/>
        </w:rPr>
      </w:pPr>
      <w:r w:rsidRPr="00E83EEB">
        <w:rPr>
          <w:rFonts w:ascii="Times New Roman" w:hAnsi="Times New Roman" w:cs="Times New Roman"/>
          <w:noProof/>
          <w:lang w:val="en-US"/>
        </w:rPr>
        <w:t>-</w:t>
      </w:r>
      <w:r w:rsidRPr="00E83EEB">
        <w:rPr>
          <w:rFonts w:ascii="Times New Roman" w:hAnsi="Times New Roman" w:cs="Times New Roman"/>
          <w:noProof/>
          <w:lang w:val="en-US"/>
        </w:rPr>
        <w:tab/>
        <w:t>F</w:t>
      </w:r>
      <w:r w:rsidRPr="00E83EEB">
        <w:rPr>
          <w:rFonts w:ascii="Times New Roman" w:hAnsi="Times New Roman" w:cs="Times New Roman"/>
          <w:noProof/>
          <w:vertAlign w:val="subscript"/>
          <w:lang w:val="en-US"/>
        </w:rPr>
        <w:t>0</w:t>
      </w:r>
      <w:r w:rsidRPr="00E83EEB">
        <w:rPr>
          <w:rFonts w:ascii="Times New Roman" w:hAnsi="Times New Roman" w:cs="Times New Roman"/>
          <w:noProof/>
          <w:lang w:val="en-US"/>
        </w:rPr>
        <w:t xml:space="preserve">: This field </w:t>
      </w:r>
      <w:r w:rsidRPr="00E83EEB">
        <w:rPr>
          <w:rFonts w:ascii="Times New Roman" w:hAnsi="Times New Roman" w:cs="Times New Roman"/>
          <w:lang w:val="en-US"/>
        </w:rPr>
        <w:t>indicates the type of a resource used as a spatial relation for the i</w:t>
      </w:r>
      <w:r w:rsidRPr="00E83EEB">
        <w:rPr>
          <w:rFonts w:ascii="Times New Roman" w:hAnsi="Times New Roman" w:cs="Times New Roman"/>
          <w:vertAlign w:val="superscript"/>
          <w:lang w:val="en-US"/>
        </w:rPr>
        <w:t>th</w:t>
      </w:r>
      <w:r w:rsidRPr="00E83EEB">
        <w:rPr>
          <w:rFonts w:ascii="Times New Roman" w:hAnsi="Times New Roman" w:cs="Times New Roman"/>
          <w:lang w:val="en-US"/>
        </w:rPr>
        <w:t xml:space="preserve"> Positioning </w:t>
      </w:r>
      <w:r w:rsidRPr="00E83EEB">
        <w:rPr>
          <w:rFonts w:ascii="Times New Roman" w:hAnsi="Times New Roman" w:cs="Times New Roman"/>
          <w:noProof/>
          <w:lang w:val="en-US"/>
        </w:rPr>
        <w:t xml:space="preserve">SRS resource within the Positioning SRS Resource Set indicated with the field Positioning </w:t>
      </w:r>
      <w:r w:rsidRPr="00E83EEB">
        <w:rPr>
          <w:rFonts w:ascii="Times New Roman" w:hAnsi="Times New Roman" w:cs="Times New Roman"/>
          <w:noProof/>
          <w:lang w:val="en-US" w:eastAsia="ko-KR"/>
        </w:rPr>
        <w:t xml:space="preserve">SRS Resource Set ID. </w:t>
      </w:r>
      <w:r w:rsidRPr="00E83EEB">
        <w:rPr>
          <w:rFonts w:ascii="Times New Roman" w:hAnsi="Times New Roman" w:cs="Times New Roman"/>
          <w:lang w:val="en-US"/>
        </w:rPr>
        <w:t xml:space="preserve">The field is set to </w:t>
      </w:r>
      <w:r w:rsidRPr="00E83EEB">
        <w:rPr>
          <w:rFonts w:ascii="Times New Roman" w:hAnsi="Times New Roman" w:cs="Times New Roman"/>
          <w:noProof/>
          <w:lang w:val="en-US"/>
        </w:rPr>
        <w:t>00 to indicate NZP CSI-RS resource index is used;</w:t>
      </w:r>
      <w:r w:rsidRPr="00E83EEB">
        <w:rPr>
          <w:rFonts w:ascii="Times New Roman" w:hAnsi="Times New Roman" w:cs="Times New Roman"/>
          <w:noProof/>
          <w:lang w:val="en-US" w:eastAsia="ko-KR"/>
        </w:rPr>
        <w:t xml:space="preserve"> </w:t>
      </w:r>
      <w:r w:rsidRPr="00E83EEB">
        <w:rPr>
          <w:rFonts w:ascii="Times New Roman" w:hAnsi="Times New Roman" w:cs="Times New Roman"/>
          <w:noProof/>
          <w:lang w:val="en-US"/>
        </w:rPr>
        <w:t>it is set to 01 to indicate SSB index is used; it is set to 10 to indicate SRS resource index is used; it is set to 11 to indicate DL-PRS index is used. The length of the field is 2 bits;</w:t>
      </w:r>
    </w:p>
    <w:p w14:paraId="29843F9F" w14:textId="77777777" w:rsidR="00FE2FE2" w:rsidRPr="00E83EEB" w:rsidRDefault="00FE2FE2" w:rsidP="007B7C05">
      <w:pPr>
        <w:pStyle w:val="B1"/>
        <w:wordWrap/>
        <w:adjustRightInd w:val="0"/>
        <w:snapToGrid w:val="0"/>
        <w:spacing w:beforeLines="50" w:before="120" w:afterLines="50" w:after="120" w:line="22" w:lineRule="atLeast"/>
        <w:rPr>
          <w:rFonts w:ascii="Times New Roman" w:hAnsi="Times New Roman" w:cs="Times New Roman"/>
          <w:noProof/>
          <w:lang w:val="en-US"/>
        </w:rPr>
      </w:pPr>
      <w:r w:rsidRPr="00E83EEB">
        <w:rPr>
          <w:rFonts w:ascii="Times New Roman" w:hAnsi="Times New Roman" w:cs="Times New Roman"/>
          <w:noProof/>
          <w:lang w:val="en-US"/>
        </w:rPr>
        <w:t>-</w:t>
      </w:r>
      <w:r w:rsidRPr="00E83EEB">
        <w:rPr>
          <w:rFonts w:ascii="Times New Roman" w:hAnsi="Times New Roman" w:cs="Times New Roman"/>
          <w:noProof/>
          <w:lang w:val="en-US"/>
        </w:rPr>
        <w:tab/>
        <w:t>F</w:t>
      </w:r>
      <w:r w:rsidRPr="00E83EEB">
        <w:rPr>
          <w:rFonts w:ascii="Times New Roman" w:hAnsi="Times New Roman" w:cs="Times New Roman"/>
          <w:noProof/>
          <w:vertAlign w:val="subscript"/>
          <w:lang w:val="en-US"/>
        </w:rPr>
        <w:t>1</w:t>
      </w:r>
      <w:r w:rsidRPr="00E83EEB">
        <w:rPr>
          <w:rFonts w:ascii="Times New Roman" w:hAnsi="Times New Roman" w:cs="Times New Roman"/>
          <w:noProof/>
          <w:lang w:val="en-US"/>
        </w:rPr>
        <w:t xml:space="preserve">: This field indicates the type of SRS resource used as spatial relation for </w:t>
      </w:r>
      <w:r w:rsidRPr="00E83EEB">
        <w:rPr>
          <w:rFonts w:ascii="Times New Roman" w:hAnsi="Times New Roman" w:cs="Times New Roman"/>
          <w:lang w:val="en-US"/>
        </w:rPr>
        <w:t>the i</w:t>
      </w:r>
      <w:r w:rsidRPr="00E83EEB">
        <w:rPr>
          <w:rFonts w:ascii="Times New Roman" w:hAnsi="Times New Roman" w:cs="Times New Roman"/>
          <w:vertAlign w:val="superscript"/>
          <w:lang w:val="en-US"/>
        </w:rPr>
        <w:t>th</w:t>
      </w:r>
      <w:r w:rsidRPr="00E83EEB">
        <w:rPr>
          <w:rFonts w:ascii="Times New Roman" w:hAnsi="Times New Roman" w:cs="Times New Roman"/>
          <w:noProof/>
          <w:lang w:val="en-US"/>
        </w:rPr>
        <w:t xml:space="preserve"> Positioning SRS resource within the SP Positioning SRS Resource Set indicated with the field Positioning SRS Resource Set ID when F</w:t>
      </w:r>
      <w:r w:rsidRPr="00E83EEB">
        <w:rPr>
          <w:rFonts w:ascii="Times New Roman" w:hAnsi="Times New Roman" w:cs="Times New Roman"/>
          <w:noProof/>
          <w:vertAlign w:val="subscript"/>
          <w:lang w:val="en-US"/>
        </w:rPr>
        <w:t>0</w:t>
      </w:r>
      <w:r w:rsidRPr="00E83EEB">
        <w:rPr>
          <w:rFonts w:ascii="Times New Roman" w:hAnsi="Times New Roman" w:cs="Times New Roman"/>
          <w:noProof/>
          <w:lang w:val="en-US"/>
        </w:rPr>
        <w:t xml:space="preserve"> is set to 10. The field is set to 0 to indicate SRS resource index </w:t>
      </w:r>
      <w:r w:rsidRPr="00E83EEB">
        <w:rPr>
          <w:rFonts w:ascii="Times New Roman" w:hAnsi="Times New Roman" w:cs="Times New Roman"/>
          <w:i/>
          <w:noProof/>
          <w:lang w:val="en-US"/>
        </w:rPr>
        <w:t>SRS-ResourceId</w:t>
      </w:r>
      <w:r w:rsidRPr="00E83EEB">
        <w:rPr>
          <w:rFonts w:ascii="Times New Roman" w:hAnsi="Times New Roman" w:cs="Times New Roman"/>
          <w:noProof/>
          <w:lang w:val="en-US"/>
        </w:rPr>
        <w:t xml:space="preserve"> as defined in TS 38.331 [5] is used; the field is set to 1 to indicate Positioning SRS resource index </w:t>
      </w:r>
      <w:r w:rsidRPr="00E83EEB">
        <w:rPr>
          <w:rFonts w:ascii="Times New Roman" w:hAnsi="Times New Roman" w:cs="Times New Roman"/>
          <w:i/>
          <w:noProof/>
          <w:lang w:val="en-US"/>
        </w:rPr>
        <w:t>SRS-PosResourceId</w:t>
      </w:r>
      <w:r w:rsidRPr="00E83EEB">
        <w:rPr>
          <w:rFonts w:ascii="Times New Roman" w:hAnsi="Times New Roman" w:cs="Times New Roman"/>
          <w:noProof/>
          <w:lang w:val="en-US"/>
        </w:rPr>
        <w:t xml:space="preserve"> as defined in TS 38.331 [5] is used;</w:t>
      </w:r>
    </w:p>
    <w:p w14:paraId="518985BC" w14:textId="77777777" w:rsidR="00FE2FE2" w:rsidRPr="00E83EEB" w:rsidRDefault="00FE2FE2" w:rsidP="007B7C05">
      <w:pPr>
        <w:pStyle w:val="B1"/>
        <w:wordWrap/>
        <w:adjustRightInd w:val="0"/>
        <w:snapToGrid w:val="0"/>
        <w:spacing w:beforeLines="50" w:before="120" w:afterLines="50" w:after="120" w:line="22" w:lineRule="atLeast"/>
        <w:rPr>
          <w:rFonts w:ascii="Times New Roman" w:hAnsi="Times New Roman" w:cs="Times New Roman"/>
          <w:noProof/>
          <w:lang w:val="en-US"/>
        </w:rPr>
      </w:pPr>
      <w:r w:rsidRPr="00E83EEB">
        <w:rPr>
          <w:rFonts w:ascii="Times New Roman" w:hAnsi="Times New Roman" w:cs="Times New Roman"/>
          <w:noProof/>
          <w:lang w:val="en-US"/>
        </w:rPr>
        <w:t>-</w:t>
      </w:r>
      <w:r w:rsidRPr="00E83EEB">
        <w:rPr>
          <w:rFonts w:ascii="Times New Roman" w:hAnsi="Times New Roman" w:cs="Times New Roman"/>
          <w:noProof/>
          <w:lang w:val="en-US"/>
        </w:rPr>
        <w:tab/>
        <w:t xml:space="preserve">NZP CSI-RS Resource ID: This field contains an index of </w:t>
      </w:r>
      <w:r w:rsidRPr="00E83EEB">
        <w:rPr>
          <w:rFonts w:ascii="Times New Roman" w:hAnsi="Times New Roman" w:cs="Times New Roman"/>
          <w:i/>
          <w:lang w:val="en-US"/>
        </w:rPr>
        <w:t>NZP-CSI-RS-ResourceID</w:t>
      </w:r>
      <w:r w:rsidRPr="00E83EEB">
        <w:rPr>
          <w:rFonts w:ascii="Times New Roman" w:hAnsi="Times New Roman" w:cs="Times New Roman"/>
          <w:lang w:val="en-US"/>
        </w:rPr>
        <w:t xml:space="preserve">, as specified in TS 38.331 [5], indicating the </w:t>
      </w:r>
      <w:r w:rsidRPr="00E83EEB">
        <w:rPr>
          <w:rFonts w:ascii="Times New Roman" w:hAnsi="Times New Roman" w:cs="Times New Roman"/>
          <w:noProof/>
          <w:lang w:val="en-US"/>
        </w:rPr>
        <w:t xml:space="preserve">NZP CSI-RS resource, which </w:t>
      </w:r>
      <w:r w:rsidRPr="00E83EEB">
        <w:rPr>
          <w:rFonts w:ascii="Times New Roman" w:hAnsi="Times New Roman" w:cs="Times New Roman"/>
          <w:noProof/>
          <w:lang w:val="en-US" w:eastAsia="ko-KR"/>
        </w:rPr>
        <w:t>is used to derive the spatial relation for the positioning SRS</w:t>
      </w:r>
      <w:r w:rsidRPr="00E83EEB">
        <w:rPr>
          <w:rFonts w:ascii="Times New Roman" w:hAnsi="Times New Roman" w:cs="Times New Roman"/>
          <w:noProof/>
          <w:lang w:val="en-US"/>
        </w:rPr>
        <w:t xml:space="preserve">. The length of the field is </w:t>
      </w:r>
      <w:r w:rsidRPr="00E83EEB">
        <w:rPr>
          <w:rFonts w:ascii="Times New Roman" w:hAnsi="Times New Roman" w:cs="Times New Roman"/>
          <w:noProof/>
          <w:lang w:val="en-US" w:eastAsia="ko-KR"/>
        </w:rPr>
        <w:t>8</w:t>
      </w:r>
      <w:r w:rsidRPr="00E83EEB">
        <w:rPr>
          <w:rFonts w:ascii="Times New Roman" w:hAnsi="Times New Roman" w:cs="Times New Roman"/>
          <w:noProof/>
          <w:lang w:val="en-US"/>
        </w:rPr>
        <w:t xml:space="preserve"> bits;</w:t>
      </w:r>
    </w:p>
    <w:p w14:paraId="23DC685F" w14:textId="77777777" w:rsidR="00FE2FE2" w:rsidRPr="00E83EEB" w:rsidRDefault="00FE2FE2" w:rsidP="007B7C05">
      <w:pPr>
        <w:pStyle w:val="B1"/>
        <w:wordWrap/>
        <w:adjustRightInd w:val="0"/>
        <w:snapToGrid w:val="0"/>
        <w:spacing w:beforeLines="50" w:before="120" w:afterLines="50" w:after="120" w:line="22" w:lineRule="atLeast"/>
        <w:rPr>
          <w:rFonts w:ascii="Times New Roman" w:hAnsi="Times New Roman" w:cs="Times New Roman"/>
          <w:noProof/>
          <w:lang w:val="en-US"/>
        </w:rPr>
      </w:pPr>
      <w:r w:rsidRPr="00E83EEB">
        <w:rPr>
          <w:rFonts w:ascii="Times New Roman" w:hAnsi="Times New Roman" w:cs="Times New Roman"/>
          <w:noProof/>
          <w:lang w:val="en-US"/>
        </w:rPr>
        <w:t>-</w:t>
      </w:r>
      <w:r w:rsidRPr="00E83EEB">
        <w:rPr>
          <w:rFonts w:ascii="Times New Roman" w:hAnsi="Times New Roman" w:cs="Times New Roman"/>
          <w:noProof/>
          <w:lang w:val="en-US"/>
        </w:rPr>
        <w:tab/>
        <w:t xml:space="preserve">SSB index: This field contains an index of SSB </w:t>
      </w:r>
      <w:r w:rsidRPr="00E83EEB">
        <w:rPr>
          <w:rFonts w:ascii="Times New Roman" w:hAnsi="Times New Roman" w:cs="Times New Roman"/>
          <w:i/>
          <w:lang w:val="en-US"/>
        </w:rPr>
        <w:t>SSB-Index</w:t>
      </w:r>
      <w:r w:rsidRPr="00E83EEB">
        <w:rPr>
          <w:rFonts w:ascii="Times New Roman" w:hAnsi="Times New Roman" w:cs="Times New Roman"/>
          <w:lang w:val="en-US"/>
        </w:rPr>
        <w:t xml:space="preserve"> as specified in TS 38.331 [5] and/or TS 37.355 [23]. The length of the field is 6 bits;</w:t>
      </w:r>
    </w:p>
    <w:p w14:paraId="599CCDA4" w14:textId="77777777" w:rsidR="00FE2FE2" w:rsidRPr="00E83EEB" w:rsidRDefault="00FE2FE2" w:rsidP="007B7C05">
      <w:pPr>
        <w:pStyle w:val="B1"/>
        <w:wordWrap/>
        <w:adjustRightInd w:val="0"/>
        <w:snapToGrid w:val="0"/>
        <w:spacing w:beforeLines="50" w:before="120" w:afterLines="50" w:after="120" w:line="22" w:lineRule="atLeast"/>
        <w:rPr>
          <w:rFonts w:ascii="Times New Roman" w:hAnsi="Times New Roman" w:cs="Times New Roman"/>
          <w:noProof/>
          <w:lang w:val="en-US"/>
        </w:rPr>
      </w:pPr>
      <w:r w:rsidRPr="00E83EEB">
        <w:rPr>
          <w:rFonts w:ascii="Times New Roman" w:hAnsi="Times New Roman" w:cs="Times New Roman"/>
          <w:noProof/>
          <w:lang w:val="en-US"/>
        </w:rPr>
        <w:t>-</w:t>
      </w:r>
      <w:r w:rsidRPr="00E83EEB">
        <w:rPr>
          <w:rFonts w:ascii="Times New Roman" w:hAnsi="Times New Roman" w:cs="Times New Roman"/>
          <w:noProof/>
          <w:lang w:val="en-US"/>
        </w:rPr>
        <w:tab/>
        <w:t xml:space="preserve">PCI: This field contains physical cell identity </w:t>
      </w:r>
      <w:r w:rsidRPr="00E83EEB">
        <w:rPr>
          <w:rFonts w:ascii="Times New Roman" w:hAnsi="Times New Roman" w:cs="Times New Roman"/>
          <w:i/>
          <w:lang w:val="en-US"/>
        </w:rPr>
        <w:t>PhysCellId</w:t>
      </w:r>
      <w:r w:rsidRPr="00E83EEB">
        <w:rPr>
          <w:rFonts w:ascii="Times New Roman" w:hAnsi="Times New Roman" w:cs="Times New Roman"/>
          <w:lang w:val="en-US"/>
        </w:rPr>
        <w:t xml:space="preserve"> as specified in TS 38.331 [5] and/or TS 37.355 [23]. The length of the field is 10 bits;</w:t>
      </w:r>
    </w:p>
    <w:p w14:paraId="6F89F134" w14:textId="77777777" w:rsidR="00FE2FE2" w:rsidRPr="00E83EEB" w:rsidRDefault="00FE2FE2" w:rsidP="007B7C05">
      <w:pPr>
        <w:pStyle w:val="B1"/>
        <w:wordWrap/>
        <w:adjustRightInd w:val="0"/>
        <w:snapToGrid w:val="0"/>
        <w:spacing w:beforeLines="50" w:before="120" w:afterLines="50" w:after="120" w:line="22" w:lineRule="atLeast"/>
        <w:rPr>
          <w:rFonts w:ascii="Times New Roman" w:hAnsi="Times New Roman" w:cs="Times New Roman"/>
          <w:noProof/>
          <w:lang w:val="en-US"/>
        </w:rPr>
      </w:pPr>
      <w:r w:rsidRPr="00E83EEB">
        <w:rPr>
          <w:rFonts w:ascii="Times New Roman" w:hAnsi="Times New Roman" w:cs="Times New Roman"/>
          <w:noProof/>
          <w:lang w:val="en-US"/>
        </w:rPr>
        <w:t>-</w:t>
      </w:r>
      <w:r w:rsidRPr="00E83EEB">
        <w:rPr>
          <w:rFonts w:ascii="Times New Roman" w:hAnsi="Times New Roman" w:cs="Times New Roman"/>
          <w:noProof/>
          <w:lang w:val="en-US"/>
        </w:rPr>
        <w:tab/>
        <w:t xml:space="preserve">SRS resource ID: </w:t>
      </w:r>
      <w:r w:rsidRPr="00E83EEB">
        <w:rPr>
          <w:rFonts w:ascii="Times New Roman" w:hAnsi="Times New Roman" w:cs="Times New Roman"/>
          <w:lang w:val="en-US"/>
        </w:rPr>
        <w:t xml:space="preserve">When </w:t>
      </w:r>
      <w:r w:rsidRPr="00E83EEB">
        <w:rPr>
          <w:rFonts w:ascii="Times New Roman" w:hAnsi="Times New Roman" w:cs="Times New Roman"/>
          <w:noProof/>
          <w:lang w:val="en-US"/>
        </w:rPr>
        <w:t>F</w:t>
      </w:r>
      <w:r w:rsidRPr="00E83EEB">
        <w:rPr>
          <w:rFonts w:ascii="Times New Roman" w:hAnsi="Times New Roman" w:cs="Times New Roman"/>
          <w:noProof/>
          <w:vertAlign w:val="subscript"/>
          <w:lang w:val="en-US"/>
        </w:rPr>
        <w:t>1</w:t>
      </w:r>
      <w:r w:rsidRPr="00E83EEB">
        <w:rPr>
          <w:rFonts w:ascii="Times New Roman" w:hAnsi="Times New Roman" w:cs="Times New Roman"/>
          <w:noProof/>
          <w:lang w:val="en-US"/>
        </w:rPr>
        <w:t xml:space="preserve"> is set to 0, the field indicates an index for SRS resource </w:t>
      </w:r>
      <w:r w:rsidRPr="00E83EEB">
        <w:rPr>
          <w:rFonts w:ascii="Times New Roman" w:hAnsi="Times New Roman" w:cs="Times New Roman"/>
          <w:i/>
          <w:lang w:val="en-US"/>
        </w:rPr>
        <w:t>SRS-ResourceId</w:t>
      </w:r>
      <w:r w:rsidRPr="00E83EEB">
        <w:rPr>
          <w:rFonts w:ascii="Times New Roman" w:hAnsi="Times New Roman" w:cs="Times New Roman"/>
          <w:lang w:val="en-US"/>
        </w:rPr>
        <w:t xml:space="preserve"> as defined in TS 38.331 [5]; When </w:t>
      </w:r>
      <w:r w:rsidRPr="00E83EEB">
        <w:rPr>
          <w:rFonts w:ascii="Times New Roman" w:hAnsi="Times New Roman" w:cs="Times New Roman"/>
          <w:noProof/>
          <w:lang w:val="en-US"/>
        </w:rPr>
        <w:t>F</w:t>
      </w:r>
      <w:r w:rsidRPr="00E83EEB">
        <w:rPr>
          <w:rFonts w:ascii="Times New Roman" w:hAnsi="Times New Roman" w:cs="Times New Roman"/>
          <w:noProof/>
          <w:vertAlign w:val="subscript"/>
          <w:lang w:val="en-US"/>
        </w:rPr>
        <w:t>1</w:t>
      </w:r>
      <w:r w:rsidRPr="00E83EEB">
        <w:rPr>
          <w:rFonts w:ascii="Times New Roman" w:hAnsi="Times New Roman" w:cs="Times New Roman"/>
          <w:noProof/>
          <w:lang w:val="en-US"/>
        </w:rPr>
        <w:t xml:space="preserve"> is set to 1, the field indicates an index for Positioning SRS resource </w:t>
      </w:r>
      <w:r w:rsidRPr="00E83EEB">
        <w:rPr>
          <w:rFonts w:ascii="Times New Roman" w:hAnsi="Times New Roman" w:cs="Times New Roman"/>
          <w:i/>
          <w:lang w:val="en-US"/>
        </w:rPr>
        <w:t>SRS-PosResourceId</w:t>
      </w:r>
      <w:r w:rsidRPr="00E83EEB">
        <w:rPr>
          <w:rFonts w:ascii="Times New Roman" w:hAnsi="Times New Roman" w:cs="Times New Roman"/>
          <w:lang w:val="en-US"/>
        </w:rPr>
        <w:t xml:space="preserve"> as defined in TS 38.331 [5]. The length of the field is 5 bits</w:t>
      </w:r>
      <w:r w:rsidRPr="00E83EEB">
        <w:rPr>
          <w:rFonts w:ascii="Times New Roman" w:hAnsi="Times New Roman" w:cs="Times New Roman"/>
          <w:noProof/>
          <w:lang w:val="en-US"/>
        </w:rPr>
        <w:t xml:space="preserve"> representing the index from 0 to 31</w:t>
      </w:r>
      <w:r w:rsidRPr="00E83EEB">
        <w:rPr>
          <w:rFonts w:ascii="Times New Roman" w:hAnsi="Times New Roman" w:cs="Times New Roman"/>
          <w:lang w:val="en-US"/>
        </w:rPr>
        <w:t>;</w:t>
      </w:r>
    </w:p>
    <w:p w14:paraId="19F755EC" w14:textId="77777777" w:rsidR="00FE2FE2" w:rsidRPr="00E83EEB" w:rsidRDefault="00FE2FE2" w:rsidP="007B7C05">
      <w:pPr>
        <w:pStyle w:val="B1"/>
        <w:wordWrap/>
        <w:adjustRightInd w:val="0"/>
        <w:snapToGrid w:val="0"/>
        <w:spacing w:beforeLines="50" w:before="120" w:afterLines="50" w:after="120" w:line="22" w:lineRule="atLeast"/>
        <w:rPr>
          <w:rFonts w:ascii="Times New Roman" w:hAnsi="Times New Roman" w:cs="Times New Roman"/>
          <w:noProof/>
          <w:lang w:val="en-US"/>
        </w:rPr>
      </w:pPr>
      <w:r w:rsidRPr="00E83EEB">
        <w:rPr>
          <w:rFonts w:ascii="Times New Roman" w:hAnsi="Times New Roman" w:cs="Times New Roman"/>
          <w:noProof/>
          <w:lang w:val="en-US"/>
        </w:rPr>
        <w:t>-</w:t>
      </w:r>
      <w:r w:rsidRPr="00E83EEB">
        <w:rPr>
          <w:rFonts w:ascii="Times New Roman" w:hAnsi="Times New Roman" w:cs="Times New Roman"/>
          <w:noProof/>
          <w:lang w:val="en-US"/>
        </w:rPr>
        <w:tab/>
        <w:t>E: This field indicates the extension of SRS resource ID as the MSB of SRS resource ID. The total length of the extended SRS resource ID is 6 bits. If E bit is set to 1, the SRS resource ID value is 5-bit SRS resource ID field + 32;</w:t>
      </w:r>
    </w:p>
    <w:p w14:paraId="40A8064B" w14:textId="77777777" w:rsidR="00FE2FE2" w:rsidRPr="00E83EEB" w:rsidRDefault="00FE2FE2" w:rsidP="007B7C05">
      <w:pPr>
        <w:pStyle w:val="B1"/>
        <w:wordWrap/>
        <w:adjustRightInd w:val="0"/>
        <w:snapToGrid w:val="0"/>
        <w:spacing w:beforeLines="50" w:before="120" w:afterLines="50" w:after="120" w:line="22" w:lineRule="atLeast"/>
        <w:rPr>
          <w:rFonts w:ascii="Times New Roman" w:hAnsi="Times New Roman" w:cs="Times New Roman"/>
          <w:noProof/>
          <w:lang w:val="en-US"/>
        </w:rPr>
      </w:pPr>
      <w:r w:rsidRPr="00E83EEB">
        <w:rPr>
          <w:rFonts w:ascii="Times New Roman" w:hAnsi="Times New Roman" w:cs="Times New Roman"/>
          <w:noProof/>
          <w:lang w:val="en-US"/>
        </w:rPr>
        <w:t>-</w:t>
      </w:r>
      <w:r w:rsidRPr="00E83EEB">
        <w:rPr>
          <w:rFonts w:ascii="Times New Roman" w:hAnsi="Times New Roman" w:cs="Times New Roman"/>
          <w:noProof/>
          <w:lang w:val="en-US"/>
        </w:rPr>
        <w:tab/>
        <w:t xml:space="preserve">DL-PRS Resource Set ID: This field contains an index for DL-PRS Resource Set </w:t>
      </w:r>
      <w:r w:rsidRPr="00E83EEB">
        <w:rPr>
          <w:rFonts w:ascii="Times New Roman" w:hAnsi="Times New Roman" w:cs="Times New Roman"/>
          <w:i/>
          <w:lang w:val="en-US"/>
        </w:rPr>
        <w:t>nr-DL-PRS-ResourceSetId</w:t>
      </w:r>
      <w:r w:rsidRPr="00E83EEB">
        <w:rPr>
          <w:rFonts w:ascii="Times New Roman" w:hAnsi="Times New Roman" w:cs="Times New Roman"/>
          <w:lang w:val="en-US"/>
        </w:rPr>
        <w:t xml:space="preserve"> as defined in TS 37.355 [23]. The length of the field is 3 bits;</w:t>
      </w:r>
    </w:p>
    <w:p w14:paraId="090630A2" w14:textId="77777777" w:rsidR="00FE2FE2" w:rsidRPr="00E83EEB" w:rsidRDefault="00FE2FE2" w:rsidP="007B7C05">
      <w:pPr>
        <w:pStyle w:val="B1"/>
        <w:wordWrap/>
        <w:adjustRightInd w:val="0"/>
        <w:snapToGrid w:val="0"/>
        <w:spacing w:beforeLines="50" w:before="120" w:afterLines="50" w:after="120" w:line="22" w:lineRule="atLeast"/>
        <w:rPr>
          <w:rFonts w:ascii="Times New Roman" w:hAnsi="Times New Roman" w:cs="Times New Roman"/>
          <w:noProof/>
          <w:lang w:val="en-US"/>
        </w:rPr>
      </w:pPr>
      <w:r w:rsidRPr="00E83EEB">
        <w:rPr>
          <w:rFonts w:ascii="Times New Roman" w:hAnsi="Times New Roman" w:cs="Times New Roman"/>
          <w:noProof/>
          <w:lang w:val="en-US"/>
        </w:rPr>
        <w:t>-</w:t>
      </w:r>
      <w:r w:rsidRPr="00E83EEB">
        <w:rPr>
          <w:rFonts w:ascii="Times New Roman" w:hAnsi="Times New Roman" w:cs="Times New Roman"/>
          <w:noProof/>
          <w:lang w:val="en-US"/>
        </w:rPr>
        <w:tab/>
        <w:t xml:space="preserve">DL-PRS Resource ID: This field contains an index for DL-PRS resource </w:t>
      </w:r>
      <w:r w:rsidRPr="00E83EEB">
        <w:rPr>
          <w:rFonts w:ascii="Times New Roman" w:hAnsi="Times New Roman" w:cs="Times New Roman"/>
          <w:i/>
          <w:lang w:val="en-US"/>
        </w:rPr>
        <w:t>nr-DL-PRS-Resource-Id</w:t>
      </w:r>
      <w:r w:rsidRPr="00E83EEB">
        <w:rPr>
          <w:rFonts w:ascii="Times New Roman" w:hAnsi="Times New Roman" w:cs="Times New Roman"/>
          <w:lang w:val="en-US"/>
        </w:rPr>
        <w:t xml:space="preserve"> as defined in TS 37.355 [23]. The length of the field is 6 bits;</w:t>
      </w:r>
    </w:p>
    <w:p w14:paraId="4D8471F8" w14:textId="77777777" w:rsidR="00FE2FE2" w:rsidRPr="00E83EEB" w:rsidRDefault="00FE2FE2" w:rsidP="007B7C05">
      <w:pPr>
        <w:pStyle w:val="B1"/>
        <w:wordWrap/>
        <w:adjustRightInd w:val="0"/>
        <w:snapToGrid w:val="0"/>
        <w:spacing w:beforeLines="50" w:before="120" w:afterLines="50" w:after="120" w:line="22" w:lineRule="atLeast"/>
        <w:rPr>
          <w:rFonts w:ascii="Times New Roman" w:hAnsi="Times New Roman" w:cs="Times New Roman"/>
          <w:noProof/>
        </w:rPr>
      </w:pPr>
      <w:r w:rsidRPr="00E83EEB">
        <w:rPr>
          <w:rFonts w:ascii="Times New Roman" w:hAnsi="Times New Roman" w:cs="Times New Roman"/>
          <w:noProof/>
          <w:lang w:val="en-US"/>
        </w:rPr>
        <w:lastRenderedPageBreak/>
        <w:t>-</w:t>
      </w:r>
      <w:r w:rsidRPr="00E83EEB">
        <w:rPr>
          <w:rFonts w:ascii="Times New Roman" w:hAnsi="Times New Roman" w:cs="Times New Roman"/>
          <w:noProof/>
          <w:lang w:val="en-US"/>
        </w:rPr>
        <w:tab/>
        <w:t xml:space="preserve">DL-PRS ID: This field contains an identity for DL-PRS resource </w:t>
      </w:r>
      <w:r w:rsidRPr="00E83EEB">
        <w:rPr>
          <w:rFonts w:ascii="Times New Roman" w:hAnsi="Times New Roman" w:cs="Times New Roman"/>
          <w:i/>
          <w:snapToGrid w:val="0"/>
          <w:lang w:val="en-US"/>
        </w:rPr>
        <w:t>dl-PRS-ID</w:t>
      </w:r>
      <w:r w:rsidRPr="00E83EEB">
        <w:rPr>
          <w:rFonts w:ascii="Times New Roman" w:hAnsi="Times New Roman" w:cs="Times New Roman"/>
          <w:snapToGrid w:val="0"/>
          <w:lang w:val="en-US"/>
        </w:rPr>
        <w:t xml:space="preserve"> </w:t>
      </w:r>
      <w:r w:rsidRPr="00E83EEB">
        <w:rPr>
          <w:rFonts w:ascii="Times New Roman" w:hAnsi="Times New Roman" w:cs="Times New Roman"/>
          <w:lang w:val="en-US"/>
        </w:rPr>
        <w:t xml:space="preserve">as defined in TS 37.355 [23]. </w:t>
      </w:r>
      <w:r w:rsidRPr="00E83EEB">
        <w:rPr>
          <w:rFonts w:ascii="Times New Roman" w:hAnsi="Times New Roman" w:cs="Times New Roman"/>
        </w:rPr>
        <w:t>The length of the field is 8 bits;</w:t>
      </w:r>
    </w:p>
    <w:p w14:paraId="6D151CFE" w14:textId="77777777" w:rsidR="00FE2FE2" w:rsidRPr="00E83EEB" w:rsidRDefault="00FE2FE2" w:rsidP="007B7C05">
      <w:pPr>
        <w:pStyle w:val="B1"/>
        <w:wordWrap/>
        <w:adjustRightInd w:val="0"/>
        <w:snapToGrid w:val="0"/>
        <w:spacing w:beforeLines="50" w:before="120" w:afterLines="50" w:after="120" w:line="22" w:lineRule="atLeast"/>
        <w:rPr>
          <w:rFonts w:ascii="Times New Roman" w:eastAsia="宋体" w:hAnsi="Times New Roman" w:cs="Times New Roman"/>
          <w:lang w:val="en-US"/>
        </w:rPr>
      </w:pPr>
      <w:r w:rsidRPr="00E83EEB">
        <w:rPr>
          <w:rFonts w:ascii="Times New Roman" w:eastAsia="宋体" w:hAnsi="Times New Roman" w:cs="Times New Roman"/>
          <w:lang w:val="en-US"/>
        </w:rPr>
        <w:t>-</w:t>
      </w:r>
      <w:r w:rsidRPr="00E83EEB">
        <w:rPr>
          <w:rFonts w:ascii="Times New Roman" w:eastAsia="宋体" w:hAnsi="Times New Roman" w:cs="Times New Roman"/>
          <w:lang w:val="en-US"/>
        </w:rPr>
        <w:tab/>
        <w:t>PI: This field indicates whether the field DL-PRS resource ID is present within the Spatial Relation for Resource ID</w:t>
      </w:r>
      <w:r w:rsidRPr="00E83EEB">
        <w:rPr>
          <w:rFonts w:ascii="Times New Roman" w:eastAsia="宋体" w:hAnsi="Times New Roman" w:cs="Times New Roman"/>
          <w:vertAlign w:val="subscript"/>
          <w:lang w:val="en-US"/>
        </w:rPr>
        <w:t>i</w:t>
      </w:r>
      <w:r w:rsidRPr="00E83EEB">
        <w:rPr>
          <w:rFonts w:ascii="Times New Roman" w:eastAsia="宋体" w:hAnsi="Times New Roman" w:cs="Times New Roman"/>
          <w:lang w:val="en-US"/>
        </w:rPr>
        <w:t xml:space="preserve"> with DL-PRS. If the field is set to 1, the octet containing the field DL-PRS resource ID is present; otherwise, the octet is omitted;</w:t>
      </w:r>
    </w:p>
    <w:p w14:paraId="5E063DAC" w14:textId="77777777" w:rsidR="00FE2FE2" w:rsidRPr="00E83EEB" w:rsidRDefault="00FE2FE2" w:rsidP="007B7C05">
      <w:pPr>
        <w:pStyle w:val="B1"/>
        <w:wordWrap/>
        <w:adjustRightInd w:val="0"/>
        <w:snapToGrid w:val="0"/>
        <w:spacing w:beforeLines="50" w:before="120" w:afterLines="50" w:after="120" w:line="22" w:lineRule="atLeast"/>
        <w:rPr>
          <w:rFonts w:ascii="Times New Roman" w:eastAsia="宋体" w:hAnsi="Times New Roman" w:cs="Times New Roman"/>
          <w:lang w:val="en-US"/>
        </w:rPr>
      </w:pPr>
      <w:r w:rsidRPr="00E83EEB">
        <w:rPr>
          <w:rFonts w:ascii="Times New Roman" w:eastAsia="宋体" w:hAnsi="Times New Roman" w:cs="Times New Roman"/>
          <w:lang w:val="en-US"/>
        </w:rPr>
        <w:t>-</w:t>
      </w:r>
      <w:r w:rsidRPr="00E83EEB">
        <w:rPr>
          <w:rFonts w:ascii="Times New Roman" w:eastAsia="宋体" w:hAnsi="Times New Roman" w:cs="Times New Roman"/>
          <w:lang w:val="en-US"/>
        </w:rPr>
        <w:tab/>
        <w:t>SI: This field indicates whether the field SSB index is present within the Spatial Relation for Resource ID</w:t>
      </w:r>
      <w:r w:rsidRPr="00E83EEB">
        <w:rPr>
          <w:rFonts w:ascii="Times New Roman" w:eastAsia="宋体" w:hAnsi="Times New Roman" w:cs="Times New Roman"/>
          <w:vertAlign w:val="subscript"/>
          <w:lang w:val="en-US"/>
        </w:rPr>
        <w:t>i</w:t>
      </w:r>
      <w:r w:rsidRPr="00E83EEB">
        <w:rPr>
          <w:rFonts w:ascii="Times New Roman" w:eastAsia="宋体" w:hAnsi="Times New Roman" w:cs="Times New Roman"/>
          <w:lang w:val="en-US"/>
        </w:rPr>
        <w:t xml:space="preserve"> with SSB. If the field is set to 1, the octet containing the field SSB index is present; otherwise, the octet is omitted;</w:t>
      </w:r>
    </w:p>
    <w:p w14:paraId="3078E400" w14:textId="77777777" w:rsidR="00FE2FE2" w:rsidRPr="00E83EEB" w:rsidRDefault="00FE2FE2" w:rsidP="007B7C05">
      <w:pPr>
        <w:pStyle w:val="B1"/>
        <w:wordWrap/>
        <w:adjustRightInd w:val="0"/>
        <w:snapToGrid w:val="0"/>
        <w:spacing w:beforeLines="50" w:before="120" w:afterLines="50" w:after="120" w:line="22" w:lineRule="atLeast"/>
        <w:rPr>
          <w:rFonts w:ascii="Times New Roman" w:hAnsi="Times New Roman" w:cs="Times New Roman"/>
          <w:noProof/>
          <w:lang w:val="en-US"/>
        </w:rPr>
      </w:pPr>
      <w:r w:rsidRPr="00E83EEB">
        <w:rPr>
          <w:rFonts w:ascii="Times New Roman" w:hAnsi="Times New Roman" w:cs="Times New Roman"/>
          <w:noProof/>
          <w:lang w:val="en-US"/>
        </w:rPr>
        <w:t>-</w:t>
      </w:r>
      <w:r w:rsidRPr="00E83EEB">
        <w:rPr>
          <w:rFonts w:ascii="Times New Roman" w:hAnsi="Times New Roman" w:cs="Times New Roman"/>
          <w:noProof/>
          <w:lang w:val="en-US"/>
        </w:rPr>
        <w:tab/>
        <w:t>Resource Serving Cell ID</w:t>
      </w:r>
      <w:r w:rsidRPr="00E83EEB">
        <w:rPr>
          <w:rFonts w:ascii="Times New Roman" w:hAnsi="Times New Roman" w:cs="Times New Roman"/>
          <w:noProof/>
          <w:vertAlign w:val="subscript"/>
          <w:lang w:val="en-US"/>
        </w:rPr>
        <w:t>i</w:t>
      </w:r>
      <w:r w:rsidRPr="00E83EEB">
        <w:rPr>
          <w:rFonts w:ascii="Times New Roman" w:hAnsi="Times New Roman" w:cs="Times New Roman"/>
          <w:noProof/>
          <w:lang w:val="en-US"/>
        </w:rPr>
        <w:t xml:space="preserve">: This field indicates the identity of the Serving Cell on which the resource used for spatial relationship derivation for the </w:t>
      </w:r>
      <w:r w:rsidRPr="00E83EEB">
        <w:rPr>
          <w:rFonts w:ascii="Times New Roman" w:hAnsi="Times New Roman" w:cs="Times New Roman"/>
          <w:lang w:val="en-US"/>
        </w:rPr>
        <w:t>i</w:t>
      </w:r>
      <w:r w:rsidRPr="00E83EEB">
        <w:rPr>
          <w:rFonts w:ascii="Times New Roman" w:hAnsi="Times New Roman" w:cs="Times New Roman"/>
          <w:vertAlign w:val="superscript"/>
          <w:lang w:val="en-US"/>
        </w:rPr>
        <w:t>th</w:t>
      </w:r>
      <w:r w:rsidRPr="00E83EEB">
        <w:rPr>
          <w:rFonts w:ascii="Times New Roman" w:hAnsi="Times New Roman" w:cs="Times New Roman"/>
          <w:noProof/>
          <w:lang w:val="en-US"/>
        </w:rPr>
        <w:t xml:space="preserve"> Positioning SRS resource is located. The length of the field is 5 bits;</w:t>
      </w:r>
    </w:p>
    <w:p w14:paraId="28CF98C9" w14:textId="77777777" w:rsidR="00FE2FE2" w:rsidRPr="00E83EEB" w:rsidRDefault="00FE2FE2" w:rsidP="007B7C05">
      <w:pPr>
        <w:pStyle w:val="B1"/>
        <w:wordWrap/>
        <w:adjustRightInd w:val="0"/>
        <w:snapToGrid w:val="0"/>
        <w:spacing w:beforeLines="50" w:before="120" w:afterLines="50" w:after="120" w:line="22" w:lineRule="atLeast"/>
        <w:rPr>
          <w:rFonts w:ascii="Times New Roman" w:hAnsi="Times New Roman" w:cs="Times New Roman"/>
          <w:noProof/>
        </w:rPr>
      </w:pPr>
      <w:r w:rsidRPr="00E83EEB">
        <w:rPr>
          <w:rFonts w:ascii="Times New Roman" w:hAnsi="Times New Roman" w:cs="Times New Roman"/>
          <w:noProof/>
          <w:lang w:val="en-US"/>
        </w:rPr>
        <w:t>-</w:t>
      </w:r>
      <w:r w:rsidRPr="00E83EEB">
        <w:rPr>
          <w:rFonts w:ascii="Times New Roman" w:hAnsi="Times New Roman" w:cs="Times New Roman"/>
          <w:noProof/>
          <w:lang w:val="en-US"/>
        </w:rPr>
        <w:tab/>
        <w:t>Resource BWP ID</w:t>
      </w:r>
      <w:r w:rsidRPr="00E83EEB">
        <w:rPr>
          <w:rFonts w:ascii="Times New Roman" w:hAnsi="Times New Roman" w:cs="Times New Roman"/>
          <w:noProof/>
          <w:vertAlign w:val="subscript"/>
          <w:lang w:val="en-US"/>
        </w:rPr>
        <w:t>i</w:t>
      </w:r>
      <w:r w:rsidRPr="00E83EEB">
        <w:rPr>
          <w:rFonts w:ascii="Times New Roman" w:hAnsi="Times New Roman" w:cs="Times New Roman"/>
          <w:noProof/>
          <w:lang w:val="en-US"/>
        </w:rPr>
        <w:t xml:space="preserve">: This field indicates a UL BWP as the codepoint of the DCI </w:t>
      </w:r>
      <w:r w:rsidRPr="00E83EEB">
        <w:rPr>
          <w:rFonts w:ascii="Times New Roman" w:hAnsi="Times New Roman" w:cs="Times New Roman"/>
          <w:i/>
          <w:noProof/>
          <w:lang w:val="en-US"/>
        </w:rPr>
        <w:t>bandwidth part indicator</w:t>
      </w:r>
      <w:r w:rsidRPr="00E83EEB">
        <w:rPr>
          <w:rFonts w:ascii="Times New Roman" w:hAnsi="Times New Roman" w:cs="Times New Roman"/>
          <w:noProof/>
          <w:lang w:val="en-US"/>
        </w:rPr>
        <w:t xml:space="preserve"> field as specified in TS 38.212 [9], on which the resource used for spatial relationship derivation for the </w:t>
      </w:r>
      <w:r w:rsidRPr="00E83EEB">
        <w:rPr>
          <w:rFonts w:ascii="Times New Roman" w:hAnsi="Times New Roman" w:cs="Times New Roman"/>
          <w:lang w:val="en-US"/>
        </w:rPr>
        <w:t>i</w:t>
      </w:r>
      <w:r w:rsidRPr="00E83EEB">
        <w:rPr>
          <w:rFonts w:ascii="Times New Roman" w:hAnsi="Times New Roman" w:cs="Times New Roman"/>
          <w:vertAlign w:val="superscript"/>
          <w:lang w:val="en-US"/>
        </w:rPr>
        <w:t>th</w:t>
      </w:r>
      <w:r w:rsidRPr="00E83EEB">
        <w:rPr>
          <w:rFonts w:ascii="Times New Roman" w:hAnsi="Times New Roman" w:cs="Times New Roman"/>
          <w:noProof/>
          <w:lang w:val="en-US"/>
        </w:rPr>
        <w:t xml:space="preserve"> Positioning SRS resource is located. </w:t>
      </w:r>
      <w:r w:rsidRPr="00E83EEB">
        <w:rPr>
          <w:rFonts w:ascii="Times New Roman" w:hAnsi="Times New Roman" w:cs="Times New Roman"/>
          <w:noProof/>
        </w:rPr>
        <w:t>The length of the field is 2 bits.</w:t>
      </w:r>
    </w:p>
    <w:p w14:paraId="4846EE90" w14:textId="77777777" w:rsidR="00FC7A20" w:rsidRPr="00E83EEB" w:rsidRDefault="00FC7A20" w:rsidP="007B7C05">
      <w:pPr>
        <w:wordWrap/>
        <w:adjustRightInd w:val="0"/>
        <w:snapToGrid w:val="0"/>
        <w:spacing w:beforeLines="50" w:before="120" w:afterLines="50" w:after="120" w:line="22" w:lineRule="atLeast"/>
        <w:rPr>
          <w:rFonts w:ascii="Times New Roman" w:hAnsi="Times New Roman" w:cs="Times New Roman"/>
          <w:lang w:val="en-GB"/>
        </w:rPr>
      </w:pPr>
    </w:p>
    <w:sectPr w:rsidR="00FC7A20" w:rsidRPr="00E83EEB" w:rsidSect="00813B3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CD5DEA" w14:textId="77777777" w:rsidR="002A15F8" w:rsidRDefault="002A15F8" w:rsidP="008A375A">
      <w:r>
        <w:separator/>
      </w:r>
    </w:p>
  </w:endnote>
  <w:endnote w:type="continuationSeparator" w:id="0">
    <w:p w14:paraId="5500BB0D" w14:textId="77777777" w:rsidR="002A15F8" w:rsidRDefault="002A15F8" w:rsidP="008A375A">
      <w:r>
        <w:continuationSeparator/>
      </w:r>
    </w:p>
  </w:endnote>
  <w:endnote w:type="continuationNotice" w:id="1">
    <w:p w14:paraId="6E9A52EA" w14:textId="77777777" w:rsidR="002A15F8" w:rsidRDefault="002A15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Batang">
    <w:altName w:val="Arial Unicode MS"/>
    <w:panose1 w:val="02030600000101010101"/>
    <w:charset w:val="81"/>
    <w:family w:val="auto"/>
    <w:notTrueType/>
    <w:pitch w:val="fixed"/>
    <w:sig w:usb0="00000000" w:usb1="09060000" w:usb2="00000010" w:usb3="00000000" w:csb0="00080000" w:csb1="00000000"/>
  </w:font>
  <w:font w:name="Times">
    <w:panose1 w:val="02020603050405020304"/>
    <w:charset w:val="00"/>
    <w:family w:val="roman"/>
    <w:pitch w:val="variable"/>
    <w:sig w:usb0="E0002EFF" w:usb1="C000785B" w:usb2="00000009" w:usb3="00000000" w:csb0="000001FF"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Yu Mincho">
    <w:altName w:val="MS Gothic"/>
    <w:charset w:val="80"/>
    <w:family w:val="roman"/>
    <w:pitch w:val="variable"/>
    <w:sig w:usb0="00000000"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6B50CD" w14:textId="77777777" w:rsidR="002A15F8" w:rsidRDefault="002A15F8" w:rsidP="008A375A">
      <w:r>
        <w:separator/>
      </w:r>
    </w:p>
  </w:footnote>
  <w:footnote w:type="continuationSeparator" w:id="0">
    <w:p w14:paraId="3603D988" w14:textId="77777777" w:rsidR="002A15F8" w:rsidRDefault="002A15F8" w:rsidP="008A375A">
      <w:r>
        <w:continuationSeparator/>
      </w:r>
    </w:p>
  </w:footnote>
  <w:footnote w:type="continuationNotice" w:id="1">
    <w:p w14:paraId="0AE0412D" w14:textId="77777777" w:rsidR="002A15F8" w:rsidRDefault="002A15F8"/>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64367CA"/>
    <w:multiLevelType w:val="singleLevel"/>
    <w:tmpl w:val="F64367CA"/>
    <w:lvl w:ilvl="0">
      <w:start w:val="1"/>
      <w:numFmt w:val="bullet"/>
      <w:lvlText w:val=""/>
      <w:lvlJc w:val="left"/>
      <w:pPr>
        <w:ind w:left="1680" w:hanging="420"/>
      </w:pPr>
      <w:rPr>
        <w:rFonts w:ascii="Wingdings" w:hAnsi="Wingdings" w:hint="default"/>
      </w:rPr>
    </w:lvl>
  </w:abstractNum>
  <w:abstractNum w:abstractNumId="1" w15:restartNumberingAfterBreak="0">
    <w:nsid w:val="FFFFFF80"/>
    <w:multiLevelType w:val="singleLevel"/>
    <w:tmpl w:val="86981396"/>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043D4488"/>
    <w:multiLevelType w:val="multilevel"/>
    <w:tmpl w:val="0DB920A9"/>
    <w:lvl w:ilvl="0">
      <w:numFmt w:val="bullet"/>
      <w:lvlText w:val="-"/>
      <w:lvlJc w:val="left"/>
      <w:pPr>
        <w:ind w:left="720" w:hanging="360"/>
      </w:pPr>
      <w:rPr>
        <w:rFonts w:ascii="Arial" w:eastAsia="Malgun Gothic" w:hAnsi="Arial" w:cs="Arial" w:hint="default"/>
        <w:lang w:val="en-G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ACE2F0E"/>
    <w:multiLevelType w:val="hybridMultilevel"/>
    <w:tmpl w:val="7A848CAE"/>
    <w:lvl w:ilvl="0" w:tplc="5072AD72">
      <w:start w:val="3"/>
      <w:numFmt w:val="bullet"/>
      <w:lvlText w:val=""/>
      <w:lvlJc w:val="left"/>
      <w:pPr>
        <w:ind w:left="1080" w:hanging="360"/>
      </w:pPr>
      <w:rPr>
        <w:rFonts w:ascii="Wingdings" w:eastAsia="宋体"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C654365"/>
    <w:multiLevelType w:val="multilevel"/>
    <w:tmpl w:val="0C6543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C9140B0"/>
    <w:multiLevelType w:val="hybridMultilevel"/>
    <w:tmpl w:val="D3E20B3C"/>
    <w:lvl w:ilvl="0" w:tplc="DDA45726">
      <w:start w:val="2"/>
      <w:numFmt w:val="bullet"/>
      <w:lvlText w:val="-"/>
      <w:lvlJc w:val="left"/>
      <w:pPr>
        <w:ind w:left="1080" w:hanging="360"/>
      </w:pPr>
      <w:rPr>
        <w:rFonts w:ascii="Times New Roman" w:eastAsia="Malgun Gothic"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4A81923"/>
    <w:multiLevelType w:val="hybridMultilevel"/>
    <w:tmpl w:val="785CF086"/>
    <w:lvl w:ilvl="0" w:tplc="D6029E32">
      <w:start w:val="1"/>
      <w:numFmt w:val="lowerLetter"/>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7" w15:restartNumberingAfterBreak="0">
    <w:nsid w:val="153F45FE"/>
    <w:multiLevelType w:val="multilevel"/>
    <w:tmpl w:val="153F45FE"/>
    <w:lvl w:ilvl="0">
      <w:start w:val="2022"/>
      <w:numFmt w:val="bullet"/>
      <w:lvlText w:val="-"/>
      <w:lvlJc w:val="left"/>
      <w:pPr>
        <w:ind w:left="460" w:hanging="360"/>
      </w:pPr>
      <w:rPr>
        <w:rFonts w:ascii="Arial" w:eastAsiaTheme="minorEastAsia" w:hAnsi="Arial" w:cs="Arial" w:hint="default"/>
      </w:rPr>
    </w:lvl>
    <w:lvl w:ilvl="1">
      <w:start w:val="1"/>
      <w:numFmt w:val="bullet"/>
      <w:lvlText w:val=""/>
      <w:lvlJc w:val="left"/>
      <w:pPr>
        <w:ind w:left="940" w:hanging="420"/>
      </w:pPr>
      <w:rPr>
        <w:rFonts w:ascii="Wingdings" w:hAnsi="Wingdings" w:hint="default"/>
      </w:rPr>
    </w:lvl>
    <w:lvl w:ilvl="2">
      <w:start w:val="1"/>
      <w:numFmt w:val="bullet"/>
      <w:lvlText w:val=""/>
      <w:lvlJc w:val="left"/>
      <w:pPr>
        <w:ind w:left="1360" w:hanging="420"/>
      </w:pPr>
      <w:rPr>
        <w:rFonts w:ascii="Wingdings" w:hAnsi="Wingdings" w:hint="default"/>
      </w:rPr>
    </w:lvl>
    <w:lvl w:ilvl="3">
      <w:start w:val="1"/>
      <w:numFmt w:val="bullet"/>
      <w:lvlText w:val=""/>
      <w:lvlJc w:val="left"/>
      <w:pPr>
        <w:ind w:left="1780" w:hanging="420"/>
      </w:pPr>
      <w:rPr>
        <w:rFonts w:ascii="Wingdings" w:hAnsi="Wingdings" w:hint="default"/>
      </w:rPr>
    </w:lvl>
    <w:lvl w:ilvl="4">
      <w:start w:val="1"/>
      <w:numFmt w:val="bullet"/>
      <w:lvlText w:val=""/>
      <w:lvlJc w:val="left"/>
      <w:pPr>
        <w:ind w:left="2200" w:hanging="420"/>
      </w:pPr>
      <w:rPr>
        <w:rFonts w:ascii="Wingdings" w:hAnsi="Wingdings" w:hint="default"/>
      </w:rPr>
    </w:lvl>
    <w:lvl w:ilvl="5">
      <w:start w:val="1"/>
      <w:numFmt w:val="bullet"/>
      <w:lvlText w:val=""/>
      <w:lvlJc w:val="left"/>
      <w:pPr>
        <w:ind w:left="2620" w:hanging="420"/>
      </w:pPr>
      <w:rPr>
        <w:rFonts w:ascii="Wingdings" w:hAnsi="Wingdings" w:hint="default"/>
      </w:rPr>
    </w:lvl>
    <w:lvl w:ilvl="6">
      <w:start w:val="1"/>
      <w:numFmt w:val="bullet"/>
      <w:lvlText w:val=""/>
      <w:lvlJc w:val="left"/>
      <w:pPr>
        <w:ind w:left="3040" w:hanging="420"/>
      </w:pPr>
      <w:rPr>
        <w:rFonts w:ascii="Wingdings" w:hAnsi="Wingdings" w:hint="default"/>
      </w:rPr>
    </w:lvl>
    <w:lvl w:ilvl="7">
      <w:start w:val="1"/>
      <w:numFmt w:val="bullet"/>
      <w:lvlText w:val=""/>
      <w:lvlJc w:val="left"/>
      <w:pPr>
        <w:ind w:left="3460" w:hanging="420"/>
      </w:pPr>
      <w:rPr>
        <w:rFonts w:ascii="Wingdings" w:hAnsi="Wingdings" w:hint="default"/>
      </w:rPr>
    </w:lvl>
    <w:lvl w:ilvl="8">
      <w:start w:val="1"/>
      <w:numFmt w:val="bullet"/>
      <w:lvlText w:val=""/>
      <w:lvlJc w:val="left"/>
      <w:pPr>
        <w:ind w:left="3880" w:hanging="420"/>
      </w:pPr>
      <w:rPr>
        <w:rFonts w:ascii="Wingdings" w:hAnsi="Wingdings" w:hint="default"/>
      </w:rPr>
    </w:lvl>
  </w:abstractNum>
  <w:abstractNum w:abstractNumId="8" w15:restartNumberingAfterBreak="0">
    <w:nsid w:val="15440386"/>
    <w:multiLevelType w:val="hybridMultilevel"/>
    <w:tmpl w:val="D1F2BE72"/>
    <w:lvl w:ilvl="0" w:tplc="CF6E3056">
      <w:numFmt w:val="bullet"/>
      <w:lvlText w:val="-"/>
      <w:lvlJc w:val="left"/>
      <w:pPr>
        <w:ind w:left="720" w:hanging="360"/>
      </w:pPr>
      <w:rPr>
        <w:rFonts w:ascii="Calibri" w:eastAsia="等线"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8484551"/>
    <w:multiLevelType w:val="hybridMultilevel"/>
    <w:tmpl w:val="E03E3AFA"/>
    <w:lvl w:ilvl="0" w:tplc="49C459D6">
      <w:start w:val="2"/>
      <w:numFmt w:val="bullet"/>
      <w:lvlText w:val="-"/>
      <w:lvlJc w:val="left"/>
      <w:pPr>
        <w:ind w:left="720" w:hanging="360"/>
      </w:pPr>
      <w:rPr>
        <w:rFonts w:ascii="Calibri" w:eastAsia="宋体"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AB3016"/>
    <w:multiLevelType w:val="hybridMultilevel"/>
    <w:tmpl w:val="F4E0F6A2"/>
    <w:lvl w:ilvl="0" w:tplc="D722C21A">
      <w:start w:val="7"/>
      <w:numFmt w:val="bullet"/>
      <w:lvlText w:val="-"/>
      <w:lvlJc w:val="left"/>
      <w:pPr>
        <w:ind w:left="460" w:hanging="360"/>
      </w:pPr>
      <w:rPr>
        <w:rFonts w:ascii="Arial" w:eastAsiaTheme="minorEastAsia"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1" w15:restartNumberingAfterBreak="0">
    <w:nsid w:val="1DD40DA1"/>
    <w:multiLevelType w:val="hybridMultilevel"/>
    <w:tmpl w:val="1CD8D97A"/>
    <w:lvl w:ilvl="0" w:tplc="22FA552E">
      <w:start w:val="1"/>
      <w:numFmt w:val="decimal"/>
      <w:lvlText w:val="%1."/>
      <w:lvlJc w:val="left"/>
      <w:pPr>
        <w:ind w:left="760" w:hanging="360"/>
      </w:pPr>
      <w:rPr>
        <w:rFonts w:hint="default"/>
      </w:rPr>
    </w:lvl>
    <w:lvl w:ilvl="1" w:tplc="04090019" w:tentative="1">
      <w:start w:val="1"/>
      <w:numFmt w:val="lowerLetter"/>
      <w:lvlText w:val="%2)"/>
      <w:lvlJc w:val="left"/>
      <w:pPr>
        <w:ind w:left="1240" w:hanging="420"/>
      </w:pPr>
    </w:lvl>
    <w:lvl w:ilvl="2" w:tplc="0409001B" w:tentative="1">
      <w:start w:val="1"/>
      <w:numFmt w:val="lowerRoman"/>
      <w:lvlText w:val="%3."/>
      <w:lvlJc w:val="right"/>
      <w:pPr>
        <w:ind w:left="1660" w:hanging="420"/>
      </w:pPr>
    </w:lvl>
    <w:lvl w:ilvl="3" w:tplc="0409000F" w:tentative="1">
      <w:start w:val="1"/>
      <w:numFmt w:val="decimal"/>
      <w:lvlText w:val="%4."/>
      <w:lvlJc w:val="left"/>
      <w:pPr>
        <w:ind w:left="2080" w:hanging="420"/>
      </w:pPr>
    </w:lvl>
    <w:lvl w:ilvl="4" w:tplc="04090019" w:tentative="1">
      <w:start w:val="1"/>
      <w:numFmt w:val="lowerLetter"/>
      <w:lvlText w:val="%5)"/>
      <w:lvlJc w:val="left"/>
      <w:pPr>
        <w:ind w:left="2500" w:hanging="420"/>
      </w:pPr>
    </w:lvl>
    <w:lvl w:ilvl="5" w:tplc="0409001B" w:tentative="1">
      <w:start w:val="1"/>
      <w:numFmt w:val="lowerRoman"/>
      <w:lvlText w:val="%6."/>
      <w:lvlJc w:val="right"/>
      <w:pPr>
        <w:ind w:left="2920" w:hanging="420"/>
      </w:pPr>
    </w:lvl>
    <w:lvl w:ilvl="6" w:tplc="0409000F" w:tentative="1">
      <w:start w:val="1"/>
      <w:numFmt w:val="decimal"/>
      <w:lvlText w:val="%7."/>
      <w:lvlJc w:val="left"/>
      <w:pPr>
        <w:ind w:left="3340" w:hanging="420"/>
      </w:pPr>
    </w:lvl>
    <w:lvl w:ilvl="7" w:tplc="04090019" w:tentative="1">
      <w:start w:val="1"/>
      <w:numFmt w:val="lowerLetter"/>
      <w:lvlText w:val="%8)"/>
      <w:lvlJc w:val="left"/>
      <w:pPr>
        <w:ind w:left="3760" w:hanging="420"/>
      </w:pPr>
    </w:lvl>
    <w:lvl w:ilvl="8" w:tplc="0409001B" w:tentative="1">
      <w:start w:val="1"/>
      <w:numFmt w:val="lowerRoman"/>
      <w:lvlText w:val="%9."/>
      <w:lvlJc w:val="right"/>
      <w:pPr>
        <w:ind w:left="4180" w:hanging="420"/>
      </w:pPr>
    </w:lvl>
  </w:abstractNum>
  <w:abstractNum w:abstractNumId="12" w15:restartNumberingAfterBreak="0">
    <w:nsid w:val="1E990248"/>
    <w:multiLevelType w:val="hybridMultilevel"/>
    <w:tmpl w:val="6586504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0A231C2"/>
    <w:multiLevelType w:val="hybridMultilevel"/>
    <w:tmpl w:val="4F98CF9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231B6EDC"/>
    <w:multiLevelType w:val="hybridMultilevel"/>
    <w:tmpl w:val="5E623AA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8992834"/>
    <w:multiLevelType w:val="multilevel"/>
    <w:tmpl w:val="504521AE"/>
    <w:lvl w:ilvl="0">
      <w:start w:val="1"/>
      <w:numFmt w:val="decimal"/>
      <w:lvlText w:val="%1."/>
      <w:lvlJc w:val="left"/>
      <w:pPr>
        <w:ind w:left="460" w:hanging="360"/>
      </w:pPr>
      <w:rPr>
        <w:rFonts w:hint="default"/>
      </w:rPr>
    </w:lvl>
    <w:lvl w:ilvl="1">
      <w:start w:val="1"/>
      <w:numFmt w:val="lowerLetter"/>
      <w:lvlText w:val="%2)"/>
      <w:lvlJc w:val="left"/>
      <w:pPr>
        <w:ind w:left="940" w:hanging="420"/>
      </w:pPr>
    </w:lvl>
    <w:lvl w:ilvl="2">
      <w:start w:val="1"/>
      <w:numFmt w:val="lowerRoman"/>
      <w:lvlText w:val="%3."/>
      <w:lvlJc w:val="right"/>
      <w:pPr>
        <w:ind w:left="1360" w:hanging="420"/>
      </w:pPr>
    </w:lvl>
    <w:lvl w:ilvl="3">
      <w:start w:val="1"/>
      <w:numFmt w:val="decimal"/>
      <w:lvlText w:val="%4."/>
      <w:lvlJc w:val="left"/>
      <w:pPr>
        <w:ind w:left="1780" w:hanging="420"/>
      </w:pPr>
    </w:lvl>
    <w:lvl w:ilvl="4">
      <w:start w:val="1"/>
      <w:numFmt w:val="lowerLetter"/>
      <w:lvlText w:val="%5)"/>
      <w:lvlJc w:val="left"/>
      <w:pPr>
        <w:ind w:left="2200" w:hanging="420"/>
      </w:pPr>
    </w:lvl>
    <w:lvl w:ilvl="5">
      <w:start w:val="1"/>
      <w:numFmt w:val="lowerRoman"/>
      <w:lvlText w:val="%6."/>
      <w:lvlJc w:val="right"/>
      <w:pPr>
        <w:ind w:left="2620" w:hanging="420"/>
      </w:pPr>
    </w:lvl>
    <w:lvl w:ilvl="6">
      <w:start w:val="1"/>
      <w:numFmt w:val="decimal"/>
      <w:lvlText w:val="%7."/>
      <w:lvlJc w:val="left"/>
      <w:pPr>
        <w:ind w:left="3040" w:hanging="420"/>
      </w:pPr>
    </w:lvl>
    <w:lvl w:ilvl="7">
      <w:start w:val="1"/>
      <w:numFmt w:val="lowerLetter"/>
      <w:lvlText w:val="%8)"/>
      <w:lvlJc w:val="left"/>
      <w:pPr>
        <w:ind w:left="3460" w:hanging="420"/>
      </w:pPr>
    </w:lvl>
    <w:lvl w:ilvl="8">
      <w:start w:val="1"/>
      <w:numFmt w:val="lowerRoman"/>
      <w:lvlText w:val="%9."/>
      <w:lvlJc w:val="right"/>
      <w:pPr>
        <w:ind w:left="3880" w:hanging="420"/>
      </w:pPr>
    </w:lvl>
  </w:abstractNum>
  <w:abstractNum w:abstractNumId="17" w15:restartNumberingAfterBreak="0">
    <w:nsid w:val="2A1F34E3"/>
    <w:multiLevelType w:val="multilevel"/>
    <w:tmpl w:val="2A1F34E3"/>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8" w15:restartNumberingAfterBreak="0">
    <w:nsid w:val="2F981DA9"/>
    <w:multiLevelType w:val="hybridMultilevel"/>
    <w:tmpl w:val="7F22ACB2"/>
    <w:lvl w:ilvl="0" w:tplc="3FB694D0">
      <w:start w:val="1"/>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20" w15:restartNumberingAfterBreak="0">
    <w:nsid w:val="35647301"/>
    <w:multiLevelType w:val="multilevel"/>
    <w:tmpl w:val="35647301"/>
    <w:lvl w:ilvl="0">
      <w:start w:val="1"/>
      <w:numFmt w:val="decimal"/>
      <w:pStyle w:val="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lang w:val="en-US"/>
      </w:rPr>
    </w:lvl>
    <w:lvl w:ilvl="3">
      <w:start w:val="1"/>
      <w:numFmt w:val="decimal"/>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1" w15:restartNumberingAfterBreak="0">
    <w:nsid w:val="382D5F09"/>
    <w:multiLevelType w:val="hybridMultilevel"/>
    <w:tmpl w:val="5F3AC288"/>
    <w:lvl w:ilvl="0" w:tplc="04070001">
      <w:start w:val="1"/>
      <w:numFmt w:val="bullet"/>
      <w:lvlText w:val=""/>
      <w:lvlJc w:val="left"/>
      <w:pPr>
        <w:ind w:left="780" w:hanging="360"/>
      </w:pPr>
      <w:rPr>
        <w:rFonts w:ascii="Symbol" w:hAnsi="Symbol" w:hint="default"/>
      </w:rPr>
    </w:lvl>
    <w:lvl w:ilvl="1" w:tplc="04070003" w:tentative="1">
      <w:start w:val="1"/>
      <w:numFmt w:val="bullet"/>
      <w:lvlText w:val="o"/>
      <w:lvlJc w:val="left"/>
      <w:pPr>
        <w:ind w:left="1500" w:hanging="360"/>
      </w:pPr>
      <w:rPr>
        <w:rFonts w:ascii="Courier New" w:hAnsi="Courier New" w:cs="Courier New" w:hint="default"/>
      </w:rPr>
    </w:lvl>
    <w:lvl w:ilvl="2" w:tplc="04070005" w:tentative="1">
      <w:start w:val="1"/>
      <w:numFmt w:val="bullet"/>
      <w:lvlText w:val=""/>
      <w:lvlJc w:val="left"/>
      <w:pPr>
        <w:ind w:left="2220" w:hanging="360"/>
      </w:pPr>
      <w:rPr>
        <w:rFonts w:ascii="Wingdings" w:hAnsi="Wingdings" w:hint="default"/>
      </w:rPr>
    </w:lvl>
    <w:lvl w:ilvl="3" w:tplc="04070001" w:tentative="1">
      <w:start w:val="1"/>
      <w:numFmt w:val="bullet"/>
      <w:lvlText w:val=""/>
      <w:lvlJc w:val="left"/>
      <w:pPr>
        <w:ind w:left="2940" w:hanging="360"/>
      </w:pPr>
      <w:rPr>
        <w:rFonts w:ascii="Symbol" w:hAnsi="Symbol" w:hint="default"/>
      </w:rPr>
    </w:lvl>
    <w:lvl w:ilvl="4" w:tplc="04070003" w:tentative="1">
      <w:start w:val="1"/>
      <w:numFmt w:val="bullet"/>
      <w:lvlText w:val="o"/>
      <w:lvlJc w:val="left"/>
      <w:pPr>
        <w:ind w:left="3660" w:hanging="360"/>
      </w:pPr>
      <w:rPr>
        <w:rFonts w:ascii="Courier New" w:hAnsi="Courier New" w:cs="Courier New" w:hint="default"/>
      </w:rPr>
    </w:lvl>
    <w:lvl w:ilvl="5" w:tplc="04070005" w:tentative="1">
      <w:start w:val="1"/>
      <w:numFmt w:val="bullet"/>
      <w:lvlText w:val=""/>
      <w:lvlJc w:val="left"/>
      <w:pPr>
        <w:ind w:left="4380" w:hanging="360"/>
      </w:pPr>
      <w:rPr>
        <w:rFonts w:ascii="Wingdings" w:hAnsi="Wingdings" w:hint="default"/>
      </w:rPr>
    </w:lvl>
    <w:lvl w:ilvl="6" w:tplc="04070001" w:tentative="1">
      <w:start w:val="1"/>
      <w:numFmt w:val="bullet"/>
      <w:lvlText w:val=""/>
      <w:lvlJc w:val="left"/>
      <w:pPr>
        <w:ind w:left="5100" w:hanging="360"/>
      </w:pPr>
      <w:rPr>
        <w:rFonts w:ascii="Symbol" w:hAnsi="Symbol" w:hint="default"/>
      </w:rPr>
    </w:lvl>
    <w:lvl w:ilvl="7" w:tplc="04070003" w:tentative="1">
      <w:start w:val="1"/>
      <w:numFmt w:val="bullet"/>
      <w:lvlText w:val="o"/>
      <w:lvlJc w:val="left"/>
      <w:pPr>
        <w:ind w:left="5820" w:hanging="360"/>
      </w:pPr>
      <w:rPr>
        <w:rFonts w:ascii="Courier New" w:hAnsi="Courier New" w:cs="Courier New" w:hint="default"/>
      </w:rPr>
    </w:lvl>
    <w:lvl w:ilvl="8" w:tplc="04070005" w:tentative="1">
      <w:start w:val="1"/>
      <w:numFmt w:val="bullet"/>
      <w:lvlText w:val=""/>
      <w:lvlJc w:val="left"/>
      <w:pPr>
        <w:ind w:left="6540" w:hanging="360"/>
      </w:pPr>
      <w:rPr>
        <w:rFonts w:ascii="Wingdings" w:hAnsi="Wingdings" w:hint="default"/>
      </w:rPr>
    </w:lvl>
  </w:abstractNum>
  <w:abstractNum w:abstractNumId="22" w15:restartNumberingAfterBreak="0">
    <w:nsid w:val="38682321"/>
    <w:multiLevelType w:val="singleLevel"/>
    <w:tmpl w:val="38682321"/>
    <w:lvl w:ilvl="0">
      <w:start w:val="1"/>
      <w:numFmt w:val="bullet"/>
      <w:lvlText w:val=""/>
      <w:lvlJc w:val="left"/>
      <w:pPr>
        <w:ind w:left="420" w:hanging="420"/>
      </w:pPr>
      <w:rPr>
        <w:rFonts w:ascii="Wingdings" w:hAnsi="Wingdings" w:hint="default"/>
      </w:rPr>
    </w:lvl>
  </w:abstractNum>
  <w:abstractNum w:abstractNumId="23" w15:restartNumberingAfterBreak="0">
    <w:nsid w:val="3AA46647"/>
    <w:multiLevelType w:val="multilevel"/>
    <w:tmpl w:val="3AA46647"/>
    <w:lvl w:ilvl="0">
      <w:start w:val="1"/>
      <w:numFmt w:val="decimal"/>
      <w:lvlText w:val="Proposal %1"/>
      <w:lvlJc w:val="left"/>
      <w:pPr>
        <w:tabs>
          <w:tab w:val="num" w:pos="1304"/>
        </w:tabs>
        <w:ind w:left="1304" w:hanging="1304"/>
      </w:pPr>
      <w:rPr>
        <w:rFonts w:hint="default"/>
        <w:lang w:val="en-GB"/>
      </w:r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416742C6"/>
    <w:multiLevelType w:val="hybridMultilevel"/>
    <w:tmpl w:val="F168E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355470F"/>
    <w:multiLevelType w:val="multilevel"/>
    <w:tmpl w:val="4355470F"/>
    <w:lvl w:ilvl="0">
      <w:start w:val="1"/>
      <w:numFmt w:val="decimal"/>
      <w:pStyle w:val="NO"/>
      <w:lvlText w:val="Observation %1:"/>
      <w:lvlJc w:val="left"/>
      <w:pPr>
        <w:ind w:left="720" w:hanging="360"/>
      </w:pPr>
      <w:rPr>
        <w:rFonts w:ascii="Calibri" w:hAnsi="Calibri"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1" w15:restartNumberingAfterBreak="0">
    <w:nsid w:val="57FC1C62"/>
    <w:multiLevelType w:val="hybridMultilevel"/>
    <w:tmpl w:val="2466CD78"/>
    <w:lvl w:ilvl="0" w:tplc="8554555E">
      <w:start w:val="150"/>
      <w:numFmt w:val="bullet"/>
      <w:lvlText w:val="-"/>
      <w:lvlJc w:val="left"/>
      <w:pPr>
        <w:ind w:left="620" w:hanging="420"/>
      </w:pPr>
      <w:rPr>
        <w:rFonts w:ascii="Times" w:eastAsia="Batang" w:hAnsi="Times" w:cs="Times"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32" w15:restartNumberingAfterBreak="0">
    <w:nsid w:val="5A715986"/>
    <w:multiLevelType w:val="multilevel"/>
    <w:tmpl w:val="5A715986"/>
    <w:lvl w:ilvl="0">
      <w:start w:val="1"/>
      <w:numFmt w:val="decimal"/>
      <w:pStyle w:val="NP"/>
      <w:lvlText w:val="Proposal %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3" w15:restartNumberingAfterBreak="0">
    <w:nsid w:val="618C07E5"/>
    <w:multiLevelType w:val="hybridMultilevel"/>
    <w:tmpl w:val="776000C2"/>
    <w:lvl w:ilvl="0" w:tplc="F0881518">
      <w:start w:val="5"/>
      <w:numFmt w:val="bullet"/>
      <w:lvlText w:val=""/>
      <w:lvlJc w:val="left"/>
      <w:pPr>
        <w:ind w:left="720" w:hanging="360"/>
      </w:pPr>
      <w:rPr>
        <w:rFonts w:ascii="Wingdings" w:eastAsia="宋体"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35" w15:restartNumberingAfterBreak="0">
    <w:nsid w:val="680D002C"/>
    <w:multiLevelType w:val="hybridMultilevel"/>
    <w:tmpl w:val="92622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AD71A60"/>
    <w:multiLevelType w:val="hybridMultilevel"/>
    <w:tmpl w:val="76A8855C"/>
    <w:lvl w:ilvl="0" w:tplc="7BDE64C6">
      <w:start w:val="3"/>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D8C522F"/>
    <w:multiLevelType w:val="hybridMultilevel"/>
    <w:tmpl w:val="37C6FC3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6F6B25D5"/>
    <w:multiLevelType w:val="hybridMultilevel"/>
    <w:tmpl w:val="BA969B5E"/>
    <w:lvl w:ilvl="0" w:tplc="65C0F8DC">
      <w:start w:val="1"/>
      <w:numFmt w:val="bullet"/>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39"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0"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abstractNum w:abstractNumId="42" w15:restartNumberingAfterBreak="0">
    <w:nsid w:val="7DC71128"/>
    <w:multiLevelType w:val="hybridMultilevel"/>
    <w:tmpl w:val="BF581A9A"/>
    <w:lvl w:ilvl="0" w:tplc="5938148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ED63C3B"/>
    <w:multiLevelType w:val="hybridMultilevel"/>
    <w:tmpl w:val="E5AC7FAE"/>
    <w:lvl w:ilvl="0" w:tplc="18C46A2E">
      <w:start w:val="5"/>
      <w:numFmt w:val="bullet"/>
      <w:lvlText w:val="-"/>
      <w:lvlJc w:val="left"/>
      <w:pPr>
        <w:ind w:left="720" w:hanging="360"/>
      </w:pPr>
      <w:rPr>
        <w:rFonts w:ascii="Arial" w:eastAsia="Helvetica"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4" w15:restartNumberingAfterBreak="0">
    <w:nsid w:val="7FB76EFB"/>
    <w:multiLevelType w:val="hybridMultilevel"/>
    <w:tmpl w:val="F16EAAD4"/>
    <w:lvl w:ilvl="0" w:tplc="1B529224">
      <w:start w:val="2"/>
      <w:numFmt w:val="bullet"/>
      <w:lvlText w:val="-"/>
      <w:lvlJc w:val="left"/>
      <w:pPr>
        <w:ind w:left="760" w:hanging="360"/>
      </w:pPr>
      <w:rPr>
        <w:rFonts w:ascii="Times New Roman" w:eastAsia="Malgun Gothic" w:hAnsi="Times New Roman" w:cs="Times New Roman" w:hint="default"/>
        <w:b/>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20"/>
  </w:num>
  <w:num w:numId="2">
    <w:abstractNumId w:val="26"/>
  </w:num>
  <w:num w:numId="3">
    <w:abstractNumId w:val="25"/>
  </w:num>
  <w:num w:numId="4">
    <w:abstractNumId w:val="32"/>
  </w:num>
  <w:num w:numId="5">
    <w:abstractNumId w:val="41"/>
  </w:num>
  <w:num w:numId="6">
    <w:abstractNumId w:val="28"/>
  </w:num>
  <w:num w:numId="7">
    <w:abstractNumId w:val="29"/>
  </w:num>
  <w:num w:numId="8">
    <w:abstractNumId w:val="39"/>
  </w:num>
  <w:num w:numId="9">
    <w:abstractNumId w:val="14"/>
  </w:num>
  <w:num w:numId="10">
    <w:abstractNumId w:val="30"/>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4"/>
  </w:num>
  <w:num w:numId="13">
    <w:abstractNumId w:val="19"/>
  </w:num>
  <w:num w:numId="14">
    <w:abstractNumId w:val="40"/>
  </w:num>
  <w:num w:numId="15">
    <w:abstractNumId w:val="27"/>
  </w:num>
  <w:num w:numId="16">
    <w:abstractNumId w:val="9"/>
  </w:num>
  <w:num w:numId="17">
    <w:abstractNumId w:val="38"/>
  </w:num>
  <w:num w:numId="18">
    <w:abstractNumId w:val="7"/>
  </w:num>
  <w:num w:numId="19">
    <w:abstractNumId w:val="10"/>
  </w:num>
  <w:num w:numId="20">
    <w:abstractNumId w:val="16"/>
  </w:num>
  <w:num w:numId="21">
    <w:abstractNumId w:val="36"/>
  </w:num>
  <w:num w:numId="22">
    <w:abstractNumId w:val="2"/>
  </w:num>
  <w:num w:numId="23">
    <w:abstractNumId w:val="11"/>
  </w:num>
  <w:num w:numId="24">
    <w:abstractNumId w:val="29"/>
  </w:num>
  <w:num w:numId="25">
    <w:abstractNumId w:val="1"/>
  </w:num>
  <w:num w:numId="26">
    <w:abstractNumId w:val="18"/>
  </w:num>
  <w:num w:numId="27">
    <w:abstractNumId w:val="35"/>
  </w:num>
  <w:num w:numId="28">
    <w:abstractNumId w:val="24"/>
  </w:num>
  <w:num w:numId="29">
    <w:abstractNumId w:val="23"/>
  </w:num>
  <w:num w:numId="30">
    <w:abstractNumId w:val="42"/>
  </w:num>
  <w:num w:numId="31">
    <w:abstractNumId w:val="43"/>
  </w:num>
  <w:num w:numId="32">
    <w:abstractNumId w:val="17"/>
  </w:num>
  <w:num w:numId="33">
    <w:abstractNumId w:val="33"/>
  </w:num>
  <w:num w:numId="34">
    <w:abstractNumId w:val="0"/>
  </w:num>
  <w:num w:numId="35">
    <w:abstractNumId w:val="21"/>
  </w:num>
  <w:num w:numId="36">
    <w:abstractNumId w:val="8"/>
  </w:num>
  <w:num w:numId="37">
    <w:abstractNumId w:val="6"/>
  </w:num>
  <w:num w:numId="38">
    <w:abstractNumId w:val="44"/>
  </w:num>
  <w:num w:numId="39">
    <w:abstractNumId w:val="31"/>
  </w:num>
  <w:num w:numId="40">
    <w:abstractNumId w:val="13"/>
  </w:num>
  <w:num w:numId="41">
    <w:abstractNumId w:val="3"/>
  </w:num>
  <w:num w:numId="42">
    <w:abstractNumId w:val="4"/>
  </w:num>
  <w:num w:numId="43">
    <w:abstractNumId w:val="22"/>
  </w:num>
  <w:num w:numId="44">
    <w:abstractNumId w:val="5"/>
  </w:num>
  <w:num w:numId="45">
    <w:abstractNumId w:val="12"/>
  </w:num>
  <w:num w:numId="46">
    <w:abstractNumId w:val="37"/>
  </w:num>
  <w:num w:numId="47">
    <w:abstractNumId w:val="15"/>
  </w:num>
  <w:num w:numId="48">
    <w:abstractNumId w:val="2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sv-SE" w:vendorID="64" w:dllVersion="4096" w:nlCheck="1" w:checkStyle="0"/>
  <w:activeWritingStyle w:appName="MSWord" w:lang="sv-SE" w:vendorID="64" w:dllVersion="0" w:nlCheck="1" w:checkStyle="0"/>
  <w:activeWritingStyle w:appName="MSWord" w:lang="fr-FR" w:vendorID="64" w:dllVersion="0" w:nlCheck="1" w:checkStyle="0"/>
  <w:activeWritingStyle w:appName="MSWord" w:lang="en-US" w:vendorID="64" w:dllVersion="131078" w:nlCheck="1" w:checkStyle="1"/>
  <w:activeWritingStyle w:appName="MSWord" w:lang="en-GB" w:vendorID="64" w:dllVersion="131078" w:nlCheck="1" w:checkStyle="1"/>
  <w:activeWritingStyle w:appName="MSWord" w:lang="zh-CN" w:vendorID="64" w:dllVersion="131077" w:nlCheck="1" w:checkStyle="1"/>
  <w:defaultTabStop w:val="720"/>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352"/>
    <w:rsid w:val="000004A6"/>
    <w:rsid w:val="000006B4"/>
    <w:rsid w:val="0000093E"/>
    <w:rsid w:val="00001271"/>
    <w:rsid w:val="00002F99"/>
    <w:rsid w:val="00003804"/>
    <w:rsid w:val="000048FC"/>
    <w:rsid w:val="00004EE3"/>
    <w:rsid w:val="00004FB6"/>
    <w:rsid w:val="00005463"/>
    <w:rsid w:val="000054AF"/>
    <w:rsid w:val="00005702"/>
    <w:rsid w:val="00006F06"/>
    <w:rsid w:val="0000704C"/>
    <w:rsid w:val="00007238"/>
    <w:rsid w:val="00007B9D"/>
    <w:rsid w:val="0001037A"/>
    <w:rsid w:val="00010D31"/>
    <w:rsid w:val="0001106E"/>
    <w:rsid w:val="0001180F"/>
    <w:rsid w:val="00011822"/>
    <w:rsid w:val="00011D62"/>
    <w:rsid w:val="0001225F"/>
    <w:rsid w:val="00012276"/>
    <w:rsid w:val="00014382"/>
    <w:rsid w:val="00014EB3"/>
    <w:rsid w:val="0001539A"/>
    <w:rsid w:val="000158CF"/>
    <w:rsid w:val="00015AA5"/>
    <w:rsid w:val="000163F0"/>
    <w:rsid w:val="00016687"/>
    <w:rsid w:val="00016920"/>
    <w:rsid w:val="00017BB8"/>
    <w:rsid w:val="000203C0"/>
    <w:rsid w:val="00020540"/>
    <w:rsid w:val="00021205"/>
    <w:rsid w:val="000215FE"/>
    <w:rsid w:val="0002219E"/>
    <w:rsid w:val="00022A98"/>
    <w:rsid w:val="00023328"/>
    <w:rsid w:val="00023EA8"/>
    <w:rsid w:val="00023EC7"/>
    <w:rsid w:val="0002446F"/>
    <w:rsid w:val="00024ADA"/>
    <w:rsid w:val="00025053"/>
    <w:rsid w:val="00025383"/>
    <w:rsid w:val="0002583A"/>
    <w:rsid w:val="00025E20"/>
    <w:rsid w:val="00026407"/>
    <w:rsid w:val="000268E6"/>
    <w:rsid w:val="00026CB4"/>
    <w:rsid w:val="00027712"/>
    <w:rsid w:val="00031354"/>
    <w:rsid w:val="00032171"/>
    <w:rsid w:val="00032735"/>
    <w:rsid w:val="00033051"/>
    <w:rsid w:val="00033ADF"/>
    <w:rsid w:val="00033D97"/>
    <w:rsid w:val="00035D41"/>
    <w:rsid w:val="00040615"/>
    <w:rsid w:val="000408D6"/>
    <w:rsid w:val="00040A1C"/>
    <w:rsid w:val="000410D2"/>
    <w:rsid w:val="000412DF"/>
    <w:rsid w:val="00042E46"/>
    <w:rsid w:val="00043015"/>
    <w:rsid w:val="000435E0"/>
    <w:rsid w:val="00043636"/>
    <w:rsid w:val="0004592D"/>
    <w:rsid w:val="00045A1E"/>
    <w:rsid w:val="000464CC"/>
    <w:rsid w:val="00046643"/>
    <w:rsid w:val="0004771B"/>
    <w:rsid w:val="000502C1"/>
    <w:rsid w:val="000504F4"/>
    <w:rsid w:val="0005059E"/>
    <w:rsid w:val="0005060D"/>
    <w:rsid w:val="00050888"/>
    <w:rsid w:val="00050AF4"/>
    <w:rsid w:val="00050CCB"/>
    <w:rsid w:val="000517E5"/>
    <w:rsid w:val="00051D31"/>
    <w:rsid w:val="000523BA"/>
    <w:rsid w:val="0005353C"/>
    <w:rsid w:val="000548A8"/>
    <w:rsid w:val="0005551E"/>
    <w:rsid w:val="00055903"/>
    <w:rsid w:val="00055A47"/>
    <w:rsid w:val="000568F2"/>
    <w:rsid w:val="00056FBB"/>
    <w:rsid w:val="0005730D"/>
    <w:rsid w:val="0005766C"/>
    <w:rsid w:val="000577F3"/>
    <w:rsid w:val="00057868"/>
    <w:rsid w:val="00057AAE"/>
    <w:rsid w:val="00060809"/>
    <w:rsid w:val="000608DF"/>
    <w:rsid w:val="00060EFE"/>
    <w:rsid w:val="00061204"/>
    <w:rsid w:val="00061ADE"/>
    <w:rsid w:val="00061AF7"/>
    <w:rsid w:val="00061B01"/>
    <w:rsid w:val="00061C6F"/>
    <w:rsid w:val="00061D39"/>
    <w:rsid w:val="0006274E"/>
    <w:rsid w:val="00062D9B"/>
    <w:rsid w:val="00063235"/>
    <w:rsid w:val="000643AA"/>
    <w:rsid w:val="00064528"/>
    <w:rsid w:val="000652EB"/>
    <w:rsid w:val="000658BD"/>
    <w:rsid w:val="00065A93"/>
    <w:rsid w:val="00065B86"/>
    <w:rsid w:val="00066DE6"/>
    <w:rsid w:val="00067357"/>
    <w:rsid w:val="00067C92"/>
    <w:rsid w:val="00070849"/>
    <w:rsid w:val="00070B98"/>
    <w:rsid w:val="00070F03"/>
    <w:rsid w:val="0007119F"/>
    <w:rsid w:val="00071570"/>
    <w:rsid w:val="0007166F"/>
    <w:rsid w:val="00071B21"/>
    <w:rsid w:val="00071C34"/>
    <w:rsid w:val="000729AC"/>
    <w:rsid w:val="00072F90"/>
    <w:rsid w:val="000731B0"/>
    <w:rsid w:val="00074015"/>
    <w:rsid w:val="000746EA"/>
    <w:rsid w:val="00074B1D"/>
    <w:rsid w:val="00074D3B"/>
    <w:rsid w:val="0007539D"/>
    <w:rsid w:val="00075705"/>
    <w:rsid w:val="00075BC2"/>
    <w:rsid w:val="00076EAD"/>
    <w:rsid w:val="000773D3"/>
    <w:rsid w:val="00077D9E"/>
    <w:rsid w:val="00077E82"/>
    <w:rsid w:val="000801FB"/>
    <w:rsid w:val="0008028D"/>
    <w:rsid w:val="00080856"/>
    <w:rsid w:val="00080DD2"/>
    <w:rsid w:val="0008278D"/>
    <w:rsid w:val="00083C97"/>
    <w:rsid w:val="0008425E"/>
    <w:rsid w:val="00085175"/>
    <w:rsid w:val="000852C2"/>
    <w:rsid w:val="00085CD1"/>
    <w:rsid w:val="0008762E"/>
    <w:rsid w:val="00087664"/>
    <w:rsid w:val="0008766A"/>
    <w:rsid w:val="00087C5E"/>
    <w:rsid w:val="00090447"/>
    <w:rsid w:val="00090647"/>
    <w:rsid w:val="00090DF1"/>
    <w:rsid w:val="00091114"/>
    <w:rsid w:val="00091D5E"/>
    <w:rsid w:val="00092208"/>
    <w:rsid w:val="0009221C"/>
    <w:rsid w:val="00092E25"/>
    <w:rsid w:val="000932C9"/>
    <w:rsid w:val="00093A07"/>
    <w:rsid w:val="00093EE0"/>
    <w:rsid w:val="00093F5E"/>
    <w:rsid w:val="00094086"/>
    <w:rsid w:val="00094677"/>
    <w:rsid w:val="00094DE1"/>
    <w:rsid w:val="00094EDF"/>
    <w:rsid w:val="00094F69"/>
    <w:rsid w:val="000958B8"/>
    <w:rsid w:val="00095A8F"/>
    <w:rsid w:val="00095AB2"/>
    <w:rsid w:val="000960B0"/>
    <w:rsid w:val="000968B3"/>
    <w:rsid w:val="00096A2B"/>
    <w:rsid w:val="0009732D"/>
    <w:rsid w:val="00097C15"/>
    <w:rsid w:val="00097E8F"/>
    <w:rsid w:val="000A18D5"/>
    <w:rsid w:val="000A23BA"/>
    <w:rsid w:val="000A2558"/>
    <w:rsid w:val="000A29C5"/>
    <w:rsid w:val="000A2DA1"/>
    <w:rsid w:val="000A3613"/>
    <w:rsid w:val="000A39D1"/>
    <w:rsid w:val="000A40B6"/>
    <w:rsid w:val="000A41C1"/>
    <w:rsid w:val="000A481A"/>
    <w:rsid w:val="000A6315"/>
    <w:rsid w:val="000A6C8B"/>
    <w:rsid w:val="000A7CD5"/>
    <w:rsid w:val="000A7D24"/>
    <w:rsid w:val="000B0700"/>
    <w:rsid w:val="000B0731"/>
    <w:rsid w:val="000B0F0A"/>
    <w:rsid w:val="000B255A"/>
    <w:rsid w:val="000B3013"/>
    <w:rsid w:val="000B3062"/>
    <w:rsid w:val="000B5C94"/>
    <w:rsid w:val="000B5F56"/>
    <w:rsid w:val="000B69AD"/>
    <w:rsid w:val="000B7238"/>
    <w:rsid w:val="000B7254"/>
    <w:rsid w:val="000B7276"/>
    <w:rsid w:val="000B7500"/>
    <w:rsid w:val="000B7A6F"/>
    <w:rsid w:val="000B7E0B"/>
    <w:rsid w:val="000C01F9"/>
    <w:rsid w:val="000C1470"/>
    <w:rsid w:val="000C1B07"/>
    <w:rsid w:val="000C1BEB"/>
    <w:rsid w:val="000C2457"/>
    <w:rsid w:val="000C2A65"/>
    <w:rsid w:val="000C2EDB"/>
    <w:rsid w:val="000C327C"/>
    <w:rsid w:val="000C3585"/>
    <w:rsid w:val="000C3BDC"/>
    <w:rsid w:val="000C3E97"/>
    <w:rsid w:val="000C40EF"/>
    <w:rsid w:val="000C4927"/>
    <w:rsid w:val="000C496F"/>
    <w:rsid w:val="000C50D6"/>
    <w:rsid w:val="000C5257"/>
    <w:rsid w:val="000C5AF4"/>
    <w:rsid w:val="000C643D"/>
    <w:rsid w:val="000C72C3"/>
    <w:rsid w:val="000C7A77"/>
    <w:rsid w:val="000D026C"/>
    <w:rsid w:val="000D0E89"/>
    <w:rsid w:val="000D1759"/>
    <w:rsid w:val="000D30F4"/>
    <w:rsid w:val="000D323A"/>
    <w:rsid w:val="000D3DE2"/>
    <w:rsid w:val="000D4AE5"/>
    <w:rsid w:val="000D5C13"/>
    <w:rsid w:val="000D5C3B"/>
    <w:rsid w:val="000D60A5"/>
    <w:rsid w:val="000D634D"/>
    <w:rsid w:val="000E0127"/>
    <w:rsid w:val="000E0574"/>
    <w:rsid w:val="000E091B"/>
    <w:rsid w:val="000E1188"/>
    <w:rsid w:val="000E1EEA"/>
    <w:rsid w:val="000E28A2"/>
    <w:rsid w:val="000E298C"/>
    <w:rsid w:val="000E2B5B"/>
    <w:rsid w:val="000E3449"/>
    <w:rsid w:val="000E3CF3"/>
    <w:rsid w:val="000E40FA"/>
    <w:rsid w:val="000E4BA0"/>
    <w:rsid w:val="000E5178"/>
    <w:rsid w:val="000E5AF2"/>
    <w:rsid w:val="000E6651"/>
    <w:rsid w:val="000E7528"/>
    <w:rsid w:val="000E7E58"/>
    <w:rsid w:val="000F09AA"/>
    <w:rsid w:val="000F0C44"/>
    <w:rsid w:val="000F121D"/>
    <w:rsid w:val="000F1692"/>
    <w:rsid w:val="000F16B7"/>
    <w:rsid w:val="000F2F10"/>
    <w:rsid w:val="000F33DD"/>
    <w:rsid w:val="000F37EA"/>
    <w:rsid w:val="000F43ED"/>
    <w:rsid w:val="000F4FB9"/>
    <w:rsid w:val="000F7070"/>
    <w:rsid w:val="000F72FC"/>
    <w:rsid w:val="000F7828"/>
    <w:rsid w:val="000F7F32"/>
    <w:rsid w:val="00100E0A"/>
    <w:rsid w:val="0010101B"/>
    <w:rsid w:val="00101682"/>
    <w:rsid w:val="0010193F"/>
    <w:rsid w:val="00102C93"/>
    <w:rsid w:val="00102F20"/>
    <w:rsid w:val="001039AB"/>
    <w:rsid w:val="00103EAF"/>
    <w:rsid w:val="00104201"/>
    <w:rsid w:val="0010482F"/>
    <w:rsid w:val="00104836"/>
    <w:rsid w:val="00104A00"/>
    <w:rsid w:val="00105331"/>
    <w:rsid w:val="00107C9E"/>
    <w:rsid w:val="00107DA2"/>
    <w:rsid w:val="00107DCC"/>
    <w:rsid w:val="00107E52"/>
    <w:rsid w:val="00110201"/>
    <w:rsid w:val="001104E1"/>
    <w:rsid w:val="00111BC4"/>
    <w:rsid w:val="00112CB6"/>
    <w:rsid w:val="00113232"/>
    <w:rsid w:val="00113729"/>
    <w:rsid w:val="00113B9E"/>
    <w:rsid w:val="00113BDB"/>
    <w:rsid w:val="00113C58"/>
    <w:rsid w:val="00113DBD"/>
    <w:rsid w:val="001140DB"/>
    <w:rsid w:val="001140F1"/>
    <w:rsid w:val="0011418E"/>
    <w:rsid w:val="00114E1D"/>
    <w:rsid w:val="0011578C"/>
    <w:rsid w:val="00115B68"/>
    <w:rsid w:val="001167DA"/>
    <w:rsid w:val="00117270"/>
    <w:rsid w:val="00117F80"/>
    <w:rsid w:val="00120512"/>
    <w:rsid w:val="00121413"/>
    <w:rsid w:val="001218E7"/>
    <w:rsid w:val="00121A71"/>
    <w:rsid w:val="0012235B"/>
    <w:rsid w:val="001225DF"/>
    <w:rsid w:val="00123671"/>
    <w:rsid w:val="00123D4B"/>
    <w:rsid w:val="00123EF5"/>
    <w:rsid w:val="00124F1B"/>
    <w:rsid w:val="0012514C"/>
    <w:rsid w:val="001264DD"/>
    <w:rsid w:val="00126507"/>
    <w:rsid w:val="0012730C"/>
    <w:rsid w:val="00127EAE"/>
    <w:rsid w:val="0013004C"/>
    <w:rsid w:val="00130DEE"/>
    <w:rsid w:val="00131CBA"/>
    <w:rsid w:val="001323E2"/>
    <w:rsid w:val="00132605"/>
    <w:rsid w:val="00132795"/>
    <w:rsid w:val="00132F47"/>
    <w:rsid w:val="00133206"/>
    <w:rsid w:val="0013342B"/>
    <w:rsid w:val="00133455"/>
    <w:rsid w:val="001340B4"/>
    <w:rsid w:val="00134A14"/>
    <w:rsid w:val="00134F3E"/>
    <w:rsid w:val="001353FB"/>
    <w:rsid w:val="001356ED"/>
    <w:rsid w:val="00135873"/>
    <w:rsid w:val="00136C3E"/>
    <w:rsid w:val="00137161"/>
    <w:rsid w:val="00137270"/>
    <w:rsid w:val="0013759F"/>
    <w:rsid w:val="00140E9F"/>
    <w:rsid w:val="001412C1"/>
    <w:rsid w:val="001414A0"/>
    <w:rsid w:val="001416B1"/>
    <w:rsid w:val="0014289B"/>
    <w:rsid w:val="00142BD3"/>
    <w:rsid w:val="00143804"/>
    <w:rsid w:val="001451EF"/>
    <w:rsid w:val="0014550C"/>
    <w:rsid w:val="00145571"/>
    <w:rsid w:val="00145694"/>
    <w:rsid w:val="001457FC"/>
    <w:rsid w:val="00145D9F"/>
    <w:rsid w:val="001466F2"/>
    <w:rsid w:val="00146C4D"/>
    <w:rsid w:val="0014720E"/>
    <w:rsid w:val="0014733A"/>
    <w:rsid w:val="00147915"/>
    <w:rsid w:val="001479C7"/>
    <w:rsid w:val="00147B76"/>
    <w:rsid w:val="00147C36"/>
    <w:rsid w:val="00150236"/>
    <w:rsid w:val="0015098D"/>
    <w:rsid w:val="00150C2C"/>
    <w:rsid w:val="00150E49"/>
    <w:rsid w:val="00150F1F"/>
    <w:rsid w:val="00151109"/>
    <w:rsid w:val="0015113F"/>
    <w:rsid w:val="00151159"/>
    <w:rsid w:val="00151ACF"/>
    <w:rsid w:val="001524DB"/>
    <w:rsid w:val="00152D47"/>
    <w:rsid w:val="00152E39"/>
    <w:rsid w:val="00153719"/>
    <w:rsid w:val="00153E74"/>
    <w:rsid w:val="00153F05"/>
    <w:rsid w:val="00154D31"/>
    <w:rsid w:val="00155064"/>
    <w:rsid w:val="001550A7"/>
    <w:rsid w:val="00155AE3"/>
    <w:rsid w:val="00155B74"/>
    <w:rsid w:val="0015657D"/>
    <w:rsid w:val="00156AA7"/>
    <w:rsid w:val="001570CB"/>
    <w:rsid w:val="001570D6"/>
    <w:rsid w:val="00161A32"/>
    <w:rsid w:val="00161B4D"/>
    <w:rsid w:val="00161F1B"/>
    <w:rsid w:val="0016270E"/>
    <w:rsid w:val="00162934"/>
    <w:rsid w:val="00162C5B"/>
    <w:rsid w:val="001631EE"/>
    <w:rsid w:val="00163AA2"/>
    <w:rsid w:val="00163C74"/>
    <w:rsid w:val="001648D8"/>
    <w:rsid w:val="00164A1B"/>
    <w:rsid w:val="00165095"/>
    <w:rsid w:val="001663A8"/>
    <w:rsid w:val="001674BA"/>
    <w:rsid w:val="00167C10"/>
    <w:rsid w:val="001701BB"/>
    <w:rsid w:val="001705D3"/>
    <w:rsid w:val="00170ADD"/>
    <w:rsid w:val="00170DEC"/>
    <w:rsid w:val="00170DF1"/>
    <w:rsid w:val="00170E65"/>
    <w:rsid w:val="001710B0"/>
    <w:rsid w:val="0017124A"/>
    <w:rsid w:val="00171466"/>
    <w:rsid w:val="00172555"/>
    <w:rsid w:val="00172C32"/>
    <w:rsid w:val="00172FF9"/>
    <w:rsid w:val="0017310D"/>
    <w:rsid w:val="001731FA"/>
    <w:rsid w:val="00173311"/>
    <w:rsid w:val="001733DF"/>
    <w:rsid w:val="001739A9"/>
    <w:rsid w:val="00174687"/>
    <w:rsid w:val="00175345"/>
    <w:rsid w:val="00175B88"/>
    <w:rsid w:val="00176974"/>
    <w:rsid w:val="001770D1"/>
    <w:rsid w:val="0017741D"/>
    <w:rsid w:val="0017751C"/>
    <w:rsid w:val="00177A66"/>
    <w:rsid w:val="0018370F"/>
    <w:rsid w:val="00183EC4"/>
    <w:rsid w:val="00184BAB"/>
    <w:rsid w:val="00184F41"/>
    <w:rsid w:val="00184F8E"/>
    <w:rsid w:val="0018642D"/>
    <w:rsid w:val="00186986"/>
    <w:rsid w:val="00186B04"/>
    <w:rsid w:val="00187A69"/>
    <w:rsid w:val="00187EFB"/>
    <w:rsid w:val="00190361"/>
    <w:rsid w:val="00190B27"/>
    <w:rsid w:val="00191EFA"/>
    <w:rsid w:val="00193697"/>
    <w:rsid w:val="00193D34"/>
    <w:rsid w:val="001940FC"/>
    <w:rsid w:val="00194374"/>
    <w:rsid w:val="00194807"/>
    <w:rsid w:val="00195054"/>
    <w:rsid w:val="00195347"/>
    <w:rsid w:val="001958C8"/>
    <w:rsid w:val="00196661"/>
    <w:rsid w:val="00196B59"/>
    <w:rsid w:val="001978D4"/>
    <w:rsid w:val="00197C07"/>
    <w:rsid w:val="00197C2B"/>
    <w:rsid w:val="001A004F"/>
    <w:rsid w:val="001A0652"/>
    <w:rsid w:val="001A067C"/>
    <w:rsid w:val="001A0F41"/>
    <w:rsid w:val="001A1737"/>
    <w:rsid w:val="001A1F60"/>
    <w:rsid w:val="001A21FD"/>
    <w:rsid w:val="001A23CB"/>
    <w:rsid w:val="001A2667"/>
    <w:rsid w:val="001A2D2F"/>
    <w:rsid w:val="001A2D57"/>
    <w:rsid w:val="001A321B"/>
    <w:rsid w:val="001A3361"/>
    <w:rsid w:val="001A4291"/>
    <w:rsid w:val="001A5254"/>
    <w:rsid w:val="001A5949"/>
    <w:rsid w:val="001A5A2D"/>
    <w:rsid w:val="001A6968"/>
    <w:rsid w:val="001A70FC"/>
    <w:rsid w:val="001A717C"/>
    <w:rsid w:val="001A7389"/>
    <w:rsid w:val="001A795B"/>
    <w:rsid w:val="001B047A"/>
    <w:rsid w:val="001B0A66"/>
    <w:rsid w:val="001B1383"/>
    <w:rsid w:val="001B194B"/>
    <w:rsid w:val="001B1CEB"/>
    <w:rsid w:val="001B27CB"/>
    <w:rsid w:val="001B2FD3"/>
    <w:rsid w:val="001B3EA9"/>
    <w:rsid w:val="001B420A"/>
    <w:rsid w:val="001B4E0B"/>
    <w:rsid w:val="001B4FCC"/>
    <w:rsid w:val="001B53AA"/>
    <w:rsid w:val="001B55B9"/>
    <w:rsid w:val="001B585E"/>
    <w:rsid w:val="001B6874"/>
    <w:rsid w:val="001C05F1"/>
    <w:rsid w:val="001C0B82"/>
    <w:rsid w:val="001C0C1E"/>
    <w:rsid w:val="001C0F6C"/>
    <w:rsid w:val="001C17D0"/>
    <w:rsid w:val="001C221A"/>
    <w:rsid w:val="001C29A2"/>
    <w:rsid w:val="001C2A45"/>
    <w:rsid w:val="001C2AF2"/>
    <w:rsid w:val="001C37D5"/>
    <w:rsid w:val="001C3A17"/>
    <w:rsid w:val="001C3C9B"/>
    <w:rsid w:val="001C3D63"/>
    <w:rsid w:val="001C3F85"/>
    <w:rsid w:val="001C3FF8"/>
    <w:rsid w:val="001C461A"/>
    <w:rsid w:val="001C4CE0"/>
    <w:rsid w:val="001C4E4A"/>
    <w:rsid w:val="001C66FE"/>
    <w:rsid w:val="001C686D"/>
    <w:rsid w:val="001C765A"/>
    <w:rsid w:val="001C76A0"/>
    <w:rsid w:val="001C7BC2"/>
    <w:rsid w:val="001D0930"/>
    <w:rsid w:val="001D0B13"/>
    <w:rsid w:val="001D0FE7"/>
    <w:rsid w:val="001D145A"/>
    <w:rsid w:val="001D1F2E"/>
    <w:rsid w:val="001D28ED"/>
    <w:rsid w:val="001D3D8D"/>
    <w:rsid w:val="001D4B8F"/>
    <w:rsid w:val="001D5278"/>
    <w:rsid w:val="001D5631"/>
    <w:rsid w:val="001D634F"/>
    <w:rsid w:val="001D6813"/>
    <w:rsid w:val="001D6E83"/>
    <w:rsid w:val="001D7BEA"/>
    <w:rsid w:val="001D7F33"/>
    <w:rsid w:val="001E10EB"/>
    <w:rsid w:val="001E1A3C"/>
    <w:rsid w:val="001E24A9"/>
    <w:rsid w:val="001E2799"/>
    <w:rsid w:val="001E2B83"/>
    <w:rsid w:val="001E2BF0"/>
    <w:rsid w:val="001E2D06"/>
    <w:rsid w:val="001E36DA"/>
    <w:rsid w:val="001E4802"/>
    <w:rsid w:val="001E49A8"/>
    <w:rsid w:val="001E4D4E"/>
    <w:rsid w:val="001E5177"/>
    <w:rsid w:val="001E57C9"/>
    <w:rsid w:val="001E5835"/>
    <w:rsid w:val="001E605A"/>
    <w:rsid w:val="001E6FB4"/>
    <w:rsid w:val="001E73A5"/>
    <w:rsid w:val="001E766D"/>
    <w:rsid w:val="001E7B9C"/>
    <w:rsid w:val="001E7EBC"/>
    <w:rsid w:val="001F0932"/>
    <w:rsid w:val="001F09EC"/>
    <w:rsid w:val="001F1183"/>
    <w:rsid w:val="001F1AE1"/>
    <w:rsid w:val="001F1FE1"/>
    <w:rsid w:val="001F25D4"/>
    <w:rsid w:val="001F30B2"/>
    <w:rsid w:val="001F39DF"/>
    <w:rsid w:val="001F3AE1"/>
    <w:rsid w:val="001F3B92"/>
    <w:rsid w:val="001F4351"/>
    <w:rsid w:val="001F62F0"/>
    <w:rsid w:val="001F64BF"/>
    <w:rsid w:val="001F71E0"/>
    <w:rsid w:val="001F7812"/>
    <w:rsid w:val="002010C0"/>
    <w:rsid w:val="0020131D"/>
    <w:rsid w:val="002013B7"/>
    <w:rsid w:val="00202110"/>
    <w:rsid w:val="0020240D"/>
    <w:rsid w:val="002027DC"/>
    <w:rsid w:val="00202F9F"/>
    <w:rsid w:val="00203EEC"/>
    <w:rsid w:val="002047B3"/>
    <w:rsid w:val="00205143"/>
    <w:rsid w:val="00205694"/>
    <w:rsid w:val="00205920"/>
    <w:rsid w:val="00206058"/>
    <w:rsid w:val="002060D2"/>
    <w:rsid w:val="00207394"/>
    <w:rsid w:val="00207DD0"/>
    <w:rsid w:val="00210D9B"/>
    <w:rsid w:val="00211F86"/>
    <w:rsid w:val="002132E6"/>
    <w:rsid w:val="00213B3A"/>
    <w:rsid w:val="00214216"/>
    <w:rsid w:val="00215142"/>
    <w:rsid w:val="00215686"/>
    <w:rsid w:val="00216375"/>
    <w:rsid w:val="00216E55"/>
    <w:rsid w:val="00216F7C"/>
    <w:rsid w:val="00220018"/>
    <w:rsid w:val="002208F9"/>
    <w:rsid w:val="00221197"/>
    <w:rsid w:val="00221528"/>
    <w:rsid w:val="0022228E"/>
    <w:rsid w:val="00222632"/>
    <w:rsid w:val="0022284E"/>
    <w:rsid w:val="002229A3"/>
    <w:rsid w:val="002231CC"/>
    <w:rsid w:val="00223335"/>
    <w:rsid w:val="002233D2"/>
    <w:rsid w:val="00223591"/>
    <w:rsid w:val="00223879"/>
    <w:rsid w:val="00223E94"/>
    <w:rsid w:val="00223EB5"/>
    <w:rsid w:val="00224977"/>
    <w:rsid w:val="00224D22"/>
    <w:rsid w:val="00224E79"/>
    <w:rsid w:val="0022539C"/>
    <w:rsid w:val="002254D4"/>
    <w:rsid w:val="002256D0"/>
    <w:rsid w:val="0022614C"/>
    <w:rsid w:val="0022649D"/>
    <w:rsid w:val="002265A2"/>
    <w:rsid w:val="00226BCD"/>
    <w:rsid w:val="002271AC"/>
    <w:rsid w:val="002272C1"/>
    <w:rsid w:val="00227421"/>
    <w:rsid w:val="0022786B"/>
    <w:rsid w:val="00230DCE"/>
    <w:rsid w:val="00230DFF"/>
    <w:rsid w:val="0023157D"/>
    <w:rsid w:val="002328A6"/>
    <w:rsid w:val="0023296C"/>
    <w:rsid w:val="00232E87"/>
    <w:rsid w:val="002339B8"/>
    <w:rsid w:val="00233BDC"/>
    <w:rsid w:val="0023497E"/>
    <w:rsid w:val="00234CA4"/>
    <w:rsid w:val="002350AC"/>
    <w:rsid w:val="0023544D"/>
    <w:rsid w:val="002355D3"/>
    <w:rsid w:val="00236798"/>
    <w:rsid w:val="00236902"/>
    <w:rsid w:val="00236903"/>
    <w:rsid w:val="00236CEE"/>
    <w:rsid w:val="00236D61"/>
    <w:rsid w:val="00237784"/>
    <w:rsid w:val="00237A33"/>
    <w:rsid w:val="00237BD4"/>
    <w:rsid w:val="0024066A"/>
    <w:rsid w:val="002413BB"/>
    <w:rsid w:val="002419E7"/>
    <w:rsid w:val="00241CA6"/>
    <w:rsid w:val="00241E91"/>
    <w:rsid w:val="0024223B"/>
    <w:rsid w:val="00242569"/>
    <w:rsid w:val="00242A94"/>
    <w:rsid w:val="00242D57"/>
    <w:rsid w:val="00243F4C"/>
    <w:rsid w:val="00244692"/>
    <w:rsid w:val="00244AD8"/>
    <w:rsid w:val="00244F2A"/>
    <w:rsid w:val="00245441"/>
    <w:rsid w:val="002457A2"/>
    <w:rsid w:val="00245C00"/>
    <w:rsid w:val="00246B97"/>
    <w:rsid w:val="002471CD"/>
    <w:rsid w:val="00247390"/>
    <w:rsid w:val="002479C2"/>
    <w:rsid w:val="00247C2C"/>
    <w:rsid w:val="0025007F"/>
    <w:rsid w:val="00250C56"/>
    <w:rsid w:val="00250F38"/>
    <w:rsid w:val="00251A8E"/>
    <w:rsid w:val="00251E18"/>
    <w:rsid w:val="00252554"/>
    <w:rsid w:val="00252705"/>
    <w:rsid w:val="00252B89"/>
    <w:rsid w:val="00252EFE"/>
    <w:rsid w:val="00253726"/>
    <w:rsid w:val="0025411C"/>
    <w:rsid w:val="00255227"/>
    <w:rsid w:val="002556F0"/>
    <w:rsid w:val="00256006"/>
    <w:rsid w:val="00256580"/>
    <w:rsid w:val="00256B3A"/>
    <w:rsid w:val="002571BC"/>
    <w:rsid w:val="002574C1"/>
    <w:rsid w:val="00260CFE"/>
    <w:rsid w:val="00260DC9"/>
    <w:rsid w:val="00261043"/>
    <w:rsid w:val="00261507"/>
    <w:rsid w:val="00261D3B"/>
    <w:rsid w:val="00262330"/>
    <w:rsid w:val="002626BD"/>
    <w:rsid w:val="00262F53"/>
    <w:rsid w:val="00263255"/>
    <w:rsid w:val="002640C5"/>
    <w:rsid w:val="00264A46"/>
    <w:rsid w:val="00264B41"/>
    <w:rsid w:val="002651C3"/>
    <w:rsid w:val="00265AC3"/>
    <w:rsid w:val="002667D1"/>
    <w:rsid w:val="00266845"/>
    <w:rsid w:val="00267C57"/>
    <w:rsid w:val="00270348"/>
    <w:rsid w:val="0027077A"/>
    <w:rsid w:val="00270BC5"/>
    <w:rsid w:val="00270BFE"/>
    <w:rsid w:val="00271502"/>
    <w:rsid w:val="002717AC"/>
    <w:rsid w:val="00272599"/>
    <w:rsid w:val="00273B7B"/>
    <w:rsid w:val="00273D3B"/>
    <w:rsid w:val="00273F1E"/>
    <w:rsid w:val="00274EB1"/>
    <w:rsid w:val="00276794"/>
    <w:rsid w:val="00276B3D"/>
    <w:rsid w:val="00276B93"/>
    <w:rsid w:val="00276E42"/>
    <w:rsid w:val="00277335"/>
    <w:rsid w:val="00277546"/>
    <w:rsid w:val="00280384"/>
    <w:rsid w:val="00281290"/>
    <w:rsid w:val="0028193B"/>
    <w:rsid w:val="00281B8F"/>
    <w:rsid w:val="00281DE4"/>
    <w:rsid w:val="0028229F"/>
    <w:rsid w:val="00283087"/>
    <w:rsid w:val="00283361"/>
    <w:rsid w:val="002833A4"/>
    <w:rsid w:val="0028396A"/>
    <w:rsid w:val="00283A9A"/>
    <w:rsid w:val="00283B8E"/>
    <w:rsid w:val="00285B5B"/>
    <w:rsid w:val="00285D6B"/>
    <w:rsid w:val="00285DED"/>
    <w:rsid w:val="00286012"/>
    <w:rsid w:val="00286226"/>
    <w:rsid w:val="002872E8"/>
    <w:rsid w:val="00287749"/>
    <w:rsid w:val="002877A3"/>
    <w:rsid w:val="002909AA"/>
    <w:rsid w:val="00290C42"/>
    <w:rsid w:val="002914F0"/>
    <w:rsid w:val="00291A53"/>
    <w:rsid w:val="002923EB"/>
    <w:rsid w:val="00292E6D"/>
    <w:rsid w:val="00293219"/>
    <w:rsid w:val="002937C1"/>
    <w:rsid w:val="00293B31"/>
    <w:rsid w:val="00293B83"/>
    <w:rsid w:val="00294232"/>
    <w:rsid w:val="00294422"/>
    <w:rsid w:val="002950BF"/>
    <w:rsid w:val="002957CA"/>
    <w:rsid w:val="0029594B"/>
    <w:rsid w:val="00295E29"/>
    <w:rsid w:val="002961D1"/>
    <w:rsid w:val="002969A1"/>
    <w:rsid w:val="0029750F"/>
    <w:rsid w:val="00297C0B"/>
    <w:rsid w:val="00297D16"/>
    <w:rsid w:val="002A01BF"/>
    <w:rsid w:val="002A0866"/>
    <w:rsid w:val="002A128E"/>
    <w:rsid w:val="002A152B"/>
    <w:rsid w:val="002A15F8"/>
    <w:rsid w:val="002A1CAB"/>
    <w:rsid w:val="002A255C"/>
    <w:rsid w:val="002A2832"/>
    <w:rsid w:val="002A314D"/>
    <w:rsid w:val="002A35F2"/>
    <w:rsid w:val="002A3C68"/>
    <w:rsid w:val="002A3CB6"/>
    <w:rsid w:val="002A3F83"/>
    <w:rsid w:val="002A4456"/>
    <w:rsid w:val="002A44AF"/>
    <w:rsid w:val="002A49D6"/>
    <w:rsid w:val="002A500F"/>
    <w:rsid w:val="002A527A"/>
    <w:rsid w:val="002A6142"/>
    <w:rsid w:val="002A6A0D"/>
    <w:rsid w:val="002A6F04"/>
    <w:rsid w:val="002A767A"/>
    <w:rsid w:val="002B0404"/>
    <w:rsid w:val="002B052C"/>
    <w:rsid w:val="002B154A"/>
    <w:rsid w:val="002B1996"/>
    <w:rsid w:val="002B1A46"/>
    <w:rsid w:val="002B1FFC"/>
    <w:rsid w:val="002B21D5"/>
    <w:rsid w:val="002B223B"/>
    <w:rsid w:val="002B2EFC"/>
    <w:rsid w:val="002B43A2"/>
    <w:rsid w:val="002B4DED"/>
    <w:rsid w:val="002B4F06"/>
    <w:rsid w:val="002B525E"/>
    <w:rsid w:val="002B5C77"/>
    <w:rsid w:val="002B66D4"/>
    <w:rsid w:val="002B76B8"/>
    <w:rsid w:val="002B7963"/>
    <w:rsid w:val="002C037E"/>
    <w:rsid w:val="002C0445"/>
    <w:rsid w:val="002C0E18"/>
    <w:rsid w:val="002C1B1B"/>
    <w:rsid w:val="002C200B"/>
    <w:rsid w:val="002C2965"/>
    <w:rsid w:val="002C3B6E"/>
    <w:rsid w:val="002C3DD6"/>
    <w:rsid w:val="002C4A40"/>
    <w:rsid w:val="002C5711"/>
    <w:rsid w:val="002C5893"/>
    <w:rsid w:val="002C5A62"/>
    <w:rsid w:val="002C656C"/>
    <w:rsid w:val="002C67AB"/>
    <w:rsid w:val="002C6B66"/>
    <w:rsid w:val="002C6C4F"/>
    <w:rsid w:val="002C78C3"/>
    <w:rsid w:val="002C7A4E"/>
    <w:rsid w:val="002D05A4"/>
    <w:rsid w:val="002D159E"/>
    <w:rsid w:val="002D17D2"/>
    <w:rsid w:val="002D1EFF"/>
    <w:rsid w:val="002D1F19"/>
    <w:rsid w:val="002D2EFE"/>
    <w:rsid w:val="002D2F9F"/>
    <w:rsid w:val="002D3F09"/>
    <w:rsid w:val="002D4163"/>
    <w:rsid w:val="002D4846"/>
    <w:rsid w:val="002D4B6E"/>
    <w:rsid w:val="002D4B84"/>
    <w:rsid w:val="002D4BB4"/>
    <w:rsid w:val="002D4BE8"/>
    <w:rsid w:val="002D5A18"/>
    <w:rsid w:val="002D5D20"/>
    <w:rsid w:val="002D5DC4"/>
    <w:rsid w:val="002D6023"/>
    <w:rsid w:val="002D6314"/>
    <w:rsid w:val="002D6401"/>
    <w:rsid w:val="002D6671"/>
    <w:rsid w:val="002D6DF3"/>
    <w:rsid w:val="002D6DFB"/>
    <w:rsid w:val="002D6F40"/>
    <w:rsid w:val="002D71DE"/>
    <w:rsid w:val="002E0484"/>
    <w:rsid w:val="002E09FB"/>
    <w:rsid w:val="002E158C"/>
    <w:rsid w:val="002E18BB"/>
    <w:rsid w:val="002E24B9"/>
    <w:rsid w:val="002E28FC"/>
    <w:rsid w:val="002E2F2A"/>
    <w:rsid w:val="002E3A07"/>
    <w:rsid w:val="002E410C"/>
    <w:rsid w:val="002E43FC"/>
    <w:rsid w:val="002E4CF7"/>
    <w:rsid w:val="002E50F3"/>
    <w:rsid w:val="002E5771"/>
    <w:rsid w:val="002E5967"/>
    <w:rsid w:val="002E63FB"/>
    <w:rsid w:val="002E6942"/>
    <w:rsid w:val="002E6BA5"/>
    <w:rsid w:val="002E71BE"/>
    <w:rsid w:val="002E769C"/>
    <w:rsid w:val="002E7E5F"/>
    <w:rsid w:val="002F07FA"/>
    <w:rsid w:val="002F088A"/>
    <w:rsid w:val="002F09F6"/>
    <w:rsid w:val="002F0B22"/>
    <w:rsid w:val="002F108F"/>
    <w:rsid w:val="002F1892"/>
    <w:rsid w:val="002F1A40"/>
    <w:rsid w:val="002F1DCE"/>
    <w:rsid w:val="002F2099"/>
    <w:rsid w:val="002F244C"/>
    <w:rsid w:val="002F2583"/>
    <w:rsid w:val="002F2714"/>
    <w:rsid w:val="002F2A1B"/>
    <w:rsid w:val="002F2A28"/>
    <w:rsid w:val="002F3F97"/>
    <w:rsid w:val="002F4433"/>
    <w:rsid w:val="002F460C"/>
    <w:rsid w:val="002F4AAA"/>
    <w:rsid w:val="002F526E"/>
    <w:rsid w:val="002F5438"/>
    <w:rsid w:val="002F6451"/>
    <w:rsid w:val="002F7045"/>
    <w:rsid w:val="002F7212"/>
    <w:rsid w:val="002F7909"/>
    <w:rsid w:val="002F7B2D"/>
    <w:rsid w:val="0030116C"/>
    <w:rsid w:val="00301733"/>
    <w:rsid w:val="00301B00"/>
    <w:rsid w:val="00301CE6"/>
    <w:rsid w:val="0030284F"/>
    <w:rsid w:val="00302893"/>
    <w:rsid w:val="00302FF0"/>
    <w:rsid w:val="00304B8B"/>
    <w:rsid w:val="00304C53"/>
    <w:rsid w:val="0030586A"/>
    <w:rsid w:val="00305C0C"/>
    <w:rsid w:val="00305D5E"/>
    <w:rsid w:val="00305E92"/>
    <w:rsid w:val="003071F7"/>
    <w:rsid w:val="00307793"/>
    <w:rsid w:val="003100FB"/>
    <w:rsid w:val="003109F7"/>
    <w:rsid w:val="00310E44"/>
    <w:rsid w:val="00310EA2"/>
    <w:rsid w:val="00311257"/>
    <w:rsid w:val="003119D5"/>
    <w:rsid w:val="00312647"/>
    <w:rsid w:val="00312EB8"/>
    <w:rsid w:val="00314246"/>
    <w:rsid w:val="003142E8"/>
    <w:rsid w:val="0031449E"/>
    <w:rsid w:val="003159B2"/>
    <w:rsid w:val="00315EAA"/>
    <w:rsid w:val="00316004"/>
    <w:rsid w:val="003169A8"/>
    <w:rsid w:val="003173D9"/>
    <w:rsid w:val="003175EA"/>
    <w:rsid w:val="00317966"/>
    <w:rsid w:val="00317CD6"/>
    <w:rsid w:val="0032041E"/>
    <w:rsid w:val="003209A5"/>
    <w:rsid w:val="0032143B"/>
    <w:rsid w:val="00321C34"/>
    <w:rsid w:val="00323253"/>
    <w:rsid w:val="00323444"/>
    <w:rsid w:val="00324E63"/>
    <w:rsid w:val="003255FC"/>
    <w:rsid w:val="0032599F"/>
    <w:rsid w:val="0032656D"/>
    <w:rsid w:val="00326E6D"/>
    <w:rsid w:val="00327545"/>
    <w:rsid w:val="00330556"/>
    <w:rsid w:val="00330674"/>
    <w:rsid w:val="0033112E"/>
    <w:rsid w:val="00332D06"/>
    <w:rsid w:val="00333012"/>
    <w:rsid w:val="00333A2F"/>
    <w:rsid w:val="00333FC2"/>
    <w:rsid w:val="0033465B"/>
    <w:rsid w:val="003346A8"/>
    <w:rsid w:val="00334943"/>
    <w:rsid w:val="003355FE"/>
    <w:rsid w:val="003359FD"/>
    <w:rsid w:val="00335B25"/>
    <w:rsid w:val="00335F5A"/>
    <w:rsid w:val="00335F5F"/>
    <w:rsid w:val="00336D19"/>
    <w:rsid w:val="00336F75"/>
    <w:rsid w:val="00341032"/>
    <w:rsid w:val="003421AB"/>
    <w:rsid w:val="003422B7"/>
    <w:rsid w:val="00342543"/>
    <w:rsid w:val="003432AC"/>
    <w:rsid w:val="003440C4"/>
    <w:rsid w:val="003442FA"/>
    <w:rsid w:val="00344BC2"/>
    <w:rsid w:val="00344CE9"/>
    <w:rsid w:val="00344DA4"/>
    <w:rsid w:val="00345318"/>
    <w:rsid w:val="00345B23"/>
    <w:rsid w:val="00346082"/>
    <w:rsid w:val="003460B3"/>
    <w:rsid w:val="00346372"/>
    <w:rsid w:val="003469AC"/>
    <w:rsid w:val="00346B0D"/>
    <w:rsid w:val="00350210"/>
    <w:rsid w:val="003503B4"/>
    <w:rsid w:val="00350664"/>
    <w:rsid w:val="00350779"/>
    <w:rsid w:val="00350D08"/>
    <w:rsid w:val="00351784"/>
    <w:rsid w:val="0035218A"/>
    <w:rsid w:val="00352F65"/>
    <w:rsid w:val="003531FD"/>
    <w:rsid w:val="003537EF"/>
    <w:rsid w:val="00353C82"/>
    <w:rsid w:val="00353CF6"/>
    <w:rsid w:val="00353E9F"/>
    <w:rsid w:val="003543CC"/>
    <w:rsid w:val="003543E7"/>
    <w:rsid w:val="00354A84"/>
    <w:rsid w:val="00354CC4"/>
    <w:rsid w:val="0035553A"/>
    <w:rsid w:val="003559AD"/>
    <w:rsid w:val="00355FBA"/>
    <w:rsid w:val="003563AB"/>
    <w:rsid w:val="00356509"/>
    <w:rsid w:val="0035752B"/>
    <w:rsid w:val="00357C48"/>
    <w:rsid w:val="00357FD6"/>
    <w:rsid w:val="00360801"/>
    <w:rsid w:val="003608FD"/>
    <w:rsid w:val="00360F86"/>
    <w:rsid w:val="00361039"/>
    <w:rsid w:val="0036108A"/>
    <w:rsid w:val="00361325"/>
    <w:rsid w:val="003617FA"/>
    <w:rsid w:val="00361957"/>
    <w:rsid w:val="00362053"/>
    <w:rsid w:val="00362BD8"/>
    <w:rsid w:val="003634CF"/>
    <w:rsid w:val="00363B1E"/>
    <w:rsid w:val="00363B2B"/>
    <w:rsid w:val="00363F11"/>
    <w:rsid w:val="0036438F"/>
    <w:rsid w:val="003647AC"/>
    <w:rsid w:val="00364CEC"/>
    <w:rsid w:val="00364E64"/>
    <w:rsid w:val="00365350"/>
    <w:rsid w:val="00365753"/>
    <w:rsid w:val="003668F9"/>
    <w:rsid w:val="0036714A"/>
    <w:rsid w:val="0036778A"/>
    <w:rsid w:val="00367929"/>
    <w:rsid w:val="003707DF"/>
    <w:rsid w:val="0037179E"/>
    <w:rsid w:val="00372520"/>
    <w:rsid w:val="0037292D"/>
    <w:rsid w:val="00372A2A"/>
    <w:rsid w:val="00372ECE"/>
    <w:rsid w:val="00374B56"/>
    <w:rsid w:val="003764E7"/>
    <w:rsid w:val="00376857"/>
    <w:rsid w:val="00376EA7"/>
    <w:rsid w:val="00376FC0"/>
    <w:rsid w:val="00377030"/>
    <w:rsid w:val="00377F12"/>
    <w:rsid w:val="00381128"/>
    <w:rsid w:val="00381CF5"/>
    <w:rsid w:val="00381FD6"/>
    <w:rsid w:val="003820A6"/>
    <w:rsid w:val="00382172"/>
    <w:rsid w:val="00382434"/>
    <w:rsid w:val="00382F58"/>
    <w:rsid w:val="003830BC"/>
    <w:rsid w:val="003833B7"/>
    <w:rsid w:val="00383719"/>
    <w:rsid w:val="0038396F"/>
    <w:rsid w:val="00383DD5"/>
    <w:rsid w:val="00383F29"/>
    <w:rsid w:val="003851F3"/>
    <w:rsid w:val="003853D9"/>
    <w:rsid w:val="00385695"/>
    <w:rsid w:val="003859B5"/>
    <w:rsid w:val="00385E25"/>
    <w:rsid w:val="00386E69"/>
    <w:rsid w:val="003870E9"/>
    <w:rsid w:val="00387718"/>
    <w:rsid w:val="003900AD"/>
    <w:rsid w:val="00390D0F"/>
    <w:rsid w:val="003912E9"/>
    <w:rsid w:val="0039131E"/>
    <w:rsid w:val="00391F5A"/>
    <w:rsid w:val="00392305"/>
    <w:rsid w:val="0039242C"/>
    <w:rsid w:val="00392805"/>
    <w:rsid w:val="00392BCB"/>
    <w:rsid w:val="00392C48"/>
    <w:rsid w:val="00392F16"/>
    <w:rsid w:val="00393129"/>
    <w:rsid w:val="003937DA"/>
    <w:rsid w:val="00393FE5"/>
    <w:rsid w:val="00394671"/>
    <w:rsid w:val="00394878"/>
    <w:rsid w:val="00394BA0"/>
    <w:rsid w:val="00395277"/>
    <w:rsid w:val="00395819"/>
    <w:rsid w:val="00395B8F"/>
    <w:rsid w:val="00395BBD"/>
    <w:rsid w:val="00395DDF"/>
    <w:rsid w:val="003963BE"/>
    <w:rsid w:val="0039740A"/>
    <w:rsid w:val="00397B7F"/>
    <w:rsid w:val="00397F0B"/>
    <w:rsid w:val="003A03FB"/>
    <w:rsid w:val="003A066C"/>
    <w:rsid w:val="003A0CB9"/>
    <w:rsid w:val="003A1A9F"/>
    <w:rsid w:val="003A1BB4"/>
    <w:rsid w:val="003A2259"/>
    <w:rsid w:val="003A299B"/>
    <w:rsid w:val="003A2A46"/>
    <w:rsid w:val="003A3AE2"/>
    <w:rsid w:val="003A3C77"/>
    <w:rsid w:val="003A4196"/>
    <w:rsid w:val="003A529F"/>
    <w:rsid w:val="003A5402"/>
    <w:rsid w:val="003A56EF"/>
    <w:rsid w:val="003A5E98"/>
    <w:rsid w:val="003A60CA"/>
    <w:rsid w:val="003A71BA"/>
    <w:rsid w:val="003A74E6"/>
    <w:rsid w:val="003B010E"/>
    <w:rsid w:val="003B02FC"/>
    <w:rsid w:val="003B09A7"/>
    <w:rsid w:val="003B0D50"/>
    <w:rsid w:val="003B0F46"/>
    <w:rsid w:val="003B1740"/>
    <w:rsid w:val="003B175D"/>
    <w:rsid w:val="003B1787"/>
    <w:rsid w:val="003B1B1A"/>
    <w:rsid w:val="003B2A7A"/>
    <w:rsid w:val="003B33C3"/>
    <w:rsid w:val="003B3412"/>
    <w:rsid w:val="003B39AA"/>
    <w:rsid w:val="003B3C3F"/>
    <w:rsid w:val="003B4EDB"/>
    <w:rsid w:val="003B54C5"/>
    <w:rsid w:val="003B5630"/>
    <w:rsid w:val="003B591E"/>
    <w:rsid w:val="003B5AE6"/>
    <w:rsid w:val="003B5B47"/>
    <w:rsid w:val="003B5D2B"/>
    <w:rsid w:val="003B61B6"/>
    <w:rsid w:val="003B7660"/>
    <w:rsid w:val="003C0089"/>
    <w:rsid w:val="003C0C3A"/>
    <w:rsid w:val="003C0FA1"/>
    <w:rsid w:val="003C17BB"/>
    <w:rsid w:val="003C191F"/>
    <w:rsid w:val="003C1F67"/>
    <w:rsid w:val="003C2A40"/>
    <w:rsid w:val="003C2BD2"/>
    <w:rsid w:val="003C2F1A"/>
    <w:rsid w:val="003C2FC3"/>
    <w:rsid w:val="003C440A"/>
    <w:rsid w:val="003C4B00"/>
    <w:rsid w:val="003C5605"/>
    <w:rsid w:val="003C56B8"/>
    <w:rsid w:val="003C5C7D"/>
    <w:rsid w:val="003C6AFB"/>
    <w:rsid w:val="003C6B73"/>
    <w:rsid w:val="003C6BDD"/>
    <w:rsid w:val="003C76F6"/>
    <w:rsid w:val="003C7725"/>
    <w:rsid w:val="003C7E50"/>
    <w:rsid w:val="003D14C3"/>
    <w:rsid w:val="003D1D21"/>
    <w:rsid w:val="003D3889"/>
    <w:rsid w:val="003D3D81"/>
    <w:rsid w:val="003D43B6"/>
    <w:rsid w:val="003D4D6B"/>
    <w:rsid w:val="003D5346"/>
    <w:rsid w:val="003D662D"/>
    <w:rsid w:val="003D66DA"/>
    <w:rsid w:val="003D6971"/>
    <w:rsid w:val="003D6B56"/>
    <w:rsid w:val="003D7AF7"/>
    <w:rsid w:val="003D7E84"/>
    <w:rsid w:val="003E01A5"/>
    <w:rsid w:val="003E0751"/>
    <w:rsid w:val="003E087B"/>
    <w:rsid w:val="003E0AC2"/>
    <w:rsid w:val="003E0DFC"/>
    <w:rsid w:val="003E1084"/>
    <w:rsid w:val="003E3584"/>
    <w:rsid w:val="003E392A"/>
    <w:rsid w:val="003E3A53"/>
    <w:rsid w:val="003E44E0"/>
    <w:rsid w:val="003E4DC1"/>
    <w:rsid w:val="003E62A9"/>
    <w:rsid w:val="003E7140"/>
    <w:rsid w:val="003E7AFB"/>
    <w:rsid w:val="003F00B3"/>
    <w:rsid w:val="003F1364"/>
    <w:rsid w:val="003F16E2"/>
    <w:rsid w:val="003F1CFC"/>
    <w:rsid w:val="003F208A"/>
    <w:rsid w:val="003F26FB"/>
    <w:rsid w:val="003F276F"/>
    <w:rsid w:val="003F2B86"/>
    <w:rsid w:val="003F3216"/>
    <w:rsid w:val="003F3BB2"/>
    <w:rsid w:val="003F5500"/>
    <w:rsid w:val="003F5700"/>
    <w:rsid w:val="003F617D"/>
    <w:rsid w:val="003F6FDB"/>
    <w:rsid w:val="003F706B"/>
    <w:rsid w:val="003F7561"/>
    <w:rsid w:val="004003CB"/>
    <w:rsid w:val="0040103E"/>
    <w:rsid w:val="00401042"/>
    <w:rsid w:val="00401272"/>
    <w:rsid w:val="004012AE"/>
    <w:rsid w:val="00401FF4"/>
    <w:rsid w:val="00402627"/>
    <w:rsid w:val="00402A56"/>
    <w:rsid w:val="004034F2"/>
    <w:rsid w:val="00403D5D"/>
    <w:rsid w:val="004043D9"/>
    <w:rsid w:val="00404676"/>
    <w:rsid w:val="00404839"/>
    <w:rsid w:val="00404963"/>
    <w:rsid w:val="0040673D"/>
    <w:rsid w:val="00406B4C"/>
    <w:rsid w:val="00406DB1"/>
    <w:rsid w:val="004078F8"/>
    <w:rsid w:val="00410B5F"/>
    <w:rsid w:val="00410E1D"/>
    <w:rsid w:val="00411961"/>
    <w:rsid w:val="004126BA"/>
    <w:rsid w:val="00413F1A"/>
    <w:rsid w:val="00414033"/>
    <w:rsid w:val="004143B7"/>
    <w:rsid w:val="004143C0"/>
    <w:rsid w:val="00415AF0"/>
    <w:rsid w:val="00417E5B"/>
    <w:rsid w:val="00420842"/>
    <w:rsid w:val="0042127E"/>
    <w:rsid w:val="004217AE"/>
    <w:rsid w:val="00421E7B"/>
    <w:rsid w:val="00422191"/>
    <w:rsid w:val="004224D1"/>
    <w:rsid w:val="004225FA"/>
    <w:rsid w:val="00422C6A"/>
    <w:rsid w:val="00422D49"/>
    <w:rsid w:val="004234A0"/>
    <w:rsid w:val="00423D24"/>
    <w:rsid w:val="00423D3E"/>
    <w:rsid w:val="00424E3A"/>
    <w:rsid w:val="004252B3"/>
    <w:rsid w:val="00425D1E"/>
    <w:rsid w:val="00425D77"/>
    <w:rsid w:val="004262FA"/>
    <w:rsid w:val="00426553"/>
    <w:rsid w:val="00426770"/>
    <w:rsid w:val="00426F59"/>
    <w:rsid w:val="00427EC7"/>
    <w:rsid w:val="00430518"/>
    <w:rsid w:val="004305EB"/>
    <w:rsid w:val="00430C91"/>
    <w:rsid w:val="00431F4F"/>
    <w:rsid w:val="0043234E"/>
    <w:rsid w:val="0043259D"/>
    <w:rsid w:val="0043269E"/>
    <w:rsid w:val="00432D19"/>
    <w:rsid w:val="004331FD"/>
    <w:rsid w:val="0043406F"/>
    <w:rsid w:val="004347EB"/>
    <w:rsid w:val="00434963"/>
    <w:rsid w:val="00435183"/>
    <w:rsid w:val="00435245"/>
    <w:rsid w:val="004362EA"/>
    <w:rsid w:val="00436788"/>
    <w:rsid w:val="00437191"/>
    <w:rsid w:val="004379DE"/>
    <w:rsid w:val="00437E4F"/>
    <w:rsid w:val="00437F96"/>
    <w:rsid w:val="004403EB"/>
    <w:rsid w:val="004405D4"/>
    <w:rsid w:val="00441573"/>
    <w:rsid w:val="004417BC"/>
    <w:rsid w:val="00441CA0"/>
    <w:rsid w:val="0044230F"/>
    <w:rsid w:val="0044236D"/>
    <w:rsid w:val="00442BEB"/>
    <w:rsid w:val="00443484"/>
    <w:rsid w:val="004434E2"/>
    <w:rsid w:val="00443A55"/>
    <w:rsid w:val="00443B46"/>
    <w:rsid w:val="004440B6"/>
    <w:rsid w:val="00444C6A"/>
    <w:rsid w:val="004454BC"/>
    <w:rsid w:val="00445736"/>
    <w:rsid w:val="00445969"/>
    <w:rsid w:val="00445A87"/>
    <w:rsid w:val="00445BFF"/>
    <w:rsid w:val="00445CF3"/>
    <w:rsid w:val="00446FCA"/>
    <w:rsid w:val="00447898"/>
    <w:rsid w:val="00447965"/>
    <w:rsid w:val="004479FB"/>
    <w:rsid w:val="00447A48"/>
    <w:rsid w:val="00447C5E"/>
    <w:rsid w:val="0045010E"/>
    <w:rsid w:val="0045021D"/>
    <w:rsid w:val="00450260"/>
    <w:rsid w:val="0045040B"/>
    <w:rsid w:val="004506F3"/>
    <w:rsid w:val="0045188F"/>
    <w:rsid w:val="004529F6"/>
    <w:rsid w:val="00452AB7"/>
    <w:rsid w:val="00452F43"/>
    <w:rsid w:val="0045382B"/>
    <w:rsid w:val="00453EE7"/>
    <w:rsid w:val="00454268"/>
    <w:rsid w:val="0045460D"/>
    <w:rsid w:val="004546B4"/>
    <w:rsid w:val="0045486E"/>
    <w:rsid w:val="00454B4D"/>
    <w:rsid w:val="00454D24"/>
    <w:rsid w:val="00454D34"/>
    <w:rsid w:val="004551B2"/>
    <w:rsid w:val="00455AD1"/>
    <w:rsid w:val="00455E31"/>
    <w:rsid w:val="00455E75"/>
    <w:rsid w:val="004564CF"/>
    <w:rsid w:val="00456657"/>
    <w:rsid w:val="004568BC"/>
    <w:rsid w:val="0045696C"/>
    <w:rsid w:val="00457211"/>
    <w:rsid w:val="0045778B"/>
    <w:rsid w:val="004578D7"/>
    <w:rsid w:val="00460882"/>
    <w:rsid w:val="00460B92"/>
    <w:rsid w:val="00461136"/>
    <w:rsid w:val="004611EA"/>
    <w:rsid w:val="00462078"/>
    <w:rsid w:val="00462F82"/>
    <w:rsid w:val="004635D5"/>
    <w:rsid w:val="00463676"/>
    <w:rsid w:val="00465426"/>
    <w:rsid w:val="00465BD7"/>
    <w:rsid w:val="0046614A"/>
    <w:rsid w:val="00466772"/>
    <w:rsid w:val="00466A40"/>
    <w:rsid w:val="00466B26"/>
    <w:rsid w:val="00466E1E"/>
    <w:rsid w:val="00467F78"/>
    <w:rsid w:val="004702CB"/>
    <w:rsid w:val="00470F69"/>
    <w:rsid w:val="00470FA1"/>
    <w:rsid w:val="0047182F"/>
    <w:rsid w:val="004723B1"/>
    <w:rsid w:val="004723F0"/>
    <w:rsid w:val="004730A9"/>
    <w:rsid w:val="00473366"/>
    <w:rsid w:val="00473D8C"/>
    <w:rsid w:val="0047447B"/>
    <w:rsid w:val="004745F6"/>
    <w:rsid w:val="00474611"/>
    <w:rsid w:val="004746FA"/>
    <w:rsid w:val="00474DF0"/>
    <w:rsid w:val="00475128"/>
    <w:rsid w:val="0047558B"/>
    <w:rsid w:val="0047687C"/>
    <w:rsid w:val="00477887"/>
    <w:rsid w:val="00477E88"/>
    <w:rsid w:val="00480D2B"/>
    <w:rsid w:val="00481157"/>
    <w:rsid w:val="004816E7"/>
    <w:rsid w:val="00481718"/>
    <w:rsid w:val="00481AF6"/>
    <w:rsid w:val="00481EC1"/>
    <w:rsid w:val="00483813"/>
    <w:rsid w:val="00483BF6"/>
    <w:rsid w:val="0048437F"/>
    <w:rsid w:val="004845CB"/>
    <w:rsid w:val="00484EEC"/>
    <w:rsid w:val="00484F89"/>
    <w:rsid w:val="004850AD"/>
    <w:rsid w:val="00485BA4"/>
    <w:rsid w:val="00485D36"/>
    <w:rsid w:val="00487883"/>
    <w:rsid w:val="00487D92"/>
    <w:rsid w:val="00487DA9"/>
    <w:rsid w:val="004909E6"/>
    <w:rsid w:val="00490CE6"/>
    <w:rsid w:val="00491091"/>
    <w:rsid w:val="00491185"/>
    <w:rsid w:val="00491659"/>
    <w:rsid w:val="00491A17"/>
    <w:rsid w:val="00491E94"/>
    <w:rsid w:val="00492DC7"/>
    <w:rsid w:val="0049385C"/>
    <w:rsid w:val="0049426F"/>
    <w:rsid w:val="00494995"/>
    <w:rsid w:val="00494FCB"/>
    <w:rsid w:val="00495166"/>
    <w:rsid w:val="004954FB"/>
    <w:rsid w:val="00495AD5"/>
    <w:rsid w:val="004969AD"/>
    <w:rsid w:val="004975E7"/>
    <w:rsid w:val="00497AA9"/>
    <w:rsid w:val="00497E49"/>
    <w:rsid w:val="004A0046"/>
    <w:rsid w:val="004A090A"/>
    <w:rsid w:val="004A092B"/>
    <w:rsid w:val="004A0E65"/>
    <w:rsid w:val="004A0F58"/>
    <w:rsid w:val="004A1510"/>
    <w:rsid w:val="004A1D63"/>
    <w:rsid w:val="004A3686"/>
    <w:rsid w:val="004A392E"/>
    <w:rsid w:val="004A3DFE"/>
    <w:rsid w:val="004A3E87"/>
    <w:rsid w:val="004A436F"/>
    <w:rsid w:val="004A43C9"/>
    <w:rsid w:val="004A4C21"/>
    <w:rsid w:val="004A4E89"/>
    <w:rsid w:val="004A69F0"/>
    <w:rsid w:val="004A6F96"/>
    <w:rsid w:val="004A7BE2"/>
    <w:rsid w:val="004B02D7"/>
    <w:rsid w:val="004B14EF"/>
    <w:rsid w:val="004B210C"/>
    <w:rsid w:val="004B2193"/>
    <w:rsid w:val="004B2710"/>
    <w:rsid w:val="004B3295"/>
    <w:rsid w:val="004B3D5D"/>
    <w:rsid w:val="004B4353"/>
    <w:rsid w:val="004B570E"/>
    <w:rsid w:val="004B5A91"/>
    <w:rsid w:val="004B5ABF"/>
    <w:rsid w:val="004B5DC4"/>
    <w:rsid w:val="004B64BA"/>
    <w:rsid w:val="004B7154"/>
    <w:rsid w:val="004C1564"/>
    <w:rsid w:val="004C1A5D"/>
    <w:rsid w:val="004C3035"/>
    <w:rsid w:val="004C33FE"/>
    <w:rsid w:val="004C479A"/>
    <w:rsid w:val="004C5B7D"/>
    <w:rsid w:val="004C5E37"/>
    <w:rsid w:val="004C6F86"/>
    <w:rsid w:val="004C709D"/>
    <w:rsid w:val="004C7432"/>
    <w:rsid w:val="004D012E"/>
    <w:rsid w:val="004D02DB"/>
    <w:rsid w:val="004D0A61"/>
    <w:rsid w:val="004D161F"/>
    <w:rsid w:val="004D20E7"/>
    <w:rsid w:val="004D2214"/>
    <w:rsid w:val="004D23BB"/>
    <w:rsid w:val="004D423C"/>
    <w:rsid w:val="004D4F1B"/>
    <w:rsid w:val="004D4F75"/>
    <w:rsid w:val="004D5CC5"/>
    <w:rsid w:val="004D5CFA"/>
    <w:rsid w:val="004D5D1E"/>
    <w:rsid w:val="004D6CEA"/>
    <w:rsid w:val="004D759E"/>
    <w:rsid w:val="004D7671"/>
    <w:rsid w:val="004D7C76"/>
    <w:rsid w:val="004E01A0"/>
    <w:rsid w:val="004E0876"/>
    <w:rsid w:val="004E1001"/>
    <w:rsid w:val="004E10A2"/>
    <w:rsid w:val="004E121A"/>
    <w:rsid w:val="004E1524"/>
    <w:rsid w:val="004E1A73"/>
    <w:rsid w:val="004E2980"/>
    <w:rsid w:val="004E2BF0"/>
    <w:rsid w:val="004E2E5A"/>
    <w:rsid w:val="004E3497"/>
    <w:rsid w:val="004E3B84"/>
    <w:rsid w:val="004E54B7"/>
    <w:rsid w:val="004E555C"/>
    <w:rsid w:val="004E5D1C"/>
    <w:rsid w:val="004E6725"/>
    <w:rsid w:val="004E6B6D"/>
    <w:rsid w:val="004E6D00"/>
    <w:rsid w:val="004F0FC7"/>
    <w:rsid w:val="004F1BD0"/>
    <w:rsid w:val="004F1DA5"/>
    <w:rsid w:val="004F1EBB"/>
    <w:rsid w:val="004F284B"/>
    <w:rsid w:val="004F3DE8"/>
    <w:rsid w:val="004F462E"/>
    <w:rsid w:val="004F4A87"/>
    <w:rsid w:val="004F555B"/>
    <w:rsid w:val="004F59CC"/>
    <w:rsid w:val="004F61E7"/>
    <w:rsid w:val="004F6323"/>
    <w:rsid w:val="004F6926"/>
    <w:rsid w:val="004F7092"/>
    <w:rsid w:val="004F778E"/>
    <w:rsid w:val="004F7BA4"/>
    <w:rsid w:val="004F7EF4"/>
    <w:rsid w:val="005001DA"/>
    <w:rsid w:val="00501CE3"/>
    <w:rsid w:val="00502765"/>
    <w:rsid w:val="005027D1"/>
    <w:rsid w:val="005027F8"/>
    <w:rsid w:val="00502F33"/>
    <w:rsid w:val="005035C6"/>
    <w:rsid w:val="00503708"/>
    <w:rsid w:val="00503D51"/>
    <w:rsid w:val="00504BBE"/>
    <w:rsid w:val="00505248"/>
    <w:rsid w:val="005060C3"/>
    <w:rsid w:val="0050706A"/>
    <w:rsid w:val="005106D1"/>
    <w:rsid w:val="00510C37"/>
    <w:rsid w:val="00511072"/>
    <w:rsid w:val="00513730"/>
    <w:rsid w:val="005137F8"/>
    <w:rsid w:val="005140C4"/>
    <w:rsid w:val="0051493F"/>
    <w:rsid w:val="0051495F"/>
    <w:rsid w:val="005156B5"/>
    <w:rsid w:val="0051658D"/>
    <w:rsid w:val="005167AF"/>
    <w:rsid w:val="00517D5A"/>
    <w:rsid w:val="0052009E"/>
    <w:rsid w:val="005204CB"/>
    <w:rsid w:val="00520568"/>
    <w:rsid w:val="00520C84"/>
    <w:rsid w:val="00521DB3"/>
    <w:rsid w:val="00522B30"/>
    <w:rsid w:val="00522DD6"/>
    <w:rsid w:val="00524A60"/>
    <w:rsid w:val="00525635"/>
    <w:rsid w:val="00525DAB"/>
    <w:rsid w:val="00525DC4"/>
    <w:rsid w:val="005262E6"/>
    <w:rsid w:val="005267B6"/>
    <w:rsid w:val="00526D33"/>
    <w:rsid w:val="00526FC9"/>
    <w:rsid w:val="005271C0"/>
    <w:rsid w:val="005276DD"/>
    <w:rsid w:val="00527C46"/>
    <w:rsid w:val="005302DC"/>
    <w:rsid w:val="00530430"/>
    <w:rsid w:val="00530563"/>
    <w:rsid w:val="005307FD"/>
    <w:rsid w:val="00530960"/>
    <w:rsid w:val="00530A8E"/>
    <w:rsid w:val="0053251C"/>
    <w:rsid w:val="00532679"/>
    <w:rsid w:val="00532FD8"/>
    <w:rsid w:val="005337C9"/>
    <w:rsid w:val="0053385E"/>
    <w:rsid w:val="00533B56"/>
    <w:rsid w:val="00534837"/>
    <w:rsid w:val="005350AC"/>
    <w:rsid w:val="0053518B"/>
    <w:rsid w:val="005355A1"/>
    <w:rsid w:val="005357C8"/>
    <w:rsid w:val="00535E82"/>
    <w:rsid w:val="005361F0"/>
    <w:rsid w:val="00536FF9"/>
    <w:rsid w:val="005372B1"/>
    <w:rsid w:val="0053763F"/>
    <w:rsid w:val="00537971"/>
    <w:rsid w:val="0054032D"/>
    <w:rsid w:val="0054064C"/>
    <w:rsid w:val="005409E8"/>
    <w:rsid w:val="0054106D"/>
    <w:rsid w:val="00541344"/>
    <w:rsid w:val="00541701"/>
    <w:rsid w:val="0054394C"/>
    <w:rsid w:val="00543BFE"/>
    <w:rsid w:val="00543CC2"/>
    <w:rsid w:val="00544814"/>
    <w:rsid w:val="00544B39"/>
    <w:rsid w:val="005455C3"/>
    <w:rsid w:val="005455D0"/>
    <w:rsid w:val="00546864"/>
    <w:rsid w:val="0054794E"/>
    <w:rsid w:val="00547F66"/>
    <w:rsid w:val="005508BF"/>
    <w:rsid w:val="005509F4"/>
    <w:rsid w:val="00550C24"/>
    <w:rsid w:val="00551323"/>
    <w:rsid w:val="0055315C"/>
    <w:rsid w:val="00553644"/>
    <w:rsid w:val="00553C72"/>
    <w:rsid w:val="0055450B"/>
    <w:rsid w:val="00554548"/>
    <w:rsid w:val="00554864"/>
    <w:rsid w:val="0055496E"/>
    <w:rsid w:val="00556664"/>
    <w:rsid w:val="00556D54"/>
    <w:rsid w:val="00556D62"/>
    <w:rsid w:val="00556EC4"/>
    <w:rsid w:val="005570BF"/>
    <w:rsid w:val="00557278"/>
    <w:rsid w:val="005572C3"/>
    <w:rsid w:val="005578B6"/>
    <w:rsid w:val="00560328"/>
    <w:rsid w:val="005607CD"/>
    <w:rsid w:val="005610D4"/>
    <w:rsid w:val="005611CE"/>
    <w:rsid w:val="00561331"/>
    <w:rsid w:val="00561382"/>
    <w:rsid w:val="00561476"/>
    <w:rsid w:val="00561C32"/>
    <w:rsid w:val="005621D5"/>
    <w:rsid w:val="005626D5"/>
    <w:rsid w:val="00562C57"/>
    <w:rsid w:val="005630AA"/>
    <w:rsid w:val="005630EE"/>
    <w:rsid w:val="00563F6D"/>
    <w:rsid w:val="0056417A"/>
    <w:rsid w:val="0056438A"/>
    <w:rsid w:val="005644B4"/>
    <w:rsid w:val="0056454F"/>
    <w:rsid w:val="00565C8F"/>
    <w:rsid w:val="005668F3"/>
    <w:rsid w:val="00566B51"/>
    <w:rsid w:val="00566BD9"/>
    <w:rsid w:val="005676DA"/>
    <w:rsid w:val="00567A4C"/>
    <w:rsid w:val="00567E6F"/>
    <w:rsid w:val="005709E1"/>
    <w:rsid w:val="00571F14"/>
    <w:rsid w:val="005723F9"/>
    <w:rsid w:val="005725FF"/>
    <w:rsid w:val="00572737"/>
    <w:rsid w:val="00572AC9"/>
    <w:rsid w:val="005733D7"/>
    <w:rsid w:val="005739B6"/>
    <w:rsid w:val="00573B6D"/>
    <w:rsid w:val="00573FE5"/>
    <w:rsid w:val="005743F9"/>
    <w:rsid w:val="00577B74"/>
    <w:rsid w:val="00580C4F"/>
    <w:rsid w:val="00580D06"/>
    <w:rsid w:val="00581A38"/>
    <w:rsid w:val="00581C9E"/>
    <w:rsid w:val="005827DF"/>
    <w:rsid w:val="00582F29"/>
    <w:rsid w:val="00584694"/>
    <w:rsid w:val="005847FD"/>
    <w:rsid w:val="00584CD1"/>
    <w:rsid w:val="00586210"/>
    <w:rsid w:val="0058624F"/>
    <w:rsid w:val="005862DA"/>
    <w:rsid w:val="005872DD"/>
    <w:rsid w:val="00587411"/>
    <w:rsid w:val="005912FB"/>
    <w:rsid w:val="005915A3"/>
    <w:rsid w:val="00591887"/>
    <w:rsid w:val="00592B4B"/>
    <w:rsid w:val="005931B7"/>
    <w:rsid w:val="00593A9F"/>
    <w:rsid w:val="00593FDC"/>
    <w:rsid w:val="00594DCE"/>
    <w:rsid w:val="00595522"/>
    <w:rsid w:val="0059587E"/>
    <w:rsid w:val="00596524"/>
    <w:rsid w:val="0059688E"/>
    <w:rsid w:val="00597353"/>
    <w:rsid w:val="00597AB7"/>
    <w:rsid w:val="00597C52"/>
    <w:rsid w:val="00597E1F"/>
    <w:rsid w:val="005A0C5A"/>
    <w:rsid w:val="005A15A4"/>
    <w:rsid w:val="005A160D"/>
    <w:rsid w:val="005A2646"/>
    <w:rsid w:val="005A3514"/>
    <w:rsid w:val="005A4C7B"/>
    <w:rsid w:val="005A50B2"/>
    <w:rsid w:val="005A6644"/>
    <w:rsid w:val="005A6AA5"/>
    <w:rsid w:val="005A748F"/>
    <w:rsid w:val="005A7771"/>
    <w:rsid w:val="005A7816"/>
    <w:rsid w:val="005A783E"/>
    <w:rsid w:val="005B086A"/>
    <w:rsid w:val="005B0F17"/>
    <w:rsid w:val="005B1093"/>
    <w:rsid w:val="005B2AD5"/>
    <w:rsid w:val="005B2CC0"/>
    <w:rsid w:val="005B2FF1"/>
    <w:rsid w:val="005B3687"/>
    <w:rsid w:val="005B3FEE"/>
    <w:rsid w:val="005B4ABD"/>
    <w:rsid w:val="005B5001"/>
    <w:rsid w:val="005B541F"/>
    <w:rsid w:val="005B6492"/>
    <w:rsid w:val="005B6C0D"/>
    <w:rsid w:val="005B71D1"/>
    <w:rsid w:val="005C0091"/>
    <w:rsid w:val="005C015A"/>
    <w:rsid w:val="005C0855"/>
    <w:rsid w:val="005C0A02"/>
    <w:rsid w:val="005C0CA4"/>
    <w:rsid w:val="005C0E3E"/>
    <w:rsid w:val="005C0ED6"/>
    <w:rsid w:val="005C1138"/>
    <w:rsid w:val="005C1320"/>
    <w:rsid w:val="005C1CCE"/>
    <w:rsid w:val="005C2A3D"/>
    <w:rsid w:val="005C35F3"/>
    <w:rsid w:val="005C3741"/>
    <w:rsid w:val="005C391B"/>
    <w:rsid w:val="005C3E36"/>
    <w:rsid w:val="005C458C"/>
    <w:rsid w:val="005C4FA1"/>
    <w:rsid w:val="005C5831"/>
    <w:rsid w:val="005C5CE9"/>
    <w:rsid w:val="005C63F6"/>
    <w:rsid w:val="005C70D2"/>
    <w:rsid w:val="005C719B"/>
    <w:rsid w:val="005D0D63"/>
    <w:rsid w:val="005D10C2"/>
    <w:rsid w:val="005D1156"/>
    <w:rsid w:val="005D1914"/>
    <w:rsid w:val="005D1F5C"/>
    <w:rsid w:val="005D1F91"/>
    <w:rsid w:val="005D22DB"/>
    <w:rsid w:val="005D3E74"/>
    <w:rsid w:val="005D401D"/>
    <w:rsid w:val="005D4076"/>
    <w:rsid w:val="005D4319"/>
    <w:rsid w:val="005D5752"/>
    <w:rsid w:val="005D5A9F"/>
    <w:rsid w:val="005D5EE5"/>
    <w:rsid w:val="005D5FCF"/>
    <w:rsid w:val="005D611A"/>
    <w:rsid w:val="005D6684"/>
    <w:rsid w:val="005D6EA5"/>
    <w:rsid w:val="005D72C3"/>
    <w:rsid w:val="005D7C8D"/>
    <w:rsid w:val="005E04E7"/>
    <w:rsid w:val="005E23C7"/>
    <w:rsid w:val="005E3076"/>
    <w:rsid w:val="005E45F0"/>
    <w:rsid w:val="005E50CF"/>
    <w:rsid w:val="005E556B"/>
    <w:rsid w:val="005E57AB"/>
    <w:rsid w:val="005E5C95"/>
    <w:rsid w:val="005E5D67"/>
    <w:rsid w:val="005E608E"/>
    <w:rsid w:val="005E7573"/>
    <w:rsid w:val="005F0B65"/>
    <w:rsid w:val="005F0E3D"/>
    <w:rsid w:val="005F1598"/>
    <w:rsid w:val="005F31C6"/>
    <w:rsid w:val="005F3939"/>
    <w:rsid w:val="005F4102"/>
    <w:rsid w:val="005F4C03"/>
    <w:rsid w:val="005F5352"/>
    <w:rsid w:val="005F61D9"/>
    <w:rsid w:val="005F69C2"/>
    <w:rsid w:val="005F77FB"/>
    <w:rsid w:val="005F7A5A"/>
    <w:rsid w:val="006006C5"/>
    <w:rsid w:val="00601393"/>
    <w:rsid w:val="00601D2D"/>
    <w:rsid w:val="00601DAC"/>
    <w:rsid w:val="00601EC2"/>
    <w:rsid w:val="0060217C"/>
    <w:rsid w:val="006033DE"/>
    <w:rsid w:val="006033F7"/>
    <w:rsid w:val="0060340E"/>
    <w:rsid w:val="0060444F"/>
    <w:rsid w:val="00604659"/>
    <w:rsid w:val="00605721"/>
    <w:rsid w:val="006057D4"/>
    <w:rsid w:val="00605D7B"/>
    <w:rsid w:val="006062F7"/>
    <w:rsid w:val="00606C03"/>
    <w:rsid w:val="00607D6C"/>
    <w:rsid w:val="00610301"/>
    <w:rsid w:val="006104A7"/>
    <w:rsid w:val="00610FB2"/>
    <w:rsid w:val="00611110"/>
    <w:rsid w:val="00611729"/>
    <w:rsid w:val="00611AC7"/>
    <w:rsid w:val="00611E52"/>
    <w:rsid w:val="00611EE2"/>
    <w:rsid w:val="00612155"/>
    <w:rsid w:val="00612B5C"/>
    <w:rsid w:val="0061459C"/>
    <w:rsid w:val="00614A1F"/>
    <w:rsid w:val="00614DBF"/>
    <w:rsid w:val="00615411"/>
    <w:rsid w:val="00616723"/>
    <w:rsid w:val="00616AB8"/>
    <w:rsid w:val="00616C6E"/>
    <w:rsid w:val="00617096"/>
    <w:rsid w:val="006200AD"/>
    <w:rsid w:val="006203A1"/>
    <w:rsid w:val="006209F1"/>
    <w:rsid w:val="006214ED"/>
    <w:rsid w:val="00621D47"/>
    <w:rsid w:val="00622571"/>
    <w:rsid w:val="00623CE6"/>
    <w:rsid w:val="00623D4D"/>
    <w:rsid w:val="00624687"/>
    <w:rsid w:val="00624A91"/>
    <w:rsid w:val="00624B6A"/>
    <w:rsid w:val="006255B0"/>
    <w:rsid w:val="0062564E"/>
    <w:rsid w:val="0062576D"/>
    <w:rsid w:val="00625954"/>
    <w:rsid w:val="00625981"/>
    <w:rsid w:val="00626C73"/>
    <w:rsid w:val="00627097"/>
    <w:rsid w:val="00630051"/>
    <w:rsid w:val="0063152A"/>
    <w:rsid w:val="00631951"/>
    <w:rsid w:val="00631AEC"/>
    <w:rsid w:val="00631DCE"/>
    <w:rsid w:val="00631FAA"/>
    <w:rsid w:val="006321FE"/>
    <w:rsid w:val="00632356"/>
    <w:rsid w:val="00632BEC"/>
    <w:rsid w:val="00633DE3"/>
    <w:rsid w:val="00633FDC"/>
    <w:rsid w:val="00634B38"/>
    <w:rsid w:val="00634BB8"/>
    <w:rsid w:val="006363B8"/>
    <w:rsid w:val="006367B1"/>
    <w:rsid w:val="0063731A"/>
    <w:rsid w:val="0063770B"/>
    <w:rsid w:val="00637ACC"/>
    <w:rsid w:val="00637BB4"/>
    <w:rsid w:val="00640112"/>
    <w:rsid w:val="006401C4"/>
    <w:rsid w:val="006411B6"/>
    <w:rsid w:val="006418A5"/>
    <w:rsid w:val="00641A94"/>
    <w:rsid w:val="0064202F"/>
    <w:rsid w:val="006422B3"/>
    <w:rsid w:val="006422E9"/>
    <w:rsid w:val="006423EE"/>
    <w:rsid w:val="00642AD3"/>
    <w:rsid w:val="00642C5E"/>
    <w:rsid w:val="006432D8"/>
    <w:rsid w:val="00643825"/>
    <w:rsid w:val="00643A88"/>
    <w:rsid w:val="006447A2"/>
    <w:rsid w:val="00644862"/>
    <w:rsid w:val="006459A5"/>
    <w:rsid w:val="00645C23"/>
    <w:rsid w:val="00646D05"/>
    <w:rsid w:val="006474CC"/>
    <w:rsid w:val="00647973"/>
    <w:rsid w:val="00647D20"/>
    <w:rsid w:val="00650756"/>
    <w:rsid w:val="006513DF"/>
    <w:rsid w:val="00651984"/>
    <w:rsid w:val="0065234A"/>
    <w:rsid w:val="00653206"/>
    <w:rsid w:val="006532B4"/>
    <w:rsid w:val="00654162"/>
    <w:rsid w:val="006541F4"/>
    <w:rsid w:val="006551A9"/>
    <w:rsid w:val="00656245"/>
    <w:rsid w:val="006563EA"/>
    <w:rsid w:val="0065669E"/>
    <w:rsid w:val="00656CE5"/>
    <w:rsid w:val="006604F1"/>
    <w:rsid w:val="006616E6"/>
    <w:rsid w:val="00661A5F"/>
    <w:rsid w:val="00661AF6"/>
    <w:rsid w:val="00661BEF"/>
    <w:rsid w:val="00661F87"/>
    <w:rsid w:val="0066347E"/>
    <w:rsid w:val="00663F5B"/>
    <w:rsid w:val="00665FE0"/>
    <w:rsid w:val="0066692C"/>
    <w:rsid w:val="00667079"/>
    <w:rsid w:val="00667758"/>
    <w:rsid w:val="00667D66"/>
    <w:rsid w:val="00670233"/>
    <w:rsid w:val="00670DC5"/>
    <w:rsid w:val="00671493"/>
    <w:rsid w:val="00672041"/>
    <w:rsid w:val="006728CE"/>
    <w:rsid w:val="006729B8"/>
    <w:rsid w:val="0067318A"/>
    <w:rsid w:val="00673614"/>
    <w:rsid w:val="006736CF"/>
    <w:rsid w:val="00674825"/>
    <w:rsid w:val="00674E60"/>
    <w:rsid w:val="00675AB3"/>
    <w:rsid w:val="00675BF7"/>
    <w:rsid w:val="00675DBF"/>
    <w:rsid w:val="00676286"/>
    <w:rsid w:val="006766B3"/>
    <w:rsid w:val="00676752"/>
    <w:rsid w:val="00676AFD"/>
    <w:rsid w:val="0068010B"/>
    <w:rsid w:val="0068071B"/>
    <w:rsid w:val="00680823"/>
    <w:rsid w:val="006809C9"/>
    <w:rsid w:val="00682500"/>
    <w:rsid w:val="00682B0C"/>
    <w:rsid w:val="006847C9"/>
    <w:rsid w:val="00685009"/>
    <w:rsid w:val="00685388"/>
    <w:rsid w:val="00685463"/>
    <w:rsid w:val="0068658C"/>
    <w:rsid w:val="0068686D"/>
    <w:rsid w:val="00686D7A"/>
    <w:rsid w:val="0068786E"/>
    <w:rsid w:val="00687E85"/>
    <w:rsid w:val="0069102C"/>
    <w:rsid w:val="0069116C"/>
    <w:rsid w:val="00691276"/>
    <w:rsid w:val="00691D0B"/>
    <w:rsid w:val="0069293E"/>
    <w:rsid w:val="00692E3C"/>
    <w:rsid w:val="00692F84"/>
    <w:rsid w:val="0069321F"/>
    <w:rsid w:val="0069339A"/>
    <w:rsid w:val="006937D3"/>
    <w:rsid w:val="00693983"/>
    <w:rsid w:val="0069490A"/>
    <w:rsid w:val="00694C9B"/>
    <w:rsid w:val="006954E2"/>
    <w:rsid w:val="00695935"/>
    <w:rsid w:val="006959C8"/>
    <w:rsid w:val="00695F44"/>
    <w:rsid w:val="00696E45"/>
    <w:rsid w:val="0069778C"/>
    <w:rsid w:val="00697D53"/>
    <w:rsid w:val="00697FA7"/>
    <w:rsid w:val="006A005E"/>
    <w:rsid w:val="006A016D"/>
    <w:rsid w:val="006A0209"/>
    <w:rsid w:val="006A0284"/>
    <w:rsid w:val="006A0C3A"/>
    <w:rsid w:val="006A10FB"/>
    <w:rsid w:val="006A11CC"/>
    <w:rsid w:val="006A125E"/>
    <w:rsid w:val="006A1D8F"/>
    <w:rsid w:val="006A1F04"/>
    <w:rsid w:val="006A2AE6"/>
    <w:rsid w:val="006A36D2"/>
    <w:rsid w:val="006A3D1A"/>
    <w:rsid w:val="006A3D21"/>
    <w:rsid w:val="006A4293"/>
    <w:rsid w:val="006A44CF"/>
    <w:rsid w:val="006A47A3"/>
    <w:rsid w:val="006A4D04"/>
    <w:rsid w:val="006A535C"/>
    <w:rsid w:val="006A675D"/>
    <w:rsid w:val="006A6C5E"/>
    <w:rsid w:val="006A73F7"/>
    <w:rsid w:val="006A7781"/>
    <w:rsid w:val="006A77F5"/>
    <w:rsid w:val="006A795F"/>
    <w:rsid w:val="006A7C7C"/>
    <w:rsid w:val="006B0313"/>
    <w:rsid w:val="006B0AFB"/>
    <w:rsid w:val="006B1040"/>
    <w:rsid w:val="006B138D"/>
    <w:rsid w:val="006B24AF"/>
    <w:rsid w:val="006B2816"/>
    <w:rsid w:val="006B366B"/>
    <w:rsid w:val="006B4974"/>
    <w:rsid w:val="006B50CC"/>
    <w:rsid w:val="006B5275"/>
    <w:rsid w:val="006B6434"/>
    <w:rsid w:val="006B6605"/>
    <w:rsid w:val="006B6CAA"/>
    <w:rsid w:val="006B715C"/>
    <w:rsid w:val="006B7B54"/>
    <w:rsid w:val="006B7DEF"/>
    <w:rsid w:val="006B7E19"/>
    <w:rsid w:val="006B7F69"/>
    <w:rsid w:val="006C0505"/>
    <w:rsid w:val="006C0991"/>
    <w:rsid w:val="006C0FAE"/>
    <w:rsid w:val="006C1044"/>
    <w:rsid w:val="006C1735"/>
    <w:rsid w:val="006C173F"/>
    <w:rsid w:val="006C2EEA"/>
    <w:rsid w:val="006C3959"/>
    <w:rsid w:val="006C3C6D"/>
    <w:rsid w:val="006C42CC"/>
    <w:rsid w:val="006C46CD"/>
    <w:rsid w:val="006C4A1F"/>
    <w:rsid w:val="006C4A31"/>
    <w:rsid w:val="006C4E7B"/>
    <w:rsid w:val="006C5486"/>
    <w:rsid w:val="006C5725"/>
    <w:rsid w:val="006C5910"/>
    <w:rsid w:val="006C5B64"/>
    <w:rsid w:val="006C6BA6"/>
    <w:rsid w:val="006C710F"/>
    <w:rsid w:val="006C7579"/>
    <w:rsid w:val="006C75D3"/>
    <w:rsid w:val="006C771D"/>
    <w:rsid w:val="006C7AE2"/>
    <w:rsid w:val="006D0B24"/>
    <w:rsid w:val="006D0E46"/>
    <w:rsid w:val="006D11A1"/>
    <w:rsid w:val="006D1988"/>
    <w:rsid w:val="006D2127"/>
    <w:rsid w:val="006D2623"/>
    <w:rsid w:val="006D2B13"/>
    <w:rsid w:val="006D2D39"/>
    <w:rsid w:val="006D2EB4"/>
    <w:rsid w:val="006D4009"/>
    <w:rsid w:val="006D4043"/>
    <w:rsid w:val="006D4E0D"/>
    <w:rsid w:val="006D569E"/>
    <w:rsid w:val="006D59D3"/>
    <w:rsid w:val="006D5CE4"/>
    <w:rsid w:val="006D6400"/>
    <w:rsid w:val="006D7D1E"/>
    <w:rsid w:val="006E0CAE"/>
    <w:rsid w:val="006E30CE"/>
    <w:rsid w:val="006E33B6"/>
    <w:rsid w:val="006E4CAB"/>
    <w:rsid w:val="006E4E17"/>
    <w:rsid w:val="006E5693"/>
    <w:rsid w:val="006E6185"/>
    <w:rsid w:val="006E6518"/>
    <w:rsid w:val="006E70CD"/>
    <w:rsid w:val="006E7590"/>
    <w:rsid w:val="006E76C8"/>
    <w:rsid w:val="006F0254"/>
    <w:rsid w:val="006F0582"/>
    <w:rsid w:val="006F07EA"/>
    <w:rsid w:val="006F0C7A"/>
    <w:rsid w:val="006F0FEC"/>
    <w:rsid w:val="006F1675"/>
    <w:rsid w:val="006F16BF"/>
    <w:rsid w:val="006F20FC"/>
    <w:rsid w:val="006F225D"/>
    <w:rsid w:val="006F2580"/>
    <w:rsid w:val="006F2CC5"/>
    <w:rsid w:val="006F2D4A"/>
    <w:rsid w:val="006F3988"/>
    <w:rsid w:val="006F41E9"/>
    <w:rsid w:val="006F440F"/>
    <w:rsid w:val="006F4FC4"/>
    <w:rsid w:val="006F558A"/>
    <w:rsid w:val="006F5785"/>
    <w:rsid w:val="006F625D"/>
    <w:rsid w:val="006F6C2B"/>
    <w:rsid w:val="006F7449"/>
    <w:rsid w:val="006F7897"/>
    <w:rsid w:val="00700435"/>
    <w:rsid w:val="007008E0"/>
    <w:rsid w:val="00700FA0"/>
    <w:rsid w:val="0070123C"/>
    <w:rsid w:val="00701377"/>
    <w:rsid w:val="00701A9F"/>
    <w:rsid w:val="007022A5"/>
    <w:rsid w:val="007022BF"/>
    <w:rsid w:val="00704055"/>
    <w:rsid w:val="0070581C"/>
    <w:rsid w:val="007060DE"/>
    <w:rsid w:val="00706C2B"/>
    <w:rsid w:val="007075AF"/>
    <w:rsid w:val="007077D4"/>
    <w:rsid w:val="00707A96"/>
    <w:rsid w:val="00707F7B"/>
    <w:rsid w:val="00710809"/>
    <w:rsid w:val="0071087B"/>
    <w:rsid w:val="00710A14"/>
    <w:rsid w:val="00710DEF"/>
    <w:rsid w:val="007119E6"/>
    <w:rsid w:val="0071224A"/>
    <w:rsid w:val="007129AC"/>
    <w:rsid w:val="00712BA5"/>
    <w:rsid w:val="00713422"/>
    <w:rsid w:val="00714685"/>
    <w:rsid w:val="007146F9"/>
    <w:rsid w:val="00714752"/>
    <w:rsid w:val="00714AE5"/>
    <w:rsid w:val="00714BCC"/>
    <w:rsid w:val="00714CA8"/>
    <w:rsid w:val="00715387"/>
    <w:rsid w:val="0071592D"/>
    <w:rsid w:val="00716172"/>
    <w:rsid w:val="00716D65"/>
    <w:rsid w:val="00716EB7"/>
    <w:rsid w:val="00716F5F"/>
    <w:rsid w:val="00717002"/>
    <w:rsid w:val="00717050"/>
    <w:rsid w:val="00717091"/>
    <w:rsid w:val="007170F4"/>
    <w:rsid w:val="0071727D"/>
    <w:rsid w:val="00717659"/>
    <w:rsid w:val="007205B3"/>
    <w:rsid w:val="00721513"/>
    <w:rsid w:val="00721CD7"/>
    <w:rsid w:val="0072221F"/>
    <w:rsid w:val="00722430"/>
    <w:rsid w:val="007226A1"/>
    <w:rsid w:val="00722A9B"/>
    <w:rsid w:val="007235C8"/>
    <w:rsid w:val="00723CE8"/>
    <w:rsid w:val="00723E38"/>
    <w:rsid w:val="00724961"/>
    <w:rsid w:val="0072496B"/>
    <w:rsid w:val="00724E3C"/>
    <w:rsid w:val="007262E5"/>
    <w:rsid w:val="00726A43"/>
    <w:rsid w:val="00726CAF"/>
    <w:rsid w:val="00726CBB"/>
    <w:rsid w:val="00726D26"/>
    <w:rsid w:val="00727B56"/>
    <w:rsid w:val="007300E2"/>
    <w:rsid w:val="007300F4"/>
    <w:rsid w:val="00731627"/>
    <w:rsid w:val="00731759"/>
    <w:rsid w:val="007319BB"/>
    <w:rsid w:val="00731A6A"/>
    <w:rsid w:val="00731E63"/>
    <w:rsid w:val="007329EA"/>
    <w:rsid w:val="007333AA"/>
    <w:rsid w:val="00733463"/>
    <w:rsid w:val="00733F07"/>
    <w:rsid w:val="00734533"/>
    <w:rsid w:val="00734709"/>
    <w:rsid w:val="00734D6E"/>
    <w:rsid w:val="00735414"/>
    <w:rsid w:val="00735861"/>
    <w:rsid w:val="00735940"/>
    <w:rsid w:val="00735A14"/>
    <w:rsid w:val="0073671B"/>
    <w:rsid w:val="007370FD"/>
    <w:rsid w:val="0073739D"/>
    <w:rsid w:val="00740A51"/>
    <w:rsid w:val="007410D0"/>
    <w:rsid w:val="007417DC"/>
    <w:rsid w:val="00741A30"/>
    <w:rsid w:val="00741CFB"/>
    <w:rsid w:val="00742833"/>
    <w:rsid w:val="0074283D"/>
    <w:rsid w:val="00742B8E"/>
    <w:rsid w:val="00742C19"/>
    <w:rsid w:val="00742C7E"/>
    <w:rsid w:val="00742CC2"/>
    <w:rsid w:val="00742D06"/>
    <w:rsid w:val="00743F25"/>
    <w:rsid w:val="00743F6D"/>
    <w:rsid w:val="00746A12"/>
    <w:rsid w:val="00747161"/>
    <w:rsid w:val="00747BC3"/>
    <w:rsid w:val="00747CCC"/>
    <w:rsid w:val="007505DD"/>
    <w:rsid w:val="007509C1"/>
    <w:rsid w:val="007510FC"/>
    <w:rsid w:val="0075167C"/>
    <w:rsid w:val="0075170A"/>
    <w:rsid w:val="00751CB8"/>
    <w:rsid w:val="007523DE"/>
    <w:rsid w:val="0075370A"/>
    <w:rsid w:val="00754274"/>
    <w:rsid w:val="0075464D"/>
    <w:rsid w:val="00754A48"/>
    <w:rsid w:val="00754DE1"/>
    <w:rsid w:val="00755318"/>
    <w:rsid w:val="007553FD"/>
    <w:rsid w:val="00755562"/>
    <w:rsid w:val="007557D1"/>
    <w:rsid w:val="007558E4"/>
    <w:rsid w:val="00755F44"/>
    <w:rsid w:val="00755F98"/>
    <w:rsid w:val="00756461"/>
    <w:rsid w:val="00756778"/>
    <w:rsid w:val="00756C35"/>
    <w:rsid w:val="00756DC7"/>
    <w:rsid w:val="007573C1"/>
    <w:rsid w:val="007603D6"/>
    <w:rsid w:val="00760E6C"/>
    <w:rsid w:val="0076200B"/>
    <w:rsid w:val="00762232"/>
    <w:rsid w:val="00762444"/>
    <w:rsid w:val="007634E1"/>
    <w:rsid w:val="0076421F"/>
    <w:rsid w:val="00764350"/>
    <w:rsid w:val="00764623"/>
    <w:rsid w:val="007647F0"/>
    <w:rsid w:val="00764C5E"/>
    <w:rsid w:val="00764D23"/>
    <w:rsid w:val="00765466"/>
    <w:rsid w:val="0076616C"/>
    <w:rsid w:val="00766D0C"/>
    <w:rsid w:val="007676DA"/>
    <w:rsid w:val="007703AD"/>
    <w:rsid w:val="00770498"/>
    <w:rsid w:val="007706AB"/>
    <w:rsid w:val="00770946"/>
    <w:rsid w:val="00770CC5"/>
    <w:rsid w:val="00772482"/>
    <w:rsid w:val="00773341"/>
    <w:rsid w:val="00774019"/>
    <w:rsid w:val="00774285"/>
    <w:rsid w:val="007744B1"/>
    <w:rsid w:val="00774DF2"/>
    <w:rsid w:val="007752CD"/>
    <w:rsid w:val="007761A3"/>
    <w:rsid w:val="00776FE3"/>
    <w:rsid w:val="00777053"/>
    <w:rsid w:val="0077777D"/>
    <w:rsid w:val="00777F77"/>
    <w:rsid w:val="00781A49"/>
    <w:rsid w:val="00782682"/>
    <w:rsid w:val="00783AE8"/>
    <w:rsid w:val="0078403E"/>
    <w:rsid w:val="0078405B"/>
    <w:rsid w:val="00785492"/>
    <w:rsid w:val="00786411"/>
    <w:rsid w:val="00786598"/>
    <w:rsid w:val="00786D5C"/>
    <w:rsid w:val="00786E6C"/>
    <w:rsid w:val="0078753C"/>
    <w:rsid w:val="00787E9F"/>
    <w:rsid w:val="00790038"/>
    <w:rsid w:val="00790351"/>
    <w:rsid w:val="007906CE"/>
    <w:rsid w:val="00790978"/>
    <w:rsid w:val="00790AA2"/>
    <w:rsid w:val="00790AB9"/>
    <w:rsid w:val="00790D49"/>
    <w:rsid w:val="007918DD"/>
    <w:rsid w:val="00791D89"/>
    <w:rsid w:val="00793601"/>
    <w:rsid w:val="00793941"/>
    <w:rsid w:val="00794762"/>
    <w:rsid w:val="00794CBA"/>
    <w:rsid w:val="00795069"/>
    <w:rsid w:val="007954E6"/>
    <w:rsid w:val="007959B0"/>
    <w:rsid w:val="00796034"/>
    <w:rsid w:val="00796BDB"/>
    <w:rsid w:val="00796ED1"/>
    <w:rsid w:val="00796F29"/>
    <w:rsid w:val="00797560"/>
    <w:rsid w:val="007976FF"/>
    <w:rsid w:val="00797A12"/>
    <w:rsid w:val="00797E1C"/>
    <w:rsid w:val="007A03D4"/>
    <w:rsid w:val="007A05D1"/>
    <w:rsid w:val="007A069E"/>
    <w:rsid w:val="007A0D23"/>
    <w:rsid w:val="007A0D3E"/>
    <w:rsid w:val="007A0EB2"/>
    <w:rsid w:val="007A0FA1"/>
    <w:rsid w:val="007A106B"/>
    <w:rsid w:val="007A15A6"/>
    <w:rsid w:val="007A1B2E"/>
    <w:rsid w:val="007A2132"/>
    <w:rsid w:val="007A235E"/>
    <w:rsid w:val="007A273B"/>
    <w:rsid w:val="007A274C"/>
    <w:rsid w:val="007A3443"/>
    <w:rsid w:val="007A4298"/>
    <w:rsid w:val="007A44AA"/>
    <w:rsid w:val="007A4517"/>
    <w:rsid w:val="007A4B26"/>
    <w:rsid w:val="007A5917"/>
    <w:rsid w:val="007A5A08"/>
    <w:rsid w:val="007A5BDE"/>
    <w:rsid w:val="007A67BA"/>
    <w:rsid w:val="007A6F9E"/>
    <w:rsid w:val="007A705C"/>
    <w:rsid w:val="007A715E"/>
    <w:rsid w:val="007A7C29"/>
    <w:rsid w:val="007B044B"/>
    <w:rsid w:val="007B07A6"/>
    <w:rsid w:val="007B08D5"/>
    <w:rsid w:val="007B09F7"/>
    <w:rsid w:val="007B0B56"/>
    <w:rsid w:val="007B129D"/>
    <w:rsid w:val="007B1CFD"/>
    <w:rsid w:val="007B2900"/>
    <w:rsid w:val="007B2B02"/>
    <w:rsid w:val="007B2D84"/>
    <w:rsid w:val="007B305D"/>
    <w:rsid w:val="007B3905"/>
    <w:rsid w:val="007B4032"/>
    <w:rsid w:val="007B4C27"/>
    <w:rsid w:val="007B573F"/>
    <w:rsid w:val="007B5EBB"/>
    <w:rsid w:val="007B7A69"/>
    <w:rsid w:val="007B7C05"/>
    <w:rsid w:val="007B7FE3"/>
    <w:rsid w:val="007C050D"/>
    <w:rsid w:val="007C078C"/>
    <w:rsid w:val="007C09AD"/>
    <w:rsid w:val="007C1B1B"/>
    <w:rsid w:val="007C1CC8"/>
    <w:rsid w:val="007C2487"/>
    <w:rsid w:val="007C25E1"/>
    <w:rsid w:val="007C27E5"/>
    <w:rsid w:val="007C2EBA"/>
    <w:rsid w:val="007C4239"/>
    <w:rsid w:val="007C4349"/>
    <w:rsid w:val="007C48CC"/>
    <w:rsid w:val="007C4AB7"/>
    <w:rsid w:val="007C4CEF"/>
    <w:rsid w:val="007C5A55"/>
    <w:rsid w:val="007D1108"/>
    <w:rsid w:val="007D285D"/>
    <w:rsid w:val="007D2925"/>
    <w:rsid w:val="007D2E5F"/>
    <w:rsid w:val="007D3082"/>
    <w:rsid w:val="007D3345"/>
    <w:rsid w:val="007D3B41"/>
    <w:rsid w:val="007D3B52"/>
    <w:rsid w:val="007D3EAC"/>
    <w:rsid w:val="007D520C"/>
    <w:rsid w:val="007D5733"/>
    <w:rsid w:val="007D578D"/>
    <w:rsid w:val="007D6162"/>
    <w:rsid w:val="007D6A74"/>
    <w:rsid w:val="007D6BC7"/>
    <w:rsid w:val="007D71C3"/>
    <w:rsid w:val="007D7D2B"/>
    <w:rsid w:val="007E0457"/>
    <w:rsid w:val="007E0772"/>
    <w:rsid w:val="007E0FB0"/>
    <w:rsid w:val="007E14EF"/>
    <w:rsid w:val="007E39F4"/>
    <w:rsid w:val="007E3B86"/>
    <w:rsid w:val="007E5529"/>
    <w:rsid w:val="007E645D"/>
    <w:rsid w:val="007E6474"/>
    <w:rsid w:val="007E6C7C"/>
    <w:rsid w:val="007E7556"/>
    <w:rsid w:val="007E76EC"/>
    <w:rsid w:val="007E7759"/>
    <w:rsid w:val="007F010E"/>
    <w:rsid w:val="007F0B8D"/>
    <w:rsid w:val="007F23F5"/>
    <w:rsid w:val="007F3969"/>
    <w:rsid w:val="007F48C9"/>
    <w:rsid w:val="007F499A"/>
    <w:rsid w:val="007F5496"/>
    <w:rsid w:val="007F6820"/>
    <w:rsid w:val="007F685E"/>
    <w:rsid w:val="007F6887"/>
    <w:rsid w:val="007F69D0"/>
    <w:rsid w:val="007F6F2F"/>
    <w:rsid w:val="007F71EA"/>
    <w:rsid w:val="007F7B3B"/>
    <w:rsid w:val="007F7F21"/>
    <w:rsid w:val="007F7F28"/>
    <w:rsid w:val="00800736"/>
    <w:rsid w:val="0080224D"/>
    <w:rsid w:val="008026C6"/>
    <w:rsid w:val="00802CAB"/>
    <w:rsid w:val="00802E76"/>
    <w:rsid w:val="0080331C"/>
    <w:rsid w:val="00803449"/>
    <w:rsid w:val="008035E9"/>
    <w:rsid w:val="0080361A"/>
    <w:rsid w:val="00803701"/>
    <w:rsid w:val="00803DA1"/>
    <w:rsid w:val="00804005"/>
    <w:rsid w:val="00804245"/>
    <w:rsid w:val="008047A2"/>
    <w:rsid w:val="008048E9"/>
    <w:rsid w:val="00804BF0"/>
    <w:rsid w:val="008053A9"/>
    <w:rsid w:val="0080546F"/>
    <w:rsid w:val="00805BA6"/>
    <w:rsid w:val="00806503"/>
    <w:rsid w:val="0080700A"/>
    <w:rsid w:val="00807673"/>
    <w:rsid w:val="008100C9"/>
    <w:rsid w:val="00810123"/>
    <w:rsid w:val="0081027F"/>
    <w:rsid w:val="00810A63"/>
    <w:rsid w:val="00810DEF"/>
    <w:rsid w:val="00810FAD"/>
    <w:rsid w:val="00811141"/>
    <w:rsid w:val="00811AD8"/>
    <w:rsid w:val="00812239"/>
    <w:rsid w:val="00812256"/>
    <w:rsid w:val="008122A2"/>
    <w:rsid w:val="00813506"/>
    <w:rsid w:val="008138D3"/>
    <w:rsid w:val="00813AE9"/>
    <w:rsid w:val="00813B32"/>
    <w:rsid w:val="00813E4E"/>
    <w:rsid w:val="00814089"/>
    <w:rsid w:val="0081472F"/>
    <w:rsid w:val="00814925"/>
    <w:rsid w:val="00814DEE"/>
    <w:rsid w:val="00815427"/>
    <w:rsid w:val="00815724"/>
    <w:rsid w:val="008163E1"/>
    <w:rsid w:val="00816C0B"/>
    <w:rsid w:val="008170C9"/>
    <w:rsid w:val="008170DD"/>
    <w:rsid w:val="00817463"/>
    <w:rsid w:val="008178F7"/>
    <w:rsid w:val="00817B9B"/>
    <w:rsid w:val="00820323"/>
    <w:rsid w:val="00820571"/>
    <w:rsid w:val="00820844"/>
    <w:rsid w:val="00820E0D"/>
    <w:rsid w:val="0082104E"/>
    <w:rsid w:val="00821318"/>
    <w:rsid w:val="0082140E"/>
    <w:rsid w:val="00821CCF"/>
    <w:rsid w:val="00821D0D"/>
    <w:rsid w:val="00822C0D"/>
    <w:rsid w:val="00822DDC"/>
    <w:rsid w:val="00823114"/>
    <w:rsid w:val="0082329C"/>
    <w:rsid w:val="00823657"/>
    <w:rsid w:val="008240E0"/>
    <w:rsid w:val="0082493F"/>
    <w:rsid w:val="00825D19"/>
    <w:rsid w:val="008260B9"/>
    <w:rsid w:val="008261A2"/>
    <w:rsid w:val="0082645C"/>
    <w:rsid w:val="008268DF"/>
    <w:rsid w:val="008278A7"/>
    <w:rsid w:val="008301F0"/>
    <w:rsid w:val="00830568"/>
    <w:rsid w:val="008306DC"/>
    <w:rsid w:val="00830724"/>
    <w:rsid w:val="00831091"/>
    <w:rsid w:val="00832028"/>
    <w:rsid w:val="008320EB"/>
    <w:rsid w:val="00832CE9"/>
    <w:rsid w:val="00833A49"/>
    <w:rsid w:val="00833BE6"/>
    <w:rsid w:val="00833E79"/>
    <w:rsid w:val="008347EE"/>
    <w:rsid w:val="00834B58"/>
    <w:rsid w:val="00835129"/>
    <w:rsid w:val="0083570D"/>
    <w:rsid w:val="00836515"/>
    <w:rsid w:val="00836F7E"/>
    <w:rsid w:val="00837875"/>
    <w:rsid w:val="008378E8"/>
    <w:rsid w:val="00837E71"/>
    <w:rsid w:val="00840BCB"/>
    <w:rsid w:val="0084147C"/>
    <w:rsid w:val="00841669"/>
    <w:rsid w:val="00841743"/>
    <w:rsid w:val="008428DB"/>
    <w:rsid w:val="00843312"/>
    <w:rsid w:val="00843B47"/>
    <w:rsid w:val="0084474F"/>
    <w:rsid w:val="008451E8"/>
    <w:rsid w:val="008458F8"/>
    <w:rsid w:val="0084663F"/>
    <w:rsid w:val="00850842"/>
    <w:rsid w:val="00850DBA"/>
    <w:rsid w:val="00850EBC"/>
    <w:rsid w:val="00850EF9"/>
    <w:rsid w:val="00851A07"/>
    <w:rsid w:val="00851B77"/>
    <w:rsid w:val="008527CC"/>
    <w:rsid w:val="00853420"/>
    <w:rsid w:val="00853F6E"/>
    <w:rsid w:val="00854196"/>
    <w:rsid w:val="00854E52"/>
    <w:rsid w:val="00855505"/>
    <w:rsid w:val="00855984"/>
    <w:rsid w:val="00855EC7"/>
    <w:rsid w:val="00856E95"/>
    <w:rsid w:val="0085718C"/>
    <w:rsid w:val="0085742F"/>
    <w:rsid w:val="00857D90"/>
    <w:rsid w:val="008607C5"/>
    <w:rsid w:val="00860B17"/>
    <w:rsid w:val="00861478"/>
    <w:rsid w:val="00861ECD"/>
    <w:rsid w:val="0086202A"/>
    <w:rsid w:val="00862617"/>
    <w:rsid w:val="00862A72"/>
    <w:rsid w:val="00862D0B"/>
    <w:rsid w:val="00862F55"/>
    <w:rsid w:val="00863174"/>
    <w:rsid w:val="008637ED"/>
    <w:rsid w:val="00864296"/>
    <w:rsid w:val="00864A88"/>
    <w:rsid w:val="00864CA2"/>
    <w:rsid w:val="0086521C"/>
    <w:rsid w:val="00865420"/>
    <w:rsid w:val="00865B0B"/>
    <w:rsid w:val="0086604A"/>
    <w:rsid w:val="008667D4"/>
    <w:rsid w:val="0086786A"/>
    <w:rsid w:val="00867CA5"/>
    <w:rsid w:val="00870B75"/>
    <w:rsid w:val="00870DFB"/>
    <w:rsid w:val="008714E5"/>
    <w:rsid w:val="0087180F"/>
    <w:rsid w:val="00871DDD"/>
    <w:rsid w:val="00871DDE"/>
    <w:rsid w:val="008721DD"/>
    <w:rsid w:val="00873351"/>
    <w:rsid w:val="0087364F"/>
    <w:rsid w:val="00874129"/>
    <w:rsid w:val="00874AE0"/>
    <w:rsid w:val="0087517C"/>
    <w:rsid w:val="008752C0"/>
    <w:rsid w:val="00875A17"/>
    <w:rsid w:val="00875A2B"/>
    <w:rsid w:val="00875DB9"/>
    <w:rsid w:val="0087703B"/>
    <w:rsid w:val="00877442"/>
    <w:rsid w:val="008775A6"/>
    <w:rsid w:val="008775E2"/>
    <w:rsid w:val="00877FFB"/>
    <w:rsid w:val="0088000F"/>
    <w:rsid w:val="0088008C"/>
    <w:rsid w:val="00880A43"/>
    <w:rsid w:val="00880D36"/>
    <w:rsid w:val="0088192C"/>
    <w:rsid w:val="00881EE7"/>
    <w:rsid w:val="00882BE6"/>
    <w:rsid w:val="00883646"/>
    <w:rsid w:val="008844A4"/>
    <w:rsid w:val="0088461A"/>
    <w:rsid w:val="008849BC"/>
    <w:rsid w:val="00884D08"/>
    <w:rsid w:val="008850D6"/>
    <w:rsid w:val="008852A3"/>
    <w:rsid w:val="0088550E"/>
    <w:rsid w:val="00885C37"/>
    <w:rsid w:val="00887330"/>
    <w:rsid w:val="008901E1"/>
    <w:rsid w:val="008905F9"/>
    <w:rsid w:val="00891486"/>
    <w:rsid w:val="00891B73"/>
    <w:rsid w:val="00891CA0"/>
    <w:rsid w:val="008925FC"/>
    <w:rsid w:val="00893154"/>
    <w:rsid w:val="00893483"/>
    <w:rsid w:val="00894046"/>
    <w:rsid w:val="0089482D"/>
    <w:rsid w:val="0089539F"/>
    <w:rsid w:val="008957C4"/>
    <w:rsid w:val="00896744"/>
    <w:rsid w:val="008968AD"/>
    <w:rsid w:val="00896C35"/>
    <w:rsid w:val="00896DF6"/>
    <w:rsid w:val="00897083"/>
    <w:rsid w:val="008977C6"/>
    <w:rsid w:val="00897802"/>
    <w:rsid w:val="00897A09"/>
    <w:rsid w:val="008A0241"/>
    <w:rsid w:val="008A1DA8"/>
    <w:rsid w:val="008A2836"/>
    <w:rsid w:val="008A29E4"/>
    <w:rsid w:val="008A375A"/>
    <w:rsid w:val="008A3805"/>
    <w:rsid w:val="008A4128"/>
    <w:rsid w:val="008A49CC"/>
    <w:rsid w:val="008A4C61"/>
    <w:rsid w:val="008A526D"/>
    <w:rsid w:val="008A57B7"/>
    <w:rsid w:val="008A5838"/>
    <w:rsid w:val="008A5E48"/>
    <w:rsid w:val="008A630F"/>
    <w:rsid w:val="008A6718"/>
    <w:rsid w:val="008A67CF"/>
    <w:rsid w:val="008A79AD"/>
    <w:rsid w:val="008A79E9"/>
    <w:rsid w:val="008A7E82"/>
    <w:rsid w:val="008B0AE4"/>
    <w:rsid w:val="008B114A"/>
    <w:rsid w:val="008B1ECF"/>
    <w:rsid w:val="008B1F48"/>
    <w:rsid w:val="008B204A"/>
    <w:rsid w:val="008B2D9E"/>
    <w:rsid w:val="008B30C5"/>
    <w:rsid w:val="008B3A70"/>
    <w:rsid w:val="008B3CEC"/>
    <w:rsid w:val="008B4015"/>
    <w:rsid w:val="008B43A5"/>
    <w:rsid w:val="008B54DB"/>
    <w:rsid w:val="008B6064"/>
    <w:rsid w:val="008B6117"/>
    <w:rsid w:val="008B619A"/>
    <w:rsid w:val="008B7B7C"/>
    <w:rsid w:val="008B7F43"/>
    <w:rsid w:val="008C0040"/>
    <w:rsid w:val="008C076D"/>
    <w:rsid w:val="008C0D4C"/>
    <w:rsid w:val="008C120A"/>
    <w:rsid w:val="008C2FA5"/>
    <w:rsid w:val="008C3B64"/>
    <w:rsid w:val="008C44A8"/>
    <w:rsid w:val="008C52E8"/>
    <w:rsid w:val="008C6375"/>
    <w:rsid w:val="008C7A0E"/>
    <w:rsid w:val="008C7A41"/>
    <w:rsid w:val="008C7A50"/>
    <w:rsid w:val="008D124B"/>
    <w:rsid w:val="008D13E3"/>
    <w:rsid w:val="008D148D"/>
    <w:rsid w:val="008D1FFC"/>
    <w:rsid w:val="008D2143"/>
    <w:rsid w:val="008D267F"/>
    <w:rsid w:val="008D28C2"/>
    <w:rsid w:val="008D2907"/>
    <w:rsid w:val="008D2932"/>
    <w:rsid w:val="008D29BE"/>
    <w:rsid w:val="008D2B9F"/>
    <w:rsid w:val="008D36CC"/>
    <w:rsid w:val="008D37A6"/>
    <w:rsid w:val="008D4FEE"/>
    <w:rsid w:val="008D5688"/>
    <w:rsid w:val="008D584E"/>
    <w:rsid w:val="008D6CBC"/>
    <w:rsid w:val="008D6EF8"/>
    <w:rsid w:val="008E0471"/>
    <w:rsid w:val="008E14C6"/>
    <w:rsid w:val="008E1B0D"/>
    <w:rsid w:val="008E1ED1"/>
    <w:rsid w:val="008E3005"/>
    <w:rsid w:val="008E370C"/>
    <w:rsid w:val="008E3DD4"/>
    <w:rsid w:val="008E482A"/>
    <w:rsid w:val="008E52AE"/>
    <w:rsid w:val="008E5567"/>
    <w:rsid w:val="008E59B7"/>
    <w:rsid w:val="008E5C54"/>
    <w:rsid w:val="008E681A"/>
    <w:rsid w:val="008E6BE8"/>
    <w:rsid w:val="008E6D33"/>
    <w:rsid w:val="008E713F"/>
    <w:rsid w:val="008E72EE"/>
    <w:rsid w:val="008F1805"/>
    <w:rsid w:val="008F2021"/>
    <w:rsid w:val="008F23F2"/>
    <w:rsid w:val="008F2C3D"/>
    <w:rsid w:val="008F30C1"/>
    <w:rsid w:val="008F4748"/>
    <w:rsid w:val="008F4D04"/>
    <w:rsid w:val="008F62EC"/>
    <w:rsid w:val="008F69D7"/>
    <w:rsid w:val="008F6D2F"/>
    <w:rsid w:val="008F778E"/>
    <w:rsid w:val="008F7DC7"/>
    <w:rsid w:val="008F7E14"/>
    <w:rsid w:val="008F7E94"/>
    <w:rsid w:val="0090037F"/>
    <w:rsid w:val="009004B5"/>
    <w:rsid w:val="00901C24"/>
    <w:rsid w:val="009021B8"/>
    <w:rsid w:val="00902612"/>
    <w:rsid w:val="009032F9"/>
    <w:rsid w:val="00903305"/>
    <w:rsid w:val="00903517"/>
    <w:rsid w:val="00903744"/>
    <w:rsid w:val="00904015"/>
    <w:rsid w:val="009053D7"/>
    <w:rsid w:val="009054DD"/>
    <w:rsid w:val="009057BD"/>
    <w:rsid w:val="009063DC"/>
    <w:rsid w:val="00906C02"/>
    <w:rsid w:val="00906D41"/>
    <w:rsid w:val="00910B3E"/>
    <w:rsid w:val="0091193A"/>
    <w:rsid w:val="009119B0"/>
    <w:rsid w:val="00911B67"/>
    <w:rsid w:val="0091215F"/>
    <w:rsid w:val="0091258C"/>
    <w:rsid w:val="00912D0A"/>
    <w:rsid w:val="00912D3C"/>
    <w:rsid w:val="00913859"/>
    <w:rsid w:val="0091476D"/>
    <w:rsid w:val="00915AD6"/>
    <w:rsid w:val="00915E6A"/>
    <w:rsid w:val="00915F5E"/>
    <w:rsid w:val="00916226"/>
    <w:rsid w:val="009162A0"/>
    <w:rsid w:val="00916E9D"/>
    <w:rsid w:val="0091733F"/>
    <w:rsid w:val="00917AF7"/>
    <w:rsid w:val="00917EE5"/>
    <w:rsid w:val="00920AB6"/>
    <w:rsid w:val="00921215"/>
    <w:rsid w:val="0092186F"/>
    <w:rsid w:val="00922936"/>
    <w:rsid w:val="00922FEE"/>
    <w:rsid w:val="009231E5"/>
    <w:rsid w:val="009243DE"/>
    <w:rsid w:val="0092575D"/>
    <w:rsid w:val="00926068"/>
    <w:rsid w:val="0092671F"/>
    <w:rsid w:val="0092711F"/>
    <w:rsid w:val="00927261"/>
    <w:rsid w:val="00927974"/>
    <w:rsid w:val="00927C53"/>
    <w:rsid w:val="00930710"/>
    <w:rsid w:val="009309FC"/>
    <w:rsid w:val="00931A13"/>
    <w:rsid w:val="00931D57"/>
    <w:rsid w:val="00933D35"/>
    <w:rsid w:val="009341C8"/>
    <w:rsid w:val="00934228"/>
    <w:rsid w:val="0093489F"/>
    <w:rsid w:val="009348EA"/>
    <w:rsid w:val="00935403"/>
    <w:rsid w:val="00935AE0"/>
    <w:rsid w:val="00936042"/>
    <w:rsid w:val="009366DE"/>
    <w:rsid w:val="00936F72"/>
    <w:rsid w:val="0094064E"/>
    <w:rsid w:val="00940D21"/>
    <w:rsid w:val="00941299"/>
    <w:rsid w:val="00942A00"/>
    <w:rsid w:val="00942D31"/>
    <w:rsid w:val="00942DBA"/>
    <w:rsid w:val="00942F23"/>
    <w:rsid w:val="00943291"/>
    <w:rsid w:val="0094341C"/>
    <w:rsid w:val="009436FF"/>
    <w:rsid w:val="00943A8C"/>
    <w:rsid w:val="00943B7A"/>
    <w:rsid w:val="00943D5D"/>
    <w:rsid w:val="00943EED"/>
    <w:rsid w:val="00944A10"/>
    <w:rsid w:val="00945317"/>
    <w:rsid w:val="00945497"/>
    <w:rsid w:val="00945BFF"/>
    <w:rsid w:val="00946E00"/>
    <w:rsid w:val="00947396"/>
    <w:rsid w:val="009475CF"/>
    <w:rsid w:val="00950957"/>
    <w:rsid w:val="0095183F"/>
    <w:rsid w:val="009519CC"/>
    <w:rsid w:val="00951E25"/>
    <w:rsid w:val="00953429"/>
    <w:rsid w:val="00954E79"/>
    <w:rsid w:val="00956B15"/>
    <w:rsid w:val="00956B52"/>
    <w:rsid w:val="00956C36"/>
    <w:rsid w:val="009606B6"/>
    <w:rsid w:val="00960C0B"/>
    <w:rsid w:val="00961329"/>
    <w:rsid w:val="00961D10"/>
    <w:rsid w:val="00962986"/>
    <w:rsid w:val="00963273"/>
    <w:rsid w:val="00963BFE"/>
    <w:rsid w:val="00964648"/>
    <w:rsid w:val="009648FE"/>
    <w:rsid w:val="00964E69"/>
    <w:rsid w:val="009652C6"/>
    <w:rsid w:val="00965DA6"/>
    <w:rsid w:val="00966DEE"/>
    <w:rsid w:val="009716C9"/>
    <w:rsid w:val="00971F92"/>
    <w:rsid w:val="009720FD"/>
    <w:rsid w:val="009722A5"/>
    <w:rsid w:val="009723AB"/>
    <w:rsid w:val="00972766"/>
    <w:rsid w:val="0097362B"/>
    <w:rsid w:val="00973D31"/>
    <w:rsid w:val="00974735"/>
    <w:rsid w:val="00974760"/>
    <w:rsid w:val="00974B3C"/>
    <w:rsid w:val="009757EF"/>
    <w:rsid w:val="00975B94"/>
    <w:rsid w:val="00975F18"/>
    <w:rsid w:val="00976E32"/>
    <w:rsid w:val="009771EE"/>
    <w:rsid w:val="009774FE"/>
    <w:rsid w:val="00977ADD"/>
    <w:rsid w:val="0098030F"/>
    <w:rsid w:val="009808B0"/>
    <w:rsid w:val="00980A9E"/>
    <w:rsid w:val="00980BA2"/>
    <w:rsid w:val="009819C0"/>
    <w:rsid w:val="00981BA7"/>
    <w:rsid w:val="0098296D"/>
    <w:rsid w:val="00982C7E"/>
    <w:rsid w:val="00983512"/>
    <w:rsid w:val="009836D8"/>
    <w:rsid w:val="00983DFD"/>
    <w:rsid w:val="009849B6"/>
    <w:rsid w:val="00984C2B"/>
    <w:rsid w:val="00984F6F"/>
    <w:rsid w:val="00985954"/>
    <w:rsid w:val="0098713D"/>
    <w:rsid w:val="009908EB"/>
    <w:rsid w:val="00992443"/>
    <w:rsid w:val="00992727"/>
    <w:rsid w:val="0099272D"/>
    <w:rsid w:val="009933F2"/>
    <w:rsid w:val="0099394E"/>
    <w:rsid w:val="009940B2"/>
    <w:rsid w:val="009954A7"/>
    <w:rsid w:val="0099602A"/>
    <w:rsid w:val="00996271"/>
    <w:rsid w:val="009968CA"/>
    <w:rsid w:val="00996DD8"/>
    <w:rsid w:val="009972DA"/>
    <w:rsid w:val="009A0486"/>
    <w:rsid w:val="009A05D6"/>
    <w:rsid w:val="009A0E15"/>
    <w:rsid w:val="009A1730"/>
    <w:rsid w:val="009A1D6B"/>
    <w:rsid w:val="009A2A47"/>
    <w:rsid w:val="009A2C6B"/>
    <w:rsid w:val="009A3E2C"/>
    <w:rsid w:val="009A46EA"/>
    <w:rsid w:val="009A512A"/>
    <w:rsid w:val="009A5375"/>
    <w:rsid w:val="009A53C1"/>
    <w:rsid w:val="009A5520"/>
    <w:rsid w:val="009A5DBB"/>
    <w:rsid w:val="009A5FC5"/>
    <w:rsid w:val="009A716D"/>
    <w:rsid w:val="009A7477"/>
    <w:rsid w:val="009A754E"/>
    <w:rsid w:val="009A7569"/>
    <w:rsid w:val="009A7B84"/>
    <w:rsid w:val="009A7C9D"/>
    <w:rsid w:val="009A7FFC"/>
    <w:rsid w:val="009B049F"/>
    <w:rsid w:val="009B08E7"/>
    <w:rsid w:val="009B0A6A"/>
    <w:rsid w:val="009B0EC4"/>
    <w:rsid w:val="009B200E"/>
    <w:rsid w:val="009B2E67"/>
    <w:rsid w:val="009B36D5"/>
    <w:rsid w:val="009B402A"/>
    <w:rsid w:val="009B5549"/>
    <w:rsid w:val="009B5C20"/>
    <w:rsid w:val="009B5D2C"/>
    <w:rsid w:val="009B5E6B"/>
    <w:rsid w:val="009B5E8B"/>
    <w:rsid w:val="009B61E1"/>
    <w:rsid w:val="009B625E"/>
    <w:rsid w:val="009B72FB"/>
    <w:rsid w:val="009B733D"/>
    <w:rsid w:val="009B7A46"/>
    <w:rsid w:val="009B7EC2"/>
    <w:rsid w:val="009C0DFA"/>
    <w:rsid w:val="009C0EF2"/>
    <w:rsid w:val="009C172B"/>
    <w:rsid w:val="009C17DA"/>
    <w:rsid w:val="009C1EC2"/>
    <w:rsid w:val="009C269F"/>
    <w:rsid w:val="009C2BD7"/>
    <w:rsid w:val="009C36BD"/>
    <w:rsid w:val="009C3ACF"/>
    <w:rsid w:val="009C3FC6"/>
    <w:rsid w:val="009C4046"/>
    <w:rsid w:val="009C4216"/>
    <w:rsid w:val="009C4754"/>
    <w:rsid w:val="009C49B8"/>
    <w:rsid w:val="009C4F3D"/>
    <w:rsid w:val="009C6238"/>
    <w:rsid w:val="009C6506"/>
    <w:rsid w:val="009C6B18"/>
    <w:rsid w:val="009C7B77"/>
    <w:rsid w:val="009D1313"/>
    <w:rsid w:val="009D1335"/>
    <w:rsid w:val="009D1A61"/>
    <w:rsid w:val="009D1E72"/>
    <w:rsid w:val="009D1FEB"/>
    <w:rsid w:val="009D311E"/>
    <w:rsid w:val="009D3F18"/>
    <w:rsid w:val="009D4159"/>
    <w:rsid w:val="009D4BE9"/>
    <w:rsid w:val="009D4CC5"/>
    <w:rsid w:val="009D50F6"/>
    <w:rsid w:val="009D59EA"/>
    <w:rsid w:val="009D5AEF"/>
    <w:rsid w:val="009D5FC7"/>
    <w:rsid w:val="009D63E3"/>
    <w:rsid w:val="009D6F1B"/>
    <w:rsid w:val="009D6FF6"/>
    <w:rsid w:val="009E0D02"/>
    <w:rsid w:val="009E0D24"/>
    <w:rsid w:val="009E2137"/>
    <w:rsid w:val="009E21A2"/>
    <w:rsid w:val="009E4423"/>
    <w:rsid w:val="009E45D6"/>
    <w:rsid w:val="009E4E00"/>
    <w:rsid w:val="009E5345"/>
    <w:rsid w:val="009E5534"/>
    <w:rsid w:val="009E5A84"/>
    <w:rsid w:val="009E5BB1"/>
    <w:rsid w:val="009E696C"/>
    <w:rsid w:val="009E6AD6"/>
    <w:rsid w:val="009E6F20"/>
    <w:rsid w:val="009E73AF"/>
    <w:rsid w:val="009E7C32"/>
    <w:rsid w:val="009F0AE0"/>
    <w:rsid w:val="009F1A66"/>
    <w:rsid w:val="009F2123"/>
    <w:rsid w:val="009F242D"/>
    <w:rsid w:val="009F28D6"/>
    <w:rsid w:val="009F2CA6"/>
    <w:rsid w:val="009F2EC2"/>
    <w:rsid w:val="009F3983"/>
    <w:rsid w:val="009F4D9F"/>
    <w:rsid w:val="009F52F0"/>
    <w:rsid w:val="009F69DC"/>
    <w:rsid w:val="009F76E9"/>
    <w:rsid w:val="009F77F1"/>
    <w:rsid w:val="009F7E0F"/>
    <w:rsid w:val="009F7F57"/>
    <w:rsid w:val="00A006DF"/>
    <w:rsid w:val="00A00765"/>
    <w:rsid w:val="00A00EE7"/>
    <w:rsid w:val="00A00EFF"/>
    <w:rsid w:val="00A00F7D"/>
    <w:rsid w:val="00A0252F"/>
    <w:rsid w:val="00A02E44"/>
    <w:rsid w:val="00A03648"/>
    <w:rsid w:val="00A03749"/>
    <w:rsid w:val="00A03A5F"/>
    <w:rsid w:val="00A03DA4"/>
    <w:rsid w:val="00A03F2C"/>
    <w:rsid w:val="00A04029"/>
    <w:rsid w:val="00A0457B"/>
    <w:rsid w:val="00A04619"/>
    <w:rsid w:val="00A04705"/>
    <w:rsid w:val="00A04991"/>
    <w:rsid w:val="00A04D3B"/>
    <w:rsid w:val="00A054C6"/>
    <w:rsid w:val="00A05952"/>
    <w:rsid w:val="00A05D0C"/>
    <w:rsid w:val="00A05EB5"/>
    <w:rsid w:val="00A06658"/>
    <w:rsid w:val="00A07194"/>
    <w:rsid w:val="00A07E6B"/>
    <w:rsid w:val="00A1002C"/>
    <w:rsid w:val="00A105C3"/>
    <w:rsid w:val="00A109CC"/>
    <w:rsid w:val="00A114D3"/>
    <w:rsid w:val="00A114EC"/>
    <w:rsid w:val="00A11BD4"/>
    <w:rsid w:val="00A11C9D"/>
    <w:rsid w:val="00A11E75"/>
    <w:rsid w:val="00A121D6"/>
    <w:rsid w:val="00A122A0"/>
    <w:rsid w:val="00A12886"/>
    <w:rsid w:val="00A129E8"/>
    <w:rsid w:val="00A12A02"/>
    <w:rsid w:val="00A1306C"/>
    <w:rsid w:val="00A13611"/>
    <w:rsid w:val="00A14A26"/>
    <w:rsid w:val="00A14C02"/>
    <w:rsid w:val="00A14D7F"/>
    <w:rsid w:val="00A14E3D"/>
    <w:rsid w:val="00A152A5"/>
    <w:rsid w:val="00A1543F"/>
    <w:rsid w:val="00A15C84"/>
    <w:rsid w:val="00A209CC"/>
    <w:rsid w:val="00A20D78"/>
    <w:rsid w:val="00A216A3"/>
    <w:rsid w:val="00A21865"/>
    <w:rsid w:val="00A21E55"/>
    <w:rsid w:val="00A2290A"/>
    <w:rsid w:val="00A2416D"/>
    <w:rsid w:val="00A24819"/>
    <w:rsid w:val="00A25182"/>
    <w:rsid w:val="00A255E1"/>
    <w:rsid w:val="00A25FD5"/>
    <w:rsid w:val="00A26B99"/>
    <w:rsid w:val="00A26CF2"/>
    <w:rsid w:val="00A26D00"/>
    <w:rsid w:val="00A26EDF"/>
    <w:rsid w:val="00A278B7"/>
    <w:rsid w:val="00A279E4"/>
    <w:rsid w:val="00A31965"/>
    <w:rsid w:val="00A32592"/>
    <w:rsid w:val="00A32CE5"/>
    <w:rsid w:val="00A33604"/>
    <w:rsid w:val="00A3508D"/>
    <w:rsid w:val="00A3561E"/>
    <w:rsid w:val="00A35639"/>
    <w:rsid w:val="00A35848"/>
    <w:rsid w:val="00A35854"/>
    <w:rsid w:val="00A35CEA"/>
    <w:rsid w:val="00A36173"/>
    <w:rsid w:val="00A36ACA"/>
    <w:rsid w:val="00A3730C"/>
    <w:rsid w:val="00A3755F"/>
    <w:rsid w:val="00A410F6"/>
    <w:rsid w:val="00A415B6"/>
    <w:rsid w:val="00A41887"/>
    <w:rsid w:val="00A41CB6"/>
    <w:rsid w:val="00A42F97"/>
    <w:rsid w:val="00A431C6"/>
    <w:rsid w:val="00A43B57"/>
    <w:rsid w:val="00A446A0"/>
    <w:rsid w:val="00A446E5"/>
    <w:rsid w:val="00A46379"/>
    <w:rsid w:val="00A46B1F"/>
    <w:rsid w:val="00A47160"/>
    <w:rsid w:val="00A474B3"/>
    <w:rsid w:val="00A477CF"/>
    <w:rsid w:val="00A478C0"/>
    <w:rsid w:val="00A47952"/>
    <w:rsid w:val="00A5061C"/>
    <w:rsid w:val="00A50DCE"/>
    <w:rsid w:val="00A51445"/>
    <w:rsid w:val="00A514ED"/>
    <w:rsid w:val="00A5275B"/>
    <w:rsid w:val="00A53800"/>
    <w:rsid w:val="00A54959"/>
    <w:rsid w:val="00A54C40"/>
    <w:rsid w:val="00A54CD7"/>
    <w:rsid w:val="00A559B9"/>
    <w:rsid w:val="00A55E1C"/>
    <w:rsid w:val="00A56A2D"/>
    <w:rsid w:val="00A57282"/>
    <w:rsid w:val="00A57A8C"/>
    <w:rsid w:val="00A57DC3"/>
    <w:rsid w:val="00A6091C"/>
    <w:rsid w:val="00A60D3D"/>
    <w:rsid w:val="00A60F2B"/>
    <w:rsid w:val="00A61161"/>
    <w:rsid w:val="00A61176"/>
    <w:rsid w:val="00A611EF"/>
    <w:rsid w:val="00A61272"/>
    <w:rsid w:val="00A61681"/>
    <w:rsid w:val="00A61A13"/>
    <w:rsid w:val="00A62DBC"/>
    <w:rsid w:val="00A62FE8"/>
    <w:rsid w:val="00A6357B"/>
    <w:rsid w:val="00A63A9D"/>
    <w:rsid w:val="00A63CAE"/>
    <w:rsid w:val="00A63EBD"/>
    <w:rsid w:val="00A640D8"/>
    <w:rsid w:val="00A641A8"/>
    <w:rsid w:val="00A64D7A"/>
    <w:rsid w:val="00A65698"/>
    <w:rsid w:val="00A65B4B"/>
    <w:rsid w:val="00A6630F"/>
    <w:rsid w:val="00A664E4"/>
    <w:rsid w:val="00A6670D"/>
    <w:rsid w:val="00A67018"/>
    <w:rsid w:val="00A67A45"/>
    <w:rsid w:val="00A67D32"/>
    <w:rsid w:val="00A67E91"/>
    <w:rsid w:val="00A70E76"/>
    <w:rsid w:val="00A71669"/>
    <w:rsid w:val="00A71675"/>
    <w:rsid w:val="00A719E3"/>
    <w:rsid w:val="00A71C49"/>
    <w:rsid w:val="00A71CA7"/>
    <w:rsid w:val="00A721CD"/>
    <w:rsid w:val="00A72C6F"/>
    <w:rsid w:val="00A731FE"/>
    <w:rsid w:val="00A73706"/>
    <w:rsid w:val="00A7372D"/>
    <w:rsid w:val="00A75042"/>
    <w:rsid w:val="00A75D1C"/>
    <w:rsid w:val="00A762A5"/>
    <w:rsid w:val="00A76A9D"/>
    <w:rsid w:val="00A76EB1"/>
    <w:rsid w:val="00A76F71"/>
    <w:rsid w:val="00A774B6"/>
    <w:rsid w:val="00A7779F"/>
    <w:rsid w:val="00A7793D"/>
    <w:rsid w:val="00A80809"/>
    <w:rsid w:val="00A81882"/>
    <w:rsid w:val="00A81F91"/>
    <w:rsid w:val="00A82016"/>
    <w:rsid w:val="00A820A6"/>
    <w:rsid w:val="00A825ED"/>
    <w:rsid w:val="00A8281F"/>
    <w:rsid w:val="00A829BF"/>
    <w:rsid w:val="00A832C0"/>
    <w:rsid w:val="00A8343C"/>
    <w:rsid w:val="00A83782"/>
    <w:rsid w:val="00A83BFE"/>
    <w:rsid w:val="00A83FA9"/>
    <w:rsid w:val="00A844BA"/>
    <w:rsid w:val="00A84E69"/>
    <w:rsid w:val="00A85049"/>
    <w:rsid w:val="00A852FE"/>
    <w:rsid w:val="00A855EB"/>
    <w:rsid w:val="00A85B4F"/>
    <w:rsid w:val="00A85F4E"/>
    <w:rsid w:val="00A862BC"/>
    <w:rsid w:val="00A863AF"/>
    <w:rsid w:val="00A8797A"/>
    <w:rsid w:val="00A87FEB"/>
    <w:rsid w:val="00A9255A"/>
    <w:rsid w:val="00A93A2D"/>
    <w:rsid w:val="00A93D91"/>
    <w:rsid w:val="00A93FFD"/>
    <w:rsid w:val="00A94558"/>
    <w:rsid w:val="00A948C3"/>
    <w:rsid w:val="00A95F79"/>
    <w:rsid w:val="00A967F6"/>
    <w:rsid w:val="00A96987"/>
    <w:rsid w:val="00A9705E"/>
    <w:rsid w:val="00A97508"/>
    <w:rsid w:val="00AA0771"/>
    <w:rsid w:val="00AA0C64"/>
    <w:rsid w:val="00AA21BD"/>
    <w:rsid w:val="00AA27A2"/>
    <w:rsid w:val="00AA2C58"/>
    <w:rsid w:val="00AA4363"/>
    <w:rsid w:val="00AA4633"/>
    <w:rsid w:val="00AA47EC"/>
    <w:rsid w:val="00AA47F4"/>
    <w:rsid w:val="00AA588C"/>
    <w:rsid w:val="00AA5BB3"/>
    <w:rsid w:val="00AA5FBE"/>
    <w:rsid w:val="00AA6626"/>
    <w:rsid w:val="00AA66C1"/>
    <w:rsid w:val="00AA712C"/>
    <w:rsid w:val="00AB006C"/>
    <w:rsid w:val="00AB05F9"/>
    <w:rsid w:val="00AB0C77"/>
    <w:rsid w:val="00AB15FD"/>
    <w:rsid w:val="00AB1CE3"/>
    <w:rsid w:val="00AB22EE"/>
    <w:rsid w:val="00AB24BE"/>
    <w:rsid w:val="00AB370C"/>
    <w:rsid w:val="00AB3D73"/>
    <w:rsid w:val="00AB4088"/>
    <w:rsid w:val="00AB4239"/>
    <w:rsid w:val="00AB45CB"/>
    <w:rsid w:val="00AB47AF"/>
    <w:rsid w:val="00AB4889"/>
    <w:rsid w:val="00AB48BC"/>
    <w:rsid w:val="00AB4BD0"/>
    <w:rsid w:val="00AB4F26"/>
    <w:rsid w:val="00AB7B7F"/>
    <w:rsid w:val="00AB7E55"/>
    <w:rsid w:val="00AC01B7"/>
    <w:rsid w:val="00AC0746"/>
    <w:rsid w:val="00AC0F1C"/>
    <w:rsid w:val="00AC14CA"/>
    <w:rsid w:val="00AC2817"/>
    <w:rsid w:val="00AC2938"/>
    <w:rsid w:val="00AC2CA6"/>
    <w:rsid w:val="00AC31E5"/>
    <w:rsid w:val="00AC359F"/>
    <w:rsid w:val="00AC3710"/>
    <w:rsid w:val="00AC4090"/>
    <w:rsid w:val="00AC441B"/>
    <w:rsid w:val="00AC4D98"/>
    <w:rsid w:val="00AC4E7F"/>
    <w:rsid w:val="00AC50CE"/>
    <w:rsid w:val="00AC5220"/>
    <w:rsid w:val="00AC5B25"/>
    <w:rsid w:val="00AC5D9F"/>
    <w:rsid w:val="00AC5DEB"/>
    <w:rsid w:val="00AC67BB"/>
    <w:rsid w:val="00AC68A6"/>
    <w:rsid w:val="00AC6EA8"/>
    <w:rsid w:val="00AC74FA"/>
    <w:rsid w:val="00AC7C10"/>
    <w:rsid w:val="00AD0350"/>
    <w:rsid w:val="00AD135F"/>
    <w:rsid w:val="00AD19A4"/>
    <w:rsid w:val="00AD1D63"/>
    <w:rsid w:val="00AD1FF0"/>
    <w:rsid w:val="00AD275D"/>
    <w:rsid w:val="00AD2AA0"/>
    <w:rsid w:val="00AD3962"/>
    <w:rsid w:val="00AD42D3"/>
    <w:rsid w:val="00AD4954"/>
    <w:rsid w:val="00AD4AA3"/>
    <w:rsid w:val="00AD4C1A"/>
    <w:rsid w:val="00AD6057"/>
    <w:rsid w:val="00AD6126"/>
    <w:rsid w:val="00AD6340"/>
    <w:rsid w:val="00AD686C"/>
    <w:rsid w:val="00AD6B5D"/>
    <w:rsid w:val="00AE0B98"/>
    <w:rsid w:val="00AE1203"/>
    <w:rsid w:val="00AE1308"/>
    <w:rsid w:val="00AE13BB"/>
    <w:rsid w:val="00AE1443"/>
    <w:rsid w:val="00AE1E3F"/>
    <w:rsid w:val="00AE2C3D"/>
    <w:rsid w:val="00AE3213"/>
    <w:rsid w:val="00AE32A1"/>
    <w:rsid w:val="00AE35FA"/>
    <w:rsid w:val="00AE3FE4"/>
    <w:rsid w:val="00AE40AA"/>
    <w:rsid w:val="00AE41D3"/>
    <w:rsid w:val="00AE6170"/>
    <w:rsid w:val="00AE7036"/>
    <w:rsid w:val="00AE709C"/>
    <w:rsid w:val="00AE70A8"/>
    <w:rsid w:val="00AE727B"/>
    <w:rsid w:val="00AE7727"/>
    <w:rsid w:val="00AF0264"/>
    <w:rsid w:val="00AF0296"/>
    <w:rsid w:val="00AF0BCD"/>
    <w:rsid w:val="00AF0D91"/>
    <w:rsid w:val="00AF161D"/>
    <w:rsid w:val="00AF25E4"/>
    <w:rsid w:val="00AF2717"/>
    <w:rsid w:val="00AF2B95"/>
    <w:rsid w:val="00AF4501"/>
    <w:rsid w:val="00AF4BB1"/>
    <w:rsid w:val="00AF4C48"/>
    <w:rsid w:val="00AF6AAF"/>
    <w:rsid w:val="00AF77DC"/>
    <w:rsid w:val="00AF786F"/>
    <w:rsid w:val="00AF7C5D"/>
    <w:rsid w:val="00AF7EF1"/>
    <w:rsid w:val="00B00DE5"/>
    <w:rsid w:val="00B02145"/>
    <w:rsid w:val="00B02185"/>
    <w:rsid w:val="00B02690"/>
    <w:rsid w:val="00B0313E"/>
    <w:rsid w:val="00B032A7"/>
    <w:rsid w:val="00B03697"/>
    <w:rsid w:val="00B03D09"/>
    <w:rsid w:val="00B03EC0"/>
    <w:rsid w:val="00B04245"/>
    <w:rsid w:val="00B04A26"/>
    <w:rsid w:val="00B05516"/>
    <w:rsid w:val="00B077B3"/>
    <w:rsid w:val="00B07881"/>
    <w:rsid w:val="00B079DE"/>
    <w:rsid w:val="00B07E94"/>
    <w:rsid w:val="00B1051E"/>
    <w:rsid w:val="00B1063D"/>
    <w:rsid w:val="00B107EB"/>
    <w:rsid w:val="00B1107D"/>
    <w:rsid w:val="00B11C5D"/>
    <w:rsid w:val="00B121B0"/>
    <w:rsid w:val="00B13367"/>
    <w:rsid w:val="00B136F6"/>
    <w:rsid w:val="00B1422E"/>
    <w:rsid w:val="00B14616"/>
    <w:rsid w:val="00B151E0"/>
    <w:rsid w:val="00B15DC3"/>
    <w:rsid w:val="00B16027"/>
    <w:rsid w:val="00B17086"/>
    <w:rsid w:val="00B17B3C"/>
    <w:rsid w:val="00B203A8"/>
    <w:rsid w:val="00B20818"/>
    <w:rsid w:val="00B20D6E"/>
    <w:rsid w:val="00B2208B"/>
    <w:rsid w:val="00B22337"/>
    <w:rsid w:val="00B223F7"/>
    <w:rsid w:val="00B22831"/>
    <w:rsid w:val="00B2312F"/>
    <w:rsid w:val="00B2318C"/>
    <w:rsid w:val="00B234CE"/>
    <w:rsid w:val="00B235E7"/>
    <w:rsid w:val="00B2386B"/>
    <w:rsid w:val="00B239DA"/>
    <w:rsid w:val="00B23B57"/>
    <w:rsid w:val="00B23E6A"/>
    <w:rsid w:val="00B23FB4"/>
    <w:rsid w:val="00B23FDA"/>
    <w:rsid w:val="00B2496C"/>
    <w:rsid w:val="00B26425"/>
    <w:rsid w:val="00B26F33"/>
    <w:rsid w:val="00B27093"/>
    <w:rsid w:val="00B271F7"/>
    <w:rsid w:val="00B2723E"/>
    <w:rsid w:val="00B272D3"/>
    <w:rsid w:val="00B2790D"/>
    <w:rsid w:val="00B27F72"/>
    <w:rsid w:val="00B30976"/>
    <w:rsid w:val="00B30C3D"/>
    <w:rsid w:val="00B313FB"/>
    <w:rsid w:val="00B321D2"/>
    <w:rsid w:val="00B328DF"/>
    <w:rsid w:val="00B32DA6"/>
    <w:rsid w:val="00B33379"/>
    <w:rsid w:val="00B33890"/>
    <w:rsid w:val="00B33CDE"/>
    <w:rsid w:val="00B33D75"/>
    <w:rsid w:val="00B33F58"/>
    <w:rsid w:val="00B347BD"/>
    <w:rsid w:val="00B34BFC"/>
    <w:rsid w:val="00B34D15"/>
    <w:rsid w:val="00B34EEB"/>
    <w:rsid w:val="00B35402"/>
    <w:rsid w:val="00B3550A"/>
    <w:rsid w:val="00B35AEB"/>
    <w:rsid w:val="00B35E38"/>
    <w:rsid w:val="00B3612A"/>
    <w:rsid w:val="00B36C52"/>
    <w:rsid w:val="00B36D66"/>
    <w:rsid w:val="00B37C1A"/>
    <w:rsid w:val="00B40090"/>
    <w:rsid w:val="00B41376"/>
    <w:rsid w:val="00B41A0C"/>
    <w:rsid w:val="00B41E21"/>
    <w:rsid w:val="00B4263C"/>
    <w:rsid w:val="00B42AD8"/>
    <w:rsid w:val="00B448A7"/>
    <w:rsid w:val="00B45721"/>
    <w:rsid w:val="00B45C65"/>
    <w:rsid w:val="00B45DEC"/>
    <w:rsid w:val="00B461C5"/>
    <w:rsid w:val="00B47607"/>
    <w:rsid w:val="00B477FB"/>
    <w:rsid w:val="00B47E7E"/>
    <w:rsid w:val="00B506B1"/>
    <w:rsid w:val="00B50862"/>
    <w:rsid w:val="00B50C8F"/>
    <w:rsid w:val="00B50C92"/>
    <w:rsid w:val="00B50E6D"/>
    <w:rsid w:val="00B51EDB"/>
    <w:rsid w:val="00B52086"/>
    <w:rsid w:val="00B52123"/>
    <w:rsid w:val="00B5293D"/>
    <w:rsid w:val="00B530DF"/>
    <w:rsid w:val="00B536CA"/>
    <w:rsid w:val="00B53D6D"/>
    <w:rsid w:val="00B5432A"/>
    <w:rsid w:val="00B547DE"/>
    <w:rsid w:val="00B54A11"/>
    <w:rsid w:val="00B55295"/>
    <w:rsid w:val="00B5535C"/>
    <w:rsid w:val="00B56150"/>
    <w:rsid w:val="00B56831"/>
    <w:rsid w:val="00B56BF1"/>
    <w:rsid w:val="00B56CD0"/>
    <w:rsid w:val="00B56FDE"/>
    <w:rsid w:val="00B57B27"/>
    <w:rsid w:val="00B57D4E"/>
    <w:rsid w:val="00B57D6B"/>
    <w:rsid w:val="00B6006B"/>
    <w:rsid w:val="00B60070"/>
    <w:rsid w:val="00B60351"/>
    <w:rsid w:val="00B61C21"/>
    <w:rsid w:val="00B62DB2"/>
    <w:rsid w:val="00B62E12"/>
    <w:rsid w:val="00B6418C"/>
    <w:rsid w:val="00B647CB"/>
    <w:rsid w:val="00B64E38"/>
    <w:rsid w:val="00B65A78"/>
    <w:rsid w:val="00B66468"/>
    <w:rsid w:val="00B66CEB"/>
    <w:rsid w:val="00B66D3E"/>
    <w:rsid w:val="00B66ECC"/>
    <w:rsid w:val="00B67772"/>
    <w:rsid w:val="00B67CDA"/>
    <w:rsid w:val="00B67E91"/>
    <w:rsid w:val="00B70534"/>
    <w:rsid w:val="00B7086A"/>
    <w:rsid w:val="00B70E17"/>
    <w:rsid w:val="00B73150"/>
    <w:rsid w:val="00B73974"/>
    <w:rsid w:val="00B73CDF"/>
    <w:rsid w:val="00B7482B"/>
    <w:rsid w:val="00B74C83"/>
    <w:rsid w:val="00B7560B"/>
    <w:rsid w:val="00B75647"/>
    <w:rsid w:val="00B75675"/>
    <w:rsid w:val="00B77629"/>
    <w:rsid w:val="00B7788F"/>
    <w:rsid w:val="00B77A90"/>
    <w:rsid w:val="00B8040B"/>
    <w:rsid w:val="00B8070B"/>
    <w:rsid w:val="00B809E9"/>
    <w:rsid w:val="00B80A9F"/>
    <w:rsid w:val="00B80EFF"/>
    <w:rsid w:val="00B820CA"/>
    <w:rsid w:val="00B824AB"/>
    <w:rsid w:val="00B827DD"/>
    <w:rsid w:val="00B82929"/>
    <w:rsid w:val="00B834EE"/>
    <w:rsid w:val="00B842F8"/>
    <w:rsid w:val="00B8445F"/>
    <w:rsid w:val="00B84F84"/>
    <w:rsid w:val="00B8513B"/>
    <w:rsid w:val="00B856F1"/>
    <w:rsid w:val="00B863B3"/>
    <w:rsid w:val="00B86408"/>
    <w:rsid w:val="00B864D1"/>
    <w:rsid w:val="00B86672"/>
    <w:rsid w:val="00B86859"/>
    <w:rsid w:val="00B869E1"/>
    <w:rsid w:val="00B87D24"/>
    <w:rsid w:val="00B9031E"/>
    <w:rsid w:val="00B9113E"/>
    <w:rsid w:val="00B914CC"/>
    <w:rsid w:val="00B9172F"/>
    <w:rsid w:val="00B920F8"/>
    <w:rsid w:val="00B925FA"/>
    <w:rsid w:val="00B930D8"/>
    <w:rsid w:val="00B94372"/>
    <w:rsid w:val="00B94496"/>
    <w:rsid w:val="00B95168"/>
    <w:rsid w:val="00B9655A"/>
    <w:rsid w:val="00B975CB"/>
    <w:rsid w:val="00B97C14"/>
    <w:rsid w:val="00B97EE5"/>
    <w:rsid w:val="00BA00DD"/>
    <w:rsid w:val="00BA0752"/>
    <w:rsid w:val="00BA0D5A"/>
    <w:rsid w:val="00BA0DEB"/>
    <w:rsid w:val="00BA1521"/>
    <w:rsid w:val="00BA1B9B"/>
    <w:rsid w:val="00BA231E"/>
    <w:rsid w:val="00BA2B1E"/>
    <w:rsid w:val="00BA2F5B"/>
    <w:rsid w:val="00BA3928"/>
    <w:rsid w:val="00BA399E"/>
    <w:rsid w:val="00BA3EE7"/>
    <w:rsid w:val="00BA4189"/>
    <w:rsid w:val="00BA419D"/>
    <w:rsid w:val="00BA4281"/>
    <w:rsid w:val="00BA4345"/>
    <w:rsid w:val="00BA434D"/>
    <w:rsid w:val="00BA4615"/>
    <w:rsid w:val="00BA4B09"/>
    <w:rsid w:val="00BA4D4F"/>
    <w:rsid w:val="00BA5A88"/>
    <w:rsid w:val="00BA62F2"/>
    <w:rsid w:val="00BA644F"/>
    <w:rsid w:val="00BA6D29"/>
    <w:rsid w:val="00BB0EC1"/>
    <w:rsid w:val="00BB0EE4"/>
    <w:rsid w:val="00BB1054"/>
    <w:rsid w:val="00BB11D6"/>
    <w:rsid w:val="00BB1713"/>
    <w:rsid w:val="00BB1789"/>
    <w:rsid w:val="00BB2905"/>
    <w:rsid w:val="00BB3BB1"/>
    <w:rsid w:val="00BB4A67"/>
    <w:rsid w:val="00BB56E3"/>
    <w:rsid w:val="00BB6FC1"/>
    <w:rsid w:val="00BB77F4"/>
    <w:rsid w:val="00BB7A32"/>
    <w:rsid w:val="00BC095A"/>
    <w:rsid w:val="00BC1012"/>
    <w:rsid w:val="00BC178B"/>
    <w:rsid w:val="00BC2EC1"/>
    <w:rsid w:val="00BC36FB"/>
    <w:rsid w:val="00BC42B7"/>
    <w:rsid w:val="00BC4970"/>
    <w:rsid w:val="00BC4E84"/>
    <w:rsid w:val="00BC4F18"/>
    <w:rsid w:val="00BC5774"/>
    <w:rsid w:val="00BC5F94"/>
    <w:rsid w:val="00BC6A3A"/>
    <w:rsid w:val="00BC71D7"/>
    <w:rsid w:val="00BC73D1"/>
    <w:rsid w:val="00BD137E"/>
    <w:rsid w:val="00BD1839"/>
    <w:rsid w:val="00BD1A72"/>
    <w:rsid w:val="00BD21CE"/>
    <w:rsid w:val="00BD2D30"/>
    <w:rsid w:val="00BD3E8B"/>
    <w:rsid w:val="00BD4C47"/>
    <w:rsid w:val="00BD4DCF"/>
    <w:rsid w:val="00BD5593"/>
    <w:rsid w:val="00BD6107"/>
    <w:rsid w:val="00BD617E"/>
    <w:rsid w:val="00BD6A70"/>
    <w:rsid w:val="00BD79A2"/>
    <w:rsid w:val="00BD7E31"/>
    <w:rsid w:val="00BE08D7"/>
    <w:rsid w:val="00BE164C"/>
    <w:rsid w:val="00BE1784"/>
    <w:rsid w:val="00BE251D"/>
    <w:rsid w:val="00BE26C1"/>
    <w:rsid w:val="00BE270E"/>
    <w:rsid w:val="00BE28F1"/>
    <w:rsid w:val="00BE2AC2"/>
    <w:rsid w:val="00BE32AA"/>
    <w:rsid w:val="00BE3BC8"/>
    <w:rsid w:val="00BE3C68"/>
    <w:rsid w:val="00BE42AC"/>
    <w:rsid w:val="00BE46DD"/>
    <w:rsid w:val="00BE484E"/>
    <w:rsid w:val="00BE5A14"/>
    <w:rsid w:val="00BE62F4"/>
    <w:rsid w:val="00BE6313"/>
    <w:rsid w:val="00BE699D"/>
    <w:rsid w:val="00BE7217"/>
    <w:rsid w:val="00BE7F78"/>
    <w:rsid w:val="00BF0A1B"/>
    <w:rsid w:val="00BF1362"/>
    <w:rsid w:val="00BF1B4F"/>
    <w:rsid w:val="00BF21D2"/>
    <w:rsid w:val="00BF3002"/>
    <w:rsid w:val="00BF366B"/>
    <w:rsid w:val="00BF3679"/>
    <w:rsid w:val="00BF49AA"/>
    <w:rsid w:val="00BF52E5"/>
    <w:rsid w:val="00BF5B7E"/>
    <w:rsid w:val="00BF613F"/>
    <w:rsid w:val="00BF705E"/>
    <w:rsid w:val="00C00553"/>
    <w:rsid w:val="00C00A8C"/>
    <w:rsid w:val="00C01142"/>
    <w:rsid w:val="00C01F99"/>
    <w:rsid w:val="00C01FE1"/>
    <w:rsid w:val="00C02232"/>
    <w:rsid w:val="00C02372"/>
    <w:rsid w:val="00C03260"/>
    <w:rsid w:val="00C03CDC"/>
    <w:rsid w:val="00C0417F"/>
    <w:rsid w:val="00C047B4"/>
    <w:rsid w:val="00C04A6B"/>
    <w:rsid w:val="00C05074"/>
    <w:rsid w:val="00C0594D"/>
    <w:rsid w:val="00C05D41"/>
    <w:rsid w:val="00C05FFF"/>
    <w:rsid w:val="00C062C8"/>
    <w:rsid w:val="00C06761"/>
    <w:rsid w:val="00C06C2E"/>
    <w:rsid w:val="00C071B6"/>
    <w:rsid w:val="00C11E74"/>
    <w:rsid w:val="00C122B4"/>
    <w:rsid w:val="00C13288"/>
    <w:rsid w:val="00C13B89"/>
    <w:rsid w:val="00C1402D"/>
    <w:rsid w:val="00C14040"/>
    <w:rsid w:val="00C1489C"/>
    <w:rsid w:val="00C14A6B"/>
    <w:rsid w:val="00C14E93"/>
    <w:rsid w:val="00C14EBB"/>
    <w:rsid w:val="00C15402"/>
    <w:rsid w:val="00C15613"/>
    <w:rsid w:val="00C15B58"/>
    <w:rsid w:val="00C15CA2"/>
    <w:rsid w:val="00C16159"/>
    <w:rsid w:val="00C162EC"/>
    <w:rsid w:val="00C16A11"/>
    <w:rsid w:val="00C16B42"/>
    <w:rsid w:val="00C2019C"/>
    <w:rsid w:val="00C20995"/>
    <w:rsid w:val="00C21737"/>
    <w:rsid w:val="00C218C3"/>
    <w:rsid w:val="00C21ABC"/>
    <w:rsid w:val="00C226F6"/>
    <w:rsid w:val="00C23495"/>
    <w:rsid w:val="00C23A91"/>
    <w:rsid w:val="00C240DF"/>
    <w:rsid w:val="00C242F1"/>
    <w:rsid w:val="00C24737"/>
    <w:rsid w:val="00C24A06"/>
    <w:rsid w:val="00C25343"/>
    <w:rsid w:val="00C25570"/>
    <w:rsid w:val="00C258DB"/>
    <w:rsid w:val="00C262B2"/>
    <w:rsid w:val="00C266F3"/>
    <w:rsid w:val="00C2674A"/>
    <w:rsid w:val="00C27445"/>
    <w:rsid w:val="00C2762E"/>
    <w:rsid w:val="00C3079F"/>
    <w:rsid w:val="00C30C2B"/>
    <w:rsid w:val="00C314CA"/>
    <w:rsid w:val="00C31830"/>
    <w:rsid w:val="00C31B7C"/>
    <w:rsid w:val="00C329A0"/>
    <w:rsid w:val="00C3375E"/>
    <w:rsid w:val="00C33B69"/>
    <w:rsid w:val="00C33BE1"/>
    <w:rsid w:val="00C33C91"/>
    <w:rsid w:val="00C33E47"/>
    <w:rsid w:val="00C33FDB"/>
    <w:rsid w:val="00C3403D"/>
    <w:rsid w:val="00C3462B"/>
    <w:rsid w:val="00C34B48"/>
    <w:rsid w:val="00C34C17"/>
    <w:rsid w:val="00C3557E"/>
    <w:rsid w:val="00C35A24"/>
    <w:rsid w:val="00C360E1"/>
    <w:rsid w:val="00C36DD2"/>
    <w:rsid w:val="00C40229"/>
    <w:rsid w:val="00C4075C"/>
    <w:rsid w:val="00C40B6F"/>
    <w:rsid w:val="00C42C9A"/>
    <w:rsid w:val="00C434D6"/>
    <w:rsid w:val="00C43826"/>
    <w:rsid w:val="00C43CF7"/>
    <w:rsid w:val="00C43E23"/>
    <w:rsid w:val="00C44143"/>
    <w:rsid w:val="00C442BB"/>
    <w:rsid w:val="00C44329"/>
    <w:rsid w:val="00C443B8"/>
    <w:rsid w:val="00C4463E"/>
    <w:rsid w:val="00C44FB7"/>
    <w:rsid w:val="00C45846"/>
    <w:rsid w:val="00C45B68"/>
    <w:rsid w:val="00C4677D"/>
    <w:rsid w:val="00C46AF7"/>
    <w:rsid w:val="00C473B2"/>
    <w:rsid w:val="00C50763"/>
    <w:rsid w:val="00C508EF"/>
    <w:rsid w:val="00C5097F"/>
    <w:rsid w:val="00C50A92"/>
    <w:rsid w:val="00C513B9"/>
    <w:rsid w:val="00C51C1D"/>
    <w:rsid w:val="00C520C5"/>
    <w:rsid w:val="00C527EC"/>
    <w:rsid w:val="00C5443A"/>
    <w:rsid w:val="00C54A2D"/>
    <w:rsid w:val="00C55A69"/>
    <w:rsid w:val="00C5649B"/>
    <w:rsid w:val="00C56BFD"/>
    <w:rsid w:val="00C56CCE"/>
    <w:rsid w:val="00C57003"/>
    <w:rsid w:val="00C57937"/>
    <w:rsid w:val="00C57BA4"/>
    <w:rsid w:val="00C60D8F"/>
    <w:rsid w:val="00C613B5"/>
    <w:rsid w:val="00C61791"/>
    <w:rsid w:val="00C61E5A"/>
    <w:rsid w:val="00C6257B"/>
    <w:rsid w:val="00C62CB2"/>
    <w:rsid w:val="00C62E23"/>
    <w:rsid w:val="00C63714"/>
    <w:rsid w:val="00C63F60"/>
    <w:rsid w:val="00C646A6"/>
    <w:rsid w:val="00C65ABE"/>
    <w:rsid w:val="00C65B49"/>
    <w:rsid w:val="00C7085E"/>
    <w:rsid w:val="00C717A6"/>
    <w:rsid w:val="00C72C98"/>
    <w:rsid w:val="00C7394B"/>
    <w:rsid w:val="00C73FB0"/>
    <w:rsid w:val="00C7412A"/>
    <w:rsid w:val="00C742B1"/>
    <w:rsid w:val="00C7455B"/>
    <w:rsid w:val="00C74914"/>
    <w:rsid w:val="00C74CD4"/>
    <w:rsid w:val="00C74FBB"/>
    <w:rsid w:val="00C758BD"/>
    <w:rsid w:val="00C75F4F"/>
    <w:rsid w:val="00C76596"/>
    <w:rsid w:val="00C7723D"/>
    <w:rsid w:val="00C77DA4"/>
    <w:rsid w:val="00C801CA"/>
    <w:rsid w:val="00C819F0"/>
    <w:rsid w:val="00C81A0D"/>
    <w:rsid w:val="00C823D4"/>
    <w:rsid w:val="00C82CBB"/>
    <w:rsid w:val="00C82CC6"/>
    <w:rsid w:val="00C83396"/>
    <w:rsid w:val="00C838B2"/>
    <w:rsid w:val="00C843BF"/>
    <w:rsid w:val="00C84598"/>
    <w:rsid w:val="00C849DE"/>
    <w:rsid w:val="00C84E4E"/>
    <w:rsid w:val="00C8526C"/>
    <w:rsid w:val="00C85297"/>
    <w:rsid w:val="00C86937"/>
    <w:rsid w:val="00C86FE7"/>
    <w:rsid w:val="00C873ED"/>
    <w:rsid w:val="00C87707"/>
    <w:rsid w:val="00C87969"/>
    <w:rsid w:val="00C87BA4"/>
    <w:rsid w:val="00C87DC4"/>
    <w:rsid w:val="00C87E6C"/>
    <w:rsid w:val="00C90398"/>
    <w:rsid w:val="00C911A7"/>
    <w:rsid w:val="00C91425"/>
    <w:rsid w:val="00C91617"/>
    <w:rsid w:val="00C918D5"/>
    <w:rsid w:val="00C91C9C"/>
    <w:rsid w:val="00C91E93"/>
    <w:rsid w:val="00C92679"/>
    <w:rsid w:val="00C92A84"/>
    <w:rsid w:val="00C93067"/>
    <w:rsid w:val="00C93ECB"/>
    <w:rsid w:val="00C94052"/>
    <w:rsid w:val="00C951F9"/>
    <w:rsid w:val="00C953CB"/>
    <w:rsid w:val="00C958B8"/>
    <w:rsid w:val="00C95AD5"/>
    <w:rsid w:val="00C960D4"/>
    <w:rsid w:val="00C965F1"/>
    <w:rsid w:val="00C97E27"/>
    <w:rsid w:val="00C97E41"/>
    <w:rsid w:val="00C97EE5"/>
    <w:rsid w:val="00C97F39"/>
    <w:rsid w:val="00CA00E5"/>
    <w:rsid w:val="00CA0142"/>
    <w:rsid w:val="00CA087E"/>
    <w:rsid w:val="00CA0FFE"/>
    <w:rsid w:val="00CA1934"/>
    <w:rsid w:val="00CA1CB3"/>
    <w:rsid w:val="00CA2314"/>
    <w:rsid w:val="00CA33B9"/>
    <w:rsid w:val="00CA3658"/>
    <w:rsid w:val="00CA3E81"/>
    <w:rsid w:val="00CA409B"/>
    <w:rsid w:val="00CA4C81"/>
    <w:rsid w:val="00CA521E"/>
    <w:rsid w:val="00CA54AC"/>
    <w:rsid w:val="00CA54C6"/>
    <w:rsid w:val="00CA5FF7"/>
    <w:rsid w:val="00CA60FC"/>
    <w:rsid w:val="00CA6668"/>
    <w:rsid w:val="00CA6804"/>
    <w:rsid w:val="00CA6979"/>
    <w:rsid w:val="00CA6A1D"/>
    <w:rsid w:val="00CA72F2"/>
    <w:rsid w:val="00CB0A1C"/>
    <w:rsid w:val="00CB0B11"/>
    <w:rsid w:val="00CB0C95"/>
    <w:rsid w:val="00CB0CFA"/>
    <w:rsid w:val="00CB17FD"/>
    <w:rsid w:val="00CB1D51"/>
    <w:rsid w:val="00CB1F13"/>
    <w:rsid w:val="00CB1FF1"/>
    <w:rsid w:val="00CB2104"/>
    <w:rsid w:val="00CB241C"/>
    <w:rsid w:val="00CB2AAF"/>
    <w:rsid w:val="00CB3110"/>
    <w:rsid w:val="00CB33E9"/>
    <w:rsid w:val="00CB34F7"/>
    <w:rsid w:val="00CB354C"/>
    <w:rsid w:val="00CB405D"/>
    <w:rsid w:val="00CB4705"/>
    <w:rsid w:val="00CB4A53"/>
    <w:rsid w:val="00CB5034"/>
    <w:rsid w:val="00CB5264"/>
    <w:rsid w:val="00CB5A42"/>
    <w:rsid w:val="00CB60C7"/>
    <w:rsid w:val="00CB7DC4"/>
    <w:rsid w:val="00CC0F7C"/>
    <w:rsid w:val="00CC2E83"/>
    <w:rsid w:val="00CC41C2"/>
    <w:rsid w:val="00CC5400"/>
    <w:rsid w:val="00CC54F0"/>
    <w:rsid w:val="00CC55F4"/>
    <w:rsid w:val="00CC6416"/>
    <w:rsid w:val="00CC6678"/>
    <w:rsid w:val="00CC6C01"/>
    <w:rsid w:val="00CD009C"/>
    <w:rsid w:val="00CD08B6"/>
    <w:rsid w:val="00CD0A91"/>
    <w:rsid w:val="00CD0C16"/>
    <w:rsid w:val="00CD10E9"/>
    <w:rsid w:val="00CD17CF"/>
    <w:rsid w:val="00CD2387"/>
    <w:rsid w:val="00CD2653"/>
    <w:rsid w:val="00CD2ACB"/>
    <w:rsid w:val="00CD2E71"/>
    <w:rsid w:val="00CD4E7C"/>
    <w:rsid w:val="00CD4F1B"/>
    <w:rsid w:val="00CD5955"/>
    <w:rsid w:val="00CD5A81"/>
    <w:rsid w:val="00CD5D08"/>
    <w:rsid w:val="00CD63D7"/>
    <w:rsid w:val="00CD640E"/>
    <w:rsid w:val="00CD6C88"/>
    <w:rsid w:val="00CD7110"/>
    <w:rsid w:val="00CD737F"/>
    <w:rsid w:val="00CD7922"/>
    <w:rsid w:val="00CE00C6"/>
    <w:rsid w:val="00CE01FC"/>
    <w:rsid w:val="00CE0BD2"/>
    <w:rsid w:val="00CE0C0D"/>
    <w:rsid w:val="00CE1F5D"/>
    <w:rsid w:val="00CE2115"/>
    <w:rsid w:val="00CE21BE"/>
    <w:rsid w:val="00CE27A5"/>
    <w:rsid w:val="00CE2AB1"/>
    <w:rsid w:val="00CE2FD5"/>
    <w:rsid w:val="00CE3EFE"/>
    <w:rsid w:val="00CE442F"/>
    <w:rsid w:val="00CE4615"/>
    <w:rsid w:val="00CE5FFC"/>
    <w:rsid w:val="00CE7A18"/>
    <w:rsid w:val="00CF027E"/>
    <w:rsid w:val="00CF0515"/>
    <w:rsid w:val="00CF0547"/>
    <w:rsid w:val="00CF1384"/>
    <w:rsid w:val="00CF138A"/>
    <w:rsid w:val="00CF2717"/>
    <w:rsid w:val="00CF287C"/>
    <w:rsid w:val="00CF2BC7"/>
    <w:rsid w:val="00CF2BE6"/>
    <w:rsid w:val="00CF3B2E"/>
    <w:rsid w:val="00CF3BF5"/>
    <w:rsid w:val="00CF3D90"/>
    <w:rsid w:val="00CF4A8C"/>
    <w:rsid w:val="00CF519E"/>
    <w:rsid w:val="00CF5326"/>
    <w:rsid w:val="00CF5393"/>
    <w:rsid w:val="00CF5A33"/>
    <w:rsid w:val="00CF6FF2"/>
    <w:rsid w:val="00D004B3"/>
    <w:rsid w:val="00D00562"/>
    <w:rsid w:val="00D00839"/>
    <w:rsid w:val="00D009B9"/>
    <w:rsid w:val="00D00FB3"/>
    <w:rsid w:val="00D02D7D"/>
    <w:rsid w:val="00D02E33"/>
    <w:rsid w:val="00D02EC7"/>
    <w:rsid w:val="00D030D5"/>
    <w:rsid w:val="00D03154"/>
    <w:rsid w:val="00D03B09"/>
    <w:rsid w:val="00D04C11"/>
    <w:rsid w:val="00D04DD0"/>
    <w:rsid w:val="00D051A9"/>
    <w:rsid w:val="00D05395"/>
    <w:rsid w:val="00D06862"/>
    <w:rsid w:val="00D06B06"/>
    <w:rsid w:val="00D07614"/>
    <w:rsid w:val="00D0765B"/>
    <w:rsid w:val="00D07C2C"/>
    <w:rsid w:val="00D10670"/>
    <w:rsid w:val="00D10807"/>
    <w:rsid w:val="00D108F2"/>
    <w:rsid w:val="00D10E7B"/>
    <w:rsid w:val="00D10F3E"/>
    <w:rsid w:val="00D113A0"/>
    <w:rsid w:val="00D11894"/>
    <w:rsid w:val="00D119BD"/>
    <w:rsid w:val="00D128B3"/>
    <w:rsid w:val="00D12C4D"/>
    <w:rsid w:val="00D13DA6"/>
    <w:rsid w:val="00D14192"/>
    <w:rsid w:val="00D14491"/>
    <w:rsid w:val="00D1514A"/>
    <w:rsid w:val="00D1579E"/>
    <w:rsid w:val="00D16574"/>
    <w:rsid w:val="00D16C4F"/>
    <w:rsid w:val="00D16D92"/>
    <w:rsid w:val="00D17616"/>
    <w:rsid w:val="00D179BD"/>
    <w:rsid w:val="00D17A64"/>
    <w:rsid w:val="00D20385"/>
    <w:rsid w:val="00D207DB"/>
    <w:rsid w:val="00D20B7A"/>
    <w:rsid w:val="00D20E8E"/>
    <w:rsid w:val="00D21EE1"/>
    <w:rsid w:val="00D229E2"/>
    <w:rsid w:val="00D22B67"/>
    <w:rsid w:val="00D22F4A"/>
    <w:rsid w:val="00D22F60"/>
    <w:rsid w:val="00D23B03"/>
    <w:rsid w:val="00D23C7A"/>
    <w:rsid w:val="00D23D0A"/>
    <w:rsid w:val="00D2476F"/>
    <w:rsid w:val="00D249A8"/>
    <w:rsid w:val="00D25FF4"/>
    <w:rsid w:val="00D26C95"/>
    <w:rsid w:val="00D27CEB"/>
    <w:rsid w:val="00D30D98"/>
    <w:rsid w:val="00D315D8"/>
    <w:rsid w:val="00D31A2C"/>
    <w:rsid w:val="00D329A2"/>
    <w:rsid w:val="00D32A51"/>
    <w:rsid w:val="00D33052"/>
    <w:rsid w:val="00D33C83"/>
    <w:rsid w:val="00D33FAD"/>
    <w:rsid w:val="00D3594F"/>
    <w:rsid w:val="00D35A81"/>
    <w:rsid w:val="00D36C73"/>
    <w:rsid w:val="00D3744E"/>
    <w:rsid w:val="00D37B51"/>
    <w:rsid w:val="00D408BB"/>
    <w:rsid w:val="00D40AFC"/>
    <w:rsid w:val="00D40C33"/>
    <w:rsid w:val="00D410ED"/>
    <w:rsid w:val="00D416AB"/>
    <w:rsid w:val="00D41961"/>
    <w:rsid w:val="00D42A40"/>
    <w:rsid w:val="00D4338A"/>
    <w:rsid w:val="00D44653"/>
    <w:rsid w:val="00D44726"/>
    <w:rsid w:val="00D44A44"/>
    <w:rsid w:val="00D44A89"/>
    <w:rsid w:val="00D45440"/>
    <w:rsid w:val="00D45632"/>
    <w:rsid w:val="00D458D8"/>
    <w:rsid w:val="00D4590D"/>
    <w:rsid w:val="00D45C2F"/>
    <w:rsid w:val="00D464F2"/>
    <w:rsid w:val="00D5059C"/>
    <w:rsid w:val="00D518D6"/>
    <w:rsid w:val="00D52638"/>
    <w:rsid w:val="00D53359"/>
    <w:rsid w:val="00D538F4"/>
    <w:rsid w:val="00D5407C"/>
    <w:rsid w:val="00D540CE"/>
    <w:rsid w:val="00D54190"/>
    <w:rsid w:val="00D54DA8"/>
    <w:rsid w:val="00D550E9"/>
    <w:rsid w:val="00D559CC"/>
    <w:rsid w:val="00D561FF"/>
    <w:rsid w:val="00D56347"/>
    <w:rsid w:val="00D568BD"/>
    <w:rsid w:val="00D56AD0"/>
    <w:rsid w:val="00D56E3B"/>
    <w:rsid w:val="00D57501"/>
    <w:rsid w:val="00D57659"/>
    <w:rsid w:val="00D57FF9"/>
    <w:rsid w:val="00D600FB"/>
    <w:rsid w:val="00D60876"/>
    <w:rsid w:val="00D61774"/>
    <w:rsid w:val="00D617EF"/>
    <w:rsid w:val="00D61B54"/>
    <w:rsid w:val="00D61F95"/>
    <w:rsid w:val="00D62458"/>
    <w:rsid w:val="00D627FA"/>
    <w:rsid w:val="00D62D87"/>
    <w:rsid w:val="00D62EB4"/>
    <w:rsid w:val="00D630C8"/>
    <w:rsid w:val="00D63413"/>
    <w:rsid w:val="00D63460"/>
    <w:rsid w:val="00D63BFF"/>
    <w:rsid w:val="00D645D5"/>
    <w:rsid w:val="00D64FF6"/>
    <w:rsid w:val="00D6523D"/>
    <w:rsid w:val="00D6534D"/>
    <w:rsid w:val="00D65C2C"/>
    <w:rsid w:val="00D65DFF"/>
    <w:rsid w:val="00D66CB4"/>
    <w:rsid w:val="00D67068"/>
    <w:rsid w:val="00D671FF"/>
    <w:rsid w:val="00D67558"/>
    <w:rsid w:val="00D678C2"/>
    <w:rsid w:val="00D701CE"/>
    <w:rsid w:val="00D7079A"/>
    <w:rsid w:val="00D7089B"/>
    <w:rsid w:val="00D709CB"/>
    <w:rsid w:val="00D70DF1"/>
    <w:rsid w:val="00D713BB"/>
    <w:rsid w:val="00D71802"/>
    <w:rsid w:val="00D71E85"/>
    <w:rsid w:val="00D72212"/>
    <w:rsid w:val="00D73CE3"/>
    <w:rsid w:val="00D74105"/>
    <w:rsid w:val="00D746BA"/>
    <w:rsid w:val="00D751E7"/>
    <w:rsid w:val="00D7565F"/>
    <w:rsid w:val="00D757F8"/>
    <w:rsid w:val="00D759CF"/>
    <w:rsid w:val="00D767D9"/>
    <w:rsid w:val="00D76D12"/>
    <w:rsid w:val="00D77281"/>
    <w:rsid w:val="00D7776A"/>
    <w:rsid w:val="00D77F5D"/>
    <w:rsid w:val="00D807F5"/>
    <w:rsid w:val="00D81711"/>
    <w:rsid w:val="00D81A5A"/>
    <w:rsid w:val="00D81B11"/>
    <w:rsid w:val="00D81FFF"/>
    <w:rsid w:val="00D82E04"/>
    <w:rsid w:val="00D831FB"/>
    <w:rsid w:val="00D83375"/>
    <w:rsid w:val="00D8338F"/>
    <w:rsid w:val="00D8372F"/>
    <w:rsid w:val="00D8379E"/>
    <w:rsid w:val="00D83BB1"/>
    <w:rsid w:val="00D85609"/>
    <w:rsid w:val="00D86F19"/>
    <w:rsid w:val="00D87914"/>
    <w:rsid w:val="00D87D0A"/>
    <w:rsid w:val="00D87E72"/>
    <w:rsid w:val="00D903C9"/>
    <w:rsid w:val="00D90970"/>
    <w:rsid w:val="00D90B3A"/>
    <w:rsid w:val="00D90DC2"/>
    <w:rsid w:val="00D90DD1"/>
    <w:rsid w:val="00D90DD9"/>
    <w:rsid w:val="00D90DDB"/>
    <w:rsid w:val="00D91759"/>
    <w:rsid w:val="00D9191D"/>
    <w:rsid w:val="00D91C2B"/>
    <w:rsid w:val="00D927A0"/>
    <w:rsid w:val="00D929D4"/>
    <w:rsid w:val="00D947E7"/>
    <w:rsid w:val="00D94FF4"/>
    <w:rsid w:val="00D956DE"/>
    <w:rsid w:val="00D95842"/>
    <w:rsid w:val="00D95CE3"/>
    <w:rsid w:val="00D962A3"/>
    <w:rsid w:val="00D963B9"/>
    <w:rsid w:val="00D96576"/>
    <w:rsid w:val="00D966D6"/>
    <w:rsid w:val="00D97029"/>
    <w:rsid w:val="00D97442"/>
    <w:rsid w:val="00D97803"/>
    <w:rsid w:val="00D97A60"/>
    <w:rsid w:val="00DA0A0B"/>
    <w:rsid w:val="00DA13DF"/>
    <w:rsid w:val="00DA166C"/>
    <w:rsid w:val="00DA2313"/>
    <w:rsid w:val="00DA311A"/>
    <w:rsid w:val="00DA350C"/>
    <w:rsid w:val="00DA37F2"/>
    <w:rsid w:val="00DA385E"/>
    <w:rsid w:val="00DA3C71"/>
    <w:rsid w:val="00DA4CBF"/>
    <w:rsid w:val="00DA5426"/>
    <w:rsid w:val="00DA5929"/>
    <w:rsid w:val="00DA6CD7"/>
    <w:rsid w:val="00DA77DD"/>
    <w:rsid w:val="00DA7AA0"/>
    <w:rsid w:val="00DB0E74"/>
    <w:rsid w:val="00DB15F0"/>
    <w:rsid w:val="00DB1BC8"/>
    <w:rsid w:val="00DB1FB0"/>
    <w:rsid w:val="00DB221B"/>
    <w:rsid w:val="00DB2A7B"/>
    <w:rsid w:val="00DB2B08"/>
    <w:rsid w:val="00DB31D0"/>
    <w:rsid w:val="00DB352A"/>
    <w:rsid w:val="00DB3F0F"/>
    <w:rsid w:val="00DB442E"/>
    <w:rsid w:val="00DB4432"/>
    <w:rsid w:val="00DB4544"/>
    <w:rsid w:val="00DB458B"/>
    <w:rsid w:val="00DB4B00"/>
    <w:rsid w:val="00DB4E3F"/>
    <w:rsid w:val="00DB51D2"/>
    <w:rsid w:val="00DB553D"/>
    <w:rsid w:val="00DB5A2E"/>
    <w:rsid w:val="00DB5B83"/>
    <w:rsid w:val="00DB61D3"/>
    <w:rsid w:val="00DB62C4"/>
    <w:rsid w:val="00DB6787"/>
    <w:rsid w:val="00DB6A4E"/>
    <w:rsid w:val="00DB75A5"/>
    <w:rsid w:val="00DC0D96"/>
    <w:rsid w:val="00DC1BC0"/>
    <w:rsid w:val="00DC2040"/>
    <w:rsid w:val="00DC34F2"/>
    <w:rsid w:val="00DC4724"/>
    <w:rsid w:val="00DC52AF"/>
    <w:rsid w:val="00DC52B2"/>
    <w:rsid w:val="00DC5919"/>
    <w:rsid w:val="00DC5E2A"/>
    <w:rsid w:val="00DC61F5"/>
    <w:rsid w:val="00DC6BAD"/>
    <w:rsid w:val="00DC6ED0"/>
    <w:rsid w:val="00DC6FD0"/>
    <w:rsid w:val="00DC75C4"/>
    <w:rsid w:val="00DD010F"/>
    <w:rsid w:val="00DD0119"/>
    <w:rsid w:val="00DD27DD"/>
    <w:rsid w:val="00DD3E96"/>
    <w:rsid w:val="00DD4829"/>
    <w:rsid w:val="00DD4C74"/>
    <w:rsid w:val="00DD4E19"/>
    <w:rsid w:val="00DD51A3"/>
    <w:rsid w:val="00DD5BED"/>
    <w:rsid w:val="00DD6CD1"/>
    <w:rsid w:val="00DD7717"/>
    <w:rsid w:val="00DD7726"/>
    <w:rsid w:val="00DD7857"/>
    <w:rsid w:val="00DD7C87"/>
    <w:rsid w:val="00DE0BD6"/>
    <w:rsid w:val="00DE11CE"/>
    <w:rsid w:val="00DE1F60"/>
    <w:rsid w:val="00DE21F1"/>
    <w:rsid w:val="00DE25EA"/>
    <w:rsid w:val="00DE2CC5"/>
    <w:rsid w:val="00DE2D34"/>
    <w:rsid w:val="00DE2EF2"/>
    <w:rsid w:val="00DE426E"/>
    <w:rsid w:val="00DE4322"/>
    <w:rsid w:val="00DE5631"/>
    <w:rsid w:val="00DE56E5"/>
    <w:rsid w:val="00DE660D"/>
    <w:rsid w:val="00DE6978"/>
    <w:rsid w:val="00DE6C2B"/>
    <w:rsid w:val="00DE6F9D"/>
    <w:rsid w:val="00DE761A"/>
    <w:rsid w:val="00DE7DB3"/>
    <w:rsid w:val="00DE7FA0"/>
    <w:rsid w:val="00DF0C52"/>
    <w:rsid w:val="00DF200F"/>
    <w:rsid w:val="00DF202C"/>
    <w:rsid w:val="00DF2417"/>
    <w:rsid w:val="00DF245B"/>
    <w:rsid w:val="00DF287D"/>
    <w:rsid w:val="00DF2C4B"/>
    <w:rsid w:val="00DF2CB2"/>
    <w:rsid w:val="00DF2E28"/>
    <w:rsid w:val="00DF3124"/>
    <w:rsid w:val="00DF3EA7"/>
    <w:rsid w:val="00DF5018"/>
    <w:rsid w:val="00DF60BB"/>
    <w:rsid w:val="00DF725F"/>
    <w:rsid w:val="00DF726E"/>
    <w:rsid w:val="00DF7427"/>
    <w:rsid w:val="00DF7B5E"/>
    <w:rsid w:val="00DF7FA5"/>
    <w:rsid w:val="00E01595"/>
    <w:rsid w:val="00E01B4C"/>
    <w:rsid w:val="00E02424"/>
    <w:rsid w:val="00E0377E"/>
    <w:rsid w:val="00E039FD"/>
    <w:rsid w:val="00E03A8A"/>
    <w:rsid w:val="00E03F02"/>
    <w:rsid w:val="00E04072"/>
    <w:rsid w:val="00E04AA6"/>
    <w:rsid w:val="00E0645C"/>
    <w:rsid w:val="00E06F40"/>
    <w:rsid w:val="00E07F7C"/>
    <w:rsid w:val="00E1082D"/>
    <w:rsid w:val="00E10AAF"/>
    <w:rsid w:val="00E11D05"/>
    <w:rsid w:val="00E11E09"/>
    <w:rsid w:val="00E12CC6"/>
    <w:rsid w:val="00E13405"/>
    <w:rsid w:val="00E136E4"/>
    <w:rsid w:val="00E13C1E"/>
    <w:rsid w:val="00E13E84"/>
    <w:rsid w:val="00E149A5"/>
    <w:rsid w:val="00E15473"/>
    <w:rsid w:val="00E16A5D"/>
    <w:rsid w:val="00E1700E"/>
    <w:rsid w:val="00E17A89"/>
    <w:rsid w:val="00E17DE2"/>
    <w:rsid w:val="00E17FB5"/>
    <w:rsid w:val="00E17FD2"/>
    <w:rsid w:val="00E200D5"/>
    <w:rsid w:val="00E217E0"/>
    <w:rsid w:val="00E21EE6"/>
    <w:rsid w:val="00E2201F"/>
    <w:rsid w:val="00E22025"/>
    <w:rsid w:val="00E22B80"/>
    <w:rsid w:val="00E23C66"/>
    <w:rsid w:val="00E24369"/>
    <w:rsid w:val="00E2447A"/>
    <w:rsid w:val="00E25128"/>
    <w:rsid w:val="00E2547A"/>
    <w:rsid w:val="00E257AF"/>
    <w:rsid w:val="00E25BF6"/>
    <w:rsid w:val="00E2649E"/>
    <w:rsid w:val="00E30424"/>
    <w:rsid w:val="00E30813"/>
    <w:rsid w:val="00E30AFC"/>
    <w:rsid w:val="00E30E20"/>
    <w:rsid w:val="00E30EED"/>
    <w:rsid w:val="00E310DD"/>
    <w:rsid w:val="00E3122F"/>
    <w:rsid w:val="00E31758"/>
    <w:rsid w:val="00E318C7"/>
    <w:rsid w:val="00E319B0"/>
    <w:rsid w:val="00E31AB7"/>
    <w:rsid w:val="00E31B11"/>
    <w:rsid w:val="00E31B49"/>
    <w:rsid w:val="00E31C18"/>
    <w:rsid w:val="00E31C79"/>
    <w:rsid w:val="00E31D0C"/>
    <w:rsid w:val="00E3298D"/>
    <w:rsid w:val="00E330FC"/>
    <w:rsid w:val="00E33CE7"/>
    <w:rsid w:val="00E348DF"/>
    <w:rsid w:val="00E36462"/>
    <w:rsid w:val="00E365BE"/>
    <w:rsid w:val="00E36632"/>
    <w:rsid w:val="00E36A6F"/>
    <w:rsid w:val="00E37BAF"/>
    <w:rsid w:val="00E40F98"/>
    <w:rsid w:val="00E41E59"/>
    <w:rsid w:val="00E427FC"/>
    <w:rsid w:val="00E42CB9"/>
    <w:rsid w:val="00E44084"/>
    <w:rsid w:val="00E44631"/>
    <w:rsid w:val="00E44A8B"/>
    <w:rsid w:val="00E44FD3"/>
    <w:rsid w:val="00E45123"/>
    <w:rsid w:val="00E4516A"/>
    <w:rsid w:val="00E45699"/>
    <w:rsid w:val="00E45FDB"/>
    <w:rsid w:val="00E468AB"/>
    <w:rsid w:val="00E46BD2"/>
    <w:rsid w:val="00E46C32"/>
    <w:rsid w:val="00E4742D"/>
    <w:rsid w:val="00E47B89"/>
    <w:rsid w:val="00E47E24"/>
    <w:rsid w:val="00E50926"/>
    <w:rsid w:val="00E51948"/>
    <w:rsid w:val="00E51BD1"/>
    <w:rsid w:val="00E52832"/>
    <w:rsid w:val="00E52B0B"/>
    <w:rsid w:val="00E52E7E"/>
    <w:rsid w:val="00E53F9B"/>
    <w:rsid w:val="00E543A4"/>
    <w:rsid w:val="00E54B0C"/>
    <w:rsid w:val="00E55570"/>
    <w:rsid w:val="00E56075"/>
    <w:rsid w:val="00E5653D"/>
    <w:rsid w:val="00E56555"/>
    <w:rsid w:val="00E57226"/>
    <w:rsid w:val="00E57B34"/>
    <w:rsid w:val="00E60128"/>
    <w:rsid w:val="00E602CB"/>
    <w:rsid w:val="00E607C4"/>
    <w:rsid w:val="00E609B1"/>
    <w:rsid w:val="00E60FE8"/>
    <w:rsid w:val="00E6102A"/>
    <w:rsid w:val="00E61191"/>
    <w:rsid w:val="00E61B6B"/>
    <w:rsid w:val="00E622FA"/>
    <w:rsid w:val="00E63699"/>
    <w:rsid w:val="00E63911"/>
    <w:rsid w:val="00E64669"/>
    <w:rsid w:val="00E64DC9"/>
    <w:rsid w:val="00E67B59"/>
    <w:rsid w:val="00E67C44"/>
    <w:rsid w:val="00E7042E"/>
    <w:rsid w:val="00E704AD"/>
    <w:rsid w:val="00E705EA"/>
    <w:rsid w:val="00E71787"/>
    <w:rsid w:val="00E717D2"/>
    <w:rsid w:val="00E7224D"/>
    <w:rsid w:val="00E725EE"/>
    <w:rsid w:val="00E727D9"/>
    <w:rsid w:val="00E72E48"/>
    <w:rsid w:val="00E72EAE"/>
    <w:rsid w:val="00E7348A"/>
    <w:rsid w:val="00E73512"/>
    <w:rsid w:val="00E74792"/>
    <w:rsid w:val="00E74BFE"/>
    <w:rsid w:val="00E74F89"/>
    <w:rsid w:val="00E7520D"/>
    <w:rsid w:val="00E76F91"/>
    <w:rsid w:val="00E77018"/>
    <w:rsid w:val="00E770EC"/>
    <w:rsid w:val="00E7742B"/>
    <w:rsid w:val="00E77BE8"/>
    <w:rsid w:val="00E804B4"/>
    <w:rsid w:val="00E80657"/>
    <w:rsid w:val="00E8086D"/>
    <w:rsid w:val="00E809CA"/>
    <w:rsid w:val="00E80A75"/>
    <w:rsid w:val="00E80C4E"/>
    <w:rsid w:val="00E821D7"/>
    <w:rsid w:val="00E8222D"/>
    <w:rsid w:val="00E82779"/>
    <w:rsid w:val="00E82871"/>
    <w:rsid w:val="00E82FE4"/>
    <w:rsid w:val="00E83820"/>
    <w:rsid w:val="00E83AFA"/>
    <w:rsid w:val="00E83EEB"/>
    <w:rsid w:val="00E84506"/>
    <w:rsid w:val="00E8725A"/>
    <w:rsid w:val="00E876C5"/>
    <w:rsid w:val="00E87C6D"/>
    <w:rsid w:val="00E9098D"/>
    <w:rsid w:val="00E913A4"/>
    <w:rsid w:val="00E91ADB"/>
    <w:rsid w:val="00E925DE"/>
    <w:rsid w:val="00E92B7E"/>
    <w:rsid w:val="00E93F98"/>
    <w:rsid w:val="00E9463A"/>
    <w:rsid w:val="00E94AB2"/>
    <w:rsid w:val="00E94B2C"/>
    <w:rsid w:val="00E95EBE"/>
    <w:rsid w:val="00EA0665"/>
    <w:rsid w:val="00EA0F57"/>
    <w:rsid w:val="00EA1B4C"/>
    <w:rsid w:val="00EA20CA"/>
    <w:rsid w:val="00EA2650"/>
    <w:rsid w:val="00EA2692"/>
    <w:rsid w:val="00EA2F3D"/>
    <w:rsid w:val="00EA376B"/>
    <w:rsid w:val="00EA3CAB"/>
    <w:rsid w:val="00EA3D31"/>
    <w:rsid w:val="00EA438A"/>
    <w:rsid w:val="00EA4B10"/>
    <w:rsid w:val="00EA50E5"/>
    <w:rsid w:val="00EA5531"/>
    <w:rsid w:val="00EA5EF3"/>
    <w:rsid w:val="00EA6203"/>
    <w:rsid w:val="00EA7497"/>
    <w:rsid w:val="00EA7B3B"/>
    <w:rsid w:val="00EB0367"/>
    <w:rsid w:val="00EB0FA5"/>
    <w:rsid w:val="00EB149B"/>
    <w:rsid w:val="00EB222F"/>
    <w:rsid w:val="00EB2CCB"/>
    <w:rsid w:val="00EB3328"/>
    <w:rsid w:val="00EB3992"/>
    <w:rsid w:val="00EB39D1"/>
    <w:rsid w:val="00EB3CD5"/>
    <w:rsid w:val="00EB3DFC"/>
    <w:rsid w:val="00EB4910"/>
    <w:rsid w:val="00EB493B"/>
    <w:rsid w:val="00EB4B7C"/>
    <w:rsid w:val="00EB4CEE"/>
    <w:rsid w:val="00EB583E"/>
    <w:rsid w:val="00EB6ACD"/>
    <w:rsid w:val="00EB6B25"/>
    <w:rsid w:val="00EB6CA5"/>
    <w:rsid w:val="00EB71A5"/>
    <w:rsid w:val="00EB73CB"/>
    <w:rsid w:val="00EB78EA"/>
    <w:rsid w:val="00EC0A15"/>
    <w:rsid w:val="00EC0DFA"/>
    <w:rsid w:val="00EC11A8"/>
    <w:rsid w:val="00EC11F2"/>
    <w:rsid w:val="00EC149C"/>
    <w:rsid w:val="00EC1C69"/>
    <w:rsid w:val="00EC1EE9"/>
    <w:rsid w:val="00EC3970"/>
    <w:rsid w:val="00EC4A8E"/>
    <w:rsid w:val="00EC4E15"/>
    <w:rsid w:val="00EC4FAC"/>
    <w:rsid w:val="00EC5256"/>
    <w:rsid w:val="00EC5855"/>
    <w:rsid w:val="00EC5AD8"/>
    <w:rsid w:val="00EC5C88"/>
    <w:rsid w:val="00EC5EBC"/>
    <w:rsid w:val="00EC6748"/>
    <w:rsid w:val="00EC6B99"/>
    <w:rsid w:val="00EC70F7"/>
    <w:rsid w:val="00EC71B0"/>
    <w:rsid w:val="00EC73E3"/>
    <w:rsid w:val="00EC7539"/>
    <w:rsid w:val="00ED0429"/>
    <w:rsid w:val="00ED0E88"/>
    <w:rsid w:val="00ED12DA"/>
    <w:rsid w:val="00ED1701"/>
    <w:rsid w:val="00ED182D"/>
    <w:rsid w:val="00ED2065"/>
    <w:rsid w:val="00ED2273"/>
    <w:rsid w:val="00ED231B"/>
    <w:rsid w:val="00ED2B45"/>
    <w:rsid w:val="00ED2F56"/>
    <w:rsid w:val="00ED3E31"/>
    <w:rsid w:val="00ED44B1"/>
    <w:rsid w:val="00ED4657"/>
    <w:rsid w:val="00ED5032"/>
    <w:rsid w:val="00ED570B"/>
    <w:rsid w:val="00ED5A4F"/>
    <w:rsid w:val="00ED609B"/>
    <w:rsid w:val="00ED6A52"/>
    <w:rsid w:val="00ED6CBF"/>
    <w:rsid w:val="00ED6FB2"/>
    <w:rsid w:val="00ED76FB"/>
    <w:rsid w:val="00ED7C1A"/>
    <w:rsid w:val="00ED7D66"/>
    <w:rsid w:val="00EE07D5"/>
    <w:rsid w:val="00EE135E"/>
    <w:rsid w:val="00EE1FE2"/>
    <w:rsid w:val="00EE26F0"/>
    <w:rsid w:val="00EE36BC"/>
    <w:rsid w:val="00EE39CC"/>
    <w:rsid w:val="00EE3AE5"/>
    <w:rsid w:val="00EE3BDD"/>
    <w:rsid w:val="00EE3E1D"/>
    <w:rsid w:val="00EE402D"/>
    <w:rsid w:val="00EE494C"/>
    <w:rsid w:val="00EE51D6"/>
    <w:rsid w:val="00EE6476"/>
    <w:rsid w:val="00EE64DE"/>
    <w:rsid w:val="00EE75E1"/>
    <w:rsid w:val="00EE7963"/>
    <w:rsid w:val="00EE7A87"/>
    <w:rsid w:val="00EE7CE2"/>
    <w:rsid w:val="00EE7DBF"/>
    <w:rsid w:val="00EF016C"/>
    <w:rsid w:val="00EF0B92"/>
    <w:rsid w:val="00EF13C7"/>
    <w:rsid w:val="00EF154B"/>
    <w:rsid w:val="00EF249B"/>
    <w:rsid w:val="00EF2577"/>
    <w:rsid w:val="00EF35C5"/>
    <w:rsid w:val="00EF3A35"/>
    <w:rsid w:val="00EF3CAA"/>
    <w:rsid w:val="00EF3D70"/>
    <w:rsid w:val="00EF5472"/>
    <w:rsid w:val="00EF5600"/>
    <w:rsid w:val="00EF6128"/>
    <w:rsid w:val="00EF7483"/>
    <w:rsid w:val="00EF7862"/>
    <w:rsid w:val="00F007DD"/>
    <w:rsid w:val="00F01209"/>
    <w:rsid w:val="00F01B9E"/>
    <w:rsid w:val="00F01CE5"/>
    <w:rsid w:val="00F01F91"/>
    <w:rsid w:val="00F02C38"/>
    <w:rsid w:val="00F0329D"/>
    <w:rsid w:val="00F03A15"/>
    <w:rsid w:val="00F04196"/>
    <w:rsid w:val="00F04B15"/>
    <w:rsid w:val="00F0790A"/>
    <w:rsid w:val="00F07E44"/>
    <w:rsid w:val="00F10053"/>
    <w:rsid w:val="00F100A8"/>
    <w:rsid w:val="00F1096D"/>
    <w:rsid w:val="00F10C8A"/>
    <w:rsid w:val="00F1112F"/>
    <w:rsid w:val="00F11861"/>
    <w:rsid w:val="00F11C3D"/>
    <w:rsid w:val="00F12330"/>
    <w:rsid w:val="00F12C12"/>
    <w:rsid w:val="00F1390D"/>
    <w:rsid w:val="00F1420B"/>
    <w:rsid w:val="00F14483"/>
    <w:rsid w:val="00F14A80"/>
    <w:rsid w:val="00F15089"/>
    <w:rsid w:val="00F15744"/>
    <w:rsid w:val="00F15B72"/>
    <w:rsid w:val="00F15FFE"/>
    <w:rsid w:val="00F1632A"/>
    <w:rsid w:val="00F16984"/>
    <w:rsid w:val="00F16EB1"/>
    <w:rsid w:val="00F1700B"/>
    <w:rsid w:val="00F179EE"/>
    <w:rsid w:val="00F17A9F"/>
    <w:rsid w:val="00F2016D"/>
    <w:rsid w:val="00F20FBA"/>
    <w:rsid w:val="00F210AD"/>
    <w:rsid w:val="00F21637"/>
    <w:rsid w:val="00F21A3A"/>
    <w:rsid w:val="00F220F3"/>
    <w:rsid w:val="00F222C3"/>
    <w:rsid w:val="00F22A6F"/>
    <w:rsid w:val="00F22C77"/>
    <w:rsid w:val="00F2331E"/>
    <w:rsid w:val="00F23B3C"/>
    <w:rsid w:val="00F24CC9"/>
    <w:rsid w:val="00F258DE"/>
    <w:rsid w:val="00F259A3"/>
    <w:rsid w:val="00F25E2C"/>
    <w:rsid w:val="00F26F1A"/>
    <w:rsid w:val="00F26FD2"/>
    <w:rsid w:val="00F27A02"/>
    <w:rsid w:val="00F27D90"/>
    <w:rsid w:val="00F27EAE"/>
    <w:rsid w:val="00F305BC"/>
    <w:rsid w:val="00F30E80"/>
    <w:rsid w:val="00F31538"/>
    <w:rsid w:val="00F333B5"/>
    <w:rsid w:val="00F33983"/>
    <w:rsid w:val="00F34042"/>
    <w:rsid w:val="00F342F9"/>
    <w:rsid w:val="00F34893"/>
    <w:rsid w:val="00F3721D"/>
    <w:rsid w:val="00F405C8"/>
    <w:rsid w:val="00F40688"/>
    <w:rsid w:val="00F40766"/>
    <w:rsid w:val="00F408FD"/>
    <w:rsid w:val="00F40B47"/>
    <w:rsid w:val="00F40B88"/>
    <w:rsid w:val="00F41786"/>
    <w:rsid w:val="00F41872"/>
    <w:rsid w:val="00F4207F"/>
    <w:rsid w:val="00F422DD"/>
    <w:rsid w:val="00F426F5"/>
    <w:rsid w:val="00F427FF"/>
    <w:rsid w:val="00F42B20"/>
    <w:rsid w:val="00F42D51"/>
    <w:rsid w:val="00F43AE6"/>
    <w:rsid w:val="00F443EF"/>
    <w:rsid w:val="00F44BDD"/>
    <w:rsid w:val="00F452C9"/>
    <w:rsid w:val="00F47BDC"/>
    <w:rsid w:val="00F47C41"/>
    <w:rsid w:val="00F50988"/>
    <w:rsid w:val="00F518F0"/>
    <w:rsid w:val="00F51C1C"/>
    <w:rsid w:val="00F51CE9"/>
    <w:rsid w:val="00F52622"/>
    <w:rsid w:val="00F52A7A"/>
    <w:rsid w:val="00F52AAB"/>
    <w:rsid w:val="00F52B1A"/>
    <w:rsid w:val="00F52BC7"/>
    <w:rsid w:val="00F52DA1"/>
    <w:rsid w:val="00F53229"/>
    <w:rsid w:val="00F53862"/>
    <w:rsid w:val="00F553ED"/>
    <w:rsid w:val="00F55CC3"/>
    <w:rsid w:val="00F56040"/>
    <w:rsid w:val="00F56306"/>
    <w:rsid w:val="00F5667A"/>
    <w:rsid w:val="00F56C7A"/>
    <w:rsid w:val="00F570B1"/>
    <w:rsid w:val="00F57ABC"/>
    <w:rsid w:val="00F57E2B"/>
    <w:rsid w:val="00F605CE"/>
    <w:rsid w:val="00F606CF"/>
    <w:rsid w:val="00F606F5"/>
    <w:rsid w:val="00F60DB5"/>
    <w:rsid w:val="00F61AB5"/>
    <w:rsid w:val="00F61E9B"/>
    <w:rsid w:val="00F620B2"/>
    <w:rsid w:val="00F62A13"/>
    <w:rsid w:val="00F62BE1"/>
    <w:rsid w:val="00F633E3"/>
    <w:rsid w:val="00F63BBD"/>
    <w:rsid w:val="00F63CCE"/>
    <w:rsid w:val="00F6451D"/>
    <w:rsid w:val="00F64B85"/>
    <w:rsid w:val="00F64CB4"/>
    <w:rsid w:val="00F64CC4"/>
    <w:rsid w:val="00F65227"/>
    <w:rsid w:val="00F6572D"/>
    <w:rsid w:val="00F65A86"/>
    <w:rsid w:val="00F66B77"/>
    <w:rsid w:val="00F6789B"/>
    <w:rsid w:val="00F67B5C"/>
    <w:rsid w:val="00F700B8"/>
    <w:rsid w:val="00F709F9"/>
    <w:rsid w:val="00F7142D"/>
    <w:rsid w:val="00F71626"/>
    <w:rsid w:val="00F72191"/>
    <w:rsid w:val="00F722ED"/>
    <w:rsid w:val="00F723C2"/>
    <w:rsid w:val="00F727C0"/>
    <w:rsid w:val="00F72DA8"/>
    <w:rsid w:val="00F7410D"/>
    <w:rsid w:val="00F742EC"/>
    <w:rsid w:val="00F7449B"/>
    <w:rsid w:val="00F7593E"/>
    <w:rsid w:val="00F76B6B"/>
    <w:rsid w:val="00F7736D"/>
    <w:rsid w:val="00F7794F"/>
    <w:rsid w:val="00F77A8F"/>
    <w:rsid w:val="00F80169"/>
    <w:rsid w:val="00F8017A"/>
    <w:rsid w:val="00F81C2B"/>
    <w:rsid w:val="00F81FE1"/>
    <w:rsid w:val="00F82632"/>
    <w:rsid w:val="00F82C2D"/>
    <w:rsid w:val="00F83950"/>
    <w:rsid w:val="00F83FE6"/>
    <w:rsid w:val="00F844D2"/>
    <w:rsid w:val="00F848A2"/>
    <w:rsid w:val="00F85B71"/>
    <w:rsid w:val="00F86650"/>
    <w:rsid w:val="00F8676A"/>
    <w:rsid w:val="00F86925"/>
    <w:rsid w:val="00F8697B"/>
    <w:rsid w:val="00F86CD9"/>
    <w:rsid w:val="00F86FE8"/>
    <w:rsid w:val="00F910E3"/>
    <w:rsid w:val="00F910F9"/>
    <w:rsid w:val="00F91A41"/>
    <w:rsid w:val="00F91D05"/>
    <w:rsid w:val="00F91D46"/>
    <w:rsid w:val="00F9245F"/>
    <w:rsid w:val="00F9252B"/>
    <w:rsid w:val="00F92959"/>
    <w:rsid w:val="00F92B8E"/>
    <w:rsid w:val="00F935D0"/>
    <w:rsid w:val="00F935F3"/>
    <w:rsid w:val="00F938AA"/>
    <w:rsid w:val="00F93E5E"/>
    <w:rsid w:val="00F93EFD"/>
    <w:rsid w:val="00F940EA"/>
    <w:rsid w:val="00F94735"/>
    <w:rsid w:val="00F9487E"/>
    <w:rsid w:val="00F94C71"/>
    <w:rsid w:val="00F96A86"/>
    <w:rsid w:val="00F976D1"/>
    <w:rsid w:val="00F97A2C"/>
    <w:rsid w:val="00FA1839"/>
    <w:rsid w:val="00FA186D"/>
    <w:rsid w:val="00FA1C4B"/>
    <w:rsid w:val="00FA1F4E"/>
    <w:rsid w:val="00FA2060"/>
    <w:rsid w:val="00FA225D"/>
    <w:rsid w:val="00FA2567"/>
    <w:rsid w:val="00FA2D80"/>
    <w:rsid w:val="00FA2FD0"/>
    <w:rsid w:val="00FA36E9"/>
    <w:rsid w:val="00FA4319"/>
    <w:rsid w:val="00FA5BC9"/>
    <w:rsid w:val="00FA5DA6"/>
    <w:rsid w:val="00FA65D4"/>
    <w:rsid w:val="00FA7736"/>
    <w:rsid w:val="00FA7F2C"/>
    <w:rsid w:val="00FA7F82"/>
    <w:rsid w:val="00FB0363"/>
    <w:rsid w:val="00FB0941"/>
    <w:rsid w:val="00FB09E5"/>
    <w:rsid w:val="00FB0DAC"/>
    <w:rsid w:val="00FB16A9"/>
    <w:rsid w:val="00FB1D3C"/>
    <w:rsid w:val="00FB2700"/>
    <w:rsid w:val="00FB2AED"/>
    <w:rsid w:val="00FB3128"/>
    <w:rsid w:val="00FB341F"/>
    <w:rsid w:val="00FB3A48"/>
    <w:rsid w:val="00FB3FF7"/>
    <w:rsid w:val="00FB40BD"/>
    <w:rsid w:val="00FB46C8"/>
    <w:rsid w:val="00FB5477"/>
    <w:rsid w:val="00FB55B8"/>
    <w:rsid w:val="00FB6E66"/>
    <w:rsid w:val="00FB719E"/>
    <w:rsid w:val="00FC0099"/>
    <w:rsid w:val="00FC101B"/>
    <w:rsid w:val="00FC1E8B"/>
    <w:rsid w:val="00FC281D"/>
    <w:rsid w:val="00FC2A5A"/>
    <w:rsid w:val="00FC37C9"/>
    <w:rsid w:val="00FC49C5"/>
    <w:rsid w:val="00FC52C0"/>
    <w:rsid w:val="00FC53CB"/>
    <w:rsid w:val="00FC55E1"/>
    <w:rsid w:val="00FC5ACA"/>
    <w:rsid w:val="00FC5C91"/>
    <w:rsid w:val="00FC631C"/>
    <w:rsid w:val="00FC64A7"/>
    <w:rsid w:val="00FC7603"/>
    <w:rsid w:val="00FC7690"/>
    <w:rsid w:val="00FC7A20"/>
    <w:rsid w:val="00FC7F37"/>
    <w:rsid w:val="00FD1BE5"/>
    <w:rsid w:val="00FD2064"/>
    <w:rsid w:val="00FD2163"/>
    <w:rsid w:val="00FD224A"/>
    <w:rsid w:val="00FD2EFD"/>
    <w:rsid w:val="00FD3E06"/>
    <w:rsid w:val="00FD4472"/>
    <w:rsid w:val="00FD4E12"/>
    <w:rsid w:val="00FD59AD"/>
    <w:rsid w:val="00FD5FDF"/>
    <w:rsid w:val="00FD6488"/>
    <w:rsid w:val="00FD6CF4"/>
    <w:rsid w:val="00FD747F"/>
    <w:rsid w:val="00FD7BB8"/>
    <w:rsid w:val="00FE0238"/>
    <w:rsid w:val="00FE04A1"/>
    <w:rsid w:val="00FE0838"/>
    <w:rsid w:val="00FE08B3"/>
    <w:rsid w:val="00FE0D57"/>
    <w:rsid w:val="00FE15A4"/>
    <w:rsid w:val="00FE2689"/>
    <w:rsid w:val="00FE27E3"/>
    <w:rsid w:val="00FE2FE2"/>
    <w:rsid w:val="00FE3028"/>
    <w:rsid w:val="00FE372C"/>
    <w:rsid w:val="00FE4045"/>
    <w:rsid w:val="00FE4D16"/>
    <w:rsid w:val="00FE592D"/>
    <w:rsid w:val="00FE5A4B"/>
    <w:rsid w:val="00FE5A52"/>
    <w:rsid w:val="00FE6675"/>
    <w:rsid w:val="00FE68FD"/>
    <w:rsid w:val="00FE6FC6"/>
    <w:rsid w:val="00FE741A"/>
    <w:rsid w:val="00FE7CE5"/>
    <w:rsid w:val="00FE7FCF"/>
    <w:rsid w:val="00FF2351"/>
    <w:rsid w:val="00FF28D7"/>
    <w:rsid w:val="00FF32E6"/>
    <w:rsid w:val="00FF36FF"/>
    <w:rsid w:val="00FF3EF6"/>
    <w:rsid w:val="00FF4059"/>
    <w:rsid w:val="00FF47E8"/>
    <w:rsid w:val="00FF4AC9"/>
    <w:rsid w:val="00FF614C"/>
    <w:rsid w:val="00FF6523"/>
    <w:rsid w:val="00FF6942"/>
    <w:rsid w:val="00FF753C"/>
    <w:rsid w:val="00FF78E6"/>
    <w:rsid w:val="00FF7E40"/>
    <w:rsid w:val="00FF7E95"/>
    <w:rsid w:val="01A3F0AC"/>
    <w:rsid w:val="02CD12EA"/>
    <w:rsid w:val="047F7AF7"/>
    <w:rsid w:val="04D3C105"/>
    <w:rsid w:val="05ECF1DA"/>
    <w:rsid w:val="08B8F255"/>
    <w:rsid w:val="092E4A69"/>
    <w:rsid w:val="09570900"/>
    <w:rsid w:val="09741FBF"/>
    <w:rsid w:val="0B25C084"/>
    <w:rsid w:val="0C663D3C"/>
    <w:rsid w:val="0E6E8AE1"/>
    <w:rsid w:val="12BDC116"/>
    <w:rsid w:val="1506594C"/>
    <w:rsid w:val="16ADCAA4"/>
    <w:rsid w:val="18A5A472"/>
    <w:rsid w:val="19B2C343"/>
    <w:rsid w:val="1BEE25FC"/>
    <w:rsid w:val="1F6FDC7C"/>
    <w:rsid w:val="20B7D044"/>
    <w:rsid w:val="22607D9B"/>
    <w:rsid w:val="27B2DAF9"/>
    <w:rsid w:val="2B184100"/>
    <w:rsid w:val="2FCB68CE"/>
    <w:rsid w:val="346E080B"/>
    <w:rsid w:val="350CDC29"/>
    <w:rsid w:val="370BDC9B"/>
    <w:rsid w:val="37268B83"/>
    <w:rsid w:val="387D12D8"/>
    <w:rsid w:val="3A0339AF"/>
    <w:rsid w:val="3E3EA94B"/>
    <w:rsid w:val="3EDE5E59"/>
    <w:rsid w:val="40AFFB66"/>
    <w:rsid w:val="45B58322"/>
    <w:rsid w:val="47BB834E"/>
    <w:rsid w:val="49A90FB6"/>
    <w:rsid w:val="49C0099D"/>
    <w:rsid w:val="4B95AC89"/>
    <w:rsid w:val="4C44CC21"/>
    <w:rsid w:val="50E4FD0E"/>
    <w:rsid w:val="530B9F94"/>
    <w:rsid w:val="55314D5D"/>
    <w:rsid w:val="560A8714"/>
    <w:rsid w:val="56A5297D"/>
    <w:rsid w:val="5BB3A3A4"/>
    <w:rsid w:val="5E6AC89F"/>
    <w:rsid w:val="5F174DF0"/>
    <w:rsid w:val="6017B34E"/>
    <w:rsid w:val="608B40C1"/>
    <w:rsid w:val="60A23547"/>
    <w:rsid w:val="630A4853"/>
    <w:rsid w:val="63B7A086"/>
    <w:rsid w:val="63E360DE"/>
    <w:rsid w:val="645E028E"/>
    <w:rsid w:val="667CC15A"/>
    <w:rsid w:val="67BF7565"/>
    <w:rsid w:val="686805CD"/>
    <w:rsid w:val="6B07161E"/>
    <w:rsid w:val="6B18B7BF"/>
    <w:rsid w:val="6E8406A3"/>
    <w:rsid w:val="7805F5FF"/>
    <w:rsid w:val="7871A228"/>
    <w:rsid w:val="79B20818"/>
    <w:rsid w:val="7BEE6B12"/>
    <w:rsid w:val="7EA69B32"/>
    <w:rsid w:val="7ECBA019"/>
    <w:rsid w:val="7FC2CA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9343429"/>
  <w15:docId w15:val="{4A633CE2-EC0F-452D-8A80-3389FC2F2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宋体" w:hAnsiTheme="minorHAnsi" w:cstheme="minorBidi"/>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0" w:unhideWhenUsed="1" w:qFormat="1"/>
    <w:lsdException w:name="table of figures" w:semiHidden="1" w:uiPriority="0"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qFormat="1"/>
    <w:lsdException w:name="List Number" w:uiPriority="0" w:qFormat="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qFormat="1"/>
    <w:lsdException w:name="Strong" w:uiPriority="22" w:qFormat="1"/>
    <w:lsdException w:name="Emphasis" w:uiPriority="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FC7A20"/>
    <w:pPr>
      <w:wordWrap w:val="0"/>
      <w:autoSpaceDE w:val="0"/>
      <w:autoSpaceDN w:val="0"/>
      <w:spacing w:after="0" w:line="240" w:lineRule="auto"/>
      <w:jc w:val="both"/>
    </w:pPr>
    <w:rPr>
      <w:rFonts w:ascii="Malgun Gothic" w:eastAsia="Malgun Gothic" w:hAnsi="Malgun Gothic" w:cs="Calibri"/>
    </w:rPr>
  </w:style>
  <w:style w:type="paragraph" w:styleId="1">
    <w:name w:val="heading 1"/>
    <w:aliases w:val="H1,h1,app heading 1,l1,Memo Heading 1,h11,h12,h13,h14,h15,h16"/>
    <w:basedOn w:val="a1"/>
    <w:next w:val="a0"/>
    <w:link w:val="1Char"/>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2">
    <w:name w:val="heading 2"/>
    <w:aliases w:val="DO NOT USE_h2,h2,h21,H2,Head2A,2,UNDERRUBRIK 1-2"/>
    <w:basedOn w:val="1"/>
    <w:next w:val="a0"/>
    <w:link w:val="2Char"/>
    <w:unhideWhenUsed/>
    <w:qFormat/>
    <w:pPr>
      <w:numPr>
        <w:numId w:val="0"/>
      </w:numPr>
      <w:pBdr>
        <w:top w:val="none" w:sz="0" w:space="0" w:color="auto"/>
      </w:pBdr>
      <w:spacing w:before="180"/>
      <w:outlineLvl w:val="1"/>
    </w:pPr>
    <w:rPr>
      <w:sz w:val="32"/>
    </w:rPr>
  </w:style>
  <w:style w:type="paragraph" w:styleId="3">
    <w:name w:val="heading 3"/>
    <w:aliases w:val="Underrubrik2,H3,no break,Memo Heading 3"/>
    <w:basedOn w:val="2"/>
    <w:next w:val="a0"/>
    <w:link w:val="3Char"/>
    <w:unhideWhenUsed/>
    <w:qFormat/>
    <w:pPr>
      <w:numPr>
        <w:ilvl w:val="2"/>
      </w:numPr>
      <w:spacing w:before="120"/>
      <w:outlineLvl w:val="2"/>
    </w:pPr>
    <w:rPr>
      <w:sz w:val="28"/>
    </w:rPr>
  </w:style>
  <w:style w:type="paragraph" w:styleId="4">
    <w:name w:val="heading 4"/>
    <w:aliases w:val="h4,H4,H41,h41,H42,h42,H43,h43,H411,h411,H421,h421,H44,h44,H412,h412,H422,h422,H431,h431,H45,h45,H413,h413,H423,h423,H432,h432,H46,h46,H47,h47,Memo Heading 4,Memo Heading 5"/>
    <w:basedOn w:val="a0"/>
    <w:next w:val="a0"/>
    <w:link w:val="4Char"/>
    <w:unhideWhenUsed/>
    <w:qFormat/>
    <w:pPr>
      <w:keepNext/>
      <w:overflowPunct w:val="0"/>
      <w:adjustRightInd w:val="0"/>
      <w:spacing w:before="240" w:after="60"/>
      <w:outlineLvl w:val="3"/>
    </w:pPr>
    <w:rPr>
      <w:rFonts w:ascii="Calibri" w:eastAsia="Times New Roman" w:hAnsi="Calibri" w:cs="Times New Roman"/>
      <w:b/>
      <w:bCs/>
      <w:sz w:val="28"/>
      <w:szCs w:val="28"/>
      <w:lang w:val="zh-CN"/>
    </w:rPr>
  </w:style>
  <w:style w:type="paragraph" w:styleId="5">
    <w:name w:val="heading 5"/>
    <w:aliases w:val="H5"/>
    <w:basedOn w:val="a0"/>
    <w:next w:val="a0"/>
    <w:link w:val="5Char"/>
    <w:unhideWhenUsed/>
    <w:qFormat/>
    <w:pPr>
      <w:keepNext/>
      <w:keepLines/>
      <w:numPr>
        <w:ilvl w:val="4"/>
        <w:numId w:val="1"/>
      </w:numPr>
      <w:overflowPunct w:val="0"/>
      <w:adjustRightInd w:val="0"/>
      <w:spacing w:before="200"/>
      <w:outlineLvl w:val="4"/>
    </w:pPr>
    <w:rPr>
      <w:rFonts w:ascii="Cambria" w:hAnsi="Cambria" w:cs="Times New Roman"/>
      <w:color w:val="243F60"/>
      <w:lang w:val="zh-CN"/>
    </w:rPr>
  </w:style>
  <w:style w:type="paragraph" w:styleId="6">
    <w:name w:val="heading 6"/>
    <w:basedOn w:val="a0"/>
    <w:next w:val="a0"/>
    <w:link w:val="6Char"/>
    <w:unhideWhenUsed/>
    <w:qFormat/>
    <w:pPr>
      <w:numPr>
        <w:ilvl w:val="5"/>
        <w:numId w:val="1"/>
      </w:numPr>
      <w:overflowPunct w:val="0"/>
      <w:adjustRightInd w:val="0"/>
      <w:spacing w:before="240" w:after="60"/>
      <w:outlineLvl w:val="5"/>
    </w:pPr>
    <w:rPr>
      <w:rFonts w:ascii="Calibri" w:eastAsia="Times New Roman" w:hAnsi="Calibri" w:cs="Times New Roman"/>
      <w:b/>
      <w:bCs/>
      <w:lang w:val="zh-CN"/>
    </w:rPr>
  </w:style>
  <w:style w:type="paragraph" w:styleId="7">
    <w:name w:val="heading 7"/>
    <w:basedOn w:val="a0"/>
    <w:next w:val="a0"/>
    <w:link w:val="7Char"/>
    <w:unhideWhenUsed/>
    <w:qFormat/>
    <w:pPr>
      <w:numPr>
        <w:ilvl w:val="6"/>
        <w:numId w:val="1"/>
      </w:numPr>
      <w:overflowPunct w:val="0"/>
      <w:adjustRightInd w:val="0"/>
      <w:spacing w:before="240" w:after="60"/>
      <w:outlineLvl w:val="6"/>
    </w:pPr>
    <w:rPr>
      <w:rFonts w:ascii="Calibri" w:eastAsia="Times New Roman" w:hAnsi="Calibri" w:cs="Times New Roman"/>
      <w:sz w:val="24"/>
      <w:szCs w:val="24"/>
      <w:lang w:val="zh-CN"/>
    </w:rPr>
  </w:style>
  <w:style w:type="paragraph" w:styleId="8">
    <w:name w:val="heading 8"/>
    <w:aliases w:val="Table Heading"/>
    <w:basedOn w:val="a0"/>
    <w:next w:val="a0"/>
    <w:link w:val="8Char"/>
    <w:unhideWhenUsed/>
    <w:qFormat/>
    <w:pPr>
      <w:numPr>
        <w:ilvl w:val="7"/>
        <w:numId w:val="1"/>
      </w:numPr>
      <w:overflowPunct w:val="0"/>
      <w:adjustRightInd w:val="0"/>
      <w:spacing w:before="240" w:after="60"/>
      <w:outlineLvl w:val="7"/>
    </w:pPr>
    <w:rPr>
      <w:rFonts w:ascii="Calibri" w:eastAsia="Times New Roman" w:hAnsi="Calibri" w:cs="Times New Roman"/>
      <w:i/>
      <w:iCs/>
      <w:sz w:val="24"/>
      <w:szCs w:val="24"/>
      <w:lang w:val="zh-CN"/>
    </w:rPr>
  </w:style>
  <w:style w:type="paragraph" w:styleId="9">
    <w:name w:val="heading 9"/>
    <w:aliases w:val="Figure Heading,FH"/>
    <w:basedOn w:val="a0"/>
    <w:next w:val="a0"/>
    <w:link w:val="9Char"/>
    <w:unhideWhenUsed/>
    <w:qFormat/>
    <w:pPr>
      <w:numPr>
        <w:ilvl w:val="8"/>
        <w:numId w:val="1"/>
      </w:numPr>
      <w:overflowPunct w:val="0"/>
      <w:adjustRightInd w:val="0"/>
      <w:spacing w:before="240" w:after="60"/>
      <w:outlineLvl w:val="8"/>
    </w:pPr>
    <w:rPr>
      <w:rFonts w:ascii="Calibri Light" w:eastAsia="Times New Roman" w:hAnsi="Calibri Light" w:cs="Times New Roman"/>
      <w:lang w:val="zh-CN"/>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header"/>
    <w:aliases w:val="header odd,header odd1,header odd2,header odd3,header odd4,header odd5,header odd6,header1,header2,header3,header odd11,header odd21,header odd7,header4,header odd8,header odd9,header5,header odd12,header11,header21,header odd22,header31,header,h"/>
    <w:link w:val="Char"/>
    <w:unhideWhenUsed/>
    <w:qFormat/>
    <w:pPr>
      <w:widowControl w:val="0"/>
      <w:overflowPunct w:val="0"/>
      <w:autoSpaceDE w:val="0"/>
      <w:autoSpaceDN w:val="0"/>
      <w:adjustRightInd w:val="0"/>
    </w:pPr>
    <w:rPr>
      <w:rFonts w:ascii="Arial" w:hAnsi="Arial" w:cs="Times New Roman"/>
      <w:b/>
      <w:sz w:val="18"/>
      <w:lang w:eastAsia="en-US"/>
    </w:rPr>
  </w:style>
  <w:style w:type="paragraph" w:styleId="30">
    <w:name w:val="List 3"/>
    <w:basedOn w:val="a0"/>
    <w:unhideWhenUsed/>
    <w:qFormat/>
    <w:pPr>
      <w:overflowPunct w:val="0"/>
      <w:adjustRightInd w:val="0"/>
      <w:spacing w:after="180"/>
      <w:ind w:left="1080" w:hanging="360"/>
      <w:contextualSpacing/>
    </w:pPr>
    <w:rPr>
      <w:rFonts w:ascii="Times New Roman" w:hAnsi="Times New Roman" w:cs="Times New Roman"/>
    </w:rPr>
  </w:style>
  <w:style w:type="paragraph" w:styleId="70">
    <w:name w:val="toc 7"/>
    <w:basedOn w:val="60"/>
    <w:next w:val="a0"/>
    <w:qFormat/>
    <w:pPr>
      <w:ind w:left="2268" w:hanging="2268"/>
    </w:pPr>
  </w:style>
  <w:style w:type="paragraph" w:styleId="60">
    <w:name w:val="toc 6"/>
    <w:basedOn w:val="50"/>
    <w:next w:val="a0"/>
    <w:qFormat/>
    <w:pPr>
      <w:ind w:left="1985" w:hanging="1985"/>
    </w:pPr>
  </w:style>
  <w:style w:type="paragraph" w:styleId="50">
    <w:name w:val="toc 5"/>
    <w:basedOn w:val="40"/>
    <w:next w:val="a0"/>
    <w:qFormat/>
    <w:pPr>
      <w:ind w:left="1701" w:hanging="1701"/>
    </w:pPr>
  </w:style>
  <w:style w:type="paragraph" w:styleId="40">
    <w:name w:val="toc 4"/>
    <w:basedOn w:val="31"/>
    <w:next w:val="a0"/>
    <w:pPr>
      <w:ind w:left="1418" w:hanging="1418"/>
    </w:pPr>
  </w:style>
  <w:style w:type="paragraph" w:styleId="31">
    <w:name w:val="toc 3"/>
    <w:basedOn w:val="20"/>
    <w:next w:val="a0"/>
    <w:qFormat/>
    <w:pPr>
      <w:ind w:left="1134" w:hanging="1134"/>
    </w:pPr>
  </w:style>
  <w:style w:type="paragraph" w:styleId="20">
    <w:name w:val="toc 2"/>
    <w:basedOn w:val="10"/>
    <w:next w:val="a0"/>
    <w:qFormat/>
    <w:pPr>
      <w:keepLines/>
      <w:widowControl w:val="0"/>
      <w:tabs>
        <w:tab w:val="right" w:leader="dot" w:pos="9639"/>
      </w:tabs>
      <w:overflowPunct w:val="0"/>
      <w:adjustRightInd w:val="0"/>
      <w:spacing w:after="0"/>
      <w:ind w:left="851" w:right="425" w:hanging="851"/>
      <w:jc w:val="left"/>
      <w:textAlignment w:val="baseline"/>
    </w:pPr>
    <w:rPr>
      <w:lang w:val="en-GB" w:eastAsia="ja-JP"/>
    </w:rPr>
  </w:style>
  <w:style w:type="paragraph" w:styleId="10">
    <w:name w:val="toc 1"/>
    <w:basedOn w:val="a0"/>
    <w:next w:val="a0"/>
    <w:unhideWhenUsed/>
    <w:qFormat/>
    <w:pPr>
      <w:tabs>
        <w:tab w:val="left" w:pos="1418"/>
        <w:tab w:val="right" w:leader="dot" w:pos="9350"/>
      </w:tabs>
      <w:spacing w:after="100"/>
    </w:pPr>
    <w:rPr>
      <w:rFonts w:ascii="Times New Roman" w:eastAsia="Times New Roman" w:hAnsi="Times New Roman" w:cs="Times New Roman"/>
    </w:rPr>
  </w:style>
  <w:style w:type="paragraph" w:styleId="21">
    <w:name w:val="List Number 2"/>
    <w:basedOn w:val="a5"/>
    <w:pPr>
      <w:ind w:left="851"/>
    </w:pPr>
  </w:style>
  <w:style w:type="paragraph" w:styleId="a5">
    <w:name w:val="List Number"/>
    <w:basedOn w:val="a6"/>
    <w:qFormat/>
    <w:pPr>
      <w:overflowPunct w:val="0"/>
      <w:adjustRightInd w:val="0"/>
      <w:spacing w:after="180"/>
      <w:ind w:left="568" w:hanging="284"/>
      <w:contextualSpacing w:val="0"/>
      <w:textAlignment w:val="baseline"/>
    </w:pPr>
    <w:rPr>
      <w:rFonts w:ascii="Times New Roman" w:eastAsia="Times New Roman" w:hAnsi="Times New Roman" w:cs="Times New Roman"/>
      <w:lang w:val="en-GB" w:eastAsia="ja-JP"/>
    </w:rPr>
  </w:style>
  <w:style w:type="paragraph" w:styleId="a6">
    <w:name w:val="List"/>
    <w:basedOn w:val="a0"/>
    <w:unhideWhenUsed/>
    <w:qFormat/>
    <w:pPr>
      <w:ind w:left="360" w:hanging="360"/>
      <w:contextualSpacing/>
    </w:pPr>
  </w:style>
  <w:style w:type="paragraph" w:styleId="41">
    <w:name w:val="List Bullet 4"/>
    <w:basedOn w:val="32"/>
    <w:qFormat/>
    <w:pPr>
      <w:ind w:left="1418"/>
    </w:pPr>
  </w:style>
  <w:style w:type="paragraph" w:styleId="32">
    <w:name w:val="List Bullet 3"/>
    <w:basedOn w:val="22"/>
    <w:qFormat/>
    <w:pPr>
      <w:ind w:left="1135"/>
    </w:pPr>
  </w:style>
  <w:style w:type="paragraph" w:styleId="22">
    <w:name w:val="List Bullet 2"/>
    <w:aliases w:val="lb2"/>
    <w:basedOn w:val="a7"/>
    <w:qFormat/>
    <w:pPr>
      <w:ind w:left="851"/>
    </w:pPr>
  </w:style>
  <w:style w:type="paragraph" w:styleId="a7">
    <w:name w:val="List Bullet"/>
    <w:basedOn w:val="a6"/>
    <w:uiPriority w:val="99"/>
    <w:qFormat/>
    <w:pPr>
      <w:overflowPunct w:val="0"/>
      <w:adjustRightInd w:val="0"/>
      <w:spacing w:after="180"/>
      <w:ind w:left="568" w:hanging="284"/>
      <w:contextualSpacing w:val="0"/>
      <w:textAlignment w:val="baseline"/>
    </w:pPr>
    <w:rPr>
      <w:rFonts w:ascii="Times New Roman" w:eastAsia="Times New Roman" w:hAnsi="Times New Roman" w:cs="Times New Roman"/>
      <w:lang w:val="en-GB" w:eastAsia="ja-JP"/>
    </w:rPr>
  </w:style>
  <w:style w:type="paragraph" w:styleId="a8">
    <w:name w:val="caption"/>
    <w:aliases w:val="cap,cap Char,Caption Char1 Char,cap Char Char1,Caption Char Char1 Char,cap Char2 Char,cap1,cap2,cap11,Légende-figure,Légende-figure Char,Beschrifubg,Beschriftung Char,label,cap11 Char Char Char,captions,Beschriftung Char Char,Ca,C"/>
    <w:basedOn w:val="a0"/>
    <w:next w:val="a0"/>
    <w:link w:val="Char0"/>
    <w:unhideWhenUsed/>
    <w:qFormat/>
    <w:pPr>
      <w:overflowPunct w:val="0"/>
      <w:adjustRightInd w:val="0"/>
      <w:spacing w:after="200"/>
    </w:pPr>
    <w:rPr>
      <w:rFonts w:ascii="Times New Roman" w:hAnsi="Times New Roman" w:cs="Times New Roman"/>
      <w:i/>
      <w:iCs/>
      <w:color w:val="44546A" w:themeColor="text2"/>
      <w:sz w:val="18"/>
      <w:szCs w:val="18"/>
    </w:rPr>
  </w:style>
  <w:style w:type="paragraph" w:styleId="a9">
    <w:name w:val="Document Map"/>
    <w:basedOn w:val="a0"/>
    <w:link w:val="Char1"/>
    <w:unhideWhenUsed/>
    <w:qFormat/>
    <w:rPr>
      <w:rFonts w:ascii="Segoe UI" w:hAnsi="Segoe UI" w:cs="Segoe UI"/>
      <w:sz w:val="16"/>
      <w:szCs w:val="16"/>
    </w:rPr>
  </w:style>
  <w:style w:type="paragraph" w:styleId="aa">
    <w:name w:val="annotation text"/>
    <w:basedOn w:val="a0"/>
    <w:link w:val="Char2"/>
    <w:unhideWhenUsed/>
    <w:qFormat/>
    <w:pPr>
      <w:overflowPunct w:val="0"/>
      <w:adjustRightInd w:val="0"/>
      <w:spacing w:after="180"/>
    </w:pPr>
    <w:rPr>
      <w:rFonts w:ascii="Times New Roman" w:hAnsi="Times New Roman" w:cs="Times New Roman"/>
    </w:rPr>
  </w:style>
  <w:style w:type="paragraph" w:styleId="ab">
    <w:name w:val="Body Text"/>
    <w:basedOn w:val="a0"/>
    <w:link w:val="Char3"/>
    <w:unhideWhenUsed/>
    <w:qFormat/>
    <w:pPr>
      <w:overflowPunct w:val="0"/>
      <w:adjustRightInd w:val="0"/>
      <w:spacing w:after="120"/>
    </w:pPr>
    <w:rPr>
      <w:rFonts w:ascii="Times New Roman" w:hAnsi="Times New Roman" w:cs="Times New Roman"/>
    </w:rPr>
  </w:style>
  <w:style w:type="paragraph" w:styleId="23">
    <w:name w:val="List 2"/>
    <w:basedOn w:val="a6"/>
    <w:qFormat/>
    <w:pPr>
      <w:overflowPunct w:val="0"/>
      <w:adjustRightInd w:val="0"/>
      <w:spacing w:after="180"/>
      <w:ind w:left="851" w:hanging="284"/>
      <w:contextualSpacing w:val="0"/>
      <w:textAlignment w:val="baseline"/>
    </w:pPr>
    <w:rPr>
      <w:rFonts w:ascii="Times New Roman" w:eastAsia="Times New Roman" w:hAnsi="Times New Roman" w:cs="Times New Roman"/>
      <w:lang w:val="en-GB" w:eastAsia="ja-JP"/>
    </w:rPr>
  </w:style>
  <w:style w:type="paragraph" w:styleId="ac">
    <w:name w:val="Plain Text"/>
    <w:basedOn w:val="a0"/>
    <w:link w:val="Char4"/>
    <w:unhideWhenUsed/>
    <w:qFormat/>
    <w:pPr>
      <w:spacing w:before="40"/>
    </w:pPr>
    <w:rPr>
      <w:rFonts w:ascii="Consolas" w:eastAsia="Calibri" w:hAnsi="Consolas" w:cs="Times New Roman"/>
      <w:sz w:val="21"/>
      <w:szCs w:val="21"/>
      <w:lang w:val="en-GB"/>
    </w:rPr>
  </w:style>
  <w:style w:type="paragraph" w:styleId="51">
    <w:name w:val="List Bullet 5"/>
    <w:basedOn w:val="41"/>
    <w:pPr>
      <w:ind w:left="1702"/>
    </w:pPr>
  </w:style>
  <w:style w:type="paragraph" w:styleId="80">
    <w:name w:val="toc 8"/>
    <w:basedOn w:val="10"/>
    <w:next w:val="a0"/>
    <w:qFormat/>
    <w:pPr>
      <w:keepNext/>
      <w:keepLines/>
      <w:widowControl w:val="0"/>
      <w:tabs>
        <w:tab w:val="clear" w:pos="1418"/>
        <w:tab w:val="clear" w:pos="9350"/>
        <w:tab w:val="right" w:leader="dot" w:pos="9639"/>
      </w:tabs>
      <w:overflowPunct w:val="0"/>
      <w:adjustRightInd w:val="0"/>
      <w:spacing w:before="180" w:after="0"/>
      <w:ind w:left="2693" w:right="425" w:hanging="2693"/>
      <w:jc w:val="left"/>
      <w:textAlignment w:val="baseline"/>
    </w:pPr>
    <w:rPr>
      <w:b/>
      <w:sz w:val="22"/>
      <w:lang w:val="en-GB" w:eastAsia="ja-JP"/>
    </w:rPr>
  </w:style>
  <w:style w:type="paragraph" w:styleId="ad">
    <w:name w:val="Balloon Text"/>
    <w:basedOn w:val="a0"/>
    <w:link w:val="Char5"/>
    <w:unhideWhenUsed/>
    <w:qFormat/>
    <w:pPr>
      <w:overflowPunct w:val="0"/>
      <w:adjustRightInd w:val="0"/>
    </w:pPr>
    <w:rPr>
      <w:rFonts w:ascii="Segoe UI" w:hAnsi="Segoe UI" w:cs="Segoe UI"/>
      <w:sz w:val="18"/>
      <w:szCs w:val="18"/>
    </w:rPr>
  </w:style>
  <w:style w:type="paragraph" w:styleId="ae">
    <w:name w:val="footer"/>
    <w:basedOn w:val="a0"/>
    <w:link w:val="Char6"/>
    <w:unhideWhenUsed/>
    <w:qFormat/>
    <w:pPr>
      <w:tabs>
        <w:tab w:val="center" w:pos="4153"/>
        <w:tab w:val="right" w:pos="8306"/>
      </w:tabs>
      <w:overflowPunct w:val="0"/>
      <w:adjustRightInd w:val="0"/>
      <w:snapToGrid w:val="0"/>
      <w:spacing w:after="180"/>
    </w:pPr>
    <w:rPr>
      <w:rFonts w:ascii="Times New Roman" w:hAnsi="Times New Roman" w:cs="Times New Roman"/>
      <w:sz w:val="18"/>
      <w:szCs w:val="18"/>
    </w:rPr>
  </w:style>
  <w:style w:type="paragraph" w:styleId="af">
    <w:name w:val="footnote text"/>
    <w:aliases w:val="footnote text1,footnote text2,footnote text3,footnote text4,footnote text5,footnote text6,footnote text7,footnote text11,footnote text21,footnote text31,footnote text41,footnote text51,footnote text61,footnote text8"/>
    <w:basedOn w:val="a0"/>
    <w:link w:val="Char7"/>
    <w:qFormat/>
    <w:pPr>
      <w:keepLines/>
      <w:overflowPunct w:val="0"/>
      <w:adjustRightInd w:val="0"/>
      <w:ind w:left="454" w:hanging="454"/>
      <w:textAlignment w:val="baseline"/>
    </w:pPr>
    <w:rPr>
      <w:rFonts w:ascii="Times New Roman" w:eastAsia="Times New Roman" w:hAnsi="Times New Roman" w:cs="Times New Roman"/>
      <w:sz w:val="16"/>
      <w:lang w:val="en-GB" w:eastAsia="ja-JP"/>
    </w:rPr>
  </w:style>
  <w:style w:type="paragraph" w:styleId="52">
    <w:name w:val="List 5"/>
    <w:basedOn w:val="42"/>
    <w:qFormat/>
    <w:pPr>
      <w:overflowPunct/>
      <w:autoSpaceDE/>
      <w:autoSpaceDN/>
      <w:adjustRightInd/>
      <w:spacing w:after="120"/>
      <w:ind w:left="1702" w:hanging="284"/>
      <w:contextualSpacing w:val="0"/>
    </w:pPr>
    <w:rPr>
      <w:rFonts w:ascii="Arial" w:eastAsia="Times New Roman" w:hAnsi="Arial"/>
      <w:szCs w:val="24"/>
      <w:lang w:eastAsia="ja-JP"/>
    </w:rPr>
  </w:style>
  <w:style w:type="paragraph" w:styleId="42">
    <w:name w:val="List 4"/>
    <w:basedOn w:val="a0"/>
    <w:unhideWhenUsed/>
    <w:qFormat/>
    <w:pPr>
      <w:overflowPunct w:val="0"/>
      <w:adjustRightInd w:val="0"/>
      <w:spacing w:after="180"/>
      <w:ind w:left="1440" w:hanging="360"/>
      <w:contextualSpacing/>
    </w:pPr>
    <w:rPr>
      <w:rFonts w:ascii="Times New Roman" w:hAnsi="Times New Roman" w:cs="Times New Roman"/>
    </w:rPr>
  </w:style>
  <w:style w:type="paragraph" w:styleId="af0">
    <w:name w:val="table of figures"/>
    <w:basedOn w:val="a0"/>
    <w:next w:val="a0"/>
    <w:qFormat/>
    <w:pPr>
      <w:tabs>
        <w:tab w:val="left" w:pos="811"/>
      </w:tabs>
      <w:spacing w:before="60"/>
      <w:ind w:left="811" w:hanging="811"/>
    </w:pPr>
    <w:rPr>
      <w:rFonts w:ascii="Arial" w:eastAsia="MS Mincho" w:hAnsi="Arial" w:cs="Times New Roman"/>
      <w:szCs w:val="24"/>
      <w:lang w:val="en-GB" w:eastAsia="en-GB"/>
    </w:rPr>
  </w:style>
  <w:style w:type="paragraph" w:styleId="90">
    <w:name w:val="toc 9"/>
    <w:basedOn w:val="80"/>
    <w:next w:val="a0"/>
    <w:qFormat/>
    <w:pPr>
      <w:ind w:left="1418" w:hanging="1418"/>
    </w:pPr>
  </w:style>
  <w:style w:type="paragraph" w:styleId="af1">
    <w:name w:val="Normal (Web)"/>
    <w:basedOn w:val="a0"/>
    <w:uiPriority w:val="99"/>
    <w:unhideWhenUsed/>
    <w:qFormat/>
    <w:pPr>
      <w:spacing w:before="100" w:beforeAutospacing="1" w:after="100" w:afterAutospacing="1"/>
    </w:pPr>
    <w:rPr>
      <w:rFonts w:ascii="Times New Roman" w:eastAsia="Times New Roman" w:hAnsi="Times New Roman" w:cs="Times New Roman"/>
      <w:sz w:val="24"/>
      <w:szCs w:val="24"/>
    </w:rPr>
  </w:style>
  <w:style w:type="paragraph" w:styleId="11">
    <w:name w:val="index 1"/>
    <w:basedOn w:val="a0"/>
    <w:next w:val="a0"/>
    <w:qFormat/>
    <w:pPr>
      <w:keepLines/>
      <w:overflowPunct w:val="0"/>
      <w:adjustRightInd w:val="0"/>
      <w:textAlignment w:val="baseline"/>
    </w:pPr>
    <w:rPr>
      <w:rFonts w:ascii="Times New Roman" w:eastAsia="Times New Roman" w:hAnsi="Times New Roman" w:cs="Times New Roman"/>
      <w:lang w:val="en-GB" w:eastAsia="ja-JP"/>
    </w:rPr>
  </w:style>
  <w:style w:type="paragraph" w:styleId="24">
    <w:name w:val="index 2"/>
    <w:basedOn w:val="11"/>
    <w:next w:val="a0"/>
    <w:pPr>
      <w:ind w:left="284"/>
    </w:pPr>
  </w:style>
  <w:style w:type="paragraph" w:styleId="af2">
    <w:name w:val="Title"/>
    <w:basedOn w:val="2"/>
    <w:link w:val="Char8"/>
    <w:qFormat/>
    <w:pPr>
      <w:widowControl/>
      <w:spacing w:after="120"/>
      <w:textAlignment w:val="baseline"/>
    </w:pPr>
    <w:rPr>
      <w:rFonts w:eastAsia="MS Mincho"/>
      <w:b/>
      <w:sz w:val="24"/>
      <w:lang w:val="de-DE" w:eastAsia="en-US"/>
    </w:rPr>
  </w:style>
  <w:style w:type="paragraph" w:styleId="af3">
    <w:name w:val="annotation subject"/>
    <w:basedOn w:val="aa"/>
    <w:next w:val="aa"/>
    <w:link w:val="Char9"/>
    <w:unhideWhenUsed/>
    <w:qFormat/>
    <w:rPr>
      <w:b/>
      <w:bCs/>
    </w:rPr>
  </w:style>
  <w:style w:type="table" w:styleId="af4">
    <w:name w:val="Table Grid"/>
    <w:aliases w:val="TableGrid"/>
    <w:basedOn w:val="a3"/>
    <w:qFormat/>
    <w:rPr>
      <w:rFonts w:ascii="Times New Roman"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basedOn w:val="a2"/>
    <w:uiPriority w:val="22"/>
    <w:qFormat/>
    <w:rPr>
      <w:b/>
      <w:bCs/>
    </w:rPr>
  </w:style>
  <w:style w:type="character" w:styleId="af6">
    <w:name w:val="page number"/>
    <w:basedOn w:val="a2"/>
    <w:qFormat/>
  </w:style>
  <w:style w:type="character" w:styleId="af7">
    <w:name w:val="FollowedHyperlink"/>
    <w:basedOn w:val="a2"/>
    <w:unhideWhenUsed/>
    <w:qFormat/>
    <w:rPr>
      <w:color w:val="954F72" w:themeColor="followedHyperlink"/>
      <w:u w:val="single"/>
    </w:rPr>
  </w:style>
  <w:style w:type="character" w:styleId="af8">
    <w:name w:val="Emphasis"/>
    <w:qFormat/>
    <w:rPr>
      <w:i/>
      <w:iCs/>
    </w:rPr>
  </w:style>
  <w:style w:type="character" w:styleId="af9">
    <w:name w:val="Hyperlink"/>
    <w:uiPriority w:val="99"/>
    <w:qFormat/>
    <w:rPr>
      <w:color w:val="0000FF"/>
      <w:u w:val="single"/>
    </w:rPr>
  </w:style>
  <w:style w:type="character" w:styleId="afa">
    <w:name w:val="annotation reference"/>
    <w:basedOn w:val="a2"/>
    <w:unhideWhenUsed/>
    <w:qFormat/>
    <w:rPr>
      <w:sz w:val="16"/>
      <w:szCs w:val="16"/>
    </w:rPr>
  </w:style>
  <w:style w:type="character" w:styleId="afb">
    <w:name w:val="footnote reference"/>
    <w:basedOn w:val="a2"/>
    <w:qFormat/>
    <w:rPr>
      <w:b/>
      <w:position w:val="6"/>
      <w:sz w:val="16"/>
    </w:rPr>
  </w:style>
  <w:style w:type="character" w:customStyle="1" w:styleId="1Char">
    <w:name w:val="标题 1 Char"/>
    <w:aliases w:val="H1 Char,h1 Char,app heading 1 Char,l1 Char,Memo Heading 1 Char,h11 Char,h12 Char,h13 Char,h14 Char,h15 Char,h16 Char"/>
    <w:basedOn w:val="a2"/>
    <w:link w:val="1"/>
    <w:qFormat/>
    <w:rPr>
      <w:rFonts w:ascii="Arial" w:eastAsia="Arial" w:hAnsi="Arial" w:cs="Times New Roman"/>
      <w:sz w:val="36"/>
      <w:lang w:val="en-GB"/>
    </w:rPr>
  </w:style>
  <w:style w:type="character" w:customStyle="1" w:styleId="2Char">
    <w:name w:val="标题 2 Char"/>
    <w:aliases w:val="DO NOT USE_h2 Char,h2 Char,h21 Char,H2 Char,Head2A Char,2 Char1,UNDERRUBRIK 1-2 Char"/>
    <w:basedOn w:val="a2"/>
    <w:link w:val="2"/>
    <w:uiPriority w:val="9"/>
    <w:qFormat/>
    <w:rPr>
      <w:rFonts w:ascii="Arial" w:eastAsia="Arial" w:hAnsi="Arial" w:cs="Times New Roman"/>
      <w:sz w:val="32"/>
      <w:szCs w:val="20"/>
      <w:lang w:val="en-GB" w:eastAsia="zh-CN"/>
    </w:rPr>
  </w:style>
  <w:style w:type="character" w:customStyle="1" w:styleId="3Char">
    <w:name w:val="标题 3 Char"/>
    <w:aliases w:val="Underrubrik2 Char,H3 Char,no break Char,Memo Heading 3 Char"/>
    <w:basedOn w:val="a2"/>
    <w:link w:val="3"/>
    <w:qFormat/>
    <w:rPr>
      <w:rFonts w:ascii="Arial" w:eastAsia="Arial" w:hAnsi="Arial" w:cs="Times New Roman"/>
      <w:sz w:val="28"/>
      <w:szCs w:val="20"/>
      <w:lang w:val="en-GB" w:eastAsia="zh-CN"/>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
    <w:basedOn w:val="a2"/>
    <w:link w:val="4"/>
    <w:qFormat/>
    <w:rPr>
      <w:rFonts w:ascii="Calibri" w:eastAsia="Times New Roman" w:hAnsi="Calibri" w:cs="Times New Roman"/>
      <w:b/>
      <w:bCs/>
      <w:sz w:val="28"/>
      <w:szCs w:val="28"/>
      <w:lang w:val="zh-CN" w:eastAsia="zh-CN"/>
    </w:rPr>
  </w:style>
  <w:style w:type="character" w:customStyle="1" w:styleId="5Char">
    <w:name w:val="标题 5 Char"/>
    <w:aliases w:val="H5 Char"/>
    <w:basedOn w:val="a2"/>
    <w:link w:val="5"/>
    <w:qFormat/>
    <w:rPr>
      <w:rFonts w:ascii="Cambria" w:hAnsi="Cambria" w:cs="Times New Roman"/>
      <w:color w:val="243F60"/>
      <w:lang w:val="zh-CN"/>
    </w:rPr>
  </w:style>
  <w:style w:type="character" w:customStyle="1" w:styleId="6Char">
    <w:name w:val="标题 6 Char"/>
    <w:basedOn w:val="a2"/>
    <w:link w:val="6"/>
    <w:qFormat/>
    <w:rPr>
      <w:rFonts w:ascii="Calibri" w:eastAsia="Times New Roman" w:hAnsi="Calibri" w:cs="Times New Roman"/>
      <w:b/>
      <w:bCs/>
      <w:sz w:val="22"/>
      <w:szCs w:val="22"/>
      <w:lang w:val="zh-CN"/>
    </w:rPr>
  </w:style>
  <w:style w:type="character" w:customStyle="1" w:styleId="7Char">
    <w:name w:val="标题 7 Char"/>
    <w:basedOn w:val="a2"/>
    <w:link w:val="7"/>
    <w:qFormat/>
    <w:rPr>
      <w:rFonts w:ascii="Calibri" w:eastAsia="Times New Roman" w:hAnsi="Calibri" w:cs="Times New Roman"/>
      <w:sz w:val="24"/>
      <w:szCs w:val="24"/>
      <w:lang w:val="zh-CN"/>
    </w:rPr>
  </w:style>
  <w:style w:type="character" w:customStyle="1" w:styleId="8Char">
    <w:name w:val="标题 8 Char"/>
    <w:aliases w:val="Table Heading Char"/>
    <w:basedOn w:val="a2"/>
    <w:link w:val="8"/>
    <w:qFormat/>
    <w:rPr>
      <w:rFonts w:ascii="Calibri" w:eastAsia="Times New Roman" w:hAnsi="Calibri" w:cs="Times New Roman"/>
      <w:i/>
      <w:iCs/>
      <w:sz w:val="24"/>
      <w:szCs w:val="24"/>
      <w:lang w:val="zh-CN"/>
    </w:rPr>
  </w:style>
  <w:style w:type="character" w:customStyle="1" w:styleId="9Char">
    <w:name w:val="标题 9 Char"/>
    <w:aliases w:val="Figure Heading Char,FH Char"/>
    <w:basedOn w:val="a2"/>
    <w:link w:val="9"/>
    <w:qFormat/>
    <w:rPr>
      <w:rFonts w:ascii="Calibri Light" w:eastAsia="Times New Roman" w:hAnsi="Calibri Light" w:cs="Times New Roman"/>
      <w:sz w:val="22"/>
      <w:szCs w:val="22"/>
      <w:lang w:val="zh-CN"/>
    </w:rPr>
  </w:style>
  <w:style w:type="character" w:customStyle="1" w:styleId="Char">
    <w:name w:val="页眉 Char"/>
    <w:aliases w:val="header odd Char,header odd1 Char,header odd2 Char,header odd3 Char,header odd4 Char,header odd5 Char,header odd6 Char,header1 Char,header2 Char,header3 Char,header odd11 Char,header odd21 Char,header odd7 Char,header4 Char,header odd8 Char"/>
    <w:basedOn w:val="a2"/>
    <w:link w:val="a1"/>
    <w:qFormat/>
    <w:rPr>
      <w:rFonts w:ascii="Arial" w:eastAsia="宋体" w:hAnsi="Arial" w:cs="Times New Roman"/>
      <w:b/>
      <w:sz w:val="18"/>
      <w:szCs w:val="20"/>
    </w:rPr>
  </w:style>
  <w:style w:type="paragraph" w:customStyle="1" w:styleId="CRCoverPage">
    <w:name w:val="CR Cover Page"/>
    <w:link w:val="CRCoverPageZchn"/>
    <w:qFormat/>
    <w:pPr>
      <w:spacing w:after="120"/>
    </w:pPr>
    <w:rPr>
      <w:rFonts w:ascii="Arial" w:eastAsia="MS Mincho" w:hAnsi="Arial" w:cs="Times New Roman"/>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a0"/>
    <w:next w:val="a0"/>
    <w:link w:val="Doc-titleChar"/>
    <w:qFormat/>
    <w:pPr>
      <w:spacing w:before="60"/>
      <w:ind w:left="1259" w:hanging="1259"/>
    </w:pPr>
    <w:rPr>
      <w:rFonts w:ascii="Arial" w:eastAsia="MS Mincho" w:hAnsi="Arial" w:cs="Arial"/>
      <w:szCs w:val="24"/>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a0"/>
    <w:link w:val="THChar"/>
    <w:qFormat/>
    <w:pPr>
      <w:keepNext/>
      <w:keepLines/>
      <w:spacing w:before="60" w:after="180"/>
      <w:jc w:val="center"/>
    </w:pPr>
    <w:rPr>
      <w:rFonts w:ascii="Arial" w:hAnsi="Arial" w:cs="Arial"/>
      <w:b/>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djustRightInd w:val="0"/>
      <w:spacing w:before="0" w:after="240"/>
    </w:pPr>
    <w:rPr>
      <w:rFonts w:eastAsia="Times New Roman"/>
      <w:lang w:eastAsia="ko-KR"/>
    </w:rPr>
  </w:style>
  <w:style w:type="paragraph" w:customStyle="1" w:styleId="Proposal">
    <w:name w:val="Proposal"/>
    <w:basedOn w:val="a0"/>
    <w:link w:val="ProposalChar"/>
    <w:qFormat/>
    <w:pPr>
      <w:overflowPunct w:val="0"/>
      <w:adjustRightInd w:val="0"/>
      <w:spacing w:after="180"/>
    </w:pPr>
    <w:rPr>
      <w:rFonts w:ascii="Times New Roman" w:hAnsi="Times New Roman" w:cs="Times New Roman"/>
      <w:lang w:val="en-GB"/>
    </w:rPr>
  </w:style>
  <w:style w:type="character" w:customStyle="1" w:styleId="ProposalChar">
    <w:name w:val="Proposal Char"/>
    <w:link w:val="Proposal"/>
    <w:qFormat/>
    <w:rPr>
      <w:rFonts w:ascii="Times New Roman" w:eastAsia="宋体" w:hAnsi="Times New Roman" w:cs="Times New Roman"/>
      <w:sz w:val="20"/>
      <w:szCs w:val="20"/>
      <w:lang w:val="en-GB" w:eastAsia="zh-CN"/>
    </w:rPr>
  </w:style>
  <w:style w:type="paragraph" w:customStyle="1" w:styleId="observ">
    <w:name w:val="observ."/>
    <w:basedOn w:val="Proposal"/>
    <w:link w:val="observChar"/>
    <w:qFormat/>
    <w:pPr>
      <w:numPr>
        <w:numId w:val="2"/>
      </w:numPr>
    </w:pPr>
  </w:style>
  <w:style w:type="character" w:customStyle="1" w:styleId="observChar">
    <w:name w:val="observ. Char"/>
    <w:link w:val="observ"/>
    <w:qFormat/>
    <w:rPr>
      <w:rFonts w:ascii="Times New Roman" w:hAnsi="Times New Roman" w:cs="Times New Roman"/>
      <w:lang w:val="en-GB"/>
    </w:rPr>
  </w:style>
  <w:style w:type="paragraph" w:customStyle="1" w:styleId="3GPPHeader">
    <w:name w:val="3GPP_Header"/>
    <w:basedOn w:val="ab"/>
    <w:qFormat/>
    <w:pPr>
      <w:tabs>
        <w:tab w:val="left" w:pos="1701"/>
        <w:tab w:val="right" w:pos="9639"/>
      </w:tabs>
      <w:spacing w:after="240"/>
    </w:pPr>
    <w:rPr>
      <w:rFonts w:ascii="Arial" w:eastAsia="Times New Roman" w:hAnsi="Arial"/>
      <w:b/>
      <w:sz w:val="24"/>
      <w:lang w:val="en-GB"/>
    </w:rPr>
  </w:style>
  <w:style w:type="character" w:customStyle="1" w:styleId="Char3">
    <w:name w:val="正文文本 Char"/>
    <w:basedOn w:val="a2"/>
    <w:link w:val="ab"/>
    <w:qFormat/>
    <w:rPr>
      <w:rFonts w:ascii="Times New Roman" w:eastAsia="宋体" w:hAnsi="Times New Roman" w:cs="Times New Roman"/>
      <w:sz w:val="20"/>
      <w:szCs w:val="20"/>
    </w:rPr>
  </w:style>
  <w:style w:type="character" w:customStyle="1" w:styleId="Char5">
    <w:name w:val="批注框文本 Char"/>
    <w:basedOn w:val="a2"/>
    <w:link w:val="ad"/>
    <w:qFormat/>
    <w:rPr>
      <w:rFonts w:ascii="Segoe UI" w:eastAsia="宋体" w:hAnsi="Segoe UI" w:cs="Segoe UI"/>
      <w:sz w:val="18"/>
      <w:szCs w:val="18"/>
    </w:rPr>
  </w:style>
  <w:style w:type="paragraph" w:styleId="afc">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リスト段落,列表段"/>
    <w:basedOn w:val="a0"/>
    <w:link w:val="Chara"/>
    <w:uiPriority w:val="34"/>
    <w:qFormat/>
    <w:pPr>
      <w:overflowPunct w:val="0"/>
      <w:adjustRightInd w:val="0"/>
      <w:spacing w:after="180"/>
      <w:ind w:left="720"/>
      <w:contextualSpacing/>
    </w:pPr>
    <w:rPr>
      <w:rFonts w:ascii="Times New Roman" w:hAnsi="Times New Roman" w:cs="Times New Roman"/>
    </w:rPr>
  </w:style>
  <w:style w:type="character" w:customStyle="1" w:styleId="Char2">
    <w:name w:val="批注文字 Char"/>
    <w:basedOn w:val="a2"/>
    <w:link w:val="aa"/>
    <w:qFormat/>
    <w:rPr>
      <w:rFonts w:ascii="Times New Roman" w:eastAsia="宋体" w:hAnsi="Times New Roman" w:cs="Times New Roman"/>
      <w:sz w:val="20"/>
      <w:szCs w:val="20"/>
    </w:rPr>
  </w:style>
  <w:style w:type="character" w:customStyle="1" w:styleId="Char9">
    <w:name w:val="批注主题 Char"/>
    <w:basedOn w:val="Char2"/>
    <w:link w:val="af3"/>
    <w:qFormat/>
    <w:rPr>
      <w:rFonts w:ascii="Times New Roman" w:eastAsia="宋体" w:hAnsi="Times New Roman" w:cs="Times New Roman"/>
      <w:b/>
      <w:bCs/>
      <w:sz w:val="20"/>
      <w:szCs w:val="20"/>
    </w:rPr>
  </w:style>
  <w:style w:type="character" w:customStyle="1" w:styleId="Char6">
    <w:name w:val="页脚 Char"/>
    <w:basedOn w:val="a2"/>
    <w:link w:val="ae"/>
    <w:qFormat/>
    <w:rPr>
      <w:rFonts w:ascii="Times New Roman" w:eastAsia="宋体" w:hAnsi="Times New Roman" w:cs="Times New Roman"/>
      <w:sz w:val="18"/>
      <w:szCs w:val="18"/>
    </w:rPr>
  </w:style>
  <w:style w:type="character" w:customStyle="1" w:styleId="Chara">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basedOn w:val="a2"/>
    <w:link w:val="afc"/>
    <w:uiPriority w:val="34"/>
    <w:qFormat/>
    <w:locked/>
    <w:rPr>
      <w:rFonts w:ascii="Times New Roman" w:eastAsia="宋体" w:hAnsi="Times New Roman" w:cs="Times New Roman"/>
      <w:sz w:val="20"/>
      <w:szCs w:val="20"/>
    </w:rPr>
  </w:style>
  <w:style w:type="paragraph" w:customStyle="1" w:styleId="NO">
    <w:name w:val="N_O"/>
    <w:basedOn w:val="a0"/>
    <w:next w:val="a0"/>
    <w:link w:val="NOChar"/>
    <w:qFormat/>
    <w:pPr>
      <w:numPr>
        <w:numId w:val="3"/>
      </w:numPr>
      <w:ind w:left="360"/>
    </w:pPr>
    <w:rPr>
      <w:b/>
      <w:bCs/>
      <w:lang w:val="en-GB"/>
    </w:rPr>
  </w:style>
  <w:style w:type="paragraph" w:customStyle="1" w:styleId="NP">
    <w:name w:val="N_P"/>
    <w:basedOn w:val="NO"/>
    <w:next w:val="a0"/>
    <w:link w:val="NPChar"/>
    <w:qFormat/>
    <w:pPr>
      <w:numPr>
        <w:numId w:val="4"/>
      </w:numPr>
    </w:pPr>
  </w:style>
  <w:style w:type="character" w:customStyle="1" w:styleId="NOChar">
    <w:name w:val="N_O Char"/>
    <w:basedOn w:val="a2"/>
    <w:link w:val="NO"/>
    <w:qFormat/>
    <w:rPr>
      <w:b/>
      <w:bCs/>
      <w:sz w:val="22"/>
      <w:szCs w:val="22"/>
      <w:lang w:val="en-GB" w:eastAsia="en-US"/>
    </w:rPr>
  </w:style>
  <w:style w:type="character" w:customStyle="1" w:styleId="NPChar">
    <w:name w:val="N_P Char"/>
    <w:basedOn w:val="NOChar"/>
    <w:link w:val="NP"/>
    <w:qFormat/>
    <w:rPr>
      <w:b/>
      <w:bCs/>
      <w:sz w:val="22"/>
      <w:szCs w:val="22"/>
      <w:lang w:val="en-GB" w:eastAsia="en-US"/>
    </w:rPr>
  </w:style>
  <w:style w:type="paragraph" w:customStyle="1" w:styleId="12">
    <w:name w:val="修订1"/>
    <w:hidden/>
    <w:uiPriority w:val="99"/>
    <w:semiHidden/>
    <w:qFormat/>
    <w:rPr>
      <w:rFonts w:ascii="Times New Roman" w:hAnsi="Times New Roman" w:cs="Times New Roman"/>
      <w:lang w:eastAsia="en-US"/>
    </w:rPr>
  </w:style>
  <w:style w:type="character" w:customStyle="1" w:styleId="B1Char">
    <w:name w:val="B1 Char"/>
    <w:link w:val="B1"/>
    <w:qFormat/>
    <w:locked/>
    <w:rPr>
      <w:lang w:val="zh-CN"/>
    </w:rPr>
  </w:style>
  <w:style w:type="paragraph" w:customStyle="1" w:styleId="B1">
    <w:name w:val="B1"/>
    <w:basedOn w:val="a0"/>
    <w:link w:val="B1Char"/>
    <w:qFormat/>
    <w:pPr>
      <w:spacing w:after="180"/>
      <w:ind w:left="568" w:hanging="284"/>
    </w:pPr>
    <w:rPr>
      <w:lang w:val="zh-CN"/>
    </w:rPr>
  </w:style>
  <w:style w:type="paragraph" w:customStyle="1" w:styleId="Obs-prop">
    <w:name w:val="Obs-prop"/>
    <w:basedOn w:val="a0"/>
    <w:next w:val="a0"/>
    <w:qFormat/>
    <w:rPr>
      <w:b/>
      <w:bCs/>
      <w:lang w:val="en-GB"/>
    </w:rPr>
  </w:style>
  <w:style w:type="paragraph" w:customStyle="1" w:styleId="paragraph">
    <w:name w:val="paragraph"/>
    <w:basedOn w:val="a0"/>
    <w:qFormat/>
    <w:pPr>
      <w:spacing w:before="100" w:beforeAutospacing="1" w:after="100" w:afterAutospacing="1"/>
    </w:pPr>
    <w:rPr>
      <w:rFonts w:ascii="Times New Roman" w:eastAsia="Times New Roman" w:hAnsi="Times New Roman" w:cs="Times New Roman"/>
      <w:sz w:val="24"/>
      <w:szCs w:val="24"/>
      <w:lang w:val="en-GB" w:eastAsia="en-GB"/>
    </w:rPr>
  </w:style>
  <w:style w:type="character" w:customStyle="1" w:styleId="normaltextrun">
    <w:name w:val="normaltextrun"/>
    <w:basedOn w:val="a2"/>
    <w:qFormat/>
  </w:style>
  <w:style w:type="character" w:customStyle="1" w:styleId="eop">
    <w:name w:val="eop"/>
    <w:basedOn w:val="a2"/>
    <w:qFormat/>
  </w:style>
  <w:style w:type="paragraph" w:customStyle="1" w:styleId="Doc-text2">
    <w:name w:val="Doc-text2"/>
    <w:basedOn w:val="a0"/>
    <w:link w:val="Doc-text2Char"/>
    <w:qFormat/>
    <w:pPr>
      <w:tabs>
        <w:tab w:val="left" w:pos="1622"/>
      </w:tabs>
      <w:ind w:left="1622" w:hanging="363"/>
    </w:pPr>
    <w:rPr>
      <w:rFonts w:ascii="Arial" w:eastAsia="MS Mincho" w:hAnsi="Arial" w:cs="Times New Roman"/>
      <w:szCs w:val="24"/>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Char0">
    <w:name w:val="题注 Char"/>
    <w:aliases w:val="cap Char1,cap Char Char,Caption Char1 Char Char,cap Char Char1 Char,Caption Char Char1 Char Char,cap Char2 Char Char,cap1 Char,cap2 Char,cap11 Char,Légende-figure Char1,Légende-figure Char Char,Beschrifubg Char,Beschriftung Char Char1,label Char"/>
    <w:link w:val="a8"/>
    <w:qFormat/>
    <w:rPr>
      <w:rFonts w:ascii="Times New Roman" w:eastAsia="宋体" w:hAnsi="Times New Roman" w:cs="Times New Roman"/>
      <w:i/>
      <w:iCs/>
      <w:color w:val="44546A" w:themeColor="text2"/>
      <w:sz w:val="18"/>
      <w:szCs w:val="18"/>
    </w:rPr>
  </w:style>
  <w:style w:type="paragraph" w:customStyle="1" w:styleId="B2">
    <w:name w:val="B2"/>
    <w:basedOn w:val="a0"/>
    <w:link w:val="B2Char"/>
    <w:qFormat/>
    <w:pPr>
      <w:overflowPunct w:val="0"/>
      <w:adjustRightInd w:val="0"/>
      <w:spacing w:after="180" w:line="300" w:lineRule="auto"/>
      <w:ind w:left="851" w:hanging="284"/>
      <w:textAlignment w:val="baseline"/>
    </w:pPr>
    <w:rPr>
      <w:rFonts w:ascii="Times New Roman" w:hAnsi="Times New Roman" w:cs="Times New Roman"/>
    </w:rPr>
  </w:style>
  <w:style w:type="paragraph" w:customStyle="1" w:styleId="CharChar1CharCharCharCharCharChar">
    <w:name w:val="Char Char1 Char Char Char Char Char Char"/>
    <w:semiHidden/>
    <w:qFormat/>
    <w:pPr>
      <w:keepNext/>
      <w:numPr>
        <w:numId w:val="5"/>
      </w:numPr>
      <w:autoSpaceDE w:val="0"/>
      <w:autoSpaceDN w:val="0"/>
      <w:adjustRightInd w:val="0"/>
      <w:spacing w:before="60" w:after="60"/>
      <w:jc w:val="both"/>
    </w:pPr>
    <w:rPr>
      <w:rFonts w:ascii="Arial" w:hAnsi="Arial" w:cs="Arial"/>
      <w:color w:val="0000FF"/>
      <w:kern w:val="2"/>
      <w:sz w:val="22"/>
    </w:rPr>
  </w:style>
  <w:style w:type="character" w:customStyle="1" w:styleId="B2Char">
    <w:name w:val="B2 Char"/>
    <w:link w:val="B2"/>
    <w:qFormat/>
    <w:rPr>
      <w:rFonts w:ascii="Times New Roman" w:eastAsia="宋体" w:hAnsi="Times New Roman" w:cs="Times New Roman"/>
      <w:szCs w:val="20"/>
      <w:lang w:eastAsia="zh-CN"/>
    </w:rPr>
  </w:style>
  <w:style w:type="character" w:customStyle="1" w:styleId="B1Zchn">
    <w:name w:val="B1 Zchn"/>
    <w:qFormat/>
    <w:rPr>
      <w:sz w:val="22"/>
    </w:rPr>
  </w:style>
  <w:style w:type="character" w:customStyle="1" w:styleId="Char8">
    <w:name w:val="标题 Char"/>
    <w:basedOn w:val="a2"/>
    <w:link w:val="af2"/>
    <w:qFormat/>
    <w:rPr>
      <w:rFonts w:ascii="Arial" w:eastAsia="MS Mincho" w:hAnsi="Arial" w:cs="Times New Roman"/>
      <w:b/>
      <w:sz w:val="24"/>
      <w:szCs w:val="20"/>
      <w:lang w:val="de-DE"/>
    </w:rPr>
  </w:style>
  <w:style w:type="paragraph" w:customStyle="1" w:styleId="Observation">
    <w:name w:val="Observation"/>
    <w:basedOn w:val="Proposal"/>
    <w:link w:val="ObservationChar"/>
    <w:qFormat/>
    <w:pPr>
      <w:numPr>
        <w:numId w:val="6"/>
      </w:numPr>
      <w:tabs>
        <w:tab w:val="left" w:pos="1701"/>
      </w:tabs>
      <w:spacing w:after="120"/>
      <w:ind w:left="0" w:firstLine="0"/>
      <w:textAlignment w:val="baseline"/>
    </w:pPr>
    <w:rPr>
      <w:rFonts w:ascii="Arial" w:hAnsi="Arial"/>
      <w:b/>
      <w:bCs/>
    </w:rPr>
  </w:style>
  <w:style w:type="character" w:customStyle="1" w:styleId="ObservationChar">
    <w:name w:val="Observation Char"/>
    <w:link w:val="Observation"/>
    <w:qFormat/>
    <w:rPr>
      <w:rFonts w:ascii="Arial" w:hAnsi="Arial" w:cs="Times New Roman"/>
      <w:b/>
      <w:bCs/>
      <w:lang w:val="en-GB"/>
    </w:rPr>
  </w:style>
  <w:style w:type="paragraph" w:customStyle="1" w:styleId="NO0">
    <w:name w:val="NO"/>
    <w:basedOn w:val="a0"/>
    <w:link w:val="NOChar0"/>
    <w:qFormat/>
    <w:pPr>
      <w:keepLines/>
      <w:overflowPunct w:val="0"/>
      <w:adjustRightInd w:val="0"/>
      <w:spacing w:after="180"/>
      <w:ind w:left="1135" w:hanging="851"/>
      <w:textAlignment w:val="baseline"/>
    </w:pPr>
    <w:rPr>
      <w:rFonts w:ascii="Times New Roman" w:eastAsia="Times New Roman" w:hAnsi="Times New Roman" w:cs="Times New Roman"/>
      <w:lang w:val="en-GB" w:eastAsia="ja-JP"/>
    </w:rPr>
  </w:style>
  <w:style w:type="character" w:customStyle="1" w:styleId="NOChar0">
    <w:name w:val="NO Char"/>
    <w:link w:val="NO0"/>
    <w:qFormat/>
    <w:rPr>
      <w:rFonts w:ascii="Times New Roman" w:eastAsia="Times New Roman" w:hAnsi="Times New Roman" w:cs="Times New Roman"/>
      <w:sz w:val="20"/>
      <w:szCs w:val="20"/>
      <w:lang w:val="en-GB" w:eastAsia="ja-JP"/>
    </w:rPr>
  </w:style>
  <w:style w:type="character" w:customStyle="1" w:styleId="B1Char1">
    <w:name w:val="B1 Char1"/>
    <w:qFormat/>
    <w:rPr>
      <w:rFonts w:ascii="Times New Roman" w:eastAsia="Times New Roman" w:hAnsi="Times New Roman"/>
      <w:lang w:val="en-GB" w:eastAsia="ja-JP"/>
    </w:rPr>
  </w:style>
  <w:style w:type="paragraph" w:customStyle="1" w:styleId="B3">
    <w:name w:val="B3"/>
    <w:basedOn w:val="30"/>
    <w:link w:val="B3Char2"/>
    <w:qFormat/>
    <w:pPr>
      <w:ind w:left="1135" w:hanging="284"/>
      <w:contextualSpacing w:val="0"/>
      <w:textAlignment w:val="baseline"/>
    </w:pPr>
    <w:rPr>
      <w:rFonts w:eastAsia="Times New Roman"/>
      <w:lang w:val="en-GB"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4">
    <w:name w:val="B4"/>
    <w:basedOn w:val="42"/>
    <w:link w:val="B4Char"/>
    <w:qFormat/>
    <w:pPr>
      <w:ind w:left="1418" w:hanging="284"/>
      <w:contextualSpacing w:val="0"/>
      <w:textAlignment w:val="baseline"/>
    </w:pPr>
    <w:rPr>
      <w:rFonts w:eastAsia="Times New Roman"/>
      <w:lang w:val="en-GB"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character" w:customStyle="1" w:styleId="EmailDiscussionChar">
    <w:name w:val="EmailDiscussion Char"/>
    <w:link w:val="EmailDiscussion"/>
    <w:qFormat/>
    <w:locked/>
    <w:rPr>
      <w:rFonts w:ascii="Arial" w:eastAsia="MS Mincho" w:hAnsi="Arial" w:cs="Arial"/>
      <w:b/>
      <w:sz w:val="22"/>
      <w:szCs w:val="24"/>
      <w:lang w:val="en-GB" w:eastAsia="en-GB"/>
    </w:rPr>
  </w:style>
  <w:style w:type="paragraph" w:customStyle="1" w:styleId="EmailDiscussion">
    <w:name w:val="EmailDiscussion"/>
    <w:basedOn w:val="a0"/>
    <w:next w:val="a0"/>
    <w:link w:val="EmailDiscussionChar"/>
    <w:qFormat/>
    <w:pPr>
      <w:numPr>
        <w:numId w:val="7"/>
      </w:numPr>
      <w:spacing w:before="40"/>
    </w:pPr>
    <w:rPr>
      <w:rFonts w:ascii="Arial" w:eastAsia="MS Mincho" w:hAnsi="Arial" w:cs="Arial"/>
      <w:b/>
      <w:szCs w:val="24"/>
      <w:lang w:val="en-GB" w:eastAsia="en-GB"/>
    </w:rPr>
  </w:style>
  <w:style w:type="paragraph" w:customStyle="1" w:styleId="EmailDiscussion2">
    <w:name w:val="EmailDiscussion2"/>
    <w:basedOn w:val="a0"/>
    <w:qFormat/>
    <w:pPr>
      <w:tabs>
        <w:tab w:val="left" w:pos="1622"/>
      </w:tabs>
      <w:ind w:left="1622" w:hanging="363"/>
    </w:pPr>
    <w:rPr>
      <w:rFonts w:ascii="Arial" w:eastAsia="MS Mincho" w:hAnsi="Arial" w:cs="Times New Roman"/>
      <w:szCs w:val="24"/>
      <w:lang w:val="en-GB" w:eastAsia="en-GB"/>
    </w:rPr>
  </w:style>
  <w:style w:type="paragraph" w:customStyle="1" w:styleId="Comments">
    <w:name w:val="Comments"/>
    <w:basedOn w:val="a0"/>
    <w:link w:val="CommentsChar"/>
    <w:qFormat/>
    <w:pPr>
      <w:spacing w:before="40"/>
    </w:pPr>
    <w:rPr>
      <w:rFonts w:ascii="Arial" w:eastAsia="MS Mincho" w:hAnsi="Arial" w:cs="Times New Roman"/>
      <w:i/>
      <w:sz w:val="18"/>
      <w:szCs w:val="24"/>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character" w:customStyle="1" w:styleId="TALCar">
    <w:name w:val="TAL Car"/>
    <w:link w:val="TAL"/>
    <w:qFormat/>
    <w:locked/>
    <w:rPr>
      <w:rFonts w:ascii="Arial" w:eastAsia="Times New Roman" w:hAnsi="Arial" w:cs="Arial"/>
      <w:sz w:val="18"/>
    </w:rPr>
  </w:style>
  <w:style w:type="paragraph" w:customStyle="1" w:styleId="TAL">
    <w:name w:val="TAL"/>
    <w:basedOn w:val="a0"/>
    <w:link w:val="TALCar"/>
    <w:qFormat/>
    <w:pPr>
      <w:keepNext/>
      <w:keepLines/>
      <w:overflowPunct w:val="0"/>
      <w:adjustRightInd w:val="0"/>
    </w:pPr>
    <w:rPr>
      <w:rFonts w:ascii="Arial" w:eastAsia="Times New Roman" w:hAnsi="Arial" w:cs="Arial"/>
      <w:sz w:val="18"/>
    </w:rPr>
  </w:style>
  <w:style w:type="paragraph" w:customStyle="1" w:styleId="TAN">
    <w:name w:val="TAN"/>
    <w:basedOn w:val="TAL"/>
    <w:link w:val="TANChar"/>
    <w:qFormat/>
    <w:pPr>
      <w:ind w:left="851" w:hanging="851"/>
    </w:pPr>
  </w:style>
  <w:style w:type="paragraph" w:customStyle="1" w:styleId="H6">
    <w:name w:val="H6"/>
    <w:basedOn w:val="5"/>
    <w:next w:val="a0"/>
    <w:qFormat/>
    <w:pPr>
      <w:numPr>
        <w:ilvl w:val="0"/>
        <w:numId w:val="0"/>
      </w:numPr>
      <w:spacing w:before="120" w:after="180"/>
      <w:ind w:left="1985" w:hanging="1985"/>
      <w:textAlignment w:val="baseline"/>
      <w:outlineLvl w:val="9"/>
    </w:pPr>
    <w:rPr>
      <w:rFonts w:ascii="Arial" w:eastAsia="Times New Roman" w:hAnsi="Arial"/>
      <w:color w:val="auto"/>
      <w:lang w:val="en-GB" w:eastAsia="ja-JP"/>
    </w:rPr>
  </w:style>
  <w:style w:type="paragraph" w:customStyle="1" w:styleId="EQ">
    <w:name w:val="EQ"/>
    <w:basedOn w:val="a0"/>
    <w:next w:val="a0"/>
    <w:qFormat/>
    <w:pPr>
      <w:keepLines/>
      <w:tabs>
        <w:tab w:val="center" w:pos="4536"/>
        <w:tab w:val="right" w:pos="9072"/>
      </w:tabs>
      <w:overflowPunct w:val="0"/>
      <w:adjustRightInd w:val="0"/>
      <w:spacing w:after="180"/>
      <w:textAlignment w:val="baseline"/>
    </w:pPr>
    <w:rPr>
      <w:rFonts w:ascii="Times New Roman" w:eastAsia="Times New Roman" w:hAnsi="Times New Roman" w:cs="Times New Roman"/>
      <w:lang w:val="en-GB" w:eastAsia="ja-JP"/>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cs="Times New Roman"/>
      <w:sz w:val="32"/>
      <w:lang w:val="en-GB" w:eastAsia="ja-JP"/>
    </w:rPr>
  </w:style>
  <w:style w:type="paragraph" w:customStyle="1" w:styleId="TT">
    <w:name w:val="TT"/>
    <w:basedOn w:val="1"/>
    <w:next w:val="a0"/>
    <w:qFormat/>
    <w:pPr>
      <w:widowControl/>
      <w:numPr>
        <w:numId w:val="0"/>
      </w:numPr>
      <w:ind w:left="1134" w:hanging="1134"/>
      <w:textAlignment w:val="baseline"/>
      <w:outlineLvl w:val="9"/>
    </w:pPr>
    <w:rPr>
      <w:rFonts w:eastAsia="Times New Roman"/>
      <w:lang w:eastAsia="ja-JP"/>
    </w:rPr>
  </w:style>
  <w:style w:type="paragraph" w:customStyle="1" w:styleId="NF">
    <w:name w:val="NF"/>
    <w:basedOn w:val="NO0"/>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ja-JP"/>
    </w:rPr>
  </w:style>
  <w:style w:type="paragraph" w:customStyle="1" w:styleId="TAR">
    <w:name w:val="TAR"/>
    <w:basedOn w:val="TAL"/>
    <w:qFormat/>
    <w:pPr>
      <w:jc w:val="right"/>
      <w:textAlignment w:val="baseline"/>
    </w:pPr>
    <w:rPr>
      <w:rFonts w:cs="Times New Roman"/>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textAlignment w:val="baseline"/>
    </w:pPr>
    <w:rPr>
      <w:rFonts w:cs="Times New Roman"/>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cs="Times New Roman"/>
      <w:lang w:val="en-GB" w:eastAsia="ja-JP"/>
    </w:rPr>
  </w:style>
  <w:style w:type="paragraph" w:customStyle="1" w:styleId="EX">
    <w:name w:val="EX"/>
    <w:basedOn w:val="a0"/>
    <w:link w:val="EXChar"/>
    <w:qFormat/>
    <w:pPr>
      <w:keepLines/>
      <w:overflowPunct w:val="0"/>
      <w:adjustRightInd w:val="0"/>
      <w:spacing w:after="180"/>
      <w:ind w:left="1702" w:hanging="1418"/>
      <w:textAlignment w:val="baseline"/>
    </w:pPr>
    <w:rPr>
      <w:rFonts w:ascii="Times New Roman" w:eastAsia="Times New Roman" w:hAnsi="Times New Roman" w:cs="Times New Roman"/>
      <w:lang w:val="en-GB" w:eastAsia="ja-JP"/>
    </w:rPr>
  </w:style>
  <w:style w:type="paragraph" w:customStyle="1" w:styleId="FP">
    <w:name w:val="FP"/>
    <w:basedOn w:val="a0"/>
    <w:qFormat/>
    <w:pPr>
      <w:overflowPunct w:val="0"/>
      <w:adjustRightInd w:val="0"/>
      <w:textAlignment w:val="baseline"/>
    </w:pPr>
    <w:rPr>
      <w:rFonts w:ascii="Times New Roman" w:eastAsia="Times New Roman" w:hAnsi="Times New Roman" w:cs="Times New Roman"/>
      <w:lang w:val="en-GB" w:eastAsia="ja-JP"/>
    </w:rPr>
  </w:style>
  <w:style w:type="paragraph" w:customStyle="1" w:styleId="NW">
    <w:name w:val="NW"/>
    <w:basedOn w:val="NO0"/>
    <w:qFormat/>
    <w:pPr>
      <w:spacing w:after="0"/>
    </w:pPr>
  </w:style>
  <w:style w:type="paragraph" w:customStyle="1" w:styleId="EW">
    <w:name w:val="EW"/>
    <w:basedOn w:val="EX"/>
    <w:qFormat/>
    <w:pPr>
      <w:spacing w:after="0"/>
    </w:pPr>
  </w:style>
  <w:style w:type="paragraph" w:customStyle="1" w:styleId="EditorsNote">
    <w:name w:val="Editor's Note"/>
    <w:basedOn w:val="NO0"/>
    <w:link w:val="EditorsNoteChar"/>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cs="Times New Roman"/>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cs="Times New Roman"/>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Times New Roman"/>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cs="Times New Roman"/>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B5">
    <w:name w:val="B5"/>
    <w:basedOn w:val="52"/>
    <w:link w:val="B5Char"/>
    <w:qFormat/>
    <w:pPr>
      <w:overflowPunct w:val="0"/>
      <w:autoSpaceDE w:val="0"/>
      <w:autoSpaceDN w:val="0"/>
      <w:adjustRightInd w:val="0"/>
      <w:spacing w:after="180"/>
      <w:jc w:val="left"/>
      <w:textAlignment w:val="baseline"/>
    </w:pPr>
    <w:rPr>
      <w:rFonts w:ascii="Times New Roman" w:hAnsi="Times New Roman"/>
      <w:szCs w:val="20"/>
      <w:lang w:val="en-GB"/>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Char7">
    <w:name w:val="脚注文本 Char"/>
    <w:aliases w:val="footnote text1 Char,footnote text2 Char,footnote text3 Char,footnote text4 Char,footnote text5 Char,footnote text6 Char,footnote text7 Char,footnote text11 Char,footnote text21 Char,footnote text31 Char,footnote text41 Char,footnote text8 Char"/>
    <w:basedOn w:val="a2"/>
    <w:link w:val="af"/>
    <w:qFormat/>
    <w:rPr>
      <w:rFonts w:ascii="Times New Roman" w:eastAsia="Times New Roman" w:hAnsi="Times New Roman" w:cs="Times New Roman"/>
      <w:sz w:val="16"/>
      <w:lang w:val="en-GB" w:eastAsia="ja-JP"/>
    </w:rPr>
  </w:style>
  <w:style w:type="character" w:customStyle="1" w:styleId="EditorsNoteChar">
    <w:name w:val="Editor's Note Char"/>
    <w:aliases w:val="EN Char"/>
    <w:link w:val="EditorsNote"/>
    <w:qFormat/>
    <w:rPr>
      <w:rFonts w:ascii="Times New Roman" w:eastAsia="Times New Roman" w:hAnsi="Times New Roman" w:cs="Times New Roman"/>
      <w:color w:val="FF0000"/>
      <w:lang w:val="en-GB" w:eastAsia="ja-JP"/>
    </w:rPr>
  </w:style>
  <w:style w:type="paragraph" w:customStyle="1" w:styleId="13">
    <w:name w:val="수정1"/>
    <w:hidden/>
    <w:uiPriority w:val="99"/>
    <w:semiHidden/>
    <w:qFormat/>
    <w:rPr>
      <w:rFonts w:ascii="Times New Roman" w:eastAsia="Times New Roman" w:hAnsi="Times New Roman" w:cs="Times New Roman"/>
      <w:lang w:val="en-GB" w:eastAsia="en-US"/>
    </w:rPr>
  </w:style>
  <w:style w:type="character" w:customStyle="1" w:styleId="EXChar">
    <w:name w:val="EX Char"/>
    <w:link w:val="EX"/>
    <w:qFormat/>
    <w:locked/>
    <w:rPr>
      <w:rFonts w:ascii="Times New Roman" w:eastAsia="Times New Roman" w:hAnsi="Times New Roman" w:cs="Times New Roman"/>
      <w:lang w:val="en-GB" w:eastAsia="ja-JP"/>
    </w:rPr>
  </w:style>
  <w:style w:type="character" w:customStyle="1" w:styleId="TAHCar">
    <w:name w:val="TAH Car"/>
    <w:link w:val="TAH"/>
    <w:qFormat/>
    <w:locked/>
    <w:rPr>
      <w:rFonts w:ascii="Arial" w:eastAsia="Times New Roman" w:hAnsi="Arial" w:cs="Times New Roman"/>
      <w:b/>
      <w:sz w:val="18"/>
      <w:lang w:val="en-GB" w:eastAsia="ja-JP"/>
    </w:rPr>
  </w:style>
  <w:style w:type="character" w:customStyle="1" w:styleId="PLChar">
    <w:name w:val="PL Char"/>
    <w:link w:val="PL"/>
    <w:qFormat/>
    <w:rPr>
      <w:rFonts w:ascii="Courier New" w:eastAsia="Times New Roman" w:hAnsi="Courier New" w:cs="Times New Roman"/>
      <w:sz w:val="16"/>
      <w:lang w:val="en-GB" w:eastAsia="ja-JP"/>
    </w:rPr>
  </w:style>
  <w:style w:type="character" w:customStyle="1" w:styleId="B5Char">
    <w:name w:val="B5 Char"/>
    <w:link w:val="B5"/>
    <w:qFormat/>
    <w:rPr>
      <w:rFonts w:ascii="Times New Roman" w:eastAsia="Times New Roman" w:hAnsi="Times New Roman" w:cs="Times New Roman"/>
      <w:lang w:val="en-GB" w:eastAsia="ja-JP"/>
    </w:rPr>
  </w:style>
  <w:style w:type="paragraph" w:customStyle="1" w:styleId="B6">
    <w:name w:val="B6"/>
    <w:basedOn w:val="B5"/>
    <w:link w:val="B6Char"/>
    <w:qFormat/>
    <w:pPr>
      <w:ind w:left="1985"/>
    </w:pPr>
    <w:rPr>
      <w:rFonts w:eastAsia="MS Mincho"/>
      <w:lang w:eastAsia="zh-CN"/>
    </w:rPr>
  </w:style>
  <w:style w:type="character" w:customStyle="1" w:styleId="B6Char">
    <w:name w:val="B6 Char"/>
    <w:link w:val="B6"/>
    <w:qFormat/>
    <w:rPr>
      <w:rFonts w:ascii="Times New Roman" w:eastAsia="MS Mincho" w:hAnsi="Times New Roman" w:cs="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cs="Times New Roman"/>
      <w:lang w:val="en-GB" w:eastAsia="zh-CN"/>
    </w:rPr>
  </w:style>
  <w:style w:type="character" w:customStyle="1" w:styleId="TACChar">
    <w:name w:val="TAC Char"/>
    <w:link w:val="TAC"/>
    <w:qFormat/>
    <w:locked/>
    <w:rPr>
      <w:rFonts w:ascii="Arial" w:eastAsia="Times New Roman" w:hAnsi="Arial" w:cs="Times New Roman"/>
      <w:sz w:val="18"/>
      <w:lang w:val="en-GB" w:eastAsia="ja-JP"/>
    </w:rPr>
  </w:style>
  <w:style w:type="paragraph" w:customStyle="1" w:styleId="LGTdoc1">
    <w:name w:val="LGTdoc_제목1"/>
    <w:basedOn w:val="a0"/>
    <w:qFormat/>
    <w:pPr>
      <w:adjustRightInd w:val="0"/>
      <w:snapToGrid w:val="0"/>
      <w:spacing w:beforeLines="50" w:before="120" w:after="100" w:afterAutospacing="1"/>
    </w:pPr>
    <w:rPr>
      <w:rFonts w:ascii="Times New Roman" w:eastAsia="Batang" w:hAnsi="Times New Roman" w:cs="Times New Roman"/>
      <w:b/>
      <w:sz w:val="28"/>
      <w:lang w:val="en-GB" w:eastAsia="ko-KR"/>
    </w:rPr>
  </w:style>
  <w:style w:type="paragraph" w:customStyle="1" w:styleId="DocumentMap1">
    <w:name w:val="Document Map1"/>
    <w:basedOn w:val="a0"/>
    <w:next w:val="a9"/>
    <w:link w:val="DocumentMapChar"/>
    <w:qFormat/>
    <w:pPr>
      <w:shd w:val="clear" w:color="auto" w:fill="000080"/>
      <w:spacing w:after="180"/>
    </w:pPr>
    <w:rPr>
      <w:rFonts w:ascii="Tahoma" w:eastAsia="Yu Mincho" w:hAnsi="Tahoma" w:cs="Tahoma"/>
    </w:rPr>
  </w:style>
  <w:style w:type="character" w:customStyle="1" w:styleId="DocumentMapChar">
    <w:name w:val="Document Map Char"/>
    <w:basedOn w:val="a2"/>
    <w:link w:val="DocumentMap1"/>
    <w:qFormat/>
    <w:rPr>
      <w:rFonts w:ascii="Tahoma" w:eastAsia="Yu Mincho" w:hAnsi="Tahoma" w:cs="Tahoma"/>
      <w:shd w:val="clear" w:color="auto" w:fill="000080"/>
      <w:lang w:eastAsia="en-US"/>
    </w:rPr>
  </w:style>
  <w:style w:type="character" w:customStyle="1" w:styleId="Char1">
    <w:name w:val="文档结构图 Char"/>
    <w:basedOn w:val="a2"/>
    <w:link w:val="a9"/>
    <w:uiPriority w:val="99"/>
    <w:semiHidden/>
    <w:qFormat/>
    <w:rPr>
      <w:rFonts w:ascii="Segoe UI" w:hAnsi="Segoe UI" w:cs="Segoe UI"/>
      <w:sz w:val="16"/>
      <w:szCs w:val="16"/>
      <w:lang w:eastAsia="en-US"/>
    </w:rPr>
  </w:style>
  <w:style w:type="character" w:customStyle="1" w:styleId="UnresolvedMention1">
    <w:name w:val="Unresolved Mention1"/>
    <w:basedOn w:val="a2"/>
    <w:uiPriority w:val="99"/>
    <w:semiHidden/>
    <w:unhideWhenUsed/>
    <w:qFormat/>
    <w:rPr>
      <w:color w:val="605E5C"/>
      <w:shd w:val="clear" w:color="auto" w:fill="E1DFDD"/>
    </w:rPr>
  </w:style>
  <w:style w:type="character" w:customStyle="1" w:styleId="UnresolvedMention2">
    <w:name w:val="Unresolved Mention2"/>
    <w:basedOn w:val="a2"/>
    <w:uiPriority w:val="99"/>
    <w:semiHidden/>
    <w:unhideWhenUsed/>
    <w:qFormat/>
    <w:rPr>
      <w:color w:val="605E5C"/>
      <w:shd w:val="clear" w:color="auto" w:fill="E1DFDD"/>
    </w:rPr>
  </w:style>
  <w:style w:type="paragraph" w:customStyle="1" w:styleId="25">
    <w:name w:val="修订2"/>
    <w:hidden/>
    <w:uiPriority w:val="99"/>
    <w:semiHidden/>
    <w:qFormat/>
    <w:rPr>
      <w:sz w:val="22"/>
      <w:szCs w:val="22"/>
      <w:lang w:eastAsia="en-US"/>
    </w:rPr>
  </w:style>
  <w:style w:type="character" w:customStyle="1" w:styleId="CRCoverPageZchn">
    <w:name w:val="CR Cover Page Zchn"/>
    <w:link w:val="CRCoverPage"/>
    <w:qFormat/>
    <w:rPr>
      <w:rFonts w:ascii="Arial" w:eastAsia="MS Mincho" w:hAnsi="Arial" w:cs="Times New Roman"/>
      <w:lang w:val="en-GB" w:eastAsia="en-US"/>
    </w:rPr>
  </w:style>
  <w:style w:type="paragraph" w:customStyle="1" w:styleId="2Char0">
    <w:name w:val="2 Char"/>
    <w:semiHidden/>
    <w:qFormat/>
    <w:pPr>
      <w:keepNext/>
      <w:tabs>
        <w:tab w:val="left" w:pos="720"/>
      </w:tabs>
      <w:autoSpaceDE w:val="0"/>
      <w:autoSpaceDN w:val="0"/>
      <w:adjustRightInd w:val="0"/>
      <w:spacing w:before="60" w:after="60"/>
      <w:ind w:left="720" w:hanging="360"/>
      <w:jc w:val="both"/>
    </w:pPr>
    <w:rPr>
      <w:rFonts w:ascii="Arial" w:hAnsi="Arial" w:cs="Arial"/>
      <w:color w:val="0000FF"/>
      <w:kern w:val="2"/>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emailstyle20">
    <w:name w:val="emailstyle20"/>
    <w:semiHidden/>
    <w:qFormat/>
    <w:rPr>
      <w:rFonts w:ascii="Arial" w:hAnsi="Arial" w:cs="Arial" w:hint="default"/>
      <w:color w:val="auto"/>
      <w:sz w:val="20"/>
      <w:szCs w:val="20"/>
    </w:rPr>
  </w:style>
  <w:style w:type="character" w:customStyle="1" w:styleId="Char4">
    <w:name w:val="纯文本 Char"/>
    <w:basedOn w:val="a2"/>
    <w:link w:val="ac"/>
    <w:qFormat/>
    <w:rPr>
      <w:rFonts w:ascii="Consolas" w:eastAsia="Calibri" w:hAnsi="Consolas" w:cs="Times New Roman"/>
      <w:sz w:val="21"/>
      <w:szCs w:val="21"/>
      <w:lang w:val="en-GB" w:eastAsia="en-US"/>
    </w:rPr>
  </w:style>
  <w:style w:type="paragraph" w:customStyle="1" w:styleId="Agreement">
    <w:name w:val="Agreement"/>
    <w:basedOn w:val="a0"/>
    <w:next w:val="Doc-text2"/>
    <w:qFormat/>
    <w:pPr>
      <w:numPr>
        <w:numId w:val="8"/>
      </w:numPr>
      <w:spacing w:before="60"/>
    </w:pPr>
    <w:rPr>
      <w:rFonts w:ascii="Arial" w:eastAsia="MS Mincho" w:hAnsi="Arial" w:cs="Times New Roman"/>
      <w:b/>
      <w:szCs w:val="24"/>
      <w:lang w:val="en-GB" w:eastAsia="en-GB"/>
    </w:rPr>
  </w:style>
  <w:style w:type="paragraph" w:customStyle="1" w:styleId="ComeBack">
    <w:name w:val="ComeBack"/>
    <w:basedOn w:val="Doc-text2"/>
    <w:next w:val="Doc-text2"/>
    <w:link w:val="ComeBackCharChar"/>
    <w:qFormat/>
    <w:pPr>
      <w:numPr>
        <w:numId w:val="9"/>
      </w:numPr>
      <w:tabs>
        <w:tab w:val="clear" w:pos="1622"/>
      </w:tabs>
    </w:p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CharChar5">
    <w:name w:val="Char Char5"/>
    <w:qFormat/>
    <w:rPr>
      <w:rFonts w:ascii="Arial" w:eastAsia="MS Mincho" w:hAnsi="Arial" w:cs="Arial"/>
      <w:bCs/>
      <w:sz w:val="24"/>
      <w:szCs w:val="28"/>
      <w:lang w:val="en-GB" w:eastAsia="en-GB" w:bidi="ar-SA"/>
    </w:rPr>
  </w:style>
  <w:style w:type="paragraph" w:customStyle="1" w:styleId="Style1">
    <w:name w:val="Style1"/>
    <w:basedOn w:val="4"/>
    <w:qFormat/>
    <w:pPr>
      <w:widowControl w:val="0"/>
      <w:tabs>
        <w:tab w:val="left" w:pos="907"/>
      </w:tabs>
      <w:overflowPunct/>
      <w:autoSpaceDE/>
      <w:autoSpaceDN/>
      <w:adjustRightInd/>
      <w:ind w:left="907" w:hanging="907"/>
    </w:pPr>
    <w:rPr>
      <w:rFonts w:ascii="Arial" w:eastAsia="MS Mincho" w:hAnsi="Arial" w:cs="Arial"/>
      <w:sz w:val="22"/>
      <w:lang w:val="en-GB" w:eastAsia="en-GB"/>
    </w:rPr>
  </w:style>
  <w:style w:type="character" w:customStyle="1" w:styleId="ComeBackCharChar">
    <w:name w:val="ComeBack Char Char"/>
    <w:link w:val="ComeBack"/>
    <w:qFormat/>
    <w:rPr>
      <w:rFonts w:ascii="Arial" w:eastAsia="MS Mincho" w:hAnsi="Arial" w:cs="Times New Roman"/>
      <w:szCs w:val="24"/>
      <w:lang w:val="en-GB" w:eastAsia="en-GB"/>
    </w:rPr>
  </w:style>
  <w:style w:type="paragraph" w:customStyle="1" w:styleId="SubHeading">
    <w:name w:val="SubHeading"/>
    <w:basedOn w:val="a0"/>
    <w:next w:val="Doc-title"/>
    <w:link w:val="SubHeadingChar"/>
    <w:qFormat/>
    <w:pPr>
      <w:spacing w:before="240" w:after="60"/>
      <w:outlineLvl w:val="8"/>
    </w:pPr>
    <w:rPr>
      <w:rFonts w:ascii="Arial" w:eastAsia="MS Mincho" w:hAnsi="Arial" w:cs="Times New Roman"/>
      <w:b/>
      <w:szCs w:val="24"/>
      <w:lang w:val="en-GB" w:eastAsia="en-GB"/>
    </w:rPr>
  </w:style>
  <w:style w:type="paragraph" w:customStyle="1" w:styleId="Internal">
    <w:name w:val="Internal"/>
    <w:basedOn w:val="Comments"/>
    <w:link w:val="InternalChar"/>
    <w:qFormat/>
    <w:rPr>
      <w:color w:val="333399"/>
    </w:rPr>
  </w:style>
  <w:style w:type="character" w:customStyle="1" w:styleId="InternalChar">
    <w:name w:val="Internal Char"/>
    <w:link w:val="Internal"/>
    <w:qFormat/>
    <w:rPr>
      <w:rFonts w:ascii="Arial" w:eastAsia="MS Mincho" w:hAnsi="Arial" w:cs="Times New Roman"/>
      <w:i/>
      <w:color w:val="333399"/>
      <w:sz w:val="18"/>
      <w:szCs w:val="24"/>
      <w:lang w:val="en-GB" w:eastAsia="en-GB"/>
    </w:rPr>
  </w:style>
  <w:style w:type="character" w:customStyle="1" w:styleId="SubHeadingChar">
    <w:name w:val="SubHeading Char"/>
    <w:link w:val="SubHeading"/>
    <w:qFormat/>
    <w:rPr>
      <w:rFonts w:ascii="Arial" w:eastAsia="MS Mincho" w:hAnsi="Arial" w:cs="Times New Roman"/>
      <w:b/>
      <w:szCs w:val="24"/>
      <w:lang w:val="en-GB" w:eastAsia="en-GB"/>
    </w:rPr>
  </w:style>
  <w:style w:type="paragraph" w:customStyle="1" w:styleId="LSApproved">
    <w:name w:val="LS Approved"/>
    <w:basedOn w:val="ComeBack"/>
    <w:next w:val="Doc-text2"/>
    <w:qFormat/>
    <w:pPr>
      <w:numPr>
        <w:numId w:val="10"/>
      </w:numPr>
      <w:tabs>
        <w:tab w:val="left" w:pos="1622"/>
      </w:tabs>
      <w:ind w:left="1627" w:hanging="697"/>
    </w:pPr>
  </w:style>
  <w:style w:type="paragraph" w:customStyle="1" w:styleId="b30">
    <w:name w:val="b3"/>
    <w:basedOn w:val="a0"/>
    <w:qFormat/>
    <w:pPr>
      <w:overflowPunct w:val="0"/>
      <w:spacing w:after="180"/>
      <w:ind w:left="1135" w:hanging="284"/>
    </w:pPr>
    <w:rPr>
      <w:rFonts w:ascii="Times New Roman" w:eastAsia="Times New Roman" w:hAnsi="Times New Roman" w:cs="Times New Roman"/>
      <w:lang w:val="en-GB" w:eastAsia="en-GB"/>
    </w:rPr>
  </w:style>
  <w:style w:type="paragraph" w:customStyle="1" w:styleId="MiniHeading">
    <w:name w:val="MiniHeading"/>
    <w:basedOn w:val="Comments"/>
    <w:qFormat/>
    <w:pPr>
      <w:spacing w:before="180"/>
    </w:pPr>
    <w:rPr>
      <w:u w:val="single"/>
      <w:lang w:val="en-US"/>
    </w:rPr>
  </w:style>
  <w:style w:type="character" w:customStyle="1" w:styleId="TALChar">
    <w:name w:val="TAL Char"/>
    <w:qFormat/>
    <w:rPr>
      <w:rFonts w:ascii="Arial" w:hAnsi="Arial"/>
      <w:sz w:val="18"/>
      <w:lang w:eastAsia="en-US"/>
    </w:rPr>
  </w:style>
  <w:style w:type="paragraph" w:customStyle="1" w:styleId="BoldComments">
    <w:name w:val="Bold Comments"/>
    <w:basedOn w:val="SubHeading"/>
    <w:link w:val="BoldCommentsChar"/>
    <w:qFormat/>
  </w:style>
  <w:style w:type="character" w:customStyle="1" w:styleId="BoldCommentsChar">
    <w:name w:val="Bold Comments Char"/>
    <w:link w:val="BoldComments"/>
    <w:rPr>
      <w:rFonts w:ascii="Arial" w:eastAsia="MS Mincho" w:hAnsi="Arial" w:cs="Times New Roman"/>
      <w:b/>
      <w:szCs w:val="24"/>
      <w:lang w:val="en-GB" w:eastAsia="en-GB"/>
    </w:rPr>
  </w:style>
  <w:style w:type="character" w:styleId="afd">
    <w:name w:val="Placeholder Text"/>
    <w:uiPriority w:val="99"/>
    <w:semiHidden/>
    <w:rPr>
      <w:color w:val="808080"/>
    </w:rPr>
  </w:style>
  <w:style w:type="paragraph" w:customStyle="1" w:styleId="Review-comment">
    <w:name w:val="Review-comment"/>
    <w:basedOn w:val="a0"/>
    <w:qFormat/>
    <w:pPr>
      <w:tabs>
        <w:tab w:val="left" w:pos="1622"/>
      </w:tabs>
      <w:ind w:left="1622" w:hanging="363"/>
    </w:pPr>
    <w:rPr>
      <w:rFonts w:ascii="Arial" w:eastAsia="MS Mincho" w:hAnsi="Arial" w:cs="Times New Roman"/>
      <w:color w:val="C00000"/>
      <w:sz w:val="18"/>
      <w:szCs w:val="24"/>
      <w:lang w:val="en-GB" w:eastAsia="en-GB"/>
    </w:rPr>
  </w:style>
  <w:style w:type="paragraph" w:customStyle="1" w:styleId="Comments-red">
    <w:name w:val="Comments-red"/>
    <w:basedOn w:val="Comments"/>
    <w:qFormat/>
    <w:rPr>
      <w:color w:val="FF0000"/>
    </w:rPr>
  </w:style>
  <w:style w:type="paragraph" w:customStyle="1" w:styleId="Doc-comment">
    <w:name w:val="Doc-comment"/>
    <w:basedOn w:val="a0"/>
    <w:next w:val="Doc-text2"/>
    <w:qFormat/>
    <w:pPr>
      <w:tabs>
        <w:tab w:val="left" w:pos="1622"/>
      </w:tabs>
      <w:ind w:left="1622" w:hanging="363"/>
    </w:pPr>
    <w:rPr>
      <w:rFonts w:ascii="Arial" w:eastAsia="MS Mincho" w:hAnsi="Arial" w:cs="Times New Roman"/>
      <w:i/>
      <w:szCs w:val="24"/>
      <w:lang w:val="en-GB" w:eastAsia="en-GB"/>
    </w:rPr>
  </w:style>
  <w:style w:type="paragraph" w:customStyle="1" w:styleId="Review-comment3">
    <w:name w:val="Review-comment3"/>
    <w:basedOn w:val="a0"/>
    <w:qFormat/>
    <w:pPr>
      <w:tabs>
        <w:tab w:val="left" w:pos="1622"/>
      </w:tabs>
      <w:ind w:left="1622" w:hanging="363"/>
    </w:pPr>
    <w:rPr>
      <w:rFonts w:ascii="Arial" w:eastAsia="MS Mincho" w:hAnsi="Arial" w:cs="Times New Roman"/>
      <w:color w:val="2E74B5"/>
      <w:sz w:val="18"/>
      <w:szCs w:val="24"/>
      <w:lang w:val="en-GB" w:eastAsia="en-GB"/>
    </w:rPr>
  </w:style>
  <w:style w:type="paragraph" w:customStyle="1" w:styleId="Review-comment2">
    <w:name w:val="Review-comment2"/>
    <w:basedOn w:val="Review-comment"/>
    <w:qFormat/>
    <w:rPr>
      <w:color w:val="0C6E15"/>
    </w:rPr>
  </w:style>
  <w:style w:type="paragraph" w:customStyle="1" w:styleId="Debug-comment">
    <w:name w:val="Debug-comment"/>
    <w:basedOn w:val="a0"/>
    <w:qFormat/>
    <w:pPr>
      <w:tabs>
        <w:tab w:val="left" w:pos="1622"/>
      </w:tabs>
      <w:ind w:left="1622" w:hanging="363"/>
    </w:pPr>
    <w:rPr>
      <w:rFonts w:ascii="Arial" w:eastAsia="MS Mincho" w:hAnsi="Arial" w:cs="Times New Roman"/>
      <w:color w:val="00B0F0"/>
      <w:sz w:val="18"/>
      <w:szCs w:val="24"/>
      <w:lang w:val="en-GB" w:eastAsia="en-GB"/>
    </w:rPr>
  </w:style>
  <w:style w:type="character" w:customStyle="1" w:styleId="UnresolvedMention3">
    <w:name w:val="Unresolved Mention3"/>
    <w:basedOn w:val="a2"/>
    <w:uiPriority w:val="99"/>
    <w:unhideWhenUsed/>
    <w:rsid w:val="00797E1C"/>
    <w:rPr>
      <w:color w:val="605E5C"/>
      <w:shd w:val="clear" w:color="auto" w:fill="E1DFDD"/>
    </w:rPr>
  </w:style>
  <w:style w:type="character" w:customStyle="1" w:styleId="Mention1">
    <w:name w:val="Mention1"/>
    <w:basedOn w:val="a2"/>
    <w:uiPriority w:val="99"/>
    <w:unhideWhenUsed/>
    <w:rsid w:val="00797E1C"/>
    <w:rPr>
      <w:color w:val="2B579A"/>
      <w:shd w:val="clear" w:color="auto" w:fill="E1DFDD"/>
    </w:rPr>
  </w:style>
  <w:style w:type="paragraph" w:customStyle="1" w:styleId="0Maintext">
    <w:name w:val="0 Main text"/>
    <w:basedOn w:val="a0"/>
    <w:link w:val="0MaintextChar"/>
    <w:qFormat/>
    <w:rsid w:val="003A299B"/>
    <w:pPr>
      <w:spacing w:before="120" w:after="100" w:afterAutospacing="1" w:line="288" w:lineRule="auto"/>
      <w:ind w:left="720" w:right="-101" w:firstLine="360"/>
    </w:pPr>
    <w:rPr>
      <w:rFonts w:ascii="Arial" w:hAnsi="Arial" w:cs="Batang"/>
      <w:bCs/>
      <w:szCs w:val="32"/>
      <w:lang w:val="en-GB"/>
    </w:rPr>
  </w:style>
  <w:style w:type="character" w:customStyle="1" w:styleId="0MaintextChar">
    <w:name w:val="0 Main text Char"/>
    <w:link w:val="0Maintext"/>
    <w:qFormat/>
    <w:rsid w:val="003A299B"/>
    <w:rPr>
      <w:rFonts w:ascii="Arial" w:eastAsia="Malgun Gothic" w:hAnsi="Arial" w:cs="Batang"/>
      <w:bCs/>
      <w:szCs w:val="32"/>
      <w:lang w:val="en-GB" w:eastAsia="en-US"/>
    </w:rPr>
  </w:style>
  <w:style w:type="paragraph" w:styleId="afe">
    <w:name w:val="Revision"/>
    <w:hidden/>
    <w:uiPriority w:val="99"/>
    <w:unhideWhenUsed/>
    <w:rsid w:val="00EF154B"/>
    <w:pPr>
      <w:spacing w:after="0" w:line="240" w:lineRule="auto"/>
    </w:pPr>
    <w:rPr>
      <w:sz w:val="22"/>
      <w:szCs w:val="22"/>
      <w:lang w:eastAsia="en-US"/>
    </w:rPr>
  </w:style>
  <w:style w:type="character" w:customStyle="1" w:styleId="UnresolvedMention4">
    <w:name w:val="Unresolved Mention4"/>
    <w:basedOn w:val="a2"/>
    <w:uiPriority w:val="99"/>
    <w:semiHidden/>
    <w:unhideWhenUsed/>
    <w:rsid w:val="0050706A"/>
    <w:rPr>
      <w:color w:val="605E5C"/>
      <w:shd w:val="clear" w:color="auto" w:fill="E1DFDD"/>
    </w:rPr>
  </w:style>
  <w:style w:type="paragraph" w:customStyle="1" w:styleId="Heading1unnumbered">
    <w:name w:val="Heading 1 unnumbered"/>
    <w:basedOn w:val="1"/>
    <w:next w:val="ab"/>
    <w:rsid w:val="005D1914"/>
    <w:pPr>
      <w:keepLines w:val="0"/>
      <w:widowControl/>
      <w:numPr>
        <w:numId w:val="0"/>
      </w:numPr>
      <w:pBdr>
        <w:top w:val="none" w:sz="0" w:space="0" w:color="auto"/>
      </w:pBdr>
      <w:tabs>
        <w:tab w:val="left" w:pos="0"/>
        <w:tab w:val="num" w:pos="360"/>
      </w:tabs>
      <w:overflowPunct/>
      <w:autoSpaceDE/>
      <w:autoSpaceDN/>
      <w:adjustRightInd/>
      <w:spacing w:before="360" w:after="240" w:line="240" w:lineRule="auto"/>
      <w:ind w:left="360" w:hanging="360"/>
      <w:outlineLvl w:val="9"/>
    </w:pPr>
    <w:rPr>
      <w:rFonts w:ascii="Times New Roman" w:eastAsia="MS Gothic" w:hAnsi="Times New Roman"/>
      <w:kern w:val="28"/>
      <w:sz w:val="32"/>
      <w:lang w:eastAsia="ja-JP"/>
    </w:rPr>
  </w:style>
  <w:style w:type="paragraph" w:styleId="aff">
    <w:name w:val="Body Text Indent"/>
    <w:basedOn w:val="a0"/>
    <w:link w:val="Charb"/>
    <w:rsid w:val="005D1914"/>
    <w:pPr>
      <w:ind w:left="360"/>
    </w:pPr>
    <w:rPr>
      <w:rFonts w:ascii="Times New Roman" w:eastAsia="MS Gothic" w:hAnsi="Times New Roman" w:cs="Times New Roman"/>
      <w:sz w:val="24"/>
      <w:lang w:val="en-GB" w:eastAsia="ja-JP"/>
    </w:rPr>
  </w:style>
  <w:style w:type="character" w:customStyle="1" w:styleId="Charb">
    <w:name w:val="正文文本缩进 Char"/>
    <w:basedOn w:val="a2"/>
    <w:link w:val="aff"/>
    <w:rsid w:val="005D1914"/>
    <w:rPr>
      <w:rFonts w:ascii="Times New Roman" w:eastAsia="MS Gothic" w:hAnsi="Times New Roman" w:cs="Times New Roman"/>
      <w:sz w:val="24"/>
      <w:lang w:val="en-GB" w:eastAsia="ja-JP"/>
    </w:rPr>
  </w:style>
  <w:style w:type="paragraph" w:customStyle="1" w:styleId="lptext">
    <w:name w:val="lˆptext"/>
    <w:basedOn w:val="a0"/>
    <w:rsid w:val="005D1914"/>
    <w:pPr>
      <w:spacing w:before="100" w:after="100"/>
      <w:ind w:left="860"/>
    </w:pPr>
    <w:rPr>
      <w:rFonts w:ascii="Times" w:eastAsia="MS Gothic" w:hAnsi="Times" w:cs="Times New Roman"/>
      <w:sz w:val="24"/>
      <w:lang w:val="en-GB" w:eastAsia="ja-JP"/>
    </w:rPr>
  </w:style>
  <w:style w:type="paragraph" w:customStyle="1" w:styleId="a">
    <w:name w:val="佐藤２"/>
    <w:basedOn w:val="a0"/>
    <w:rsid w:val="005D1914"/>
    <w:pPr>
      <w:numPr>
        <w:numId w:val="13"/>
      </w:numPr>
      <w:spacing w:after="180"/>
    </w:pPr>
    <w:rPr>
      <w:rFonts w:ascii="Times New Roman" w:eastAsia="MS Gothic" w:hAnsi="Times New Roman" w:cs="Times New Roman"/>
      <w:sz w:val="24"/>
      <w:lang w:val="en-GB" w:eastAsia="ja-JP"/>
    </w:rPr>
  </w:style>
  <w:style w:type="paragraph" w:styleId="26">
    <w:name w:val="Body Text Indent 2"/>
    <w:basedOn w:val="a0"/>
    <w:link w:val="2Char1"/>
    <w:rsid w:val="005D1914"/>
    <w:pPr>
      <w:widowControl w:val="0"/>
      <w:adjustRightInd w:val="0"/>
      <w:ind w:left="1656"/>
      <w:textAlignment w:val="baseline"/>
    </w:pPr>
    <w:rPr>
      <w:rFonts w:ascii="Times New Roman" w:eastAsia="MS Gothic" w:hAnsi="Times New Roman" w:cs="Times New Roman"/>
      <w:kern w:val="2"/>
      <w:sz w:val="24"/>
      <w:lang w:val="en-GB" w:eastAsia="ja-JP"/>
    </w:rPr>
  </w:style>
  <w:style w:type="character" w:customStyle="1" w:styleId="2Char1">
    <w:name w:val="正文文本缩进 2 Char"/>
    <w:basedOn w:val="a2"/>
    <w:link w:val="26"/>
    <w:rsid w:val="005D1914"/>
    <w:rPr>
      <w:rFonts w:ascii="Times New Roman" w:eastAsia="MS Gothic" w:hAnsi="Times New Roman" w:cs="Times New Roman"/>
      <w:kern w:val="2"/>
      <w:sz w:val="24"/>
      <w:lang w:val="en-GB" w:eastAsia="ja-JP"/>
    </w:rPr>
  </w:style>
  <w:style w:type="paragraph" w:customStyle="1" w:styleId="ListBulletLast">
    <w:name w:val="List Bullet Last"/>
    <w:aliases w:val="lbl"/>
    <w:basedOn w:val="a7"/>
    <w:next w:val="ab"/>
    <w:rsid w:val="005D1914"/>
    <w:pPr>
      <w:overflowPunct/>
      <w:autoSpaceDE/>
      <w:autoSpaceDN/>
      <w:adjustRightInd/>
      <w:spacing w:after="240"/>
      <w:ind w:left="714" w:hanging="357"/>
      <w:textAlignment w:val="auto"/>
    </w:pPr>
    <w:rPr>
      <w:rFonts w:ascii="Arial" w:eastAsia="MS Gothic" w:hAnsi="Arial"/>
      <w:sz w:val="24"/>
    </w:rPr>
  </w:style>
  <w:style w:type="paragraph" w:customStyle="1" w:styleId="TitleText">
    <w:name w:val="Title Text"/>
    <w:basedOn w:val="a0"/>
    <w:next w:val="a0"/>
    <w:rsid w:val="005D1914"/>
    <w:pPr>
      <w:spacing w:after="220"/>
    </w:pPr>
    <w:rPr>
      <w:rFonts w:ascii="Arial" w:eastAsia="MS Gothic" w:hAnsi="Arial" w:cs="Times New Roman"/>
      <w:b/>
      <w:lang w:val="en-GB" w:eastAsia="ja-JP"/>
    </w:rPr>
  </w:style>
  <w:style w:type="paragraph" w:styleId="33">
    <w:name w:val="Body Text 3"/>
    <w:basedOn w:val="a0"/>
    <w:link w:val="3Char0"/>
    <w:rsid w:val="005D1914"/>
    <w:rPr>
      <w:rFonts w:ascii="Times New Roman" w:eastAsia="MS Gothic" w:hAnsi="Times New Roman" w:cs="Times New Roman"/>
      <w:sz w:val="24"/>
      <w:lang w:val="en-GB" w:eastAsia="ja-JP"/>
    </w:rPr>
  </w:style>
  <w:style w:type="character" w:customStyle="1" w:styleId="3Char0">
    <w:name w:val="正文文本 3 Char"/>
    <w:basedOn w:val="a2"/>
    <w:link w:val="33"/>
    <w:rsid w:val="005D1914"/>
    <w:rPr>
      <w:rFonts w:ascii="Times New Roman" w:eastAsia="MS Gothic" w:hAnsi="Times New Roman" w:cs="Times New Roman"/>
      <w:sz w:val="24"/>
      <w:lang w:val="en-GB" w:eastAsia="ja-JP"/>
    </w:rPr>
  </w:style>
  <w:style w:type="paragraph" w:customStyle="1" w:styleId="TableText">
    <w:name w:val="Table_Text"/>
    <w:basedOn w:val="a0"/>
    <w:rsid w:val="005D1914"/>
    <w:pPr>
      <w:keepNext/>
      <w:tabs>
        <w:tab w:val="left" w:pos="794"/>
        <w:tab w:val="left" w:pos="1191"/>
        <w:tab w:val="left" w:pos="1588"/>
        <w:tab w:val="left" w:pos="1985"/>
      </w:tabs>
      <w:spacing w:before="100" w:after="100" w:line="190" w:lineRule="exact"/>
    </w:pPr>
    <w:rPr>
      <w:rFonts w:ascii="Times New Roman" w:eastAsia="MS Gothic" w:hAnsi="Times New Roman" w:cs="Times New Roman"/>
      <w:sz w:val="18"/>
      <w:lang w:val="en-GB" w:eastAsia="ja-JP"/>
    </w:rPr>
  </w:style>
  <w:style w:type="paragraph" w:customStyle="1" w:styleId="text">
    <w:name w:val="text"/>
    <w:basedOn w:val="a0"/>
    <w:rsid w:val="005D1914"/>
    <w:pPr>
      <w:spacing w:after="240"/>
    </w:pPr>
    <w:rPr>
      <w:rFonts w:ascii="Times New Roman" w:eastAsia="MS Gothic" w:hAnsi="Times New Roman" w:cs="Times New Roman"/>
      <w:sz w:val="24"/>
      <w:lang w:eastAsia="ja-JP"/>
    </w:rPr>
  </w:style>
  <w:style w:type="paragraph" w:customStyle="1" w:styleId="textintend1">
    <w:name w:val="text intend 1"/>
    <w:basedOn w:val="text"/>
    <w:rsid w:val="005D1914"/>
    <w:pPr>
      <w:numPr>
        <w:numId w:val="12"/>
      </w:numPr>
      <w:spacing w:after="120"/>
    </w:pPr>
  </w:style>
  <w:style w:type="paragraph" w:customStyle="1" w:styleId="shortcode">
    <w:name w:val="shortcode"/>
    <w:basedOn w:val="ab"/>
    <w:rsid w:val="005D1914"/>
    <w:pPr>
      <w:keepNext/>
      <w:tabs>
        <w:tab w:val="left" w:pos="1247"/>
        <w:tab w:val="left" w:pos="2552"/>
        <w:tab w:val="left" w:pos="3856"/>
        <w:tab w:val="left" w:pos="5216"/>
        <w:tab w:val="left" w:pos="6464"/>
        <w:tab w:val="left" w:pos="7768"/>
        <w:tab w:val="left" w:pos="9072"/>
        <w:tab w:val="left" w:pos="10206"/>
      </w:tabs>
      <w:spacing w:after="0" w:line="480" w:lineRule="auto"/>
      <w:textAlignment w:val="baseline"/>
    </w:pPr>
    <w:rPr>
      <w:rFonts w:ascii="Times" w:eastAsia="Mincho" w:hAnsi="Times"/>
      <w:sz w:val="24"/>
      <w:lang w:val="en-GB" w:eastAsia="ja-JP"/>
    </w:rPr>
  </w:style>
  <w:style w:type="paragraph" w:customStyle="1" w:styleId="RecCCITT">
    <w:name w:val="Rec_CCITT_#"/>
    <w:basedOn w:val="a0"/>
    <w:rsid w:val="005D1914"/>
    <w:pPr>
      <w:keepNext/>
      <w:keepLines/>
      <w:spacing w:after="180"/>
    </w:pPr>
    <w:rPr>
      <w:rFonts w:ascii="Times New Roman" w:eastAsia="MS Gothic" w:hAnsi="Times New Roman" w:cs="Times New Roman"/>
      <w:b/>
      <w:sz w:val="24"/>
      <w:lang w:val="en-GB" w:eastAsia="ja-JP"/>
    </w:rPr>
  </w:style>
  <w:style w:type="paragraph" w:customStyle="1" w:styleId="Reference">
    <w:name w:val="Reference"/>
    <w:basedOn w:val="a0"/>
    <w:rsid w:val="005D1914"/>
    <w:pPr>
      <w:widowControl w:val="0"/>
      <w:ind w:left="283" w:hanging="283"/>
    </w:pPr>
    <w:rPr>
      <w:rFonts w:ascii="Arial" w:eastAsia="Times New Roman" w:hAnsi="Arial" w:cs="Times New Roman"/>
      <w:kern w:val="2"/>
      <w:sz w:val="21"/>
      <w:lang w:val="de-DE" w:eastAsia="ja-JP"/>
    </w:rPr>
  </w:style>
  <w:style w:type="paragraph" w:customStyle="1" w:styleId="HTMLBody">
    <w:name w:val="HTML Body"/>
    <w:rsid w:val="005D1914"/>
    <w:pPr>
      <w:widowControl w:val="0"/>
      <w:autoSpaceDE w:val="0"/>
      <w:autoSpaceDN w:val="0"/>
      <w:adjustRightInd w:val="0"/>
      <w:spacing w:after="0" w:line="240" w:lineRule="auto"/>
    </w:pPr>
    <w:rPr>
      <w:rFonts w:ascii="MS PGothic" w:eastAsia="MS PGothic" w:hAnsi="Century" w:cs="Times New Roman"/>
      <w:lang w:eastAsia="ja-JP"/>
    </w:rPr>
  </w:style>
  <w:style w:type="character" w:customStyle="1" w:styleId="aff0">
    <w:name w:val="図表番号 (文字)"/>
    <w:aliases w:val="cap (文字),cap Char (文字) (文字)1,cap Char (文字),Caption Char (文字),Caption Char1 Char (文字),cap Char Char1 (文字),Caption Char Char1 Char (文字),cap Char2 Char (文字),cap1 (文字),cap2 (文字),cap11 (文字),Légende-figure (文字),Légende-figure Char (文字),label (文字)"/>
    <w:uiPriority w:val="35"/>
    <w:rsid w:val="005D1914"/>
    <w:rPr>
      <w:rFonts w:eastAsia="MS Gothic"/>
      <w:b/>
      <w:noProof w:val="0"/>
      <w:kern w:val="2"/>
      <w:sz w:val="24"/>
      <w:lang w:val="en-GB"/>
    </w:rPr>
  </w:style>
  <w:style w:type="paragraph" w:customStyle="1" w:styleId="Normal1CharChar">
    <w:name w:val="Normal1 Char Char"/>
    <w:rsid w:val="005D1914"/>
    <w:pPr>
      <w:keepNext/>
      <w:tabs>
        <w:tab w:val="num" w:pos="851"/>
      </w:tabs>
      <w:kinsoku w:val="0"/>
      <w:overflowPunct w:val="0"/>
      <w:autoSpaceDE w:val="0"/>
      <w:autoSpaceDN w:val="0"/>
      <w:adjustRightInd w:val="0"/>
      <w:spacing w:before="60" w:after="60" w:line="240" w:lineRule="auto"/>
      <w:ind w:left="851" w:hanging="851"/>
      <w:jc w:val="both"/>
    </w:pPr>
    <w:rPr>
      <w:rFonts w:ascii="Times New Roman" w:eastAsia="Times New Roman" w:hAnsi="Times New Roman" w:cs="Times New Roman"/>
      <w:kern w:val="2"/>
      <w:sz w:val="21"/>
      <w:lang w:val="en-GB" w:eastAsia="ja-JP"/>
    </w:rPr>
  </w:style>
  <w:style w:type="paragraph" w:customStyle="1" w:styleId="CharCharCharCarCarCharCharCarCar">
    <w:name w:val="Char Char Char Car Car Char Char Car Car"/>
    <w:rsid w:val="005D1914"/>
    <w:pPr>
      <w:keepNext/>
      <w:tabs>
        <w:tab w:val="num" w:pos="851"/>
      </w:tabs>
      <w:autoSpaceDE w:val="0"/>
      <w:autoSpaceDN w:val="0"/>
      <w:adjustRightInd w:val="0"/>
      <w:spacing w:before="60" w:after="60" w:line="240" w:lineRule="auto"/>
      <w:ind w:left="851" w:hanging="851"/>
      <w:jc w:val="both"/>
    </w:pPr>
    <w:rPr>
      <w:rFonts w:ascii="Arial" w:hAnsi="Arial" w:cs="Times New Roman"/>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5D1914"/>
    <w:pPr>
      <w:keepNext/>
      <w:tabs>
        <w:tab w:val="num" w:pos="720"/>
      </w:tabs>
      <w:autoSpaceDE w:val="0"/>
      <w:autoSpaceDN w:val="0"/>
      <w:adjustRightInd w:val="0"/>
      <w:spacing w:after="0" w:line="240" w:lineRule="auto"/>
      <w:ind w:left="720" w:hanging="360"/>
      <w:jc w:val="both"/>
    </w:pPr>
    <w:rPr>
      <w:rFonts w:ascii="Times New Roman" w:eastAsia="Times New Roman" w:hAnsi="Times New Roman" w:cs="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5D1914"/>
    <w:pPr>
      <w:keepNext/>
      <w:tabs>
        <w:tab w:val="num" w:pos="720"/>
      </w:tabs>
      <w:autoSpaceDE w:val="0"/>
      <w:autoSpaceDN w:val="0"/>
      <w:adjustRightInd w:val="0"/>
      <w:spacing w:after="0" w:line="240" w:lineRule="auto"/>
      <w:ind w:left="720" w:hanging="360"/>
      <w:jc w:val="both"/>
    </w:pPr>
    <w:rPr>
      <w:rFonts w:ascii="Times New Roman" w:eastAsia="Times New Roman" w:hAnsi="Times New Roman" w:cs="Times New Roman"/>
      <w:kern w:val="2"/>
      <w:lang w:val="en-GB"/>
    </w:rPr>
  </w:style>
  <w:style w:type="paragraph" w:customStyle="1" w:styleId="CharChar1CharCharCharCharCharCharCharCharCharCharCharCharCharCharChar">
    <w:name w:val="Char Char1 Char Char Char Char Char Char Char Char Char Char Char Char Char Char Char"/>
    <w:semiHidden/>
    <w:rsid w:val="005D1914"/>
    <w:pPr>
      <w:keepNext/>
      <w:tabs>
        <w:tab w:val="num" w:pos="360"/>
      </w:tabs>
      <w:autoSpaceDE w:val="0"/>
      <w:autoSpaceDN w:val="0"/>
      <w:adjustRightInd w:val="0"/>
      <w:spacing w:before="60" w:after="60" w:line="240" w:lineRule="auto"/>
      <w:ind w:left="360" w:hanging="360"/>
      <w:jc w:val="both"/>
    </w:pPr>
    <w:rPr>
      <w:rFonts w:ascii="Arial" w:hAnsi="Arial" w:cs="Arial"/>
      <w:color w:val="0000FF"/>
      <w:kern w:val="2"/>
    </w:rPr>
  </w:style>
  <w:style w:type="paragraph" w:customStyle="1" w:styleId="81">
    <w:name w:val="表 (赤)  81"/>
    <w:basedOn w:val="a0"/>
    <w:uiPriority w:val="34"/>
    <w:qFormat/>
    <w:rsid w:val="005D1914"/>
    <w:pPr>
      <w:ind w:leftChars="400" w:left="840"/>
    </w:pPr>
    <w:rPr>
      <w:rFonts w:ascii="MS PGothic" w:eastAsia="MS PGothic" w:hAnsi="MS PGothic" w:cs="MS PGothic"/>
      <w:sz w:val="24"/>
      <w:szCs w:val="24"/>
      <w:lang w:eastAsia="ja-JP"/>
    </w:rPr>
  </w:style>
  <w:style w:type="paragraph" w:customStyle="1" w:styleId="71">
    <w:name w:val="表 (赤)  71"/>
    <w:hidden/>
    <w:uiPriority w:val="99"/>
    <w:semiHidden/>
    <w:rsid w:val="005D1914"/>
    <w:pPr>
      <w:spacing w:after="0" w:line="240" w:lineRule="auto"/>
    </w:pPr>
    <w:rPr>
      <w:rFonts w:ascii="Times New Roman" w:eastAsia="MS Gothic" w:hAnsi="Times New Roman" w:cs="Times New Roman"/>
      <w:sz w:val="24"/>
      <w:lang w:val="en-GB" w:eastAsia="ja-JP"/>
    </w:rPr>
  </w:style>
  <w:style w:type="paragraph" w:customStyle="1" w:styleId="maintext">
    <w:name w:val="main text"/>
    <w:basedOn w:val="a0"/>
    <w:link w:val="maintextChar"/>
    <w:qFormat/>
    <w:rsid w:val="005D1914"/>
    <w:pPr>
      <w:spacing w:before="60" w:after="60" w:line="288" w:lineRule="auto"/>
    </w:pPr>
    <w:rPr>
      <w:rFonts w:ascii="Calibri" w:hAnsi="Calibri" w:cs="Batang"/>
      <w:lang w:val="en-GB" w:eastAsia="ko-KR"/>
    </w:rPr>
  </w:style>
  <w:style w:type="character" w:customStyle="1" w:styleId="maintextChar">
    <w:name w:val="main text Char"/>
    <w:link w:val="maintext"/>
    <w:rsid w:val="005D1914"/>
    <w:rPr>
      <w:rFonts w:ascii="Calibri" w:eastAsia="Malgun Gothic" w:hAnsi="Calibri" w:cs="Batang"/>
      <w:lang w:val="en-GB" w:eastAsia="ko-KR"/>
    </w:rPr>
  </w:style>
  <w:style w:type="paragraph" w:customStyle="1" w:styleId="2222">
    <w:name w:val="스타일 스타일 스타일 스타일 양쪽 첫 줄:  2 글자 + 첫 줄:  2 글자 + 첫 줄:  2 글자 + 첫 줄:  2..."/>
    <w:basedOn w:val="a0"/>
    <w:link w:val="2222Char"/>
    <w:rsid w:val="005D1914"/>
    <w:pPr>
      <w:spacing w:after="180" w:line="336" w:lineRule="auto"/>
      <w:ind w:firstLineChars="200" w:firstLine="200"/>
    </w:pPr>
    <w:rPr>
      <w:rFonts w:ascii="Times New Roman" w:hAnsi="Times New Roman" w:cs="Batang"/>
      <w:lang w:val="en-GB" w:eastAsia="en-GB"/>
    </w:rPr>
  </w:style>
  <w:style w:type="character" w:customStyle="1" w:styleId="2222Char">
    <w:name w:val="스타일 스타일 스타일 스타일 양쪽 첫 줄:  2 글자 + 첫 줄:  2 글자 + 첫 줄:  2 글자 + 첫 줄:  2... Char"/>
    <w:link w:val="2222"/>
    <w:rsid w:val="005D1914"/>
    <w:rPr>
      <w:rFonts w:ascii="Times New Roman" w:eastAsia="Malgun Gothic" w:hAnsi="Times New Roman" w:cs="Batang"/>
      <w:lang w:val="en-GB" w:eastAsia="en-GB"/>
    </w:rPr>
  </w:style>
  <w:style w:type="paragraph" w:customStyle="1" w:styleId="Tabletext0">
    <w:name w:val="Table_text"/>
    <w:basedOn w:val="a0"/>
    <w:rsid w:val="005D191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textAlignment w:val="baseline"/>
    </w:pPr>
    <w:rPr>
      <w:rFonts w:ascii="Times New Roman" w:hAnsi="Times New Roman" w:cs="Times New Roman"/>
      <w:lang w:val="fr-FR" w:eastAsia="en-GB"/>
    </w:rPr>
  </w:style>
  <w:style w:type="paragraph" w:customStyle="1" w:styleId="Tablehead">
    <w:name w:val="Table_head"/>
    <w:basedOn w:val="Tabletext0"/>
    <w:next w:val="Tabletext0"/>
    <w:rsid w:val="005D1914"/>
    <w:pPr>
      <w:keepNext/>
      <w:spacing w:before="80" w:after="80"/>
      <w:jc w:val="center"/>
    </w:pPr>
    <w:rPr>
      <w:b/>
    </w:rPr>
  </w:style>
  <w:style w:type="character" w:customStyle="1" w:styleId="TANChar">
    <w:name w:val="TAN Char"/>
    <w:link w:val="TAN"/>
    <w:rsid w:val="005D1914"/>
    <w:rPr>
      <w:rFonts w:ascii="Arial" w:eastAsia="Times New Roman" w:hAnsi="Arial" w:cs="Arial"/>
      <w:sz w:val="18"/>
      <w:szCs w:val="22"/>
      <w:lang w:eastAsia="en-US"/>
    </w:rPr>
  </w:style>
  <w:style w:type="paragraph" w:customStyle="1" w:styleId="TableText1">
    <w:name w:val="TableText"/>
    <w:basedOn w:val="aff"/>
    <w:rsid w:val="005D1914"/>
    <w:pPr>
      <w:widowControl w:val="0"/>
      <w:overflowPunct w:val="0"/>
      <w:adjustRightInd w:val="0"/>
      <w:snapToGrid w:val="0"/>
      <w:spacing w:after="180"/>
      <w:ind w:left="210"/>
    </w:pPr>
    <w:rPr>
      <w:rFonts w:eastAsia="Times New Roman"/>
      <w:kern w:val="2"/>
      <w:sz w:val="21"/>
      <w:lang w:eastAsia="en-US"/>
    </w:rPr>
  </w:style>
  <w:style w:type="character" w:customStyle="1" w:styleId="UnresolvedMention">
    <w:name w:val="Unresolved Mention"/>
    <w:basedOn w:val="a2"/>
    <w:uiPriority w:val="99"/>
    <w:unhideWhenUsed/>
    <w:rsid w:val="005D1914"/>
    <w:rPr>
      <w:color w:val="605E5C"/>
      <w:shd w:val="clear" w:color="auto" w:fill="E1DFDD"/>
    </w:rPr>
  </w:style>
  <w:style w:type="character" w:customStyle="1" w:styleId="cf01">
    <w:name w:val="cf01"/>
    <w:basedOn w:val="a2"/>
    <w:rsid w:val="005D1914"/>
    <w:rPr>
      <w:rFonts w:ascii="Segoe UI" w:hAnsi="Segoe UI" w:cs="Segoe UI" w:hint="default"/>
      <w:b/>
      <w:bCs/>
      <w:color w:val="262626"/>
      <w:sz w:val="28"/>
      <w:szCs w:val="28"/>
    </w:rPr>
  </w:style>
  <w:style w:type="paragraph" w:styleId="aff1">
    <w:name w:val="Intense Quote"/>
    <w:basedOn w:val="a0"/>
    <w:next w:val="a0"/>
    <w:link w:val="Charc"/>
    <w:uiPriority w:val="30"/>
    <w:qFormat/>
    <w:rsid w:val="005D1914"/>
    <w:pPr>
      <w:pBdr>
        <w:top w:val="single" w:sz="4" w:space="10" w:color="4472C4" w:themeColor="accent1"/>
        <w:bottom w:val="single" w:sz="4" w:space="10" w:color="4472C4" w:themeColor="accent1"/>
      </w:pBdr>
      <w:overflowPunct w:val="0"/>
      <w:adjustRightInd w:val="0"/>
      <w:spacing w:before="360" w:after="360"/>
      <w:ind w:left="864" w:right="864"/>
      <w:jc w:val="center"/>
      <w:textAlignment w:val="baseline"/>
    </w:pPr>
    <w:rPr>
      <w:rFonts w:ascii="Times New Roman" w:eastAsia="Times New Roman" w:hAnsi="Times New Roman" w:cs="Times New Roman"/>
      <w:i/>
      <w:iCs/>
      <w:color w:val="4472C4" w:themeColor="accent1"/>
      <w:lang w:val="en-GB" w:eastAsia="en-GB"/>
    </w:rPr>
  </w:style>
  <w:style w:type="character" w:customStyle="1" w:styleId="Charc">
    <w:name w:val="明显引用 Char"/>
    <w:basedOn w:val="a2"/>
    <w:link w:val="aff1"/>
    <w:uiPriority w:val="30"/>
    <w:rsid w:val="005D1914"/>
    <w:rPr>
      <w:rFonts w:ascii="Times New Roman" w:eastAsia="Times New Roman" w:hAnsi="Times New Roman" w:cs="Times New Roman"/>
      <w:i/>
      <w:iCs/>
      <w:color w:val="4472C4" w:themeColor="accent1"/>
      <w:lang w:val="en-GB" w:eastAsia="en-GB"/>
    </w:rPr>
  </w:style>
  <w:style w:type="paragraph" w:customStyle="1" w:styleId="34">
    <w:name w:val="正文3"/>
    <w:rsid w:val="005D1914"/>
    <w:pPr>
      <w:spacing w:after="0" w:line="240" w:lineRule="auto"/>
      <w:jc w:val="both"/>
    </w:pPr>
    <w:rPr>
      <w:rFonts w:ascii="Times New Roman" w:hAnsi="Times New Roman" w:cs="Times New Roman"/>
      <w:kern w:val="2"/>
      <w:sz w:val="21"/>
      <w:szCs w:val="21"/>
    </w:rPr>
  </w:style>
  <w:style w:type="paragraph" w:customStyle="1" w:styleId="3GPPAgreements">
    <w:name w:val="3GPP Agreements"/>
    <w:basedOn w:val="a0"/>
    <w:link w:val="3GPPAgreementsChar"/>
    <w:qFormat/>
    <w:rsid w:val="005D1914"/>
    <w:pPr>
      <w:numPr>
        <w:numId w:val="14"/>
      </w:numPr>
      <w:adjustRightInd w:val="0"/>
      <w:snapToGrid w:val="0"/>
      <w:spacing w:after="120"/>
    </w:pPr>
    <w:rPr>
      <w:rFonts w:ascii="Times New Roman" w:hAnsi="Times New Roman" w:cs="Times New Roman"/>
    </w:rPr>
  </w:style>
  <w:style w:type="character" w:customStyle="1" w:styleId="3GPPAgreementsChar">
    <w:name w:val="3GPP Agreements Char"/>
    <w:link w:val="3GPPAgreements"/>
    <w:qFormat/>
    <w:rsid w:val="005D1914"/>
    <w:rPr>
      <w:rFonts w:ascii="Times New Roman" w:hAnsi="Times New Roman" w:cs="Times New Roman"/>
      <w:sz w:val="22"/>
      <w:szCs w:val="22"/>
      <w:lang w:eastAsia="en-US"/>
    </w:rPr>
  </w:style>
  <w:style w:type="numbering" w:customStyle="1" w:styleId="StyleBulleted">
    <w:name w:val="Style Bulleted"/>
    <w:rsid w:val="005D1914"/>
    <w:pPr>
      <w:numPr>
        <w:numId w:val="15"/>
      </w:numPr>
    </w:pPr>
  </w:style>
  <w:style w:type="character" w:customStyle="1" w:styleId="Mention">
    <w:name w:val="Mention"/>
    <w:basedOn w:val="a2"/>
    <w:uiPriority w:val="99"/>
    <w:unhideWhenUsed/>
    <w:rsid w:val="00372520"/>
    <w:rPr>
      <w:color w:val="2B579A"/>
      <w:shd w:val="clear" w:color="auto" w:fill="E1DFDD"/>
    </w:rPr>
  </w:style>
  <w:style w:type="table" w:customStyle="1" w:styleId="TableGrid1">
    <w:name w:val="Table Grid1"/>
    <w:basedOn w:val="a3"/>
    <w:next w:val="af4"/>
    <w:qFormat/>
    <w:rsid w:val="00656CE5"/>
    <w:rPr>
      <w:rFonts w:ascii="Times New Roman" w:eastAsia="MS Mincho" w:hAnsi="Times New Roman" w:cs="Times New Roman"/>
      <w:lang w:val="it-I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qFormat/>
    <w:rsid w:val="00C218C3"/>
    <w:rPr>
      <w:rFonts w:eastAsia="Times New Roman"/>
    </w:rPr>
  </w:style>
  <w:style w:type="character" w:customStyle="1" w:styleId="B10">
    <w:name w:val="B1 (文字)"/>
    <w:qFormat/>
    <w:rsid w:val="00D009B9"/>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642782">
      <w:bodyDiv w:val="1"/>
      <w:marLeft w:val="0"/>
      <w:marRight w:val="0"/>
      <w:marTop w:val="0"/>
      <w:marBottom w:val="0"/>
      <w:divBdr>
        <w:top w:val="none" w:sz="0" w:space="0" w:color="auto"/>
        <w:left w:val="none" w:sz="0" w:space="0" w:color="auto"/>
        <w:bottom w:val="none" w:sz="0" w:space="0" w:color="auto"/>
        <w:right w:val="none" w:sz="0" w:space="0" w:color="auto"/>
      </w:divBdr>
    </w:div>
    <w:div w:id="182597426">
      <w:bodyDiv w:val="1"/>
      <w:marLeft w:val="0"/>
      <w:marRight w:val="0"/>
      <w:marTop w:val="0"/>
      <w:marBottom w:val="0"/>
      <w:divBdr>
        <w:top w:val="none" w:sz="0" w:space="0" w:color="auto"/>
        <w:left w:val="none" w:sz="0" w:space="0" w:color="auto"/>
        <w:bottom w:val="none" w:sz="0" w:space="0" w:color="auto"/>
        <w:right w:val="none" w:sz="0" w:space="0" w:color="auto"/>
      </w:divBdr>
    </w:div>
    <w:div w:id="292516706">
      <w:bodyDiv w:val="1"/>
      <w:marLeft w:val="0"/>
      <w:marRight w:val="0"/>
      <w:marTop w:val="0"/>
      <w:marBottom w:val="0"/>
      <w:divBdr>
        <w:top w:val="none" w:sz="0" w:space="0" w:color="auto"/>
        <w:left w:val="none" w:sz="0" w:space="0" w:color="auto"/>
        <w:bottom w:val="none" w:sz="0" w:space="0" w:color="auto"/>
        <w:right w:val="none" w:sz="0" w:space="0" w:color="auto"/>
      </w:divBdr>
    </w:div>
    <w:div w:id="316153941">
      <w:bodyDiv w:val="1"/>
      <w:marLeft w:val="0"/>
      <w:marRight w:val="0"/>
      <w:marTop w:val="0"/>
      <w:marBottom w:val="0"/>
      <w:divBdr>
        <w:top w:val="none" w:sz="0" w:space="0" w:color="auto"/>
        <w:left w:val="none" w:sz="0" w:space="0" w:color="auto"/>
        <w:bottom w:val="none" w:sz="0" w:space="0" w:color="auto"/>
        <w:right w:val="none" w:sz="0" w:space="0" w:color="auto"/>
      </w:divBdr>
    </w:div>
    <w:div w:id="540484365">
      <w:bodyDiv w:val="1"/>
      <w:marLeft w:val="0"/>
      <w:marRight w:val="0"/>
      <w:marTop w:val="0"/>
      <w:marBottom w:val="0"/>
      <w:divBdr>
        <w:top w:val="none" w:sz="0" w:space="0" w:color="auto"/>
        <w:left w:val="none" w:sz="0" w:space="0" w:color="auto"/>
        <w:bottom w:val="none" w:sz="0" w:space="0" w:color="auto"/>
        <w:right w:val="none" w:sz="0" w:space="0" w:color="auto"/>
      </w:divBdr>
    </w:div>
    <w:div w:id="547187093">
      <w:bodyDiv w:val="1"/>
      <w:marLeft w:val="0"/>
      <w:marRight w:val="0"/>
      <w:marTop w:val="0"/>
      <w:marBottom w:val="0"/>
      <w:divBdr>
        <w:top w:val="none" w:sz="0" w:space="0" w:color="auto"/>
        <w:left w:val="none" w:sz="0" w:space="0" w:color="auto"/>
        <w:bottom w:val="none" w:sz="0" w:space="0" w:color="auto"/>
        <w:right w:val="none" w:sz="0" w:space="0" w:color="auto"/>
      </w:divBdr>
    </w:div>
    <w:div w:id="550729429">
      <w:bodyDiv w:val="1"/>
      <w:marLeft w:val="0"/>
      <w:marRight w:val="0"/>
      <w:marTop w:val="0"/>
      <w:marBottom w:val="0"/>
      <w:divBdr>
        <w:top w:val="none" w:sz="0" w:space="0" w:color="auto"/>
        <w:left w:val="none" w:sz="0" w:space="0" w:color="auto"/>
        <w:bottom w:val="none" w:sz="0" w:space="0" w:color="auto"/>
        <w:right w:val="none" w:sz="0" w:space="0" w:color="auto"/>
      </w:divBdr>
      <w:divsChild>
        <w:div w:id="797991393">
          <w:marLeft w:val="1800"/>
          <w:marRight w:val="0"/>
          <w:marTop w:val="100"/>
          <w:marBottom w:val="0"/>
          <w:divBdr>
            <w:top w:val="none" w:sz="0" w:space="0" w:color="auto"/>
            <w:left w:val="none" w:sz="0" w:space="0" w:color="auto"/>
            <w:bottom w:val="none" w:sz="0" w:space="0" w:color="auto"/>
            <w:right w:val="none" w:sz="0" w:space="0" w:color="auto"/>
          </w:divBdr>
        </w:div>
        <w:div w:id="926887792">
          <w:marLeft w:val="360"/>
          <w:marRight w:val="0"/>
          <w:marTop w:val="200"/>
          <w:marBottom w:val="0"/>
          <w:divBdr>
            <w:top w:val="none" w:sz="0" w:space="0" w:color="auto"/>
            <w:left w:val="none" w:sz="0" w:space="0" w:color="auto"/>
            <w:bottom w:val="none" w:sz="0" w:space="0" w:color="auto"/>
            <w:right w:val="none" w:sz="0" w:space="0" w:color="auto"/>
          </w:divBdr>
        </w:div>
        <w:div w:id="1480726380">
          <w:marLeft w:val="1800"/>
          <w:marRight w:val="0"/>
          <w:marTop w:val="100"/>
          <w:marBottom w:val="0"/>
          <w:divBdr>
            <w:top w:val="none" w:sz="0" w:space="0" w:color="auto"/>
            <w:left w:val="none" w:sz="0" w:space="0" w:color="auto"/>
            <w:bottom w:val="none" w:sz="0" w:space="0" w:color="auto"/>
            <w:right w:val="none" w:sz="0" w:space="0" w:color="auto"/>
          </w:divBdr>
        </w:div>
        <w:div w:id="2057853002">
          <w:marLeft w:val="1080"/>
          <w:marRight w:val="0"/>
          <w:marTop w:val="100"/>
          <w:marBottom w:val="0"/>
          <w:divBdr>
            <w:top w:val="none" w:sz="0" w:space="0" w:color="auto"/>
            <w:left w:val="none" w:sz="0" w:space="0" w:color="auto"/>
            <w:bottom w:val="none" w:sz="0" w:space="0" w:color="auto"/>
            <w:right w:val="none" w:sz="0" w:space="0" w:color="auto"/>
          </w:divBdr>
        </w:div>
      </w:divsChild>
    </w:div>
    <w:div w:id="594288121">
      <w:bodyDiv w:val="1"/>
      <w:marLeft w:val="0"/>
      <w:marRight w:val="0"/>
      <w:marTop w:val="0"/>
      <w:marBottom w:val="0"/>
      <w:divBdr>
        <w:top w:val="none" w:sz="0" w:space="0" w:color="auto"/>
        <w:left w:val="none" w:sz="0" w:space="0" w:color="auto"/>
        <w:bottom w:val="none" w:sz="0" w:space="0" w:color="auto"/>
        <w:right w:val="none" w:sz="0" w:space="0" w:color="auto"/>
      </w:divBdr>
    </w:div>
    <w:div w:id="655762633">
      <w:bodyDiv w:val="1"/>
      <w:marLeft w:val="0"/>
      <w:marRight w:val="0"/>
      <w:marTop w:val="0"/>
      <w:marBottom w:val="0"/>
      <w:divBdr>
        <w:top w:val="none" w:sz="0" w:space="0" w:color="auto"/>
        <w:left w:val="none" w:sz="0" w:space="0" w:color="auto"/>
        <w:bottom w:val="none" w:sz="0" w:space="0" w:color="auto"/>
        <w:right w:val="none" w:sz="0" w:space="0" w:color="auto"/>
      </w:divBdr>
    </w:div>
    <w:div w:id="666716103">
      <w:bodyDiv w:val="1"/>
      <w:marLeft w:val="0"/>
      <w:marRight w:val="0"/>
      <w:marTop w:val="0"/>
      <w:marBottom w:val="0"/>
      <w:divBdr>
        <w:top w:val="none" w:sz="0" w:space="0" w:color="auto"/>
        <w:left w:val="none" w:sz="0" w:space="0" w:color="auto"/>
        <w:bottom w:val="none" w:sz="0" w:space="0" w:color="auto"/>
        <w:right w:val="none" w:sz="0" w:space="0" w:color="auto"/>
      </w:divBdr>
    </w:div>
    <w:div w:id="696277536">
      <w:bodyDiv w:val="1"/>
      <w:marLeft w:val="0"/>
      <w:marRight w:val="0"/>
      <w:marTop w:val="0"/>
      <w:marBottom w:val="0"/>
      <w:divBdr>
        <w:top w:val="none" w:sz="0" w:space="0" w:color="auto"/>
        <w:left w:val="none" w:sz="0" w:space="0" w:color="auto"/>
        <w:bottom w:val="none" w:sz="0" w:space="0" w:color="auto"/>
        <w:right w:val="none" w:sz="0" w:space="0" w:color="auto"/>
      </w:divBdr>
    </w:div>
    <w:div w:id="711156675">
      <w:bodyDiv w:val="1"/>
      <w:marLeft w:val="0"/>
      <w:marRight w:val="0"/>
      <w:marTop w:val="0"/>
      <w:marBottom w:val="0"/>
      <w:divBdr>
        <w:top w:val="none" w:sz="0" w:space="0" w:color="auto"/>
        <w:left w:val="none" w:sz="0" w:space="0" w:color="auto"/>
        <w:bottom w:val="none" w:sz="0" w:space="0" w:color="auto"/>
        <w:right w:val="none" w:sz="0" w:space="0" w:color="auto"/>
      </w:divBdr>
    </w:div>
    <w:div w:id="720858976">
      <w:bodyDiv w:val="1"/>
      <w:marLeft w:val="0"/>
      <w:marRight w:val="0"/>
      <w:marTop w:val="0"/>
      <w:marBottom w:val="0"/>
      <w:divBdr>
        <w:top w:val="none" w:sz="0" w:space="0" w:color="auto"/>
        <w:left w:val="none" w:sz="0" w:space="0" w:color="auto"/>
        <w:bottom w:val="none" w:sz="0" w:space="0" w:color="auto"/>
        <w:right w:val="none" w:sz="0" w:space="0" w:color="auto"/>
      </w:divBdr>
    </w:div>
    <w:div w:id="783117030">
      <w:bodyDiv w:val="1"/>
      <w:marLeft w:val="0"/>
      <w:marRight w:val="0"/>
      <w:marTop w:val="0"/>
      <w:marBottom w:val="0"/>
      <w:divBdr>
        <w:top w:val="none" w:sz="0" w:space="0" w:color="auto"/>
        <w:left w:val="none" w:sz="0" w:space="0" w:color="auto"/>
        <w:bottom w:val="none" w:sz="0" w:space="0" w:color="auto"/>
        <w:right w:val="none" w:sz="0" w:space="0" w:color="auto"/>
      </w:divBdr>
    </w:div>
    <w:div w:id="794173492">
      <w:bodyDiv w:val="1"/>
      <w:marLeft w:val="0"/>
      <w:marRight w:val="0"/>
      <w:marTop w:val="0"/>
      <w:marBottom w:val="0"/>
      <w:divBdr>
        <w:top w:val="none" w:sz="0" w:space="0" w:color="auto"/>
        <w:left w:val="none" w:sz="0" w:space="0" w:color="auto"/>
        <w:bottom w:val="none" w:sz="0" w:space="0" w:color="auto"/>
        <w:right w:val="none" w:sz="0" w:space="0" w:color="auto"/>
      </w:divBdr>
    </w:div>
    <w:div w:id="801001624">
      <w:bodyDiv w:val="1"/>
      <w:marLeft w:val="0"/>
      <w:marRight w:val="0"/>
      <w:marTop w:val="0"/>
      <w:marBottom w:val="0"/>
      <w:divBdr>
        <w:top w:val="none" w:sz="0" w:space="0" w:color="auto"/>
        <w:left w:val="none" w:sz="0" w:space="0" w:color="auto"/>
        <w:bottom w:val="none" w:sz="0" w:space="0" w:color="auto"/>
        <w:right w:val="none" w:sz="0" w:space="0" w:color="auto"/>
      </w:divBdr>
    </w:div>
    <w:div w:id="834033472">
      <w:bodyDiv w:val="1"/>
      <w:marLeft w:val="0"/>
      <w:marRight w:val="0"/>
      <w:marTop w:val="0"/>
      <w:marBottom w:val="0"/>
      <w:divBdr>
        <w:top w:val="none" w:sz="0" w:space="0" w:color="auto"/>
        <w:left w:val="none" w:sz="0" w:space="0" w:color="auto"/>
        <w:bottom w:val="none" w:sz="0" w:space="0" w:color="auto"/>
        <w:right w:val="none" w:sz="0" w:space="0" w:color="auto"/>
      </w:divBdr>
    </w:div>
    <w:div w:id="845754380">
      <w:bodyDiv w:val="1"/>
      <w:marLeft w:val="0"/>
      <w:marRight w:val="0"/>
      <w:marTop w:val="0"/>
      <w:marBottom w:val="0"/>
      <w:divBdr>
        <w:top w:val="none" w:sz="0" w:space="0" w:color="auto"/>
        <w:left w:val="none" w:sz="0" w:space="0" w:color="auto"/>
        <w:bottom w:val="none" w:sz="0" w:space="0" w:color="auto"/>
        <w:right w:val="none" w:sz="0" w:space="0" w:color="auto"/>
      </w:divBdr>
    </w:div>
    <w:div w:id="891423238">
      <w:bodyDiv w:val="1"/>
      <w:marLeft w:val="0"/>
      <w:marRight w:val="0"/>
      <w:marTop w:val="0"/>
      <w:marBottom w:val="0"/>
      <w:divBdr>
        <w:top w:val="none" w:sz="0" w:space="0" w:color="auto"/>
        <w:left w:val="none" w:sz="0" w:space="0" w:color="auto"/>
        <w:bottom w:val="none" w:sz="0" w:space="0" w:color="auto"/>
        <w:right w:val="none" w:sz="0" w:space="0" w:color="auto"/>
      </w:divBdr>
    </w:div>
    <w:div w:id="894122373">
      <w:bodyDiv w:val="1"/>
      <w:marLeft w:val="0"/>
      <w:marRight w:val="0"/>
      <w:marTop w:val="0"/>
      <w:marBottom w:val="0"/>
      <w:divBdr>
        <w:top w:val="none" w:sz="0" w:space="0" w:color="auto"/>
        <w:left w:val="none" w:sz="0" w:space="0" w:color="auto"/>
        <w:bottom w:val="none" w:sz="0" w:space="0" w:color="auto"/>
        <w:right w:val="none" w:sz="0" w:space="0" w:color="auto"/>
      </w:divBdr>
    </w:div>
    <w:div w:id="936526324">
      <w:bodyDiv w:val="1"/>
      <w:marLeft w:val="0"/>
      <w:marRight w:val="0"/>
      <w:marTop w:val="0"/>
      <w:marBottom w:val="0"/>
      <w:divBdr>
        <w:top w:val="none" w:sz="0" w:space="0" w:color="auto"/>
        <w:left w:val="none" w:sz="0" w:space="0" w:color="auto"/>
        <w:bottom w:val="none" w:sz="0" w:space="0" w:color="auto"/>
        <w:right w:val="none" w:sz="0" w:space="0" w:color="auto"/>
      </w:divBdr>
    </w:div>
    <w:div w:id="1055620436">
      <w:bodyDiv w:val="1"/>
      <w:marLeft w:val="0"/>
      <w:marRight w:val="0"/>
      <w:marTop w:val="0"/>
      <w:marBottom w:val="0"/>
      <w:divBdr>
        <w:top w:val="none" w:sz="0" w:space="0" w:color="auto"/>
        <w:left w:val="none" w:sz="0" w:space="0" w:color="auto"/>
        <w:bottom w:val="none" w:sz="0" w:space="0" w:color="auto"/>
        <w:right w:val="none" w:sz="0" w:space="0" w:color="auto"/>
      </w:divBdr>
    </w:div>
    <w:div w:id="1250433027">
      <w:bodyDiv w:val="1"/>
      <w:marLeft w:val="0"/>
      <w:marRight w:val="0"/>
      <w:marTop w:val="0"/>
      <w:marBottom w:val="0"/>
      <w:divBdr>
        <w:top w:val="none" w:sz="0" w:space="0" w:color="auto"/>
        <w:left w:val="none" w:sz="0" w:space="0" w:color="auto"/>
        <w:bottom w:val="none" w:sz="0" w:space="0" w:color="auto"/>
        <w:right w:val="none" w:sz="0" w:space="0" w:color="auto"/>
      </w:divBdr>
    </w:div>
    <w:div w:id="1293250661">
      <w:bodyDiv w:val="1"/>
      <w:marLeft w:val="0"/>
      <w:marRight w:val="0"/>
      <w:marTop w:val="0"/>
      <w:marBottom w:val="0"/>
      <w:divBdr>
        <w:top w:val="none" w:sz="0" w:space="0" w:color="auto"/>
        <w:left w:val="none" w:sz="0" w:space="0" w:color="auto"/>
        <w:bottom w:val="none" w:sz="0" w:space="0" w:color="auto"/>
        <w:right w:val="none" w:sz="0" w:space="0" w:color="auto"/>
      </w:divBdr>
    </w:div>
    <w:div w:id="1364329705">
      <w:bodyDiv w:val="1"/>
      <w:marLeft w:val="0"/>
      <w:marRight w:val="0"/>
      <w:marTop w:val="0"/>
      <w:marBottom w:val="0"/>
      <w:divBdr>
        <w:top w:val="none" w:sz="0" w:space="0" w:color="auto"/>
        <w:left w:val="none" w:sz="0" w:space="0" w:color="auto"/>
        <w:bottom w:val="none" w:sz="0" w:space="0" w:color="auto"/>
        <w:right w:val="none" w:sz="0" w:space="0" w:color="auto"/>
      </w:divBdr>
    </w:div>
    <w:div w:id="1616136821">
      <w:bodyDiv w:val="1"/>
      <w:marLeft w:val="0"/>
      <w:marRight w:val="0"/>
      <w:marTop w:val="0"/>
      <w:marBottom w:val="0"/>
      <w:divBdr>
        <w:top w:val="none" w:sz="0" w:space="0" w:color="auto"/>
        <w:left w:val="none" w:sz="0" w:space="0" w:color="auto"/>
        <w:bottom w:val="none" w:sz="0" w:space="0" w:color="auto"/>
        <w:right w:val="none" w:sz="0" w:space="0" w:color="auto"/>
      </w:divBdr>
    </w:div>
    <w:div w:id="1619220116">
      <w:bodyDiv w:val="1"/>
      <w:marLeft w:val="0"/>
      <w:marRight w:val="0"/>
      <w:marTop w:val="0"/>
      <w:marBottom w:val="0"/>
      <w:divBdr>
        <w:top w:val="none" w:sz="0" w:space="0" w:color="auto"/>
        <w:left w:val="none" w:sz="0" w:space="0" w:color="auto"/>
        <w:bottom w:val="none" w:sz="0" w:space="0" w:color="auto"/>
        <w:right w:val="none" w:sz="0" w:space="0" w:color="auto"/>
      </w:divBdr>
    </w:div>
    <w:div w:id="1678002599">
      <w:bodyDiv w:val="1"/>
      <w:marLeft w:val="0"/>
      <w:marRight w:val="0"/>
      <w:marTop w:val="0"/>
      <w:marBottom w:val="0"/>
      <w:divBdr>
        <w:top w:val="none" w:sz="0" w:space="0" w:color="auto"/>
        <w:left w:val="none" w:sz="0" w:space="0" w:color="auto"/>
        <w:bottom w:val="none" w:sz="0" w:space="0" w:color="auto"/>
        <w:right w:val="none" w:sz="0" w:space="0" w:color="auto"/>
      </w:divBdr>
    </w:div>
    <w:div w:id="1753694622">
      <w:bodyDiv w:val="1"/>
      <w:marLeft w:val="0"/>
      <w:marRight w:val="0"/>
      <w:marTop w:val="0"/>
      <w:marBottom w:val="0"/>
      <w:divBdr>
        <w:top w:val="none" w:sz="0" w:space="0" w:color="auto"/>
        <w:left w:val="none" w:sz="0" w:space="0" w:color="auto"/>
        <w:bottom w:val="none" w:sz="0" w:space="0" w:color="auto"/>
        <w:right w:val="none" w:sz="0" w:space="0" w:color="auto"/>
      </w:divBdr>
    </w:div>
    <w:div w:id="1753769063">
      <w:bodyDiv w:val="1"/>
      <w:marLeft w:val="0"/>
      <w:marRight w:val="0"/>
      <w:marTop w:val="0"/>
      <w:marBottom w:val="0"/>
      <w:divBdr>
        <w:top w:val="none" w:sz="0" w:space="0" w:color="auto"/>
        <w:left w:val="none" w:sz="0" w:space="0" w:color="auto"/>
        <w:bottom w:val="none" w:sz="0" w:space="0" w:color="auto"/>
        <w:right w:val="none" w:sz="0" w:space="0" w:color="auto"/>
      </w:divBdr>
    </w:div>
    <w:div w:id="1754545949">
      <w:bodyDiv w:val="1"/>
      <w:marLeft w:val="0"/>
      <w:marRight w:val="0"/>
      <w:marTop w:val="0"/>
      <w:marBottom w:val="0"/>
      <w:divBdr>
        <w:top w:val="none" w:sz="0" w:space="0" w:color="auto"/>
        <w:left w:val="none" w:sz="0" w:space="0" w:color="auto"/>
        <w:bottom w:val="none" w:sz="0" w:space="0" w:color="auto"/>
        <w:right w:val="none" w:sz="0" w:space="0" w:color="auto"/>
      </w:divBdr>
    </w:div>
    <w:div w:id="1794716505">
      <w:bodyDiv w:val="1"/>
      <w:marLeft w:val="0"/>
      <w:marRight w:val="0"/>
      <w:marTop w:val="0"/>
      <w:marBottom w:val="0"/>
      <w:divBdr>
        <w:top w:val="none" w:sz="0" w:space="0" w:color="auto"/>
        <w:left w:val="none" w:sz="0" w:space="0" w:color="auto"/>
        <w:bottom w:val="none" w:sz="0" w:space="0" w:color="auto"/>
        <w:right w:val="none" w:sz="0" w:space="0" w:color="auto"/>
      </w:divBdr>
    </w:div>
    <w:div w:id="1825118319">
      <w:bodyDiv w:val="1"/>
      <w:marLeft w:val="0"/>
      <w:marRight w:val="0"/>
      <w:marTop w:val="0"/>
      <w:marBottom w:val="0"/>
      <w:divBdr>
        <w:top w:val="none" w:sz="0" w:space="0" w:color="auto"/>
        <w:left w:val="none" w:sz="0" w:space="0" w:color="auto"/>
        <w:bottom w:val="none" w:sz="0" w:space="0" w:color="auto"/>
        <w:right w:val="none" w:sz="0" w:space="0" w:color="auto"/>
      </w:divBdr>
    </w:div>
    <w:div w:id="1829054940">
      <w:bodyDiv w:val="1"/>
      <w:marLeft w:val="0"/>
      <w:marRight w:val="0"/>
      <w:marTop w:val="0"/>
      <w:marBottom w:val="0"/>
      <w:divBdr>
        <w:top w:val="none" w:sz="0" w:space="0" w:color="auto"/>
        <w:left w:val="none" w:sz="0" w:space="0" w:color="auto"/>
        <w:bottom w:val="none" w:sz="0" w:space="0" w:color="auto"/>
        <w:right w:val="none" w:sz="0" w:space="0" w:color="auto"/>
      </w:divBdr>
    </w:div>
    <w:div w:id="2032878504">
      <w:bodyDiv w:val="1"/>
      <w:marLeft w:val="0"/>
      <w:marRight w:val="0"/>
      <w:marTop w:val="0"/>
      <w:marBottom w:val="0"/>
      <w:divBdr>
        <w:top w:val="none" w:sz="0" w:space="0" w:color="auto"/>
        <w:left w:val="none" w:sz="0" w:space="0" w:color="auto"/>
        <w:bottom w:val="none" w:sz="0" w:space="0" w:color="auto"/>
        <w:right w:val="none" w:sz="0" w:space="0" w:color="auto"/>
      </w:divBdr>
    </w:div>
    <w:div w:id="2046979689">
      <w:bodyDiv w:val="1"/>
      <w:marLeft w:val="0"/>
      <w:marRight w:val="0"/>
      <w:marTop w:val="0"/>
      <w:marBottom w:val="0"/>
      <w:divBdr>
        <w:top w:val="none" w:sz="0" w:space="0" w:color="auto"/>
        <w:left w:val="none" w:sz="0" w:space="0" w:color="auto"/>
        <w:bottom w:val="none" w:sz="0" w:space="0" w:color="auto"/>
        <w:right w:val="none" w:sz="0" w:space="0" w:color="auto"/>
      </w:divBdr>
    </w:div>
    <w:div w:id="21288899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Users\mtk16923\Documents\3GPP%20Meetings\202408%20-%20RAN2_127,%20Maastricht\Extracts\R2-2406789%20Correction%20on%20SP%20SRS%20activation%20deactivation%20MAC%20CE(R18).docx" TargetMode="External"/><Relationship Id="rId18" Type="http://schemas.openxmlformats.org/officeDocument/2006/relationships/image" Target="media/image2.emf"/><Relationship Id="rId3" Type="http://schemas.openxmlformats.org/officeDocument/2006/relationships/customXml" Target="../customXml/item3.xml"/><Relationship Id="rId21" Type="http://schemas.openxmlformats.org/officeDocument/2006/relationships/package" Target="embeddings/Microsoft_Visio_Drawing573.vsdx"/><Relationship Id="rId7" Type="http://schemas.openxmlformats.org/officeDocument/2006/relationships/styles" Target="styles.xml"/><Relationship Id="rId12" Type="http://schemas.openxmlformats.org/officeDocument/2006/relationships/hyperlink" Target="file:///C:\Users\mtk16923\Documents\3GPP%20Meetings\202408%20-%20RAN2_127,%20Maastricht\Extracts\R2-2406788%20Correction%20on%20SP%20SRS%20activation%20deactivation%20MAC%20CE(R17).docx" TargetMode="External"/><Relationship Id="rId17" Type="http://schemas.openxmlformats.org/officeDocument/2006/relationships/package" Target="embeddings/Microsoft_Visio_Drawing551.vsdx"/><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image" Target="media/image3.emf"/><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file:///C:\Users\mtk16923\Documents\3GPP%20Meetings\202408%20-%20RAN2_127,%20Maastricht\Extracts\R2-2406792%20Correction%20on%20SL%20pos%20in%20dedicated%20pool%20and%20SRS%20aggregation%20MAC%20CE%20in%20MAC%20spec.docx" TargetMode="External"/><Relationship Id="rId23" Type="http://schemas.openxmlformats.org/officeDocument/2006/relationships/package" Target="embeddings/Microsoft_Visio_Drawing584.vsdx"/><Relationship Id="rId10" Type="http://schemas.openxmlformats.org/officeDocument/2006/relationships/footnotes" Target="footnotes.xml"/><Relationship Id="rId19" Type="http://schemas.openxmlformats.org/officeDocument/2006/relationships/package" Target="embeddings/Microsoft_Visio_Drawing562.vsdx"/><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mtk16923\Documents\3GPP%20Meetings\202408%20-%20RAN2_127,%20Maastricht\Extracts\R2-2406790%20Discussion%20on%20DL%20MAC%20CE%20in%20Rel-17%20and%20Rel-18%20SP%20SRS%20in%20RRC_INACTIVE.docx" TargetMode="External"/><Relationship Id="rId22"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5" ma:contentTypeDescription="Create a new document." ma:contentTypeScope="" ma:versionID="c0c51939456250ab5c0c165f6fba4c67">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49ca05330514b0d894f931028c4f947f"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EF07A0F-D470-41A8-AB73-B5E8AEFC61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B0C6110-CF7C-49B1-BE5A-84A409B72652}">
  <ds:schemaRefs>
    <ds:schemaRef ds:uri="http://schemas.microsoft.com/sharepoint/v3/contenttype/forms"/>
  </ds:schemaRefs>
</ds:datastoreItem>
</file>

<file path=customXml/itemProps4.xml><?xml version="1.0" encoding="utf-8"?>
<ds:datastoreItem xmlns:ds="http://schemas.openxmlformats.org/officeDocument/2006/customXml" ds:itemID="{0638DA51-DF07-4AD2-A4FE-CEDC67BBAC61}">
  <ds:schemaRefs>
    <ds:schemaRef ds:uri="http://schemas.microsoft.com/office/2006/metadata/properties"/>
    <ds:schemaRef ds:uri="http://schemas.microsoft.com/office/infopath/2007/PartnerControls"/>
    <ds:schemaRef ds:uri="042397af-7977-45ef-9118-11c18c8623b6"/>
  </ds:schemaRefs>
</ds:datastoreItem>
</file>

<file path=customXml/itemProps5.xml><?xml version="1.0" encoding="utf-8"?>
<ds:datastoreItem xmlns:ds="http://schemas.openxmlformats.org/officeDocument/2006/customXml" ds:itemID="{82AE0023-D66D-4192-B704-E4D3F69590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973</TotalTime>
  <Pages>8</Pages>
  <Words>2277</Words>
  <Characters>12980</Characters>
  <Application>Microsoft Office Word</Application>
  <DocSecurity>0</DocSecurity>
  <Lines>108</Lines>
  <Paragraphs>30</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Microsoft</Company>
  <LinksUpToDate>false</LinksUpToDate>
  <CharactersWithSpaces>15227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Marta-r4</dc:creator>
  <cp:keywords/>
  <cp:lastModifiedBy>ZTE - Yu Pan</cp:lastModifiedBy>
  <cp:revision>41</cp:revision>
  <dcterms:created xsi:type="dcterms:W3CDTF">2024-08-19T14:01:00Z</dcterms:created>
  <dcterms:modified xsi:type="dcterms:W3CDTF">2024-08-20T07:37:00Z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KSOProductBuildVer">
    <vt:lpwstr>2052-11.8.2.9022</vt:lpwstr>
  </property>
  <property fmtid="{D5CDD505-2E9C-101B-9397-08002B2CF9AE}" pid="4" name="ICV">
    <vt:lpwstr>04019E57476A48DB8081F5A295256CF5</vt:lpwstr>
  </property>
  <property fmtid="{D5CDD505-2E9C-101B-9397-08002B2CF9AE}" pid="5" name="_2015_ms_pID_725343">
    <vt:lpwstr>(3)YiWvURl3mZ/oyAge8YJ9nDJGR8nRCfIW7LHfIMQrxOXaN7B2HesYZ7+0rQZ5G/Om+jTiSBR8
17LWyJLk374uxBmgwowgkvWwYnoM1TLBD3qxCkY7S6fUOL8C5Od3Np+TlmrMxuLxn9smEz0/
BSxdWP6QZ3SxN6PXRiOBI5AWj75wP/vMVygInGS3pwXrm4BP56SdfqD1/otVj/MKL72DeqA+
mTAPqs3UARxh3FhxIP</vt:lpwstr>
  </property>
  <property fmtid="{D5CDD505-2E9C-101B-9397-08002B2CF9AE}" pid="6" name="_2015_ms_pID_7253431">
    <vt:lpwstr>N60E955kQ2pfTGLqX7/C80vdEpHBmxOqmJ9CHpS0oQfbCp2iidkfvX
sa8NjXIpOPdwk5bImJ6cLOq20q7zmtxhhnrjMua9k+zwp0STp6R7TclO8Fh/PGY+szkYtiDE
coDgz8fzar4J6/3ovuPYr012CQJfYyHoaBufE2ht0ioi6XMt60pAvv8ETAkIiMohHVALz//b
WH1Z/cgP804QBIesQQxlpUXZskWa/WUS0x5A</vt:lpwstr>
  </property>
  <property fmtid="{D5CDD505-2E9C-101B-9397-08002B2CF9AE}" pid="7" name="CWMb7448137e5274ef092f15ae0cb18a422">
    <vt:lpwstr>CWMhH2b6v5Hom65ep8/BgBYppdjxD/pbnguIJkbvIgTmlQpSnxDkqqdY5nFti6ozusu1GWpVOIAKlii+NB2z0KPIg==</vt:lpwstr>
  </property>
  <property fmtid="{D5CDD505-2E9C-101B-9397-08002B2CF9AE}" pid="8" name="CWM8001c95f06ae4401a7e8ea0ccfce1aeb">
    <vt:lpwstr>CWMlObOzVmGWjNHV+zm5x59au12I2XrIJLDBjKp/bol9lmBP7dlvXhxAOgcz7UOCr8jqK+CXUTYce5qji8bX6JLVg==</vt:lpwstr>
  </property>
  <property fmtid="{D5CDD505-2E9C-101B-9397-08002B2CF9AE}" pid="9" name="CWM53960b0eaa2642ce9c7149e906de9958">
    <vt:lpwstr>CWMGLF2x4AYy9rch8clpYr+erXaHuKKsEty0Bxf4Cp9/wjdr8Zfq1jbCWikNDZzElHtFzKWcN1koF15tudWjFZLgQ==</vt:lpwstr>
  </property>
  <property fmtid="{D5CDD505-2E9C-101B-9397-08002B2CF9AE}" pid="10" name="MSIP_Label_55818d02-8d25-4bb9-b27c-e4db64670887_Enabled">
    <vt:lpwstr>true</vt:lpwstr>
  </property>
  <property fmtid="{D5CDD505-2E9C-101B-9397-08002B2CF9AE}" pid="11" name="MSIP_Label_55818d02-8d25-4bb9-b27c-e4db64670887_SetDate">
    <vt:lpwstr>2022-02-22T22:47:16Z</vt:lpwstr>
  </property>
  <property fmtid="{D5CDD505-2E9C-101B-9397-08002B2CF9AE}" pid="12" name="MSIP_Label_55818d02-8d25-4bb9-b27c-e4db64670887_Method">
    <vt:lpwstr>Standard</vt:lpwstr>
  </property>
  <property fmtid="{D5CDD505-2E9C-101B-9397-08002B2CF9AE}" pid="13" name="MSIP_Label_55818d02-8d25-4bb9-b27c-e4db64670887_Name">
    <vt:lpwstr>55818d02-8d25-4bb9-b27c-e4db64670887</vt:lpwstr>
  </property>
  <property fmtid="{D5CDD505-2E9C-101B-9397-08002B2CF9AE}" pid="14" name="MSIP_Label_55818d02-8d25-4bb9-b27c-e4db64670887_SiteId">
    <vt:lpwstr>a7f35688-9c00-4d5e-ba41-29f146377ab0</vt:lpwstr>
  </property>
  <property fmtid="{D5CDD505-2E9C-101B-9397-08002B2CF9AE}" pid="15" name="MSIP_Label_55818d02-8d25-4bb9-b27c-e4db64670887_ActionId">
    <vt:lpwstr>c4975446-75a0-4ae3-a8e3-dcd514597cec</vt:lpwstr>
  </property>
  <property fmtid="{D5CDD505-2E9C-101B-9397-08002B2CF9AE}" pid="16" name="MSIP_Label_55818d02-8d25-4bb9-b27c-e4db64670887_ContentBits">
    <vt:lpwstr>0</vt:lpwstr>
  </property>
  <property fmtid="{D5CDD505-2E9C-101B-9397-08002B2CF9AE}" pid="17" name="_2015_ms_pID_7253432">
    <vt:lpwstr>ww==</vt:lpwstr>
  </property>
</Properties>
</file>