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E1FAA" w14:textId="22D1570B" w:rsidR="00807E7E" w:rsidRPr="004C60F2" w:rsidRDefault="00807E7E" w:rsidP="00A7293B">
      <w:pPr>
        <w:tabs>
          <w:tab w:val="right" w:pos="9639"/>
        </w:tabs>
        <w:overflowPunct/>
        <w:autoSpaceDE/>
        <w:autoSpaceDN/>
        <w:adjustRightInd/>
        <w:spacing w:after="0"/>
        <w:textAlignment w:val="auto"/>
        <w:rPr>
          <w:rFonts w:ascii="Arial" w:eastAsia="ＭＳ 明朝" w:hAnsi="Arial" w:cs="Arial"/>
          <w:b/>
          <w:sz w:val="24"/>
          <w:lang w:eastAsia="en-US"/>
        </w:rPr>
      </w:pPr>
      <w:bookmarkStart w:id="0" w:name="_Toc20425639"/>
      <w:bookmarkStart w:id="1" w:name="_Toc29321035"/>
      <w:bookmarkStart w:id="2" w:name="_Toc36219218"/>
      <w:bookmarkStart w:id="3" w:name="_Toc36219894"/>
      <w:bookmarkStart w:id="4" w:name="_Toc36513314"/>
      <w:bookmarkStart w:id="5" w:name="_Toc46449372"/>
      <w:bookmarkStart w:id="6" w:name="_Toc46489159"/>
      <w:bookmarkStart w:id="7" w:name="_Toc52494993"/>
      <w:bookmarkStart w:id="8" w:name="_Toc60781162"/>
      <w:bookmarkStart w:id="9" w:name="_Toc139021497"/>
      <w:r w:rsidRPr="004C60F2">
        <w:rPr>
          <w:rFonts w:ascii="Arial" w:eastAsia="ＭＳ 明朝" w:hAnsi="Arial" w:cs="Arial"/>
          <w:b/>
          <w:sz w:val="24"/>
          <w:lang w:eastAsia="en-US"/>
        </w:rPr>
        <w:t>3GPP TSG-RAN WG2 Meeting #12</w:t>
      </w:r>
      <w:r>
        <w:rPr>
          <w:rFonts w:ascii="Arial" w:eastAsia="ＭＳ 明朝" w:hAnsi="Arial" w:cs="Arial"/>
          <w:b/>
          <w:sz w:val="24"/>
          <w:lang w:eastAsia="en-US"/>
        </w:rPr>
        <w:t>7</w:t>
      </w:r>
      <w:r w:rsidRPr="004C60F2">
        <w:rPr>
          <w:rFonts w:ascii="Arial" w:eastAsia="ＭＳ 明朝" w:hAnsi="Arial" w:cs="Arial"/>
          <w:b/>
          <w:sz w:val="24"/>
          <w:lang w:eastAsia="en-US"/>
        </w:rPr>
        <w:tab/>
      </w:r>
      <w:r w:rsidR="00B76042" w:rsidRPr="00B76042">
        <w:rPr>
          <w:rFonts w:ascii="Arial" w:eastAsia="ＭＳ 明朝" w:hAnsi="Arial" w:cs="Arial"/>
          <w:b/>
          <w:i/>
          <w:sz w:val="24"/>
          <w:lang w:eastAsia="en-US"/>
        </w:rPr>
        <w:t>R2-240</w:t>
      </w:r>
      <w:r w:rsidR="00295BAF">
        <w:rPr>
          <w:rFonts w:ascii="Arial" w:eastAsia="ＭＳ 明朝" w:hAnsi="Arial" w:cs="Arial"/>
          <w:b/>
          <w:i/>
          <w:sz w:val="24"/>
          <w:lang w:eastAsia="en-US"/>
        </w:rPr>
        <w:t>xxxx</w:t>
      </w:r>
    </w:p>
    <w:p w14:paraId="4D519BB1" w14:textId="4646DE05" w:rsidR="00807E7E" w:rsidRDefault="00807E7E" w:rsidP="00807E7E">
      <w:pPr>
        <w:tabs>
          <w:tab w:val="right" w:pos="9639"/>
        </w:tabs>
        <w:overflowPunct/>
        <w:autoSpaceDE/>
        <w:autoSpaceDN/>
        <w:adjustRightInd/>
        <w:spacing w:after="0"/>
        <w:textAlignment w:val="auto"/>
        <w:rPr>
          <w:rFonts w:ascii="Arial" w:eastAsia="ＭＳ 明朝" w:hAnsi="Arial" w:cs="Arial"/>
          <w:b/>
          <w:sz w:val="24"/>
          <w:lang w:eastAsia="en-US"/>
        </w:rPr>
      </w:pPr>
      <w:r w:rsidRPr="004541EF">
        <w:rPr>
          <w:rFonts w:ascii="Arial" w:eastAsia="ＭＳ 明朝" w:hAnsi="Arial" w:cs="Arial"/>
          <w:b/>
          <w:sz w:val="24"/>
          <w:lang w:eastAsia="en-US"/>
        </w:rPr>
        <w:t>Maastricht</w:t>
      </w:r>
      <w:r w:rsidRPr="004C60F2">
        <w:rPr>
          <w:rFonts w:ascii="Arial" w:eastAsia="ＭＳ 明朝" w:hAnsi="Arial" w:cs="Arial"/>
          <w:b/>
          <w:sz w:val="24"/>
          <w:lang w:eastAsia="en-US"/>
        </w:rPr>
        <w:t xml:space="preserve">, </w:t>
      </w:r>
      <w:r w:rsidR="005277C4">
        <w:rPr>
          <w:rFonts w:ascii="Arial" w:eastAsia="ＭＳ 明朝" w:hAnsi="Arial" w:cs="Arial"/>
          <w:b/>
          <w:sz w:val="24"/>
          <w:lang w:eastAsia="en-US"/>
        </w:rPr>
        <w:t xml:space="preserve">The </w:t>
      </w:r>
      <w:r w:rsidRPr="00AD0571">
        <w:rPr>
          <w:rFonts w:ascii="Arial" w:eastAsia="ＭＳ 明朝" w:hAnsi="Arial" w:cs="Arial"/>
          <w:b/>
          <w:sz w:val="24"/>
          <w:lang w:eastAsia="en-US"/>
        </w:rPr>
        <w:t>Netherlands</w:t>
      </w:r>
      <w:r w:rsidRPr="004C60F2">
        <w:rPr>
          <w:rFonts w:ascii="Arial" w:eastAsia="ＭＳ 明朝" w:hAnsi="Arial" w:cs="Arial"/>
          <w:b/>
          <w:sz w:val="24"/>
          <w:lang w:eastAsia="en-US"/>
        </w:rPr>
        <w:t xml:space="preserve">, </w:t>
      </w:r>
      <w:r>
        <w:rPr>
          <w:rFonts w:ascii="Arial" w:eastAsia="ＭＳ 明朝" w:hAnsi="Arial" w:cs="Arial"/>
          <w:b/>
          <w:sz w:val="24"/>
          <w:lang w:eastAsia="en-US"/>
        </w:rPr>
        <w:t>19</w:t>
      </w:r>
      <w:r w:rsidRPr="004C60F2">
        <w:rPr>
          <w:rFonts w:ascii="Arial" w:eastAsia="ＭＳ 明朝" w:hAnsi="Arial" w:cs="Arial"/>
          <w:b/>
          <w:sz w:val="24"/>
          <w:lang w:eastAsia="en-US"/>
        </w:rPr>
        <w:t xml:space="preserve"> – </w:t>
      </w:r>
      <w:r>
        <w:rPr>
          <w:rFonts w:ascii="Arial" w:eastAsia="ＭＳ 明朝" w:hAnsi="Arial" w:cs="Arial"/>
          <w:b/>
          <w:sz w:val="24"/>
          <w:lang w:eastAsia="en-US"/>
        </w:rPr>
        <w:t>23</w:t>
      </w:r>
      <w:r w:rsidRPr="004C60F2">
        <w:rPr>
          <w:rFonts w:ascii="Arial" w:eastAsia="ＭＳ 明朝" w:hAnsi="Arial" w:cs="Arial"/>
          <w:b/>
          <w:sz w:val="24"/>
          <w:lang w:eastAsia="en-US"/>
        </w:rPr>
        <w:t xml:space="preserve"> </w:t>
      </w:r>
      <w:r>
        <w:rPr>
          <w:rFonts w:ascii="Arial" w:eastAsia="ＭＳ 明朝" w:hAnsi="Arial" w:cs="Arial"/>
          <w:b/>
          <w:sz w:val="24"/>
          <w:lang w:eastAsia="en-US"/>
        </w:rPr>
        <w:t>August</w:t>
      </w:r>
      <w:r w:rsidRPr="004C60F2">
        <w:rPr>
          <w:rFonts w:ascii="Arial" w:eastAsia="ＭＳ 明朝" w:hAnsi="Arial" w:cs="Arial"/>
          <w:b/>
          <w:sz w:val="24"/>
          <w:lang w:eastAsia="en-US"/>
        </w:rPr>
        <w:t>, 2024</w:t>
      </w:r>
    </w:p>
    <w:p w14:paraId="1A4BE7D4" w14:textId="77777777" w:rsidR="005277C4" w:rsidRPr="004C60F2" w:rsidRDefault="005277C4" w:rsidP="00807E7E">
      <w:pPr>
        <w:tabs>
          <w:tab w:val="right" w:pos="9639"/>
        </w:tabs>
        <w:overflowPunct/>
        <w:autoSpaceDE/>
        <w:autoSpaceDN/>
        <w:adjustRightInd/>
        <w:spacing w:after="0"/>
        <w:textAlignment w:val="auto"/>
        <w:rPr>
          <w:rFonts w:ascii="Arial" w:eastAsia="SimSun" w:hAnsi="Arial" w:cs="Arial"/>
          <w:b/>
          <w:sz w:val="24"/>
          <w:lang w:eastAsia="en-US"/>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70659" w14:paraId="7C9B84D0" w14:textId="77777777" w:rsidTr="00FE2C62">
        <w:tc>
          <w:tcPr>
            <w:tcW w:w="9641" w:type="dxa"/>
            <w:gridSpan w:val="9"/>
            <w:tcBorders>
              <w:top w:val="single" w:sz="4" w:space="0" w:color="auto"/>
              <w:left w:val="single" w:sz="4" w:space="0" w:color="auto"/>
              <w:right w:val="single" w:sz="4" w:space="0" w:color="auto"/>
            </w:tcBorders>
          </w:tcPr>
          <w:p w14:paraId="692647C0" w14:textId="3E417BC8" w:rsidR="00770659" w:rsidRDefault="00770659" w:rsidP="00FE2C62">
            <w:pPr>
              <w:pStyle w:val="CRCoverPage"/>
              <w:spacing w:after="0"/>
              <w:jc w:val="right"/>
              <w:rPr>
                <w:i/>
                <w:noProof/>
              </w:rPr>
            </w:pPr>
            <w:r>
              <w:rPr>
                <w:i/>
                <w:noProof/>
                <w:sz w:val="14"/>
              </w:rPr>
              <w:t>CR-Form-v12.</w:t>
            </w:r>
            <w:r w:rsidR="00A50E95">
              <w:rPr>
                <w:i/>
                <w:noProof/>
                <w:sz w:val="14"/>
              </w:rPr>
              <w:t>3</w:t>
            </w:r>
          </w:p>
        </w:tc>
      </w:tr>
      <w:tr w:rsidR="00770659" w14:paraId="277A7E2B" w14:textId="77777777" w:rsidTr="00FE2C62">
        <w:tc>
          <w:tcPr>
            <w:tcW w:w="9641" w:type="dxa"/>
            <w:gridSpan w:val="9"/>
            <w:tcBorders>
              <w:left w:val="single" w:sz="4" w:space="0" w:color="auto"/>
              <w:right w:val="single" w:sz="4" w:space="0" w:color="auto"/>
            </w:tcBorders>
          </w:tcPr>
          <w:p w14:paraId="75430743" w14:textId="77777777" w:rsidR="00770659" w:rsidRDefault="00770659" w:rsidP="00FE2C62">
            <w:pPr>
              <w:pStyle w:val="CRCoverPage"/>
              <w:spacing w:after="0"/>
              <w:jc w:val="center"/>
              <w:rPr>
                <w:noProof/>
              </w:rPr>
            </w:pPr>
            <w:r>
              <w:rPr>
                <w:b/>
                <w:noProof/>
                <w:sz w:val="32"/>
              </w:rPr>
              <w:t>CHANGE REQUEST</w:t>
            </w:r>
          </w:p>
        </w:tc>
      </w:tr>
      <w:tr w:rsidR="00770659" w14:paraId="396267FF" w14:textId="77777777" w:rsidTr="00FE2C62">
        <w:tc>
          <w:tcPr>
            <w:tcW w:w="9641" w:type="dxa"/>
            <w:gridSpan w:val="9"/>
            <w:tcBorders>
              <w:left w:val="single" w:sz="4" w:space="0" w:color="auto"/>
              <w:right w:val="single" w:sz="4" w:space="0" w:color="auto"/>
            </w:tcBorders>
          </w:tcPr>
          <w:p w14:paraId="2146EF98" w14:textId="77777777" w:rsidR="00770659" w:rsidRDefault="00770659" w:rsidP="00FE2C62">
            <w:pPr>
              <w:pStyle w:val="CRCoverPage"/>
              <w:spacing w:after="0"/>
              <w:rPr>
                <w:noProof/>
                <w:sz w:val="8"/>
                <w:szCs w:val="8"/>
              </w:rPr>
            </w:pPr>
          </w:p>
        </w:tc>
      </w:tr>
      <w:tr w:rsidR="00770659" w14:paraId="54CC2813" w14:textId="77777777" w:rsidTr="00FE2C62">
        <w:tc>
          <w:tcPr>
            <w:tcW w:w="142" w:type="dxa"/>
            <w:tcBorders>
              <w:left w:val="single" w:sz="4" w:space="0" w:color="auto"/>
            </w:tcBorders>
          </w:tcPr>
          <w:p w14:paraId="0F3C69F2" w14:textId="77777777" w:rsidR="00770659" w:rsidRDefault="00770659" w:rsidP="00FE2C62">
            <w:pPr>
              <w:pStyle w:val="CRCoverPage"/>
              <w:spacing w:after="0"/>
              <w:jc w:val="right"/>
              <w:rPr>
                <w:noProof/>
              </w:rPr>
            </w:pPr>
          </w:p>
        </w:tc>
        <w:tc>
          <w:tcPr>
            <w:tcW w:w="1559" w:type="dxa"/>
            <w:shd w:val="pct30" w:color="FFFF00" w:fill="auto"/>
          </w:tcPr>
          <w:p w14:paraId="1BB92742" w14:textId="53D0B0A5" w:rsidR="00770659" w:rsidRPr="00410371" w:rsidRDefault="00B508E3" w:rsidP="00EB3837">
            <w:pPr>
              <w:pStyle w:val="CRCoverPage"/>
              <w:spacing w:after="0"/>
              <w:jc w:val="right"/>
              <w:rPr>
                <w:b/>
                <w:noProof/>
                <w:sz w:val="28"/>
              </w:rPr>
            </w:pPr>
            <w:r>
              <w:rPr>
                <w:b/>
                <w:noProof/>
                <w:sz w:val="28"/>
              </w:rPr>
              <w:t>38.</w:t>
            </w:r>
            <w:r w:rsidR="00F87B40">
              <w:rPr>
                <w:b/>
                <w:noProof/>
                <w:sz w:val="28"/>
              </w:rPr>
              <w:t>3</w:t>
            </w:r>
            <w:r w:rsidR="00EB3837">
              <w:rPr>
                <w:b/>
                <w:noProof/>
                <w:sz w:val="28"/>
              </w:rPr>
              <w:t>00</w:t>
            </w:r>
          </w:p>
        </w:tc>
        <w:tc>
          <w:tcPr>
            <w:tcW w:w="709" w:type="dxa"/>
          </w:tcPr>
          <w:p w14:paraId="2923C740" w14:textId="77777777" w:rsidR="00770659" w:rsidRDefault="00770659" w:rsidP="00FE2C62">
            <w:pPr>
              <w:pStyle w:val="CRCoverPage"/>
              <w:spacing w:after="0"/>
              <w:jc w:val="center"/>
              <w:rPr>
                <w:noProof/>
              </w:rPr>
            </w:pPr>
            <w:r>
              <w:rPr>
                <w:b/>
                <w:noProof/>
                <w:sz w:val="28"/>
              </w:rPr>
              <w:t>CR</w:t>
            </w:r>
          </w:p>
        </w:tc>
        <w:tc>
          <w:tcPr>
            <w:tcW w:w="1276" w:type="dxa"/>
            <w:shd w:val="pct30" w:color="FFFF00" w:fill="auto"/>
          </w:tcPr>
          <w:p w14:paraId="5C9FA589" w14:textId="143BDB0A" w:rsidR="00770659" w:rsidRPr="00410371" w:rsidRDefault="003014B7" w:rsidP="00FE2C62">
            <w:pPr>
              <w:pStyle w:val="CRCoverPage"/>
              <w:spacing w:after="0"/>
              <w:rPr>
                <w:noProof/>
              </w:rPr>
            </w:pPr>
            <w:r w:rsidRPr="003014B7">
              <w:rPr>
                <w:b/>
                <w:noProof/>
                <w:sz w:val="28"/>
              </w:rPr>
              <w:t>0884</w:t>
            </w:r>
          </w:p>
        </w:tc>
        <w:tc>
          <w:tcPr>
            <w:tcW w:w="709" w:type="dxa"/>
          </w:tcPr>
          <w:p w14:paraId="739E56F4" w14:textId="77777777" w:rsidR="00770659" w:rsidRDefault="00770659" w:rsidP="00FE2C62">
            <w:pPr>
              <w:pStyle w:val="CRCoverPage"/>
              <w:tabs>
                <w:tab w:val="right" w:pos="625"/>
              </w:tabs>
              <w:spacing w:after="0"/>
              <w:jc w:val="center"/>
              <w:rPr>
                <w:noProof/>
              </w:rPr>
            </w:pPr>
            <w:r>
              <w:rPr>
                <w:b/>
                <w:bCs/>
                <w:noProof/>
                <w:sz w:val="28"/>
              </w:rPr>
              <w:t>rev</w:t>
            </w:r>
          </w:p>
        </w:tc>
        <w:tc>
          <w:tcPr>
            <w:tcW w:w="992" w:type="dxa"/>
            <w:shd w:val="pct30" w:color="FFFF00" w:fill="auto"/>
          </w:tcPr>
          <w:p w14:paraId="1C7AB4D8" w14:textId="7C250E38" w:rsidR="00770659" w:rsidRPr="00410371" w:rsidRDefault="00295BAF" w:rsidP="00FE2C62">
            <w:pPr>
              <w:pStyle w:val="CRCoverPage"/>
              <w:spacing w:after="0"/>
              <w:jc w:val="center"/>
              <w:rPr>
                <w:b/>
                <w:noProof/>
              </w:rPr>
            </w:pPr>
            <w:r>
              <w:rPr>
                <w:rFonts w:eastAsia="游明朝"/>
                <w:b/>
                <w:noProof/>
                <w:sz w:val="28"/>
                <w:lang w:eastAsia="zh-CN"/>
              </w:rPr>
              <w:t>1</w:t>
            </w:r>
          </w:p>
        </w:tc>
        <w:tc>
          <w:tcPr>
            <w:tcW w:w="2410" w:type="dxa"/>
          </w:tcPr>
          <w:p w14:paraId="2A789305" w14:textId="77777777" w:rsidR="00770659" w:rsidRDefault="00770659" w:rsidP="00FE2C6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EACE468" w14:textId="7981EAB3" w:rsidR="00770659" w:rsidRPr="00410371" w:rsidRDefault="00B508E3" w:rsidP="00160DD7">
            <w:pPr>
              <w:pStyle w:val="CRCoverPage"/>
              <w:spacing w:after="0"/>
              <w:jc w:val="center"/>
              <w:rPr>
                <w:noProof/>
                <w:sz w:val="28"/>
              </w:rPr>
            </w:pPr>
            <w:r w:rsidRPr="00B71A8F">
              <w:rPr>
                <w:rFonts w:eastAsia="游明朝"/>
                <w:b/>
                <w:sz w:val="28"/>
              </w:rPr>
              <w:t>18.</w:t>
            </w:r>
            <w:r w:rsidR="00160DD7">
              <w:rPr>
                <w:rFonts w:eastAsia="游明朝"/>
                <w:b/>
                <w:sz w:val="28"/>
              </w:rPr>
              <w:t>2</w:t>
            </w:r>
            <w:r w:rsidRPr="00B71A8F">
              <w:rPr>
                <w:rFonts w:eastAsia="游明朝"/>
                <w:b/>
                <w:sz w:val="28"/>
              </w:rPr>
              <w:t>.0</w:t>
            </w:r>
          </w:p>
        </w:tc>
        <w:tc>
          <w:tcPr>
            <w:tcW w:w="143" w:type="dxa"/>
            <w:tcBorders>
              <w:right w:val="single" w:sz="4" w:space="0" w:color="auto"/>
            </w:tcBorders>
          </w:tcPr>
          <w:p w14:paraId="79C34F75" w14:textId="77777777" w:rsidR="00770659" w:rsidRDefault="00770659" w:rsidP="00FE2C62">
            <w:pPr>
              <w:pStyle w:val="CRCoverPage"/>
              <w:spacing w:after="0"/>
              <w:rPr>
                <w:noProof/>
              </w:rPr>
            </w:pPr>
          </w:p>
        </w:tc>
      </w:tr>
      <w:tr w:rsidR="00770659" w14:paraId="6B418F80" w14:textId="77777777" w:rsidTr="00FE2C62">
        <w:tc>
          <w:tcPr>
            <w:tcW w:w="9641" w:type="dxa"/>
            <w:gridSpan w:val="9"/>
            <w:tcBorders>
              <w:left w:val="single" w:sz="4" w:space="0" w:color="auto"/>
              <w:right w:val="single" w:sz="4" w:space="0" w:color="auto"/>
            </w:tcBorders>
          </w:tcPr>
          <w:p w14:paraId="372A4263" w14:textId="77777777" w:rsidR="00770659" w:rsidRDefault="00770659" w:rsidP="00FE2C62">
            <w:pPr>
              <w:pStyle w:val="CRCoverPage"/>
              <w:spacing w:after="0"/>
              <w:rPr>
                <w:noProof/>
              </w:rPr>
            </w:pPr>
          </w:p>
        </w:tc>
      </w:tr>
      <w:tr w:rsidR="00770659" w14:paraId="0AE6C612" w14:textId="77777777" w:rsidTr="00FE2C62">
        <w:tc>
          <w:tcPr>
            <w:tcW w:w="9641" w:type="dxa"/>
            <w:gridSpan w:val="9"/>
            <w:tcBorders>
              <w:top w:val="single" w:sz="4" w:space="0" w:color="auto"/>
            </w:tcBorders>
          </w:tcPr>
          <w:p w14:paraId="4D2B22E7" w14:textId="77777777" w:rsidR="00770659" w:rsidRPr="00F25D98" w:rsidRDefault="00770659" w:rsidP="00FE2C62">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0" w:name="_Hlt497126619"/>
              <w:r w:rsidRPr="00F25D98">
                <w:rPr>
                  <w:rStyle w:val="Hyperlink"/>
                  <w:rFonts w:cs="Arial"/>
                  <w:b/>
                  <w:i/>
                  <w:noProof/>
                  <w:color w:val="FF0000"/>
                </w:rPr>
                <w:t>L</w:t>
              </w:r>
              <w:bookmarkEnd w:id="1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770659" w14:paraId="64C0F140" w14:textId="77777777" w:rsidTr="00FE2C62">
        <w:tc>
          <w:tcPr>
            <w:tcW w:w="9641" w:type="dxa"/>
            <w:gridSpan w:val="9"/>
          </w:tcPr>
          <w:p w14:paraId="52496553" w14:textId="77777777" w:rsidR="00770659" w:rsidRDefault="00770659" w:rsidP="00FE2C62">
            <w:pPr>
              <w:pStyle w:val="CRCoverPage"/>
              <w:spacing w:after="0"/>
              <w:rPr>
                <w:noProof/>
                <w:sz w:val="8"/>
                <w:szCs w:val="8"/>
              </w:rPr>
            </w:pPr>
          </w:p>
        </w:tc>
      </w:tr>
    </w:tbl>
    <w:p w14:paraId="58F404C2" w14:textId="77777777" w:rsidR="00770659" w:rsidRDefault="00770659" w:rsidP="0077065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70659" w14:paraId="626848D1" w14:textId="77777777" w:rsidTr="00FE2C62">
        <w:tc>
          <w:tcPr>
            <w:tcW w:w="2835" w:type="dxa"/>
          </w:tcPr>
          <w:p w14:paraId="24675E85" w14:textId="77777777" w:rsidR="00770659" w:rsidRDefault="00770659" w:rsidP="00FE2C62">
            <w:pPr>
              <w:pStyle w:val="CRCoverPage"/>
              <w:tabs>
                <w:tab w:val="right" w:pos="2751"/>
              </w:tabs>
              <w:spacing w:after="0"/>
              <w:rPr>
                <w:b/>
                <w:i/>
                <w:noProof/>
              </w:rPr>
            </w:pPr>
            <w:r>
              <w:rPr>
                <w:b/>
                <w:i/>
                <w:noProof/>
              </w:rPr>
              <w:t>Proposed change affects:</w:t>
            </w:r>
          </w:p>
        </w:tc>
        <w:tc>
          <w:tcPr>
            <w:tcW w:w="1418" w:type="dxa"/>
          </w:tcPr>
          <w:p w14:paraId="2CA1D834" w14:textId="77777777" w:rsidR="00770659" w:rsidRDefault="00770659" w:rsidP="00FE2C6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7F00C18" w14:textId="77777777" w:rsidR="00770659" w:rsidRDefault="00770659" w:rsidP="00FE2C62">
            <w:pPr>
              <w:pStyle w:val="CRCoverPage"/>
              <w:spacing w:after="0"/>
              <w:jc w:val="center"/>
              <w:rPr>
                <w:b/>
                <w:caps/>
                <w:noProof/>
              </w:rPr>
            </w:pPr>
          </w:p>
        </w:tc>
        <w:tc>
          <w:tcPr>
            <w:tcW w:w="709" w:type="dxa"/>
            <w:tcBorders>
              <w:left w:val="single" w:sz="4" w:space="0" w:color="auto"/>
            </w:tcBorders>
          </w:tcPr>
          <w:p w14:paraId="2F0CE051" w14:textId="77777777" w:rsidR="00770659" w:rsidRDefault="00770659" w:rsidP="00FE2C6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C0656F9" w14:textId="5A7ABE11" w:rsidR="00770659" w:rsidRPr="00417C50" w:rsidRDefault="00417C50" w:rsidP="00FE2C62">
            <w:pPr>
              <w:pStyle w:val="CRCoverPage"/>
              <w:spacing w:after="0"/>
              <w:jc w:val="center"/>
              <w:rPr>
                <w:rFonts w:eastAsia="DengXian"/>
                <w:b/>
                <w:caps/>
                <w:noProof/>
                <w:lang w:eastAsia="zh-CN"/>
              </w:rPr>
            </w:pPr>
            <w:r>
              <w:rPr>
                <w:rFonts w:eastAsia="DengXian" w:hint="eastAsia"/>
                <w:b/>
                <w:caps/>
                <w:noProof/>
                <w:lang w:eastAsia="zh-CN"/>
              </w:rPr>
              <w:t>X</w:t>
            </w:r>
          </w:p>
        </w:tc>
        <w:tc>
          <w:tcPr>
            <w:tcW w:w="2126" w:type="dxa"/>
          </w:tcPr>
          <w:p w14:paraId="3A43563D" w14:textId="77777777" w:rsidR="00770659" w:rsidRDefault="00770659" w:rsidP="00FE2C6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4503C73" w14:textId="31DA8797" w:rsidR="00770659" w:rsidRPr="00417C50" w:rsidRDefault="00417C50" w:rsidP="00FE2C62">
            <w:pPr>
              <w:pStyle w:val="CRCoverPage"/>
              <w:spacing w:after="0"/>
              <w:jc w:val="center"/>
              <w:rPr>
                <w:rFonts w:eastAsia="DengXian"/>
                <w:b/>
                <w:caps/>
                <w:noProof/>
                <w:lang w:eastAsia="zh-CN"/>
              </w:rPr>
            </w:pPr>
            <w:r>
              <w:rPr>
                <w:rFonts w:eastAsia="DengXian" w:hint="eastAsia"/>
                <w:b/>
                <w:caps/>
                <w:noProof/>
                <w:lang w:eastAsia="zh-CN"/>
              </w:rPr>
              <w:t>X</w:t>
            </w:r>
          </w:p>
        </w:tc>
        <w:tc>
          <w:tcPr>
            <w:tcW w:w="1418" w:type="dxa"/>
            <w:tcBorders>
              <w:left w:val="nil"/>
            </w:tcBorders>
          </w:tcPr>
          <w:p w14:paraId="552BDCE5" w14:textId="77777777" w:rsidR="00770659" w:rsidRDefault="00770659" w:rsidP="00FE2C6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EC62439" w14:textId="77777777" w:rsidR="00770659" w:rsidRDefault="00770659" w:rsidP="00FE2C62">
            <w:pPr>
              <w:pStyle w:val="CRCoverPage"/>
              <w:spacing w:after="0"/>
              <w:jc w:val="center"/>
              <w:rPr>
                <w:b/>
                <w:bCs/>
                <w:caps/>
                <w:noProof/>
              </w:rPr>
            </w:pPr>
          </w:p>
        </w:tc>
      </w:tr>
    </w:tbl>
    <w:p w14:paraId="55BE56E9" w14:textId="77777777" w:rsidR="00770659" w:rsidRDefault="00770659" w:rsidP="0077065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70659" w14:paraId="16E5652D" w14:textId="77777777" w:rsidTr="00FE2C62">
        <w:tc>
          <w:tcPr>
            <w:tcW w:w="9640" w:type="dxa"/>
            <w:gridSpan w:val="11"/>
          </w:tcPr>
          <w:p w14:paraId="02191273" w14:textId="77777777" w:rsidR="00770659" w:rsidRDefault="00770659" w:rsidP="00FE2C62">
            <w:pPr>
              <w:pStyle w:val="CRCoverPage"/>
              <w:spacing w:after="0"/>
              <w:rPr>
                <w:noProof/>
                <w:sz w:val="8"/>
                <w:szCs w:val="8"/>
              </w:rPr>
            </w:pPr>
          </w:p>
        </w:tc>
      </w:tr>
      <w:tr w:rsidR="00770659" w14:paraId="1B84E3D4" w14:textId="77777777" w:rsidTr="00FE2C62">
        <w:tc>
          <w:tcPr>
            <w:tcW w:w="1843" w:type="dxa"/>
            <w:tcBorders>
              <w:top w:val="single" w:sz="4" w:space="0" w:color="auto"/>
              <w:left w:val="single" w:sz="4" w:space="0" w:color="auto"/>
            </w:tcBorders>
          </w:tcPr>
          <w:p w14:paraId="796726F2" w14:textId="77777777" w:rsidR="00770659" w:rsidRDefault="00770659" w:rsidP="00FE2C6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54DFA38" w14:textId="7769D8EF" w:rsidR="00770659" w:rsidRDefault="00C324B8" w:rsidP="00414188">
            <w:pPr>
              <w:pStyle w:val="CRCoverPage"/>
              <w:spacing w:after="0"/>
              <w:ind w:left="100"/>
              <w:rPr>
                <w:noProof/>
              </w:rPr>
            </w:pPr>
            <w:r>
              <w:t>Introduction of b</w:t>
            </w:r>
            <w:r w:rsidR="00160DD7">
              <w:rPr>
                <w:rFonts w:eastAsia="SimSun"/>
                <w:noProof/>
              </w:rPr>
              <w:t>arring exemption</w:t>
            </w:r>
            <w:r w:rsidR="00160DD7">
              <w:t xml:space="preserve"> for emergency call</w:t>
            </w:r>
            <w:r w:rsidR="00DA7F81">
              <w:t xml:space="preserve"> [</w:t>
            </w:r>
            <w:proofErr w:type="spellStart"/>
            <w:r w:rsidR="00DA7F81">
              <w:t>EM_Call_Exemption</w:t>
            </w:r>
            <w:proofErr w:type="spellEnd"/>
            <w:r w:rsidR="00DA7F81">
              <w:t>]</w:t>
            </w:r>
            <w:r w:rsidR="00DA7F81">
              <w:tab/>
            </w:r>
          </w:p>
        </w:tc>
      </w:tr>
      <w:tr w:rsidR="00770659" w14:paraId="3EAECC7B" w14:textId="77777777" w:rsidTr="00FE2C62">
        <w:tc>
          <w:tcPr>
            <w:tcW w:w="1843" w:type="dxa"/>
            <w:tcBorders>
              <w:left w:val="single" w:sz="4" w:space="0" w:color="auto"/>
            </w:tcBorders>
          </w:tcPr>
          <w:p w14:paraId="5424F94E" w14:textId="77777777" w:rsidR="00770659" w:rsidRDefault="00770659" w:rsidP="00FE2C62">
            <w:pPr>
              <w:pStyle w:val="CRCoverPage"/>
              <w:spacing w:after="0"/>
              <w:rPr>
                <w:b/>
                <w:i/>
                <w:noProof/>
                <w:sz w:val="8"/>
                <w:szCs w:val="8"/>
              </w:rPr>
            </w:pPr>
          </w:p>
        </w:tc>
        <w:tc>
          <w:tcPr>
            <w:tcW w:w="7797" w:type="dxa"/>
            <w:gridSpan w:val="10"/>
            <w:tcBorders>
              <w:right w:val="single" w:sz="4" w:space="0" w:color="auto"/>
            </w:tcBorders>
          </w:tcPr>
          <w:p w14:paraId="297D1581" w14:textId="77777777" w:rsidR="00770659" w:rsidRDefault="00770659" w:rsidP="00FE2C62">
            <w:pPr>
              <w:pStyle w:val="CRCoverPage"/>
              <w:spacing w:after="0"/>
              <w:rPr>
                <w:noProof/>
                <w:sz w:val="8"/>
                <w:szCs w:val="8"/>
              </w:rPr>
            </w:pPr>
          </w:p>
        </w:tc>
      </w:tr>
      <w:tr w:rsidR="00770659" w14:paraId="35667166" w14:textId="77777777" w:rsidTr="00FE2C62">
        <w:tc>
          <w:tcPr>
            <w:tcW w:w="1843" w:type="dxa"/>
            <w:tcBorders>
              <w:left w:val="single" w:sz="4" w:space="0" w:color="auto"/>
            </w:tcBorders>
          </w:tcPr>
          <w:p w14:paraId="52E7639F" w14:textId="77777777" w:rsidR="00770659" w:rsidRDefault="00770659" w:rsidP="00FE2C6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1E5BBE8" w14:textId="02E16F8C" w:rsidR="00770659" w:rsidRDefault="002325FB" w:rsidP="00FE2C62">
            <w:pPr>
              <w:pStyle w:val="CRCoverPage"/>
              <w:spacing w:after="0"/>
              <w:ind w:left="100"/>
              <w:rPr>
                <w:noProof/>
              </w:rPr>
            </w:pPr>
            <w:r w:rsidRPr="00B71A8F">
              <w:rPr>
                <w:rFonts w:eastAsia="游明朝"/>
              </w:rPr>
              <w:t>Huawei, HiSilicon</w:t>
            </w:r>
          </w:p>
        </w:tc>
      </w:tr>
      <w:tr w:rsidR="00770659" w14:paraId="7FAF4A2E" w14:textId="77777777" w:rsidTr="00FE2C62">
        <w:tc>
          <w:tcPr>
            <w:tcW w:w="1843" w:type="dxa"/>
            <w:tcBorders>
              <w:left w:val="single" w:sz="4" w:space="0" w:color="auto"/>
            </w:tcBorders>
          </w:tcPr>
          <w:p w14:paraId="36191FC9" w14:textId="77777777" w:rsidR="00770659" w:rsidRDefault="00770659" w:rsidP="00FE2C6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CE531AA" w14:textId="1FEE7FEE" w:rsidR="00770659" w:rsidRDefault="00417C50" w:rsidP="00FE2C62">
            <w:pPr>
              <w:pStyle w:val="CRCoverPage"/>
              <w:spacing w:after="0"/>
              <w:ind w:left="100"/>
              <w:rPr>
                <w:noProof/>
              </w:rPr>
            </w:pPr>
            <w:r>
              <w:rPr>
                <w:noProof/>
              </w:rPr>
              <w:t>R2</w:t>
            </w:r>
          </w:p>
        </w:tc>
      </w:tr>
      <w:tr w:rsidR="00770659" w14:paraId="332CFAC7" w14:textId="77777777" w:rsidTr="00FE2C62">
        <w:tc>
          <w:tcPr>
            <w:tcW w:w="1843" w:type="dxa"/>
            <w:tcBorders>
              <w:left w:val="single" w:sz="4" w:space="0" w:color="auto"/>
            </w:tcBorders>
          </w:tcPr>
          <w:p w14:paraId="02BDB7A2" w14:textId="77777777" w:rsidR="00770659" w:rsidRDefault="00770659" w:rsidP="00FE2C62">
            <w:pPr>
              <w:pStyle w:val="CRCoverPage"/>
              <w:spacing w:after="0"/>
              <w:rPr>
                <w:b/>
                <w:i/>
                <w:noProof/>
                <w:sz w:val="8"/>
                <w:szCs w:val="8"/>
              </w:rPr>
            </w:pPr>
          </w:p>
        </w:tc>
        <w:tc>
          <w:tcPr>
            <w:tcW w:w="7797" w:type="dxa"/>
            <w:gridSpan w:val="10"/>
            <w:tcBorders>
              <w:right w:val="single" w:sz="4" w:space="0" w:color="auto"/>
            </w:tcBorders>
          </w:tcPr>
          <w:p w14:paraId="433A6B23" w14:textId="77777777" w:rsidR="00770659" w:rsidRDefault="00770659" w:rsidP="00FE2C62">
            <w:pPr>
              <w:pStyle w:val="CRCoverPage"/>
              <w:spacing w:after="0"/>
              <w:rPr>
                <w:noProof/>
                <w:sz w:val="8"/>
                <w:szCs w:val="8"/>
              </w:rPr>
            </w:pPr>
          </w:p>
        </w:tc>
      </w:tr>
      <w:tr w:rsidR="00770659" w14:paraId="7841F7E6" w14:textId="77777777" w:rsidTr="00FE2C62">
        <w:tc>
          <w:tcPr>
            <w:tcW w:w="1843" w:type="dxa"/>
            <w:tcBorders>
              <w:left w:val="single" w:sz="4" w:space="0" w:color="auto"/>
            </w:tcBorders>
          </w:tcPr>
          <w:p w14:paraId="5F9D85B3" w14:textId="77777777" w:rsidR="00770659" w:rsidRDefault="00770659" w:rsidP="00FE2C62">
            <w:pPr>
              <w:pStyle w:val="CRCoverPage"/>
              <w:tabs>
                <w:tab w:val="right" w:pos="1759"/>
              </w:tabs>
              <w:spacing w:after="0"/>
              <w:rPr>
                <w:b/>
                <w:i/>
                <w:noProof/>
              </w:rPr>
            </w:pPr>
            <w:r>
              <w:rPr>
                <w:b/>
                <w:i/>
                <w:noProof/>
              </w:rPr>
              <w:t>Work item code:</w:t>
            </w:r>
          </w:p>
        </w:tc>
        <w:tc>
          <w:tcPr>
            <w:tcW w:w="3686" w:type="dxa"/>
            <w:gridSpan w:val="5"/>
            <w:shd w:val="pct30" w:color="FFFF00" w:fill="auto"/>
          </w:tcPr>
          <w:p w14:paraId="391F02F6" w14:textId="4016743E" w:rsidR="00770659" w:rsidRDefault="00160DD7" w:rsidP="00DD25D3">
            <w:pPr>
              <w:pStyle w:val="CRCoverPage"/>
              <w:spacing w:after="0"/>
              <w:ind w:left="100"/>
              <w:rPr>
                <w:noProof/>
              </w:rPr>
            </w:pPr>
            <w:r>
              <w:rPr>
                <w:rFonts w:eastAsia="游明朝"/>
              </w:rPr>
              <w:t>TEI</w:t>
            </w:r>
            <w:r w:rsidR="00DA7F81">
              <w:rPr>
                <w:rFonts w:eastAsia="游明朝"/>
              </w:rPr>
              <w:t>18</w:t>
            </w:r>
          </w:p>
        </w:tc>
        <w:tc>
          <w:tcPr>
            <w:tcW w:w="567" w:type="dxa"/>
            <w:tcBorders>
              <w:left w:val="nil"/>
            </w:tcBorders>
          </w:tcPr>
          <w:p w14:paraId="75C17686" w14:textId="77777777" w:rsidR="00770659" w:rsidRDefault="00770659" w:rsidP="00FE2C62">
            <w:pPr>
              <w:pStyle w:val="CRCoverPage"/>
              <w:spacing w:after="0"/>
              <w:ind w:right="100"/>
              <w:rPr>
                <w:noProof/>
              </w:rPr>
            </w:pPr>
          </w:p>
        </w:tc>
        <w:tc>
          <w:tcPr>
            <w:tcW w:w="1417" w:type="dxa"/>
            <w:gridSpan w:val="3"/>
            <w:tcBorders>
              <w:left w:val="nil"/>
            </w:tcBorders>
          </w:tcPr>
          <w:p w14:paraId="19ECE6BF" w14:textId="77777777" w:rsidR="00770659" w:rsidRDefault="00770659" w:rsidP="00FE2C6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05CEECD" w14:textId="5E388458" w:rsidR="00770659" w:rsidRDefault="00417C50" w:rsidP="00160DD7">
            <w:pPr>
              <w:pStyle w:val="CRCoverPage"/>
              <w:spacing w:after="0"/>
              <w:ind w:left="100"/>
              <w:rPr>
                <w:noProof/>
              </w:rPr>
            </w:pPr>
            <w:r w:rsidRPr="00B71A8F">
              <w:rPr>
                <w:rFonts w:eastAsia="游明朝"/>
              </w:rPr>
              <w:t>2024-0</w:t>
            </w:r>
            <w:r w:rsidR="00160DD7">
              <w:rPr>
                <w:rFonts w:eastAsia="游明朝"/>
              </w:rPr>
              <w:t>8</w:t>
            </w:r>
            <w:r w:rsidRPr="00B71A8F">
              <w:rPr>
                <w:rFonts w:eastAsia="游明朝"/>
              </w:rPr>
              <w:t>-</w:t>
            </w:r>
            <w:r w:rsidR="009B5A97">
              <w:rPr>
                <w:rFonts w:eastAsia="游明朝"/>
              </w:rPr>
              <w:t>23</w:t>
            </w:r>
          </w:p>
        </w:tc>
      </w:tr>
      <w:tr w:rsidR="00770659" w14:paraId="3B042162" w14:textId="77777777" w:rsidTr="00FE2C62">
        <w:tc>
          <w:tcPr>
            <w:tcW w:w="1843" w:type="dxa"/>
            <w:tcBorders>
              <w:left w:val="single" w:sz="4" w:space="0" w:color="auto"/>
            </w:tcBorders>
          </w:tcPr>
          <w:p w14:paraId="15D0330F" w14:textId="77777777" w:rsidR="00770659" w:rsidRDefault="00770659" w:rsidP="00FE2C62">
            <w:pPr>
              <w:pStyle w:val="CRCoverPage"/>
              <w:spacing w:after="0"/>
              <w:rPr>
                <w:b/>
                <w:i/>
                <w:noProof/>
                <w:sz w:val="8"/>
                <w:szCs w:val="8"/>
              </w:rPr>
            </w:pPr>
          </w:p>
        </w:tc>
        <w:tc>
          <w:tcPr>
            <w:tcW w:w="1986" w:type="dxa"/>
            <w:gridSpan w:val="4"/>
          </w:tcPr>
          <w:p w14:paraId="6F438DB4" w14:textId="77777777" w:rsidR="00770659" w:rsidRDefault="00770659" w:rsidP="00FE2C62">
            <w:pPr>
              <w:pStyle w:val="CRCoverPage"/>
              <w:spacing w:after="0"/>
              <w:rPr>
                <w:noProof/>
                <w:sz w:val="8"/>
                <w:szCs w:val="8"/>
              </w:rPr>
            </w:pPr>
          </w:p>
        </w:tc>
        <w:tc>
          <w:tcPr>
            <w:tcW w:w="2267" w:type="dxa"/>
            <w:gridSpan w:val="2"/>
          </w:tcPr>
          <w:p w14:paraId="0DA028A2" w14:textId="77777777" w:rsidR="00770659" w:rsidRDefault="00770659" w:rsidP="00FE2C62">
            <w:pPr>
              <w:pStyle w:val="CRCoverPage"/>
              <w:spacing w:after="0"/>
              <w:rPr>
                <w:noProof/>
                <w:sz w:val="8"/>
                <w:szCs w:val="8"/>
              </w:rPr>
            </w:pPr>
          </w:p>
        </w:tc>
        <w:tc>
          <w:tcPr>
            <w:tcW w:w="1417" w:type="dxa"/>
            <w:gridSpan w:val="3"/>
          </w:tcPr>
          <w:p w14:paraId="5443743D" w14:textId="77777777" w:rsidR="00770659" w:rsidRDefault="00770659" w:rsidP="00FE2C62">
            <w:pPr>
              <w:pStyle w:val="CRCoverPage"/>
              <w:spacing w:after="0"/>
              <w:rPr>
                <w:noProof/>
                <w:sz w:val="8"/>
                <w:szCs w:val="8"/>
              </w:rPr>
            </w:pPr>
          </w:p>
        </w:tc>
        <w:tc>
          <w:tcPr>
            <w:tcW w:w="2127" w:type="dxa"/>
            <w:tcBorders>
              <w:right w:val="single" w:sz="4" w:space="0" w:color="auto"/>
            </w:tcBorders>
          </w:tcPr>
          <w:p w14:paraId="3ACF3A80" w14:textId="77777777" w:rsidR="00770659" w:rsidRDefault="00770659" w:rsidP="00FE2C62">
            <w:pPr>
              <w:pStyle w:val="CRCoverPage"/>
              <w:spacing w:after="0"/>
              <w:rPr>
                <w:noProof/>
                <w:sz w:val="8"/>
                <w:szCs w:val="8"/>
              </w:rPr>
            </w:pPr>
          </w:p>
        </w:tc>
      </w:tr>
      <w:tr w:rsidR="00770659" w14:paraId="7971D943" w14:textId="77777777" w:rsidTr="00FE2C62">
        <w:trPr>
          <w:cantSplit/>
        </w:trPr>
        <w:tc>
          <w:tcPr>
            <w:tcW w:w="1843" w:type="dxa"/>
            <w:tcBorders>
              <w:left w:val="single" w:sz="4" w:space="0" w:color="auto"/>
            </w:tcBorders>
          </w:tcPr>
          <w:p w14:paraId="2881811F" w14:textId="77777777" w:rsidR="00770659" w:rsidRDefault="00770659" w:rsidP="00FE2C62">
            <w:pPr>
              <w:pStyle w:val="CRCoverPage"/>
              <w:tabs>
                <w:tab w:val="right" w:pos="1759"/>
              </w:tabs>
              <w:spacing w:after="0"/>
              <w:rPr>
                <w:b/>
                <w:i/>
                <w:noProof/>
              </w:rPr>
            </w:pPr>
            <w:r>
              <w:rPr>
                <w:b/>
                <w:i/>
                <w:noProof/>
              </w:rPr>
              <w:t>Category:</w:t>
            </w:r>
          </w:p>
        </w:tc>
        <w:tc>
          <w:tcPr>
            <w:tcW w:w="851" w:type="dxa"/>
            <w:shd w:val="pct30" w:color="FFFF00" w:fill="auto"/>
          </w:tcPr>
          <w:p w14:paraId="0B4357E9" w14:textId="2333DE39" w:rsidR="00770659" w:rsidRDefault="00DA7F81" w:rsidP="00FE2C62">
            <w:pPr>
              <w:pStyle w:val="CRCoverPage"/>
              <w:spacing w:after="0"/>
              <w:ind w:left="100" w:right="-609"/>
              <w:rPr>
                <w:b/>
                <w:noProof/>
              </w:rPr>
            </w:pPr>
            <w:r>
              <w:rPr>
                <w:b/>
                <w:noProof/>
              </w:rPr>
              <w:t>B</w:t>
            </w:r>
          </w:p>
        </w:tc>
        <w:tc>
          <w:tcPr>
            <w:tcW w:w="3402" w:type="dxa"/>
            <w:gridSpan w:val="5"/>
            <w:tcBorders>
              <w:left w:val="nil"/>
            </w:tcBorders>
          </w:tcPr>
          <w:p w14:paraId="31902A5C" w14:textId="77777777" w:rsidR="00770659" w:rsidRDefault="00770659" w:rsidP="00FE2C62">
            <w:pPr>
              <w:pStyle w:val="CRCoverPage"/>
              <w:spacing w:after="0"/>
              <w:rPr>
                <w:noProof/>
              </w:rPr>
            </w:pPr>
          </w:p>
        </w:tc>
        <w:tc>
          <w:tcPr>
            <w:tcW w:w="1417" w:type="dxa"/>
            <w:gridSpan w:val="3"/>
            <w:tcBorders>
              <w:left w:val="nil"/>
            </w:tcBorders>
          </w:tcPr>
          <w:p w14:paraId="02B5E56A" w14:textId="77777777" w:rsidR="00770659" w:rsidRDefault="00770659" w:rsidP="00FE2C6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72ECCC1" w14:textId="5F547EB6" w:rsidR="00770659" w:rsidRDefault="00417C50" w:rsidP="00FE2C62">
            <w:pPr>
              <w:pStyle w:val="CRCoverPage"/>
              <w:spacing w:after="0"/>
              <w:ind w:left="100"/>
              <w:rPr>
                <w:noProof/>
              </w:rPr>
            </w:pPr>
            <w:r w:rsidRPr="00B71A8F">
              <w:rPr>
                <w:rFonts w:eastAsia="游明朝"/>
              </w:rPr>
              <w:t>Rel-18</w:t>
            </w:r>
          </w:p>
        </w:tc>
      </w:tr>
      <w:tr w:rsidR="00770659" w14:paraId="1D69993C" w14:textId="77777777" w:rsidTr="00FE2C62">
        <w:tc>
          <w:tcPr>
            <w:tcW w:w="1843" w:type="dxa"/>
            <w:tcBorders>
              <w:left w:val="single" w:sz="4" w:space="0" w:color="auto"/>
              <w:bottom w:val="single" w:sz="4" w:space="0" w:color="auto"/>
            </w:tcBorders>
          </w:tcPr>
          <w:p w14:paraId="1FA8C552" w14:textId="77777777" w:rsidR="00770659" w:rsidRDefault="00770659" w:rsidP="00FE2C62">
            <w:pPr>
              <w:pStyle w:val="CRCoverPage"/>
              <w:spacing w:after="0"/>
              <w:rPr>
                <w:b/>
                <w:i/>
                <w:noProof/>
              </w:rPr>
            </w:pPr>
          </w:p>
        </w:tc>
        <w:tc>
          <w:tcPr>
            <w:tcW w:w="4677" w:type="dxa"/>
            <w:gridSpan w:val="8"/>
            <w:tcBorders>
              <w:bottom w:val="single" w:sz="4" w:space="0" w:color="auto"/>
            </w:tcBorders>
          </w:tcPr>
          <w:p w14:paraId="28A69682" w14:textId="77777777" w:rsidR="00770659" w:rsidRDefault="00770659" w:rsidP="00FE2C6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9E8CA27" w14:textId="77777777" w:rsidR="00770659" w:rsidRDefault="00770659" w:rsidP="00FE2C62">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29FF43E" w14:textId="395F91C1" w:rsidR="00770659" w:rsidRPr="007C2097" w:rsidRDefault="00770659" w:rsidP="00FE2C6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A50E95">
              <w:rPr>
                <w:i/>
                <w:noProof/>
                <w:sz w:val="18"/>
              </w:rPr>
              <w:t>Rel-8</w:t>
            </w:r>
            <w:r w:rsidR="00A50E95">
              <w:rPr>
                <w:i/>
                <w:noProof/>
                <w:sz w:val="18"/>
              </w:rPr>
              <w:tab/>
              <w:t>(Release 8)</w:t>
            </w:r>
            <w:r w:rsidR="00A50E95">
              <w:rPr>
                <w:i/>
                <w:noProof/>
                <w:sz w:val="18"/>
              </w:rPr>
              <w:br/>
              <w:t>Rel-9</w:t>
            </w:r>
            <w:r w:rsidR="00A50E95">
              <w:rPr>
                <w:i/>
                <w:noProof/>
                <w:sz w:val="18"/>
              </w:rPr>
              <w:tab/>
              <w:t>(Release 9)</w:t>
            </w:r>
            <w:r w:rsidR="00A50E95">
              <w:rPr>
                <w:i/>
                <w:noProof/>
                <w:sz w:val="18"/>
              </w:rPr>
              <w:br/>
              <w:t>Rel-10</w:t>
            </w:r>
            <w:r w:rsidR="00A50E95">
              <w:rPr>
                <w:i/>
                <w:noProof/>
                <w:sz w:val="18"/>
              </w:rPr>
              <w:tab/>
              <w:t>(Release 10)</w:t>
            </w:r>
            <w:r w:rsidR="00A50E95">
              <w:rPr>
                <w:i/>
                <w:noProof/>
                <w:sz w:val="18"/>
              </w:rPr>
              <w:br/>
              <w:t>Rel-11</w:t>
            </w:r>
            <w:r w:rsidR="00A50E95">
              <w:rPr>
                <w:i/>
                <w:noProof/>
                <w:sz w:val="18"/>
              </w:rPr>
              <w:tab/>
              <w:t>(Release 11)</w:t>
            </w:r>
            <w:r w:rsidR="00A50E95">
              <w:rPr>
                <w:i/>
                <w:noProof/>
                <w:sz w:val="18"/>
              </w:rPr>
              <w:br/>
              <w:t>…</w:t>
            </w:r>
            <w:r w:rsidR="00A50E95">
              <w:rPr>
                <w:i/>
                <w:noProof/>
                <w:sz w:val="18"/>
              </w:rPr>
              <w:br/>
              <w:t>Rel-17</w:t>
            </w:r>
            <w:r w:rsidR="00A50E95">
              <w:rPr>
                <w:i/>
                <w:noProof/>
                <w:sz w:val="18"/>
              </w:rPr>
              <w:tab/>
              <w:t>(Release 17)</w:t>
            </w:r>
            <w:r w:rsidR="00A50E95">
              <w:rPr>
                <w:i/>
                <w:noProof/>
                <w:sz w:val="18"/>
              </w:rPr>
              <w:br/>
              <w:t>Rel-18</w:t>
            </w:r>
            <w:r w:rsidR="00A50E95">
              <w:rPr>
                <w:i/>
                <w:noProof/>
                <w:sz w:val="18"/>
              </w:rPr>
              <w:tab/>
              <w:t>(Release 18)</w:t>
            </w:r>
            <w:r w:rsidR="00A50E95">
              <w:rPr>
                <w:i/>
                <w:noProof/>
                <w:sz w:val="18"/>
              </w:rPr>
              <w:br/>
              <w:t>Rel-19</w:t>
            </w:r>
            <w:r w:rsidR="00A50E95">
              <w:rPr>
                <w:i/>
                <w:noProof/>
                <w:sz w:val="18"/>
              </w:rPr>
              <w:tab/>
              <w:t xml:space="preserve">(Release 19) </w:t>
            </w:r>
            <w:r w:rsidR="00A50E95">
              <w:rPr>
                <w:i/>
                <w:noProof/>
                <w:sz w:val="18"/>
              </w:rPr>
              <w:br/>
              <w:t>Rel-20</w:t>
            </w:r>
            <w:r w:rsidR="00A50E95">
              <w:rPr>
                <w:i/>
                <w:noProof/>
                <w:sz w:val="18"/>
              </w:rPr>
              <w:tab/>
              <w:t>(Release 20)</w:t>
            </w:r>
          </w:p>
        </w:tc>
      </w:tr>
      <w:tr w:rsidR="00770659" w14:paraId="73ECBDE0" w14:textId="77777777" w:rsidTr="00FE2C62">
        <w:tc>
          <w:tcPr>
            <w:tcW w:w="1843" w:type="dxa"/>
          </w:tcPr>
          <w:p w14:paraId="77285ACD" w14:textId="77777777" w:rsidR="00770659" w:rsidRDefault="00770659" w:rsidP="00FE2C62">
            <w:pPr>
              <w:pStyle w:val="CRCoverPage"/>
              <w:spacing w:after="0"/>
              <w:rPr>
                <w:b/>
                <w:i/>
                <w:noProof/>
                <w:sz w:val="8"/>
                <w:szCs w:val="8"/>
              </w:rPr>
            </w:pPr>
          </w:p>
        </w:tc>
        <w:tc>
          <w:tcPr>
            <w:tcW w:w="7797" w:type="dxa"/>
            <w:gridSpan w:val="10"/>
          </w:tcPr>
          <w:p w14:paraId="623059AA" w14:textId="77777777" w:rsidR="00770659" w:rsidRDefault="00770659" w:rsidP="00FE2C62">
            <w:pPr>
              <w:pStyle w:val="CRCoverPage"/>
              <w:spacing w:after="0"/>
              <w:rPr>
                <w:noProof/>
                <w:sz w:val="8"/>
                <w:szCs w:val="8"/>
              </w:rPr>
            </w:pPr>
          </w:p>
        </w:tc>
      </w:tr>
      <w:tr w:rsidR="00770659" w14:paraId="484DC7EA" w14:textId="77777777" w:rsidTr="00FE2C62">
        <w:tc>
          <w:tcPr>
            <w:tcW w:w="2694" w:type="dxa"/>
            <w:gridSpan w:val="2"/>
            <w:tcBorders>
              <w:top w:val="single" w:sz="4" w:space="0" w:color="auto"/>
              <w:left w:val="single" w:sz="4" w:space="0" w:color="auto"/>
            </w:tcBorders>
          </w:tcPr>
          <w:p w14:paraId="5C3D2286" w14:textId="77777777" w:rsidR="00770659" w:rsidRDefault="00770659" w:rsidP="00FE2C6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0625B1A" w14:textId="088A6BBA" w:rsidR="00E777C7" w:rsidRPr="0081275E" w:rsidRDefault="008342DA" w:rsidP="00B65925">
            <w:pPr>
              <w:pStyle w:val="CRCoverPage"/>
              <w:spacing w:after="0"/>
              <w:ind w:left="100"/>
              <w:rPr>
                <w:rFonts w:eastAsia="DengXian"/>
                <w:lang w:eastAsia="zh-CN"/>
              </w:rPr>
            </w:pPr>
            <w:r w:rsidRPr="0081275E">
              <w:rPr>
                <w:rFonts w:eastAsia="DengXian" w:hint="eastAsia"/>
                <w:noProof/>
                <w:lang w:eastAsia="zh-CN"/>
              </w:rPr>
              <w:t>T</w:t>
            </w:r>
            <w:r w:rsidRPr="0081275E">
              <w:rPr>
                <w:rFonts w:eastAsia="DengXian"/>
                <w:noProof/>
                <w:lang w:eastAsia="zh-CN"/>
              </w:rPr>
              <w:t xml:space="preserve">he </w:t>
            </w:r>
            <w:r w:rsidRPr="0081275E">
              <w:rPr>
                <w:rFonts w:eastAsia="SimSun"/>
                <w:noProof/>
              </w:rPr>
              <w:t>barring exe</w:t>
            </w:r>
            <w:proofErr w:type="spellStart"/>
            <w:r w:rsidRPr="00932B14">
              <w:rPr>
                <w:rFonts w:eastAsia="DengXian"/>
                <w:lang w:eastAsia="zh-CN"/>
              </w:rPr>
              <w:t>mption</w:t>
            </w:r>
            <w:proofErr w:type="spellEnd"/>
            <w:r w:rsidRPr="00932B14">
              <w:rPr>
                <w:rFonts w:eastAsia="DengXian"/>
                <w:lang w:eastAsia="zh-CN"/>
              </w:rPr>
              <w:t xml:space="preserve"> for emer</w:t>
            </w:r>
            <w:r w:rsidR="002E2726" w:rsidRPr="00932B14">
              <w:rPr>
                <w:rFonts w:eastAsia="DengXian"/>
                <w:lang w:eastAsia="zh-CN"/>
              </w:rPr>
              <w:t xml:space="preserve">gency call </w:t>
            </w:r>
            <w:r w:rsidR="00B65925">
              <w:rPr>
                <w:rFonts w:eastAsia="DengXian"/>
                <w:lang w:eastAsia="zh-CN"/>
              </w:rPr>
              <w:t>wa</w:t>
            </w:r>
            <w:r w:rsidR="002E2726" w:rsidRPr="00932B14">
              <w:rPr>
                <w:rFonts w:eastAsia="DengXian"/>
                <w:lang w:eastAsia="zh-CN"/>
              </w:rPr>
              <w:t>s introduced in R18</w:t>
            </w:r>
            <w:r w:rsidR="00932B14" w:rsidRPr="00932B14">
              <w:rPr>
                <w:rFonts w:eastAsia="DengXian"/>
                <w:lang w:eastAsia="zh-CN"/>
              </w:rPr>
              <w:t>, which is already implemented in TS 38.304 and TS 38.331.</w:t>
            </w:r>
            <w:r w:rsidR="00B65925">
              <w:rPr>
                <w:rFonts w:eastAsia="DengXian"/>
                <w:lang w:eastAsia="zh-CN"/>
              </w:rPr>
              <w:t xml:space="preserve"> </w:t>
            </w:r>
            <w:r w:rsidR="00932B14">
              <w:rPr>
                <w:rFonts w:eastAsia="DengXian"/>
                <w:lang w:eastAsia="zh-CN"/>
              </w:rPr>
              <w:t xml:space="preserve">However, the feature is missing </w:t>
            </w:r>
            <w:r w:rsidR="00B65925">
              <w:rPr>
                <w:rFonts w:eastAsia="DengXian"/>
                <w:lang w:eastAsia="zh-CN"/>
              </w:rPr>
              <w:t xml:space="preserve">from </w:t>
            </w:r>
            <w:r w:rsidR="00932B14">
              <w:rPr>
                <w:rFonts w:eastAsia="DengXian"/>
                <w:lang w:eastAsia="zh-CN"/>
              </w:rPr>
              <w:t>TS 38.300</w:t>
            </w:r>
            <w:r w:rsidR="002E2726" w:rsidRPr="00932B14">
              <w:rPr>
                <w:rFonts w:eastAsia="DengXian"/>
                <w:lang w:eastAsia="zh-CN"/>
              </w:rPr>
              <w:t>.</w:t>
            </w:r>
          </w:p>
        </w:tc>
      </w:tr>
      <w:tr w:rsidR="00770659" w14:paraId="62AFA9CA" w14:textId="77777777" w:rsidTr="00FE2C62">
        <w:tc>
          <w:tcPr>
            <w:tcW w:w="2694" w:type="dxa"/>
            <w:gridSpan w:val="2"/>
            <w:tcBorders>
              <w:left w:val="single" w:sz="4" w:space="0" w:color="auto"/>
            </w:tcBorders>
          </w:tcPr>
          <w:p w14:paraId="6AFB432F" w14:textId="77777777" w:rsidR="00770659" w:rsidRDefault="00770659" w:rsidP="00FE2C62">
            <w:pPr>
              <w:pStyle w:val="CRCoverPage"/>
              <w:spacing w:after="0"/>
              <w:rPr>
                <w:b/>
                <w:i/>
                <w:noProof/>
                <w:sz w:val="8"/>
                <w:szCs w:val="8"/>
              </w:rPr>
            </w:pPr>
          </w:p>
        </w:tc>
        <w:tc>
          <w:tcPr>
            <w:tcW w:w="6946" w:type="dxa"/>
            <w:gridSpan w:val="9"/>
            <w:tcBorders>
              <w:right w:val="single" w:sz="4" w:space="0" w:color="auto"/>
            </w:tcBorders>
          </w:tcPr>
          <w:p w14:paraId="444D407C" w14:textId="77777777" w:rsidR="00770659" w:rsidRPr="0081275E" w:rsidRDefault="00770659" w:rsidP="00FE2C62">
            <w:pPr>
              <w:pStyle w:val="CRCoverPage"/>
              <w:spacing w:after="0"/>
              <w:rPr>
                <w:noProof/>
                <w:sz w:val="8"/>
                <w:szCs w:val="8"/>
              </w:rPr>
            </w:pPr>
          </w:p>
        </w:tc>
      </w:tr>
      <w:tr w:rsidR="00770659" w14:paraId="6D10B03E" w14:textId="77777777" w:rsidTr="00FE2C62">
        <w:tc>
          <w:tcPr>
            <w:tcW w:w="2694" w:type="dxa"/>
            <w:gridSpan w:val="2"/>
            <w:tcBorders>
              <w:left w:val="single" w:sz="4" w:space="0" w:color="auto"/>
            </w:tcBorders>
          </w:tcPr>
          <w:p w14:paraId="081194EF" w14:textId="77777777" w:rsidR="00770659" w:rsidRDefault="00770659" w:rsidP="00FE2C6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913CB82" w14:textId="5D37E7BB" w:rsidR="00770659" w:rsidRPr="0081275E" w:rsidRDefault="00EC545F" w:rsidP="00FE2C62">
            <w:pPr>
              <w:pStyle w:val="CRCoverPage"/>
              <w:spacing w:after="0"/>
              <w:ind w:left="100"/>
              <w:rPr>
                <w:rFonts w:eastAsia="DengXian"/>
                <w:noProof/>
                <w:lang w:eastAsia="zh-CN"/>
              </w:rPr>
            </w:pPr>
            <w:r>
              <w:rPr>
                <w:rFonts w:eastAsia="DengXian"/>
                <w:noProof/>
                <w:lang w:eastAsia="zh-CN"/>
              </w:rPr>
              <w:t xml:space="preserve">Add the </w:t>
            </w:r>
            <w:r w:rsidR="004D4EEB">
              <w:rPr>
                <w:rFonts w:eastAsia="DengXian"/>
                <w:noProof/>
                <w:lang w:eastAsia="zh-CN"/>
              </w:rPr>
              <w:t>b</w:t>
            </w:r>
            <w:proofErr w:type="spellStart"/>
            <w:r>
              <w:t>arring</w:t>
            </w:r>
            <w:proofErr w:type="spellEnd"/>
            <w:r>
              <w:t xml:space="preserve"> </w:t>
            </w:r>
            <w:r>
              <w:rPr>
                <w:rFonts w:eastAsia="SimSun"/>
                <w:noProof/>
              </w:rPr>
              <w:t>exemption for e</w:t>
            </w:r>
            <w:r>
              <w:t>mergency call description</w:t>
            </w:r>
            <w:r w:rsidR="004D4EEB">
              <w:t xml:space="preserve"> in section 16.5.X, </w:t>
            </w:r>
            <w:r w:rsidR="004D4EEB">
              <w:rPr>
                <w:rFonts w:eastAsia="DengXian"/>
                <w:noProof/>
                <w:lang w:eastAsia="zh-CN"/>
              </w:rPr>
              <w:t>16.13.3 and 16.22.2</w:t>
            </w:r>
            <w:r>
              <w:t>.</w:t>
            </w:r>
          </w:p>
          <w:p w14:paraId="07732C32" w14:textId="77777777" w:rsidR="00442630" w:rsidRPr="0081275E" w:rsidRDefault="00442630" w:rsidP="00FE2C62">
            <w:pPr>
              <w:pStyle w:val="CRCoverPage"/>
              <w:spacing w:after="0"/>
              <w:ind w:left="100"/>
              <w:rPr>
                <w:noProof/>
              </w:rPr>
            </w:pPr>
          </w:p>
          <w:p w14:paraId="0E0D4F9D" w14:textId="77777777" w:rsidR="00442630" w:rsidRPr="0081275E" w:rsidRDefault="00442630" w:rsidP="00442630">
            <w:pPr>
              <w:overflowPunct/>
              <w:autoSpaceDE/>
              <w:autoSpaceDN/>
              <w:adjustRightInd/>
              <w:spacing w:before="40" w:afterLines="40" w:after="96" w:line="259" w:lineRule="auto"/>
              <w:textAlignment w:val="auto"/>
              <w:rPr>
                <w:rFonts w:ascii="Arial" w:eastAsia="SimSun" w:hAnsi="Arial" w:cs="Arial"/>
                <w:b/>
                <w:lang w:eastAsia="en-US"/>
              </w:rPr>
            </w:pPr>
            <w:r w:rsidRPr="0081275E">
              <w:rPr>
                <w:rFonts w:ascii="Arial" w:eastAsia="SimSun" w:hAnsi="Arial"/>
                <w:b/>
                <w:lang w:eastAsia="zh-CN"/>
              </w:rPr>
              <w:t>I</w:t>
            </w:r>
            <w:r w:rsidRPr="0081275E">
              <w:rPr>
                <w:rFonts w:ascii="Arial" w:eastAsia="SimSun" w:hAnsi="Arial" w:hint="eastAsia"/>
                <w:b/>
                <w:lang w:eastAsia="zh-CN"/>
              </w:rPr>
              <w:t xml:space="preserve">mpact </w:t>
            </w:r>
            <w:r w:rsidRPr="0081275E">
              <w:rPr>
                <w:rFonts w:ascii="Arial" w:eastAsia="SimSun" w:hAnsi="Arial" w:cs="Arial" w:hint="eastAsia"/>
                <w:b/>
                <w:lang w:eastAsia="en-US"/>
              </w:rPr>
              <w:t>analysis</w:t>
            </w:r>
          </w:p>
          <w:p w14:paraId="2FB3E904" w14:textId="77777777" w:rsidR="00442630" w:rsidRPr="0081275E" w:rsidRDefault="00442630" w:rsidP="00442630">
            <w:pPr>
              <w:overflowPunct/>
              <w:autoSpaceDE/>
              <w:autoSpaceDN/>
              <w:adjustRightInd/>
              <w:spacing w:before="40" w:afterLines="40" w:after="96" w:line="259" w:lineRule="auto"/>
              <w:textAlignment w:val="auto"/>
              <w:rPr>
                <w:rFonts w:ascii="Arial" w:eastAsia="SimSun" w:hAnsi="Arial" w:cs="Arial"/>
                <w:u w:val="single"/>
                <w:lang w:eastAsia="en-US"/>
              </w:rPr>
            </w:pPr>
            <w:r w:rsidRPr="0081275E">
              <w:rPr>
                <w:rFonts w:ascii="Arial" w:eastAsia="SimSun" w:hAnsi="Arial" w:cs="Arial"/>
                <w:u w:val="single"/>
                <w:lang w:eastAsia="en-US"/>
              </w:rPr>
              <w:t>I</w:t>
            </w:r>
            <w:r w:rsidRPr="0081275E">
              <w:rPr>
                <w:rFonts w:ascii="Arial" w:eastAsia="SimSun" w:hAnsi="Arial" w:cs="Arial" w:hint="eastAsia"/>
                <w:u w:val="single"/>
                <w:lang w:eastAsia="en-US"/>
              </w:rPr>
              <w:t>mpacted functionality:</w:t>
            </w:r>
          </w:p>
          <w:p w14:paraId="23FF1406" w14:textId="0F6339CB" w:rsidR="00442630" w:rsidRPr="0081275E" w:rsidRDefault="00370B9D" w:rsidP="00442630">
            <w:pPr>
              <w:overflowPunct/>
              <w:autoSpaceDE/>
              <w:autoSpaceDN/>
              <w:adjustRightInd/>
              <w:spacing w:after="0" w:line="259" w:lineRule="auto"/>
              <w:textAlignment w:val="auto"/>
              <w:rPr>
                <w:rFonts w:ascii="Arial" w:eastAsia="SimSun" w:hAnsi="Arial" w:cs="Arial"/>
                <w:lang w:eastAsia="zh-CN"/>
              </w:rPr>
            </w:pPr>
            <w:r w:rsidRPr="0081275E">
              <w:rPr>
                <w:rFonts w:ascii="Arial" w:eastAsia="SimSun" w:hAnsi="Arial" w:cs="Arial"/>
                <w:lang w:eastAsia="zh-CN"/>
              </w:rPr>
              <w:t>Emergency call</w:t>
            </w:r>
            <w:r w:rsidR="00526F08">
              <w:rPr>
                <w:rFonts w:ascii="Arial" w:eastAsia="SimSun" w:hAnsi="Arial" w:cs="Arial"/>
                <w:lang w:eastAsia="zh-CN"/>
              </w:rPr>
              <w:t>, cell barring</w:t>
            </w:r>
          </w:p>
          <w:p w14:paraId="0BAFEE4B" w14:textId="77777777" w:rsidR="00442630" w:rsidRPr="0081275E" w:rsidRDefault="00442630" w:rsidP="00442630">
            <w:pPr>
              <w:overflowPunct/>
              <w:autoSpaceDE/>
              <w:autoSpaceDN/>
              <w:adjustRightInd/>
              <w:spacing w:after="0" w:line="259" w:lineRule="auto"/>
              <w:textAlignment w:val="auto"/>
              <w:rPr>
                <w:rFonts w:ascii="Arial" w:eastAsia="SimSun" w:hAnsi="Arial" w:cs="Arial"/>
                <w:lang w:eastAsia="zh-CN"/>
              </w:rPr>
            </w:pPr>
          </w:p>
          <w:p w14:paraId="77556AFD" w14:textId="77777777" w:rsidR="00442630" w:rsidRPr="0081275E" w:rsidRDefault="00442630" w:rsidP="00442630">
            <w:pPr>
              <w:overflowPunct/>
              <w:autoSpaceDE/>
              <w:autoSpaceDN/>
              <w:adjustRightInd/>
              <w:spacing w:before="20" w:after="80"/>
              <w:textAlignment w:val="auto"/>
              <w:rPr>
                <w:rFonts w:ascii="Arial" w:eastAsia="SimSun" w:hAnsi="Arial" w:cs="Arial"/>
                <w:lang w:eastAsia="zh-CN"/>
              </w:rPr>
            </w:pPr>
            <w:r w:rsidRPr="0081275E">
              <w:rPr>
                <w:rFonts w:ascii="Arial" w:eastAsia="SimSun" w:hAnsi="Arial"/>
                <w:noProof/>
                <w:u w:val="single"/>
                <w:lang w:eastAsia="en-US"/>
              </w:rPr>
              <w:t>Inter-operability:</w:t>
            </w:r>
          </w:p>
          <w:p w14:paraId="22F67182" w14:textId="77777777" w:rsidR="00442630" w:rsidRPr="0081275E" w:rsidRDefault="00442630" w:rsidP="00442630">
            <w:pPr>
              <w:overflowPunct/>
              <w:autoSpaceDE/>
              <w:autoSpaceDN/>
              <w:adjustRightInd/>
              <w:spacing w:after="0" w:line="259" w:lineRule="auto"/>
              <w:textAlignment w:val="auto"/>
              <w:rPr>
                <w:rFonts w:ascii="Arial" w:eastAsia="SimSun" w:hAnsi="Arial"/>
                <w:noProof/>
                <w:lang w:eastAsia="zh-CN"/>
              </w:rPr>
            </w:pPr>
            <w:r w:rsidRPr="0081275E">
              <w:rPr>
                <w:rFonts w:ascii="Arial" w:eastAsia="SimSun" w:hAnsi="Arial"/>
                <w:noProof/>
                <w:lang w:eastAsia="zh-CN"/>
              </w:rPr>
              <w:t>If the UE is implemented according to this CR but the network is not, there is no inter-operability issue.</w:t>
            </w:r>
          </w:p>
          <w:p w14:paraId="42888C62" w14:textId="77777777" w:rsidR="00442630" w:rsidRPr="0081275E" w:rsidRDefault="00442630" w:rsidP="00442630">
            <w:pPr>
              <w:pStyle w:val="CRCoverPage"/>
              <w:spacing w:after="0"/>
              <w:rPr>
                <w:rFonts w:eastAsia="SimSun"/>
                <w:noProof/>
                <w:lang w:eastAsia="zh-CN"/>
              </w:rPr>
            </w:pPr>
            <w:r w:rsidRPr="0081275E">
              <w:rPr>
                <w:rFonts w:eastAsia="SimSun"/>
                <w:noProof/>
                <w:lang w:eastAsia="zh-CN"/>
              </w:rPr>
              <w:t>If the network is implemented according to this CR but the UE is not, there is no inter-operability issue.</w:t>
            </w:r>
          </w:p>
          <w:p w14:paraId="258B538B" w14:textId="1E29AFE3" w:rsidR="00370B9D" w:rsidRPr="0081275E" w:rsidRDefault="00370B9D" w:rsidP="00370B9D">
            <w:pPr>
              <w:pStyle w:val="CRCoverPage"/>
              <w:spacing w:after="0"/>
              <w:rPr>
                <w:noProof/>
              </w:rPr>
            </w:pPr>
          </w:p>
        </w:tc>
      </w:tr>
      <w:tr w:rsidR="00770659" w14:paraId="1B8261C9" w14:textId="77777777" w:rsidTr="00FE2C62">
        <w:tc>
          <w:tcPr>
            <w:tcW w:w="2694" w:type="dxa"/>
            <w:gridSpan w:val="2"/>
            <w:tcBorders>
              <w:left w:val="single" w:sz="4" w:space="0" w:color="auto"/>
            </w:tcBorders>
          </w:tcPr>
          <w:p w14:paraId="344635EE" w14:textId="77777777" w:rsidR="00770659" w:rsidRDefault="00770659" w:rsidP="00FE2C62">
            <w:pPr>
              <w:pStyle w:val="CRCoverPage"/>
              <w:spacing w:after="0"/>
              <w:rPr>
                <w:b/>
                <w:i/>
                <w:noProof/>
                <w:sz w:val="8"/>
                <w:szCs w:val="8"/>
              </w:rPr>
            </w:pPr>
          </w:p>
        </w:tc>
        <w:tc>
          <w:tcPr>
            <w:tcW w:w="6946" w:type="dxa"/>
            <w:gridSpan w:val="9"/>
            <w:tcBorders>
              <w:right w:val="single" w:sz="4" w:space="0" w:color="auto"/>
            </w:tcBorders>
          </w:tcPr>
          <w:p w14:paraId="048FCB99" w14:textId="77777777" w:rsidR="00770659" w:rsidRDefault="00770659" w:rsidP="00FE2C62">
            <w:pPr>
              <w:pStyle w:val="CRCoverPage"/>
              <w:spacing w:after="0"/>
              <w:rPr>
                <w:noProof/>
                <w:sz w:val="8"/>
                <w:szCs w:val="8"/>
              </w:rPr>
            </w:pPr>
          </w:p>
        </w:tc>
      </w:tr>
      <w:tr w:rsidR="00770659" w14:paraId="66FD088E" w14:textId="77777777" w:rsidTr="00FE2C62">
        <w:tc>
          <w:tcPr>
            <w:tcW w:w="2694" w:type="dxa"/>
            <w:gridSpan w:val="2"/>
            <w:tcBorders>
              <w:left w:val="single" w:sz="4" w:space="0" w:color="auto"/>
              <w:bottom w:val="single" w:sz="4" w:space="0" w:color="auto"/>
            </w:tcBorders>
          </w:tcPr>
          <w:p w14:paraId="73EE0E25" w14:textId="77777777" w:rsidR="00770659" w:rsidRDefault="00770659" w:rsidP="00FE2C6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EA18F24" w14:textId="08F4FBBF" w:rsidR="003576D0" w:rsidRPr="003576D0" w:rsidRDefault="006E5DB2" w:rsidP="00E566F6">
            <w:pPr>
              <w:pStyle w:val="CRCoverPage"/>
              <w:spacing w:after="0"/>
              <w:rPr>
                <w:rFonts w:ascii="Times New Roman" w:eastAsia="DengXian" w:hAnsi="Times New Roman"/>
                <w:i/>
                <w:noProof/>
                <w:lang w:eastAsia="zh-CN"/>
              </w:rPr>
            </w:pPr>
            <w:r>
              <w:rPr>
                <w:rFonts w:eastAsia="DengXian"/>
                <w:noProof/>
                <w:lang w:eastAsia="zh-CN"/>
              </w:rPr>
              <w:t xml:space="preserve">The </w:t>
            </w:r>
            <w:r w:rsidR="00BF33F6" w:rsidRPr="0081275E">
              <w:rPr>
                <w:rFonts w:eastAsia="SimSun"/>
                <w:noProof/>
              </w:rPr>
              <w:t xml:space="preserve">barring </w:t>
            </w:r>
            <w:r w:rsidR="00725381">
              <w:rPr>
                <w:rFonts w:eastAsia="SimSun"/>
                <w:noProof/>
              </w:rPr>
              <w:t xml:space="preserve">exemption </w:t>
            </w:r>
            <w:r w:rsidR="00BF33F6" w:rsidRPr="00932B14">
              <w:rPr>
                <w:rFonts w:eastAsia="DengXian"/>
                <w:lang w:eastAsia="zh-CN"/>
              </w:rPr>
              <w:t>for emergency call</w:t>
            </w:r>
            <w:r w:rsidR="00BF33F6">
              <w:rPr>
                <w:rFonts w:eastAsia="DengXian"/>
                <w:lang w:eastAsia="zh-CN"/>
              </w:rPr>
              <w:t xml:space="preserve"> is not supported in TS 38.300</w:t>
            </w:r>
            <w:r w:rsidR="007C733C">
              <w:t>.</w:t>
            </w:r>
          </w:p>
        </w:tc>
      </w:tr>
      <w:tr w:rsidR="00770659" w14:paraId="3442DD44" w14:textId="77777777" w:rsidTr="00FE2C62">
        <w:tc>
          <w:tcPr>
            <w:tcW w:w="2694" w:type="dxa"/>
            <w:gridSpan w:val="2"/>
          </w:tcPr>
          <w:p w14:paraId="143E1D6F" w14:textId="77777777" w:rsidR="00770659" w:rsidRDefault="00770659" w:rsidP="00FE2C62">
            <w:pPr>
              <w:pStyle w:val="CRCoverPage"/>
              <w:spacing w:after="0"/>
              <w:rPr>
                <w:b/>
                <w:i/>
                <w:noProof/>
                <w:sz w:val="8"/>
                <w:szCs w:val="8"/>
              </w:rPr>
            </w:pPr>
          </w:p>
        </w:tc>
        <w:tc>
          <w:tcPr>
            <w:tcW w:w="6946" w:type="dxa"/>
            <w:gridSpan w:val="9"/>
          </w:tcPr>
          <w:p w14:paraId="2DFBE9BE" w14:textId="77777777" w:rsidR="00770659" w:rsidRDefault="00770659" w:rsidP="00FE2C62">
            <w:pPr>
              <w:pStyle w:val="CRCoverPage"/>
              <w:spacing w:after="0"/>
              <w:rPr>
                <w:noProof/>
                <w:sz w:val="8"/>
                <w:szCs w:val="8"/>
              </w:rPr>
            </w:pPr>
          </w:p>
        </w:tc>
      </w:tr>
      <w:tr w:rsidR="00770659" w14:paraId="417482EF" w14:textId="77777777" w:rsidTr="00FE2C62">
        <w:tc>
          <w:tcPr>
            <w:tcW w:w="2694" w:type="dxa"/>
            <w:gridSpan w:val="2"/>
            <w:tcBorders>
              <w:top w:val="single" w:sz="4" w:space="0" w:color="auto"/>
              <w:left w:val="single" w:sz="4" w:space="0" w:color="auto"/>
            </w:tcBorders>
          </w:tcPr>
          <w:p w14:paraId="042F38DF" w14:textId="77777777" w:rsidR="00770659" w:rsidRDefault="00770659" w:rsidP="00FE2C6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2A57B36" w14:textId="1871A8B4" w:rsidR="00770659" w:rsidRPr="00D40BB4" w:rsidRDefault="000A33A7" w:rsidP="00E566F6">
            <w:pPr>
              <w:pStyle w:val="CRCoverPage"/>
              <w:spacing w:after="0"/>
              <w:rPr>
                <w:rFonts w:eastAsia="DengXian"/>
                <w:noProof/>
                <w:lang w:eastAsia="zh-CN"/>
              </w:rPr>
            </w:pPr>
            <w:r>
              <w:rPr>
                <w:rFonts w:eastAsia="DengXian"/>
                <w:noProof/>
                <w:lang w:eastAsia="zh-CN"/>
              </w:rPr>
              <w:t>16.5.x, 16.13.3, 16.22.2</w:t>
            </w:r>
          </w:p>
        </w:tc>
      </w:tr>
      <w:tr w:rsidR="00770659" w14:paraId="63CB55FE" w14:textId="77777777" w:rsidTr="00FE2C62">
        <w:tc>
          <w:tcPr>
            <w:tcW w:w="2694" w:type="dxa"/>
            <w:gridSpan w:val="2"/>
            <w:tcBorders>
              <w:left w:val="single" w:sz="4" w:space="0" w:color="auto"/>
            </w:tcBorders>
          </w:tcPr>
          <w:p w14:paraId="2DCFED22" w14:textId="77777777" w:rsidR="00770659" w:rsidRDefault="00770659" w:rsidP="00FE2C62">
            <w:pPr>
              <w:pStyle w:val="CRCoverPage"/>
              <w:spacing w:after="0"/>
              <w:rPr>
                <w:b/>
                <w:i/>
                <w:noProof/>
                <w:sz w:val="8"/>
                <w:szCs w:val="8"/>
              </w:rPr>
            </w:pPr>
          </w:p>
        </w:tc>
        <w:tc>
          <w:tcPr>
            <w:tcW w:w="6946" w:type="dxa"/>
            <w:gridSpan w:val="9"/>
            <w:tcBorders>
              <w:right w:val="single" w:sz="4" w:space="0" w:color="auto"/>
            </w:tcBorders>
          </w:tcPr>
          <w:p w14:paraId="1CC8F0D1" w14:textId="77777777" w:rsidR="00770659" w:rsidRDefault="00770659" w:rsidP="00FE2C62">
            <w:pPr>
              <w:pStyle w:val="CRCoverPage"/>
              <w:spacing w:after="0"/>
              <w:rPr>
                <w:noProof/>
                <w:sz w:val="8"/>
                <w:szCs w:val="8"/>
              </w:rPr>
            </w:pPr>
          </w:p>
        </w:tc>
      </w:tr>
      <w:tr w:rsidR="00770659" w14:paraId="6B1DBC41" w14:textId="77777777" w:rsidTr="00FE2C62">
        <w:tc>
          <w:tcPr>
            <w:tcW w:w="2694" w:type="dxa"/>
            <w:gridSpan w:val="2"/>
            <w:tcBorders>
              <w:left w:val="single" w:sz="4" w:space="0" w:color="auto"/>
            </w:tcBorders>
          </w:tcPr>
          <w:p w14:paraId="0AAEE9D6" w14:textId="77777777" w:rsidR="00770659" w:rsidRDefault="00770659" w:rsidP="00FE2C6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34D742E" w14:textId="77777777" w:rsidR="00770659" w:rsidRDefault="00770659" w:rsidP="00FE2C6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D6F06D0" w14:textId="77777777" w:rsidR="00770659" w:rsidRDefault="00770659" w:rsidP="00FE2C62">
            <w:pPr>
              <w:pStyle w:val="CRCoverPage"/>
              <w:spacing w:after="0"/>
              <w:jc w:val="center"/>
              <w:rPr>
                <w:b/>
                <w:caps/>
                <w:noProof/>
              </w:rPr>
            </w:pPr>
            <w:r>
              <w:rPr>
                <w:b/>
                <w:caps/>
                <w:noProof/>
              </w:rPr>
              <w:t>N</w:t>
            </w:r>
          </w:p>
        </w:tc>
        <w:tc>
          <w:tcPr>
            <w:tcW w:w="2977" w:type="dxa"/>
            <w:gridSpan w:val="4"/>
          </w:tcPr>
          <w:p w14:paraId="27654E61" w14:textId="77777777" w:rsidR="00770659" w:rsidRDefault="00770659" w:rsidP="00FE2C6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47C999B" w14:textId="77777777" w:rsidR="00770659" w:rsidRDefault="00770659" w:rsidP="00FE2C62">
            <w:pPr>
              <w:pStyle w:val="CRCoverPage"/>
              <w:spacing w:after="0"/>
              <w:ind w:left="99"/>
              <w:rPr>
                <w:noProof/>
              </w:rPr>
            </w:pPr>
          </w:p>
        </w:tc>
      </w:tr>
      <w:tr w:rsidR="00770659" w14:paraId="18504179" w14:textId="77777777" w:rsidTr="00FE2C62">
        <w:tc>
          <w:tcPr>
            <w:tcW w:w="2694" w:type="dxa"/>
            <w:gridSpan w:val="2"/>
            <w:tcBorders>
              <w:left w:val="single" w:sz="4" w:space="0" w:color="auto"/>
            </w:tcBorders>
          </w:tcPr>
          <w:p w14:paraId="6ECBE7A5" w14:textId="77777777" w:rsidR="00770659" w:rsidRDefault="00770659" w:rsidP="00FE2C6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F82A3A6" w14:textId="77777777" w:rsidR="00770659" w:rsidRDefault="00770659" w:rsidP="00FE2C6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1CCD0C6" w14:textId="1C9F15C2" w:rsidR="00770659" w:rsidRPr="00D120B9" w:rsidRDefault="00D120B9" w:rsidP="00FE2C62">
            <w:pPr>
              <w:pStyle w:val="CRCoverPage"/>
              <w:spacing w:after="0"/>
              <w:jc w:val="center"/>
              <w:rPr>
                <w:rFonts w:eastAsia="DengXian"/>
                <w:b/>
                <w:caps/>
                <w:noProof/>
                <w:lang w:eastAsia="zh-CN"/>
              </w:rPr>
            </w:pPr>
            <w:r>
              <w:rPr>
                <w:rFonts w:eastAsia="DengXian" w:hint="eastAsia"/>
                <w:b/>
                <w:caps/>
                <w:noProof/>
                <w:lang w:eastAsia="zh-CN"/>
              </w:rPr>
              <w:t>x</w:t>
            </w:r>
          </w:p>
        </w:tc>
        <w:tc>
          <w:tcPr>
            <w:tcW w:w="2977" w:type="dxa"/>
            <w:gridSpan w:val="4"/>
          </w:tcPr>
          <w:p w14:paraId="597221FB" w14:textId="77777777" w:rsidR="00770659" w:rsidRDefault="00770659" w:rsidP="00FE2C6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A8E8350" w14:textId="77777777" w:rsidR="00770659" w:rsidRDefault="00770659" w:rsidP="00FE2C62">
            <w:pPr>
              <w:pStyle w:val="CRCoverPage"/>
              <w:spacing w:after="0"/>
              <w:ind w:left="99"/>
              <w:rPr>
                <w:noProof/>
              </w:rPr>
            </w:pPr>
            <w:r>
              <w:rPr>
                <w:noProof/>
              </w:rPr>
              <w:t xml:space="preserve">TS/TR ... CR ... </w:t>
            </w:r>
          </w:p>
        </w:tc>
      </w:tr>
      <w:tr w:rsidR="00770659" w14:paraId="76F117F3" w14:textId="77777777" w:rsidTr="00FE2C62">
        <w:tc>
          <w:tcPr>
            <w:tcW w:w="2694" w:type="dxa"/>
            <w:gridSpan w:val="2"/>
            <w:tcBorders>
              <w:left w:val="single" w:sz="4" w:space="0" w:color="auto"/>
            </w:tcBorders>
          </w:tcPr>
          <w:p w14:paraId="59EC7547" w14:textId="77777777" w:rsidR="00770659" w:rsidRDefault="00770659" w:rsidP="00FE2C6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F5C1915" w14:textId="77777777" w:rsidR="00770659" w:rsidRDefault="00770659" w:rsidP="00FE2C6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3B10DE" w14:textId="311112A6" w:rsidR="00770659" w:rsidRDefault="00D120B9" w:rsidP="00FE2C62">
            <w:pPr>
              <w:pStyle w:val="CRCoverPage"/>
              <w:spacing w:after="0"/>
              <w:jc w:val="center"/>
              <w:rPr>
                <w:b/>
                <w:caps/>
                <w:noProof/>
              </w:rPr>
            </w:pPr>
            <w:r>
              <w:rPr>
                <w:rFonts w:eastAsia="DengXian" w:hint="eastAsia"/>
                <w:b/>
                <w:caps/>
                <w:noProof/>
                <w:lang w:eastAsia="zh-CN"/>
              </w:rPr>
              <w:t>x</w:t>
            </w:r>
          </w:p>
        </w:tc>
        <w:tc>
          <w:tcPr>
            <w:tcW w:w="2977" w:type="dxa"/>
            <w:gridSpan w:val="4"/>
          </w:tcPr>
          <w:p w14:paraId="54031779" w14:textId="77777777" w:rsidR="00770659" w:rsidRDefault="00770659" w:rsidP="00FE2C6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5A85C7E" w14:textId="77777777" w:rsidR="00770659" w:rsidRDefault="00770659" w:rsidP="00FE2C62">
            <w:pPr>
              <w:pStyle w:val="CRCoverPage"/>
              <w:spacing w:after="0"/>
              <w:ind w:left="99"/>
              <w:rPr>
                <w:noProof/>
              </w:rPr>
            </w:pPr>
            <w:r>
              <w:rPr>
                <w:noProof/>
              </w:rPr>
              <w:t xml:space="preserve">TS/TR ... CR ... </w:t>
            </w:r>
          </w:p>
        </w:tc>
      </w:tr>
      <w:tr w:rsidR="00770659" w14:paraId="74D06DAA" w14:textId="77777777" w:rsidTr="00FE2C62">
        <w:tc>
          <w:tcPr>
            <w:tcW w:w="2694" w:type="dxa"/>
            <w:gridSpan w:val="2"/>
            <w:tcBorders>
              <w:left w:val="single" w:sz="4" w:space="0" w:color="auto"/>
            </w:tcBorders>
          </w:tcPr>
          <w:p w14:paraId="1A30BEBD" w14:textId="77777777" w:rsidR="00770659" w:rsidRDefault="00770659" w:rsidP="00FE2C6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B121D12" w14:textId="77777777" w:rsidR="00770659" w:rsidRDefault="00770659" w:rsidP="00FE2C6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0F20F28" w14:textId="539FF8D6" w:rsidR="00770659" w:rsidRDefault="00D120B9" w:rsidP="00FE2C62">
            <w:pPr>
              <w:pStyle w:val="CRCoverPage"/>
              <w:spacing w:after="0"/>
              <w:jc w:val="center"/>
              <w:rPr>
                <w:b/>
                <w:caps/>
                <w:noProof/>
              </w:rPr>
            </w:pPr>
            <w:r>
              <w:rPr>
                <w:rFonts w:eastAsia="DengXian" w:hint="eastAsia"/>
                <w:b/>
                <w:caps/>
                <w:noProof/>
                <w:lang w:eastAsia="zh-CN"/>
              </w:rPr>
              <w:t>x</w:t>
            </w:r>
          </w:p>
        </w:tc>
        <w:tc>
          <w:tcPr>
            <w:tcW w:w="2977" w:type="dxa"/>
            <w:gridSpan w:val="4"/>
          </w:tcPr>
          <w:p w14:paraId="413C66A5" w14:textId="77777777" w:rsidR="00770659" w:rsidRDefault="00770659" w:rsidP="00FE2C6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53A9E1C" w14:textId="77777777" w:rsidR="00770659" w:rsidRDefault="00770659" w:rsidP="00FE2C62">
            <w:pPr>
              <w:pStyle w:val="CRCoverPage"/>
              <w:spacing w:after="0"/>
              <w:ind w:left="99"/>
              <w:rPr>
                <w:noProof/>
              </w:rPr>
            </w:pPr>
            <w:r>
              <w:rPr>
                <w:noProof/>
              </w:rPr>
              <w:t xml:space="preserve">TS/TR ... CR ... </w:t>
            </w:r>
          </w:p>
        </w:tc>
      </w:tr>
      <w:tr w:rsidR="00770659" w14:paraId="5480A1F9" w14:textId="77777777" w:rsidTr="00FE2C62">
        <w:tc>
          <w:tcPr>
            <w:tcW w:w="2694" w:type="dxa"/>
            <w:gridSpan w:val="2"/>
            <w:tcBorders>
              <w:left w:val="single" w:sz="4" w:space="0" w:color="auto"/>
            </w:tcBorders>
          </w:tcPr>
          <w:p w14:paraId="7B0BF642" w14:textId="77777777" w:rsidR="00770659" w:rsidRDefault="00770659" w:rsidP="00FE2C62">
            <w:pPr>
              <w:pStyle w:val="CRCoverPage"/>
              <w:spacing w:after="0"/>
              <w:rPr>
                <w:b/>
                <w:i/>
                <w:noProof/>
              </w:rPr>
            </w:pPr>
          </w:p>
        </w:tc>
        <w:tc>
          <w:tcPr>
            <w:tcW w:w="6946" w:type="dxa"/>
            <w:gridSpan w:val="9"/>
            <w:tcBorders>
              <w:right w:val="single" w:sz="4" w:space="0" w:color="auto"/>
            </w:tcBorders>
          </w:tcPr>
          <w:p w14:paraId="14F34A93" w14:textId="77777777" w:rsidR="00770659" w:rsidRDefault="00770659" w:rsidP="00FE2C62">
            <w:pPr>
              <w:pStyle w:val="CRCoverPage"/>
              <w:spacing w:after="0"/>
              <w:rPr>
                <w:noProof/>
              </w:rPr>
            </w:pPr>
          </w:p>
        </w:tc>
      </w:tr>
      <w:tr w:rsidR="00770659" w14:paraId="30F861C9" w14:textId="77777777" w:rsidTr="00FE2C62">
        <w:tc>
          <w:tcPr>
            <w:tcW w:w="2694" w:type="dxa"/>
            <w:gridSpan w:val="2"/>
            <w:tcBorders>
              <w:left w:val="single" w:sz="4" w:space="0" w:color="auto"/>
              <w:bottom w:val="single" w:sz="4" w:space="0" w:color="auto"/>
            </w:tcBorders>
          </w:tcPr>
          <w:p w14:paraId="65D2AC9D" w14:textId="77777777" w:rsidR="00770659" w:rsidRDefault="00770659" w:rsidP="00FE2C6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E34F719" w14:textId="77777777" w:rsidR="00770659" w:rsidRDefault="00770659" w:rsidP="00FE2C62">
            <w:pPr>
              <w:pStyle w:val="CRCoverPage"/>
              <w:spacing w:after="0"/>
              <w:ind w:left="100"/>
              <w:rPr>
                <w:noProof/>
              </w:rPr>
            </w:pPr>
          </w:p>
        </w:tc>
      </w:tr>
      <w:tr w:rsidR="00770659" w:rsidRPr="008863B9" w14:paraId="6A4134B8" w14:textId="77777777" w:rsidTr="00FE2C62">
        <w:tc>
          <w:tcPr>
            <w:tcW w:w="2694" w:type="dxa"/>
            <w:gridSpan w:val="2"/>
            <w:tcBorders>
              <w:top w:val="single" w:sz="4" w:space="0" w:color="auto"/>
              <w:bottom w:val="single" w:sz="4" w:space="0" w:color="auto"/>
            </w:tcBorders>
          </w:tcPr>
          <w:p w14:paraId="43CC1E7B" w14:textId="77777777" w:rsidR="00770659" w:rsidRPr="008863B9" w:rsidRDefault="00770659" w:rsidP="00FE2C6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8BA32F2" w14:textId="77777777" w:rsidR="00770659" w:rsidRPr="008863B9" w:rsidRDefault="00770659" w:rsidP="00FE2C62">
            <w:pPr>
              <w:pStyle w:val="CRCoverPage"/>
              <w:spacing w:after="0"/>
              <w:ind w:left="100"/>
              <w:rPr>
                <w:noProof/>
                <w:sz w:val="8"/>
                <w:szCs w:val="8"/>
              </w:rPr>
            </w:pPr>
          </w:p>
        </w:tc>
      </w:tr>
      <w:tr w:rsidR="00770659" w14:paraId="53DDD6DE" w14:textId="77777777" w:rsidTr="00FE2C62">
        <w:tc>
          <w:tcPr>
            <w:tcW w:w="2694" w:type="dxa"/>
            <w:gridSpan w:val="2"/>
            <w:tcBorders>
              <w:top w:val="single" w:sz="4" w:space="0" w:color="auto"/>
              <w:left w:val="single" w:sz="4" w:space="0" w:color="auto"/>
              <w:bottom w:val="single" w:sz="4" w:space="0" w:color="auto"/>
            </w:tcBorders>
          </w:tcPr>
          <w:p w14:paraId="629069A2" w14:textId="77777777" w:rsidR="00770659" w:rsidRDefault="00770659" w:rsidP="00FE2C6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931502E" w14:textId="77777777" w:rsidR="00770659" w:rsidRDefault="00770659" w:rsidP="00FE2C62">
            <w:pPr>
              <w:pStyle w:val="CRCoverPage"/>
              <w:spacing w:after="0"/>
              <w:ind w:left="100"/>
              <w:rPr>
                <w:noProof/>
              </w:rPr>
            </w:pPr>
          </w:p>
        </w:tc>
      </w:tr>
    </w:tbl>
    <w:p w14:paraId="0088DA8B" w14:textId="77777777" w:rsidR="00770659" w:rsidRDefault="00770659" w:rsidP="00770659">
      <w:pPr>
        <w:pStyle w:val="CRCoverPage"/>
        <w:spacing w:after="0"/>
        <w:rPr>
          <w:noProof/>
          <w:sz w:val="8"/>
          <w:szCs w:val="8"/>
        </w:rPr>
      </w:pPr>
    </w:p>
    <w:p w14:paraId="1D34BC72" w14:textId="77777777" w:rsidR="00770659" w:rsidRDefault="00770659" w:rsidP="00770659">
      <w:pPr>
        <w:rPr>
          <w:noProof/>
        </w:rPr>
        <w:sectPr w:rsidR="00770659">
          <w:headerReference w:type="even" r:id="rId14"/>
          <w:footnotePr>
            <w:numRestart w:val="eachSect"/>
          </w:footnotePr>
          <w:pgSz w:w="11907" w:h="16840" w:code="9"/>
          <w:pgMar w:top="1418" w:right="1134" w:bottom="1134" w:left="1134" w:header="680" w:footer="567" w:gutter="0"/>
          <w:cols w:space="720"/>
        </w:sectPr>
      </w:pPr>
    </w:p>
    <w:p w14:paraId="01FDCFC0" w14:textId="09A86725" w:rsidR="003576D0" w:rsidRPr="003576D0" w:rsidRDefault="003576D0" w:rsidP="003576D0">
      <w:pPr>
        <w:pStyle w:val="Note-Boxed"/>
        <w:jc w:val="center"/>
      </w:pPr>
      <w:r>
        <w:rPr>
          <w:rFonts w:ascii="Times New Roman" w:eastAsia="DengXian" w:hAnsi="Times New Roman" w:cs="Times New Roman"/>
          <w:noProof/>
          <w:lang w:eastAsia="zh-CN"/>
        </w:rPr>
        <w:lastRenderedPageBreak/>
        <w:t>Start</w:t>
      </w:r>
      <w:r w:rsidRPr="003576D0">
        <w:rPr>
          <w:rFonts w:ascii="Times New Roman" w:eastAsia="DengXian" w:hAnsi="Times New Roman" w:cs="Times New Roman"/>
          <w:noProof/>
          <w:lang w:eastAsia="zh-CN"/>
        </w:rPr>
        <w:t xml:space="preserve"> of Change</w:t>
      </w:r>
    </w:p>
    <w:p w14:paraId="7F3C3C8F" w14:textId="77777777" w:rsidR="005651B4" w:rsidRDefault="005651B4" w:rsidP="005651B4">
      <w:pPr>
        <w:pStyle w:val="Heading2"/>
        <w:rPr>
          <w:lang w:val="en-GB" w:eastAsia="zh-CN"/>
        </w:rPr>
      </w:pPr>
      <w:bookmarkStart w:id="11" w:name="_Toc171672292"/>
      <w:bookmarkStart w:id="12" w:name="_Toc52551461"/>
      <w:r>
        <w:t>16.5</w:t>
      </w:r>
      <w:r>
        <w:tab/>
        <w:t>Emergency Services</w:t>
      </w:r>
      <w:bookmarkEnd w:id="11"/>
      <w:bookmarkEnd w:id="12"/>
    </w:p>
    <w:p w14:paraId="44EC4517" w14:textId="77777777" w:rsidR="005651B4" w:rsidRDefault="005651B4" w:rsidP="005651B4">
      <w:pPr>
        <w:pStyle w:val="Heading3"/>
      </w:pPr>
      <w:bookmarkStart w:id="13" w:name="_Toc171672293"/>
      <w:bookmarkStart w:id="14" w:name="_Toc52551462"/>
      <w:bookmarkStart w:id="15" w:name="_Toc51971479"/>
      <w:bookmarkStart w:id="16" w:name="_Toc46502131"/>
      <w:bookmarkStart w:id="17" w:name="_Toc37232054"/>
      <w:bookmarkStart w:id="18" w:name="_Toc29376156"/>
      <w:bookmarkStart w:id="19" w:name="_Toc20388076"/>
      <w:r>
        <w:t>16.5.1</w:t>
      </w:r>
      <w:r>
        <w:tab/>
        <w:t>Overview</w:t>
      </w:r>
      <w:bookmarkEnd w:id="13"/>
      <w:bookmarkEnd w:id="14"/>
      <w:bookmarkEnd w:id="15"/>
      <w:bookmarkEnd w:id="16"/>
      <w:bookmarkEnd w:id="17"/>
      <w:bookmarkEnd w:id="18"/>
      <w:bookmarkEnd w:id="19"/>
    </w:p>
    <w:p w14:paraId="37236909" w14:textId="77777777" w:rsidR="005651B4" w:rsidRDefault="005651B4" w:rsidP="005651B4">
      <w:r>
        <w:t>NG-RAN provides support for Emergency Services either directly or through fallback mechanisms towards E-UTRA. The support of Emergency Services is broadcast in system information (see TS 38.331 [12]).</w:t>
      </w:r>
    </w:p>
    <w:p w14:paraId="64814467" w14:textId="77777777" w:rsidR="005651B4" w:rsidRDefault="005651B4" w:rsidP="005651B4">
      <w:pPr>
        <w:pStyle w:val="Heading3"/>
      </w:pPr>
      <w:bookmarkStart w:id="20" w:name="_Toc171672294"/>
      <w:bookmarkStart w:id="21" w:name="_Toc52551463"/>
      <w:bookmarkStart w:id="22" w:name="_Toc51971480"/>
      <w:bookmarkStart w:id="23" w:name="_Toc46502132"/>
      <w:bookmarkStart w:id="24" w:name="_Toc37232055"/>
      <w:bookmarkStart w:id="25" w:name="_Toc29376157"/>
      <w:bookmarkStart w:id="26" w:name="_Toc20388077"/>
      <w:r>
        <w:t>16.5.2</w:t>
      </w:r>
      <w:r>
        <w:tab/>
        <w:t>IMS Emergency call</w:t>
      </w:r>
      <w:bookmarkEnd w:id="20"/>
      <w:bookmarkEnd w:id="21"/>
      <w:bookmarkEnd w:id="22"/>
      <w:bookmarkEnd w:id="23"/>
      <w:bookmarkEnd w:id="24"/>
      <w:bookmarkEnd w:id="25"/>
      <w:bookmarkEnd w:id="26"/>
    </w:p>
    <w:p w14:paraId="4E29FDDB" w14:textId="77777777" w:rsidR="005651B4" w:rsidRDefault="005651B4" w:rsidP="005651B4">
      <w:r>
        <w:t xml:space="preserve">An IMS Emergency call support indication is provided to inform the UE that emergency bearer services are supported. In normal service state the UE is informed if the PLMN supports emergency services through an Emergency Service Support indicator in the Attach and TAU procedures (see TS 23.501 [3]). In limited service state and for emergency services other than </w:t>
      </w:r>
      <w:proofErr w:type="spellStart"/>
      <w:r>
        <w:t>eCall</w:t>
      </w:r>
      <w:proofErr w:type="spellEnd"/>
      <w:r>
        <w:t xml:space="preserve"> over IMS, a UE is informed about if a cell supports emergency services over NG-RAN from a broadcast indication (</w:t>
      </w:r>
      <w:proofErr w:type="spellStart"/>
      <w:r>
        <w:rPr>
          <w:i/>
        </w:rPr>
        <w:t>ims-EmergencySupport</w:t>
      </w:r>
      <w:proofErr w:type="spellEnd"/>
      <w:r>
        <w:t>). The broadcast indicator is set to "support" if any AMF in a non-shared environment or at least one of the PLMN's in a shared environment supports IMS emergency bearer services.</w:t>
      </w:r>
    </w:p>
    <w:p w14:paraId="3BFC9D9D" w14:textId="77777777" w:rsidR="005651B4" w:rsidRDefault="005651B4" w:rsidP="005651B4">
      <w:pPr>
        <w:pStyle w:val="Heading3"/>
      </w:pPr>
      <w:bookmarkStart w:id="27" w:name="_Toc171672295"/>
      <w:bookmarkStart w:id="28" w:name="_Toc52551464"/>
      <w:bookmarkStart w:id="29" w:name="_Toc51971481"/>
      <w:bookmarkStart w:id="30" w:name="_Toc46502133"/>
      <w:bookmarkStart w:id="31" w:name="_Toc37232056"/>
      <w:bookmarkStart w:id="32" w:name="_Toc29376158"/>
      <w:bookmarkStart w:id="33" w:name="_Toc20388078"/>
      <w:r>
        <w:t>16.5.3</w:t>
      </w:r>
      <w:r>
        <w:tab/>
      </w:r>
      <w:proofErr w:type="spellStart"/>
      <w:r>
        <w:t>eCall</w:t>
      </w:r>
      <w:proofErr w:type="spellEnd"/>
      <w:r>
        <w:t xml:space="preserve"> over IMS</w:t>
      </w:r>
      <w:bookmarkEnd w:id="27"/>
      <w:bookmarkEnd w:id="28"/>
      <w:bookmarkEnd w:id="29"/>
      <w:bookmarkEnd w:id="30"/>
      <w:bookmarkEnd w:id="31"/>
      <w:bookmarkEnd w:id="32"/>
      <w:bookmarkEnd w:id="33"/>
    </w:p>
    <w:p w14:paraId="65376ED1" w14:textId="77777777" w:rsidR="005651B4" w:rsidRDefault="005651B4" w:rsidP="005651B4">
      <w:r>
        <w:t xml:space="preserve">NG-RAN broadcast an indication to indicate support of </w:t>
      </w:r>
      <w:proofErr w:type="spellStart"/>
      <w:r>
        <w:t>eCall</w:t>
      </w:r>
      <w:proofErr w:type="spellEnd"/>
      <w:r>
        <w:t xml:space="preserve"> over IMS (</w:t>
      </w:r>
      <w:proofErr w:type="spellStart"/>
      <w:r>
        <w:rPr>
          <w:i/>
        </w:rPr>
        <w:t>eCallOverIMS</w:t>
      </w:r>
      <w:proofErr w:type="spellEnd"/>
      <w:r>
        <w:rPr>
          <w:i/>
        </w:rPr>
        <w:t>-Support</w:t>
      </w:r>
      <w:r>
        <w:t xml:space="preserve">). UEs that are in limited service state need to consider both </w:t>
      </w:r>
      <w:proofErr w:type="spellStart"/>
      <w:r>
        <w:rPr>
          <w:i/>
        </w:rPr>
        <w:t>eCallOverIMS</w:t>
      </w:r>
      <w:proofErr w:type="spellEnd"/>
      <w:r>
        <w:rPr>
          <w:i/>
        </w:rPr>
        <w:t>-Support</w:t>
      </w:r>
      <w:r>
        <w:t xml:space="preserve"> and </w:t>
      </w:r>
      <w:proofErr w:type="spellStart"/>
      <w:r>
        <w:rPr>
          <w:i/>
        </w:rPr>
        <w:t>ims-EmergencySupport</w:t>
      </w:r>
      <w:proofErr w:type="spellEnd"/>
      <w:r>
        <w:t xml:space="preserve"> to determine if </w:t>
      </w:r>
      <w:proofErr w:type="spellStart"/>
      <w:r>
        <w:t>eCall</w:t>
      </w:r>
      <w:proofErr w:type="spellEnd"/>
      <w:r>
        <w:t xml:space="preserve"> over IMS is possible. UEs that are not in limited service state need to only consider </w:t>
      </w:r>
      <w:proofErr w:type="spellStart"/>
      <w:r>
        <w:rPr>
          <w:i/>
        </w:rPr>
        <w:t>eCallOverIMS</w:t>
      </w:r>
      <w:proofErr w:type="spellEnd"/>
      <w:r>
        <w:rPr>
          <w:i/>
        </w:rPr>
        <w:t>-Support</w:t>
      </w:r>
      <w:r>
        <w:t xml:space="preserve"> to determine if </w:t>
      </w:r>
      <w:proofErr w:type="spellStart"/>
      <w:r>
        <w:t>eCall</w:t>
      </w:r>
      <w:proofErr w:type="spellEnd"/>
      <w:r>
        <w:t xml:space="preserve"> over IMS is possible. The broadcast indicator is set to "support" if the PLMN in a non-shared environment, or all PLMNs in a shared environment, supports </w:t>
      </w:r>
      <w:proofErr w:type="spellStart"/>
      <w:r>
        <w:t>eCall</w:t>
      </w:r>
      <w:proofErr w:type="spellEnd"/>
      <w:r>
        <w:t xml:space="preserve"> over IMS.</w:t>
      </w:r>
    </w:p>
    <w:p w14:paraId="1AA33F84" w14:textId="77777777" w:rsidR="005651B4" w:rsidRDefault="005651B4" w:rsidP="005651B4">
      <w:pPr>
        <w:pStyle w:val="Heading3"/>
      </w:pPr>
      <w:bookmarkStart w:id="34" w:name="_Toc171672296"/>
      <w:bookmarkStart w:id="35" w:name="_Toc52551465"/>
      <w:bookmarkStart w:id="36" w:name="_Toc51971482"/>
      <w:bookmarkStart w:id="37" w:name="_Toc46502134"/>
      <w:bookmarkStart w:id="38" w:name="_Toc37232057"/>
      <w:bookmarkStart w:id="39" w:name="_Toc29376159"/>
      <w:bookmarkStart w:id="40" w:name="_Toc20388079"/>
      <w:r>
        <w:t>16.5.4</w:t>
      </w:r>
      <w:r>
        <w:tab/>
        <w:t>Fallback</w:t>
      </w:r>
      <w:bookmarkEnd w:id="34"/>
      <w:bookmarkEnd w:id="35"/>
      <w:bookmarkEnd w:id="36"/>
      <w:bookmarkEnd w:id="37"/>
      <w:bookmarkEnd w:id="38"/>
      <w:bookmarkEnd w:id="39"/>
      <w:bookmarkEnd w:id="40"/>
    </w:p>
    <w:p w14:paraId="71196A79" w14:textId="2BA3FDD0" w:rsidR="00C05335" w:rsidRDefault="005651B4" w:rsidP="00C05335">
      <w:pPr>
        <w:rPr>
          <w:ins w:id="41" w:author="Huawei, HiSilicon" w:date="2024-08-08T13:18:00Z"/>
        </w:rPr>
      </w:pPr>
      <w:r>
        <w:t>RAT fallback towards E-UTRA connected to 5GC is performed when NR does not support Emergency Services and System fallback towards E-UTRA connected to EPS is performed when 5GC does not support Emergency Services. Depending on factors such as CN interface availability, network configuration and radio conditions, the fallback procedure results in either CONNECTED state mobility (handover procedure) or IDLE state mobility (redirection) - see TS 23.501 [3] and TS 38.331 [12].</w:t>
      </w:r>
    </w:p>
    <w:p w14:paraId="1BCD124F" w14:textId="77777777" w:rsidR="0017121C" w:rsidRDefault="0017121C" w:rsidP="0017121C">
      <w:pPr>
        <w:pStyle w:val="Heading3"/>
        <w:rPr>
          <w:ins w:id="42" w:author="Huawei, HiSilicon" w:date="2024-08-08T13:18:00Z"/>
        </w:rPr>
      </w:pPr>
      <w:ins w:id="43" w:author="Huawei, HiSilicon" w:date="2024-08-08T13:18:00Z">
        <w:r>
          <w:t>16.5.x</w:t>
        </w:r>
        <w:r>
          <w:tab/>
          <w:t xml:space="preserve">Barring </w:t>
        </w:r>
        <w:r>
          <w:rPr>
            <w:rFonts w:eastAsia="SimSun"/>
            <w:noProof/>
          </w:rPr>
          <w:t>exemption for e</w:t>
        </w:r>
        <w:r>
          <w:t>mergency call</w:t>
        </w:r>
      </w:ins>
    </w:p>
    <w:p w14:paraId="4D4CF12C" w14:textId="7DD3FDAE" w:rsidR="0017121C" w:rsidRPr="005651B4" w:rsidRDefault="0017121C" w:rsidP="00C05335">
      <w:pPr>
        <w:rPr>
          <w:rFonts w:eastAsiaTheme="minorEastAsia"/>
        </w:rPr>
      </w:pPr>
      <w:ins w:id="44" w:author="Huawei, HiSilicon" w:date="2024-08-08T13:18:00Z">
        <w:r>
          <w:t>The network may allow (e)</w:t>
        </w:r>
        <w:proofErr w:type="spellStart"/>
        <w:r>
          <w:t>RedCap</w:t>
        </w:r>
        <w:proofErr w:type="spellEnd"/>
        <w:r>
          <w:t xml:space="preserve"> UEs and 2Rx XR UEs to consider the cell as an acceptable cell</w:t>
        </w:r>
      </w:ins>
      <w:ins w:id="45" w:author="Huawei, HiSilicon" w:date="2024-08-20T17:53:00Z">
        <w:r w:rsidR="00F67BBA">
          <w:t xml:space="preserve"> and perform emergency calls</w:t>
        </w:r>
      </w:ins>
      <w:ins w:id="46" w:author="Huawei, HiSilicon" w:date="2024-08-20T17:54:00Z">
        <w:r w:rsidR="00F67BBA">
          <w:t xml:space="preserve"> in the cell</w:t>
        </w:r>
      </w:ins>
      <w:ins w:id="47" w:author="Huawei, HiSilicon" w:date="2024-08-08T13:18:00Z">
        <w:r>
          <w:t xml:space="preserve">, even if the cell </w:t>
        </w:r>
      </w:ins>
      <w:ins w:id="48" w:author="Huawei, HiSilicon" w:date="2024-08-20T17:52:00Z">
        <w:r w:rsidR="00F67BBA">
          <w:t xml:space="preserve">would otherwise be </w:t>
        </w:r>
      </w:ins>
      <w:ins w:id="49" w:author="Huawei, HiSilicon" w:date="2024-08-08T13:18:00Z">
        <w:r>
          <w:t xml:space="preserve">considered as “barred” due to the cell barring indications in SIB1. This is enabled via the </w:t>
        </w:r>
        <w:proofErr w:type="spellStart"/>
        <w:r>
          <w:rPr>
            <w:i/>
            <w:iCs/>
          </w:rPr>
          <w:t>barringExemptEmergencyCall</w:t>
        </w:r>
        <w:proofErr w:type="spellEnd"/>
        <w:r>
          <w:rPr>
            <w:iCs/>
          </w:rPr>
          <w:t xml:space="preserve"> by the network (</w:t>
        </w:r>
        <w:r>
          <w:t>see TS 38.304 [10] and TS 38.331 [12]).</w:t>
        </w:r>
      </w:ins>
    </w:p>
    <w:p w14:paraId="5170B85B" w14:textId="753D424D" w:rsidR="00C05335" w:rsidRPr="00C05335" w:rsidRDefault="00C05335" w:rsidP="00C05335">
      <w:pPr>
        <w:pStyle w:val="Note-Boxed"/>
        <w:jc w:val="center"/>
      </w:pPr>
      <w:r>
        <w:rPr>
          <w:rFonts w:ascii="Times New Roman" w:eastAsia="DengXian" w:hAnsi="Times New Roman" w:cs="Times New Roman"/>
          <w:noProof/>
          <w:lang w:eastAsia="zh-CN"/>
        </w:rPr>
        <w:t>Next</w:t>
      </w:r>
      <w:r w:rsidRPr="003576D0">
        <w:rPr>
          <w:rFonts w:ascii="Times New Roman" w:eastAsia="DengXian" w:hAnsi="Times New Roman" w:cs="Times New Roman"/>
          <w:noProof/>
          <w:lang w:eastAsia="zh-CN"/>
        </w:rPr>
        <w:t xml:space="preserve"> Change</w:t>
      </w:r>
    </w:p>
    <w:p w14:paraId="1C463BFD" w14:textId="77777777" w:rsidR="005651B4" w:rsidRDefault="005651B4" w:rsidP="005651B4">
      <w:pPr>
        <w:pStyle w:val="Heading2"/>
        <w:rPr>
          <w:rFonts w:eastAsia="Malgun Gothic"/>
          <w:lang w:val="en-GB" w:eastAsia="zh-CN"/>
        </w:rPr>
      </w:pPr>
      <w:bookmarkStart w:id="50" w:name="_Toc171672405"/>
      <w:bookmarkStart w:id="51" w:name="_Toc163030300"/>
      <w:r>
        <w:rPr>
          <w:rFonts w:eastAsia="Malgun Gothic"/>
        </w:rPr>
        <w:t>16.13</w:t>
      </w:r>
      <w:r>
        <w:rPr>
          <w:rFonts w:eastAsia="Malgun Gothic"/>
        </w:rPr>
        <w:tab/>
        <w:t>Support of Reduced Capability (</w:t>
      </w:r>
      <w:proofErr w:type="spellStart"/>
      <w:r>
        <w:rPr>
          <w:rFonts w:eastAsia="Malgun Gothic"/>
        </w:rPr>
        <w:t>RedCap</w:t>
      </w:r>
      <w:proofErr w:type="spellEnd"/>
      <w:r>
        <w:rPr>
          <w:rFonts w:eastAsia="Malgun Gothic"/>
        </w:rPr>
        <w:t>) and enhanced Reduced Capability (</w:t>
      </w:r>
      <w:proofErr w:type="spellStart"/>
      <w:r>
        <w:rPr>
          <w:rFonts w:eastAsia="Malgun Gothic"/>
        </w:rPr>
        <w:t>eRedCap</w:t>
      </w:r>
      <w:proofErr w:type="spellEnd"/>
      <w:r>
        <w:rPr>
          <w:rFonts w:eastAsia="Malgun Gothic"/>
        </w:rPr>
        <w:t>) NR devices</w:t>
      </w:r>
      <w:bookmarkEnd w:id="50"/>
    </w:p>
    <w:p w14:paraId="4D7810E2" w14:textId="77777777" w:rsidR="005651B4" w:rsidRDefault="005651B4" w:rsidP="005651B4">
      <w:pPr>
        <w:pStyle w:val="Heading3"/>
      </w:pPr>
      <w:bookmarkStart w:id="52" w:name="_Toc171672406"/>
      <w:r>
        <w:t>16.13.1</w:t>
      </w:r>
      <w:r>
        <w:tab/>
        <w:t>Introduction</w:t>
      </w:r>
      <w:bookmarkEnd w:id="52"/>
    </w:p>
    <w:p w14:paraId="122C7BE1" w14:textId="77777777" w:rsidR="005651B4" w:rsidRDefault="005651B4" w:rsidP="005651B4">
      <w:pPr>
        <w:rPr>
          <w:rFonts w:eastAsia="Malgun Gothic"/>
        </w:rPr>
      </w:pPr>
      <w:r>
        <w:t xml:space="preserve">A </w:t>
      </w:r>
      <w:proofErr w:type="spellStart"/>
      <w:r>
        <w:t>RedCap</w:t>
      </w:r>
      <w:proofErr w:type="spellEnd"/>
      <w:r>
        <w:t xml:space="preserve"> UE has reduced capabilities with the intention to have lower complexity with respect to non-</w:t>
      </w:r>
      <w:proofErr w:type="spellStart"/>
      <w:r>
        <w:t>RedCap</w:t>
      </w:r>
      <w:proofErr w:type="spellEnd"/>
      <w:r>
        <w:t xml:space="preserve"> UEs. It is mandatory for a </w:t>
      </w:r>
      <w:proofErr w:type="spellStart"/>
      <w:r>
        <w:t>RedCap</w:t>
      </w:r>
      <w:proofErr w:type="spellEnd"/>
      <w:r>
        <w:t xml:space="preserve"> UE to support 20 MHz maximum UE channel bandwidth in FR1 and 100 MHz in FR2. An </w:t>
      </w:r>
      <w:proofErr w:type="spellStart"/>
      <w:r>
        <w:t>eRedCap</w:t>
      </w:r>
      <w:proofErr w:type="spellEnd"/>
      <w:r>
        <w:t xml:space="preserve"> UE has further reduced capabilities with the intention to have lower complexity with respect to </w:t>
      </w:r>
      <w:proofErr w:type="spellStart"/>
      <w:r>
        <w:t>RedCap</w:t>
      </w:r>
      <w:proofErr w:type="spellEnd"/>
      <w:r>
        <w:t xml:space="preserve"> UEs. It is mandatory for an </w:t>
      </w:r>
      <w:proofErr w:type="spellStart"/>
      <w:r>
        <w:t>eRedCap</w:t>
      </w:r>
      <w:proofErr w:type="spellEnd"/>
      <w:r>
        <w:t xml:space="preserve"> UE to support reduced DL/UL peak data rate of 10 Mbps, with or without reduced baseband bandwidth of 5 MHz for unicast PDSCH/PUSCH in FR1.</w:t>
      </w:r>
    </w:p>
    <w:p w14:paraId="4F992F0B" w14:textId="77777777" w:rsidR="005651B4" w:rsidRDefault="005651B4" w:rsidP="005651B4">
      <w:pPr>
        <w:pStyle w:val="Heading3"/>
      </w:pPr>
      <w:bookmarkStart w:id="53" w:name="_Toc171672407"/>
      <w:r>
        <w:t>16.13.2</w:t>
      </w:r>
      <w:r>
        <w:tab/>
        <w:t>Capabilities</w:t>
      </w:r>
      <w:bookmarkEnd w:id="53"/>
    </w:p>
    <w:p w14:paraId="42AE9DB3" w14:textId="77777777" w:rsidR="005651B4" w:rsidRDefault="005651B4" w:rsidP="005651B4">
      <w:r>
        <w:t>CA, MR-DC, DAPS, CPA, CPC and IAB related capabilities are not supported by (e)</w:t>
      </w:r>
      <w:proofErr w:type="spellStart"/>
      <w:r>
        <w:t>RedCap</w:t>
      </w:r>
      <w:proofErr w:type="spellEnd"/>
      <w:r>
        <w:t xml:space="preserve"> UEs, as defined together with other limitations in TS 38.306 [11]. It is up to the network to prevent (e)</w:t>
      </w:r>
      <w:proofErr w:type="spellStart"/>
      <w:r>
        <w:t>RedCap</w:t>
      </w:r>
      <w:proofErr w:type="spellEnd"/>
      <w:r>
        <w:t xml:space="preserve"> UEs from using radio capabilities not intended for (e)</w:t>
      </w:r>
      <w:proofErr w:type="spellStart"/>
      <w:r>
        <w:t>RedCap</w:t>
      </w:r>
      <w:proofErr w:type="spellEnd"/>
      <w:r>
        <w:t xml:space="preserve"> UEs.</w:t>
      </w:r>
    </w:p>
    <w:p w14:paraId="3FE4BAA9" w14:textId="77777777" w:rsidR="005651B4" w:rsidRDefault="005651B4" w:rsidP="005651B4">
      <w:pPr>
        <w:pStyle w:val="Heading3"/>
      </w:pPr>
      <w:bookmarkStart w:id="54" w:name="_Toc171672408"/>
      <w:r>
        <w:lastRenderedPageBreak/>
        <w:t>16.13.3</w:t>
      </w:r>
      <w:r>
        <w:tab/>
        <w:t>Identification, access and camping restrictions</w:t>
      </w:r>
      <w:bookmarkEnd w:id="54"/>
    </w:p>
    <w:p w14:paraId="44D9CF0B" w14:textId="77777777" w:rsidR="005651B4" w:rsidRDefault="005651B4" w:rsidP="005651B4">
      <w:r>
        <w:t xml:space="preserve">A </w:t>
      </w:r>
      <w:proofErr w:type="spellStart"/>
      <w:r>
        <w:t>RedCap</w:t>
      </w:r>
      <w:proofErr w:type="spellEnd"/>
      <w:r>
        <w:t xml:space="preserve"> UE can be identified by the network during Random Access procedure via MSG3/MSGA from a </w:t>
      </w:r>
      <w:proofErr w:type="spellStart"/>
      <w:r>
        <w:t>RedCap</w:t>
      </w:r>
      <w:proofErr w:type="spellEnd"/>
      <w:r>
        <w:t xml:space="preserve"> specific LCID(s) and optionally via MSG1/MSGA (PRACH occasion or PRACH preamble). An </w:t>
      </w:r>
      <w:proofErr w:type="spellStart"/>
      <w:r>
        <w:t>eRedCap</w:t>
      </w:r>
      <w:proofErr w:type="spellEnd"/>
      <w:r>
        <w:t xml:space="preserve"> UE can be identified by the network during Random Access procedure via MSG3/MSGA from an </w:t>
      </w:r>
      <w:proofErr w:type="spellStart"/>
      <w:r>
        <w:t>eRedCap</w:t>
      </w:r>
      <w:proofErr w:type="spellEnd"/>
      <w:r>
        <w:t xml:space="preserve"> specific LCID(s) and optionally via MSG1. For </w:t>
      </w:r>
      <w:proofErr w:type="spellStart"/>
      <w:r>
        <w:t>RedCap</w:t>
      </w:r>
      <w:proofErr w:type="spellEnd"/>
      <w:r>
        <w:t xml:space="preserve"> UE identification via MSG1/MSGA, </w:t>
      </w:r>
      <w:proofErr w:type="spellStart"/>
      <w:r>
        <w:t>RedCap</w:t>
      </w:r>
      <w:proofErr w:type="spellEnd"/>
      <w:r>
        <w:t xml:space="preserve"> specific </w:t>
      </w:r>
      <w:proofErr w:type="gramStart"/>
      <w:r>
        <w:t>Random Access</w:t>
      </w:r>
      <w:proofErr w:type="gramEnd"/>
      <w:r>
        <w:t xml:space="preserve"> configuration may be configured by the network. For </w:t>
      </w:r>
      <w:proofErr w:type="spellStart"/>
      <w:r>
        <w:t>eRedCap</w:t>
      </w:r>
      <w:proofErr w:type="spellEnd"/>
      <w:r>
        <w:t xml:space="preserve"> UE identification via MSG1, </w:t>
      </w:r>
      <w:proofErr w:type="spellStart"/>
      <w:r>
        <w:t>eRedCap</w:t>
      </w:r>
      <w:proofErr w:type="spellEnd"/>
      <w:r>
        <w:t xml:space="preserve"> specific </w:t>
      </w:r>
      <w:proofErr w:type="gramStart"/>
      <w:r>
        <w:t>Random Access</w:t>
      </w:r>
      <w:proofErr w:type="gramEnd"/>
      <w:r>
        <w:t xml:space="preserve"> configuration may be configured by the network. For MSG3/MSGA, an (e)</w:t>
      </w:r>
      <w:proofErr w:type="spellStart"/>
      <w:r>
        <w:t>RedCap</w:t>
      </w:r>
      <w:proofErr w:type="spellEnd"/>
      <w:r>
        <w:t xml:space="preserve"> UE is identified by the dedicated LCID(s) indicated for CCCH identification (CCCH or CCCH1) </w:t>
      </w:r>
      <w:proofErr w:type="gramStart"/>
      <w:r>
        <w:t>regardless</w:t>
      </w:r>
      <w:proofErr w:type="gramEnd"/>
      <w:r>
        <w:t xml:space="preserve"> whether (e)</w:t>
      </w:r>
      <w:proofErr w:type="spellStart"/>
      <w:r>
        <w:t>RedCap</w:t>
      </w:r>
      <w:proofErr w:type="spellEnd"/>
      <w:r>
        <w:t xml:space="preserve"> specific Random Access configuration is configured by the network.</w:t>
      </w:r>
    </w:p>
    <w:bookmarkEnd w:id="51"/>
    <w:p w14:paraId="1C8DBA36" w14:textId="1784951B" w:rsidR="00C05335" w:rsidRPr="00277C30" w:rsidRDefault="00C05335" w:rsidP="00C05335">
      <w:r>
        <w:t>(e)</w:t>
      </w:r>
      <w:proofErr w:type="spellStart"/>
      <w:r>
        <w:t>RedCap</w:t>
      </w:r>
      <w:proofErr w:type="spellEnd"/>
      <w:r>
        <w:t xml:space="preserve"> UEs with 1 Rx branch and 2 Rx branches can be allowed separately via system information. In addition, (e)</w:t>
      </w:r>
      <w:proofErr w:type="spellStart"/>
      <w:r>
        <w:t>RedCap</w:t>
      </w:r>
      <w:proofErr w:type="spellEnd"/>
      <w:r>
        <w:t xml:space="preserve"> UEs in Half-Duplex FDD mode can be allowed via system information. A </w:t>
      </w:r>
      <w:proofErr w:type="spellStart"/>
      <w:r>
        <w:t>RedCap</w:t>
      </w:r>
      <w:proofErr w:type="spellEnd"/>
      <w:r>
        <w:t xml:space="preserve"> specific IFRI can be provided in SIB1, when absent, </w:t>
      </w:r>
      <w:proofErr w:type="spellStart"/>
      <w:r>
        <w:t>RedCap</w:t>
      </w:r>
      <w:proofErr w:type="spellEnd"/>
      <w:r>
        <w:t xml:space="preserve"> UEs access is not allowed. A</w:t>
      </w:r>
      <w:r>
        <w:rPr>
          <w:lang w:eastAsia="zh-CN"/>
        </w:rPr>
        <w:t>n</w:t>
      </w:r>
      <w:r>
        <w:t xml:space="preserve"> </w:t>
      </w:r>
      <w:proofErr w:type="spellStart"/>
      <w:r>
        <w:t>eRedCap</w:t>
      </w:r>
      <w:proofErr w:type="spellEnd"/>
      <w:r>
        <w:t xml:space="preserve"> specific IFRI can be provided in SIB1, when absent, </w:t>
      </w:r>
      <w:proofErr w:type="spellStart"/>
      <w:r>
        <w:t>eRedCap</w:t>
      </w:r>
      <w:proofErr w:type="spellEnd"/>
      <w:r>
        <w:t xml:space="preserve"> UEs access is not allowed. Information on which frequencies (e)</w:t>
      </w:r>
      <w:proofErr w:type="spellStart"/>
      <w:r>
        <w:t>RedCap</w:t>
      </w:r>
      <w:proofErr w:type="spellEnd"/>
      <w:r>
        <w:t xml:space="preserve"> UE access is allowed can be provided in system information.</w:t>
      </w:r>
      <w:commentRangeStart w:id="55"/>
      <w:ins w:id="56" w:author="Huawei, HiSilicon" w:date="2024-08-08T13:19:00Z">
        <w:r w:rsidR="00277C30">
          <w:t xml:space="preserve"> (e)</w:t>
        </w:r>
        <w:proofErr w:type="spellStart"/>
        <w:r w:rsidR="00277C30">
          <w:t>RedCap</w:t>
        </w:r>
        <w:proofErr w:type="spellEnd"/>
        <w:r w:rsidR="00277C30">
          <w:t xml:space="preserve"> UEs may be allowed by the network to treat a cell as an acceptable cell for the sake of allowing emergency calls, as described in clause 16.5.x</w:t>
        </w:r>
      </w:ins>
      <w:ins w:id="57" w:author="Huawei, HiSilicon" w:date="2024-08-20T17:58:00Z">
        <w:r w:rsidR="00C31381">
          <w:t>, even if the cell would otherwise be considered as “barred” by such UEs due to the cell barring indications in SIB1</w:t>
        </w:r>
      </w:ins>
      <w:ins w:id="58" w:author="Huawei, HiSilicon" w:date="2024-08-08T13:19:00Z">
        <w:r w:rsidR="00277C30">
          <w:t>.</w:t>
        </w:r>
      </w:ins>
      <w:commentRangeEnd w:id="55"/>
      <w:r w:rsidR="00020929">
        <w:rPr>
          <w:rStyle w:val="CommentReference"/>
        </w:rPr>
        <w:commentReference w:id="55"/>
      </w:r>
    </w:p>
    <w:p w14:paraId="67BB5CDF" w14:textId="77777777" w:rsidR="005651B4" w:rsidRDefault="005651B4" w:rsidP="005651B4">
      <w:r>
        <w:t>An (e)</w:t>
      </w:r>
      <w:proofErr w:type="spellStart"/>
      <w:r>
        <w:t>RedCap</w:t>
      </w:r>
      <w:proofErr w:type="spellEnd"/>
      <w:r>
        <w:t xml:space="preserve"> UE with 1 Rx branch applies the associated offset for broadcasted cell specific RSRP thresholds for random access, SDT, cell edge condition and cell (re)selection criterion as specified in TS 38.133 [13].</w:t>
      </w:r>
    </w:p>
    <w:p w14:paraId="19E6BCFE" w14:textId="77777777" w:rsidR="005651B4" w:rsidRDefault="005651B4" w:rsidP="005651B4">
      <w:pPr>
        <w:pStyle w:val="NO"/>
      </w:pPr>
      <w:r>
        <w:t>NOTE:</w:t>
      </w:r>
      <w:r>
        <w:tab/>
        <w:t>It is up to the E-UTRA network, if possible, to avoid handover attempts of an (e)</w:t>
      </w:r>
      <w:proofErr w:type="spellStart"/>
      <w:r>
        <w:t>RedCap</w:t>
      </w:r>
      <w:proofErr w:type="spellEnd"/>
      <w:r>
        <w:t xml:space="preserve"> UE to a target NR cell not supporting (e)</w:t>
      </w:r>
      <w:proofErr w:type="spellStart"/>
      <w:r>
        <w:t>RedCap</w:t>
      </w:r>
      <w:proofErr w:type="spellEnd"/>
      <w:r>
        <w:t xml:space="preserve"> as specified in TS 36.300 [2]. It is up to the (e)</w:t>
      </w:r>
      <w:proofErr w:type="spellStart"/>
      <w:r>
        <w:t>RedCap</w:t>
      </w:r>
      <w:proofErr w:type="spellEnd"/>
      <w:r>
        <w:t xml:space="preserve"> UE implementation, if possible, to recover from handover attempts to a target NR cell not supporting (e)</w:t>
      </w:r>
      <w:proofErr w:type="spellStart"/>
      <w:r>
        <w:t>RedCap</w:t>
      </w:r>
      <w:proofErr w:type="spellEnd"/>
      <w:r>
        <w:t>.</w:t>
      </w:r>
    </w:p>
    <w:p w14:paraId="1F97E78F" w14:textId="52B2F53D" w:rsidR="00C05335" w:rsidRPr="003576D0" w:rsidRDefault="00C05335" w:rsidP="00C05335">
      <w:pPr>
        <w:pStyle w:val="Note-Boxed"/>
        <w:jc w:val="center"/>
      </w:pPr>
      <w:r>
        <w:rPr>
          <w:rFonts w:ascii="Times New Roman" w:eastAsia="DengXian" w:hAnsi="Times New Roman" w:cs="Times New Roman"/>
          <w:noProof/>
          <w:lang w:eastAsia="zh-CN"/>
        </w:rPr>
        <w:t>Next</w:t>
      </w:r>
      <w:r w:rsidRPr="003576D0">
        <w:rPr>
          <w:rFonts w:ascii="Times New Roman" w:eastAsia="DengXian" w:hAnsi="Times New Roman" w:cs="Times New Roman"/>
          <w:noProof/>
          <w:lang w:eastAsia="zh-CN"/>
        </w:rPr>
        <w:t xml:space="preserve"> Change</w:t>
      </w:r>
    </w:p>
    <w:p w14:paraId="29B0F325" w14:textId="77777777" w:rsidR="00F92E97" w:rsidRDefault="00F92E97" w:rsidP="00F92E97">
      <w:pPr>
        <w:pStyle w:val="Heading2"/>
        <w:rPr>
          <w:lang w:val="en-GB" w:eastAsia="zh-CN"/>
        </w:rPr>
      </w:pPr>
      <w:bookmarkStart w:id="59" w:name="_Toc171672476"/>
      <w:r>
        <w:t>16.22</w:t>
      </w:r>
      <w:r>
        <w:tab/>
        <w:t>Support of 2Rx XR devices</w:t>
      </w:r>
      <w:bookmarkEnd w:id="59"/>
    </w:p>
    <w:p w14:paraId="046C992D" w14:textId="77777777" w:rsidR="00F92E97" w:rsidRDefault="00F92E97" w:rsidP="00F92E97">
      <w:pPr>
        <w:pStyle w:val="Heading3"/>
      </w:pPr>
      <w:bookmarkStart w:id="60" w:name="_Toc171672477"/>
      <w:r>
        <w:t>16.22.1</w:t>
      </w:r>
      <w:r>
        <w:tab/>
        <w:t>Introduction</w:t>
      </w:r>
      <w:bookmarkEnd w:id="60"/>
    </w:p>
    <w:p w14:paraId="553D18CE" w14:textId="77777777" w:rsidR="00F92E97" w:rsidRDefault="00F92E97" w:rsidP="00F92E97">
      <w:r>
        <w:t>A 2Rx XR UE is an XR UE that is not (e)</w:t>
      </w:r>
      <w:proofErr w:type="spellStart"/>
      <w:r>
        <w:t>RedCap</w:t>
      </w:r>
      <w:proofErr w:type="spellEnd"/>
      <w:r>
        <w:t xml:space="preserve"> and is equipped with only two Rx antenna ports in frequency bands where 4Rx antenna ports are mandated as specified in TS 38.101-1 [18], in which it is also defined as two antenna port XR UE. No other relaxations in UE capabilities are allowed for 2Rx XR UEs.</w:t>
      </w:r>
    </w:p>
    <w:p w14:paraId="23ED7F4A" w14:textId="77777777" w:rsidR="00F92E97" w:rsidRDefault="00F92E97" w:rsidP="00F92E97">
      <w:r>
        <w:t>2Rx XR UEs are intended only for use in XR devices that are worn on human head and whose constrained form factors have limited volume available for Rx chains.</w:t>
      </w:r>
    </w:p>
    <w:p w14:paraId="6938F54C" w14:textId="77777777" w:rsidR="00F92E97" w:rsidRDefault="00F92E97" w:rsidP="00F92E97">
      <w:pPr>
        <w:pStyle w:val="Heading3"/>
      </w:pPr>
      <w:bookmarkStart w:id="61" w:name="_Toc171672478"/>
      <w:r>
        <w:t>16.22.2</w:t>
      </w:r>
      <w:r>
        <w:tab/>
        <w:t>Identification, access and camping restrictions</w:t>
      </w:r>
      <w:bookmarkEnd w:id="61"/>
    </w:p>
    <w:p w14:paraId="49276663" w14:textId="77777777" w:rsidR="00F92E97" w:rsidRDefault="00F92E97" w:rsidP="00F92E97">
      <w:r>
        <w:t>A UE capability indicates that the UE is a 2Rx XR UE. A 2Rx XR UE does not identify itself in Msg1 or Msg3 during RACH procedure.</w:t>
      </w:r>
    </w:p>
    <w:p w14:paraId="05336148" w14:textId="3087A488" w:rsidR="00F92E97" w:rsidRDefault="00F92E97" w:rsidP="00F92E97">
      <w:r>
        <w:t xml:space="preserve">Network indicates whether access to a cell by 2Rx XR UEs is barred via system information. For a cell that operates in a frequency band where 4Rx antenna ports are mandated, presence of this indication in its system information indicates that the cell does not allow 2Rx XR UEs. In addition, an IFRI specific for 2Rx XR UEs can be provided in system information. Information on which </w:t>
      </w:r>
      <w:proofErr w:type="spellStart"/>
      <w:r>
        <w:t>neighbor</w:t>
      </w:r>
      <w:proofErr w:type="spellEnd"/>
      <w:r>
        <w:t xml:space="preserve"> frequencies 2Rx XR UEs are allowed to access can be provided in system information.</w:t>
      </w:r>
      <w:commentRangeStart w:id="62"/>
      <w:ins w:id="63" w:author="Huawei, HiSilicon" w:date="2024-08-08T13:20:00Z">
        <w:r w:rsidR="00EA56C0" w:rsidRPr="005B6355">
          <w:t xml:space="preserve"> </w:t>
        </w:r>
        <w:r w:rsidR="00EA56C0">
          <w:t>2Rx XR UEs may be allowed by the network to treat a cell as an acceptable cell for the sake of allowing emergency calls, as described in clause 16.5.x</w:t>
        </w:r>
      </w:ins>
      <w:ins w:id="64" w:author="Huawei, HiSilicon" w:date="2024-08-20T18:00:00Z">
        <w:r w:rsidR="0024445F">
          <w:t>, even if the cell would otherwise be considered as “barred” by such UEs due to the cell barring indications in SIB1</w:t>
        </w:r>
      </w:ins>
      <w:ins w:id="65" w:author="Huawei, HiSilicon" w:date="2024-08-08T13:20:00Z">
        <w:r w:rsidR="00EA56C0">
          <w:t>.</w:t>
        </w:r>
      </w:ins>
      <w:commentRangeEnd w:id="62"/>
      <w:r w:rsidR="00020929">
        <w:rPr>
          <w:rStyle w:val="CommentReference"/>
        </w:rPr>
        <w:commentReference w:id="62"/>
      </w:r>
    </w:p>
    <w:p w14:paraId="3C0480F8" w14:textId="3007E214" w:rsidR="00C05335" w:rsidRPr="00EA56C0" w:rsidRDefault="00F92E97" w:rsidP="00EA56C0">
      <w:pPr>
        <w:pStyle w:val="NO"/>
      </w:pPr>
      <w:r>
        <w:t>NOTE:</w:t>
      </w:r>
      <w:r>
        <w:tab/>
        <w:t>It is up to the E-UTRA network, if possible, to avoid handover attempts of a 2Rx XR UE to a target NR cell not allowing 2Rx XR UEs as specified in TS 36.300 [2]. It is up to UE implementation, if possible, to recover from handover attempts to a target NR cell not allowing 2Rx XR UEs.</w:t>
      </w:r>
    </w:p>
    <w:bookmarkEnd w:id="0"/>
    <w:bookmarkEnd w:id="1"/>
    <w:bookmarkEnd w:id="2"/>
    <w:bookmarkEnd w:id="3"/>
    <w:bookmarkEnd w:id="4"/>
    <w:bookmarkEnd w:id="5"/>
    <w:bookmarkEnd w:id="6"/>
    <w:bookmarkEnd w:id="7"/>
    <w:bookmarkEnd w:id="8"/>
    <w:bookmarkEnd w:id="9"/>
    <w:p w14:paraId="026AC98E" w14:textId="09BFB39D" w:rsidR="00C16B06" w:rsidRPr="003576D0" w:rsidRDefault="003576D0" w:rsidP="003576D0">
      <w:pPr>
        <w:pStyle w:val="Note-Boxed"/>
        <w:jc w:val="center"/>
      </w:pPr>
      <w:r w:rsidRPr="003576D0">
        <w:rPr>
          <w:rFonts w:ascii="Times New Roman" w:eastAsia="DengXian" w:hAnsi="Times New Roman" w:cs="Times New Roman"/>
          <w:noProof/>
          <w:lang w:eastAsia="zh-CN"/>
        </w:rPr>
        <w:t>End of Change</w:t>
      </w:r>
    </w:p>
    <w:sectPr w:rsidR="00C16B06" w:rsidRPr="003576D0" w:rsidSect="00C05335">
      <w:headerReference w:type="default" r:id="rId19"/>
      <w:footnotePr>
        <w:numRestart w:val="eachSect"/>
      </w:footnotePr>
      <w:pgSz w:w="11907" w:h="16840"/>
      <w:pgMar w:top="992" w:right="851" w:bottom="992" w:left="851" w:header="0" w:footer="0"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5" w:author="QC(MK)" w:date="2024-08-21T15:51:00Z" w:initials="QC">
    <w:p w14:paraId="03463288" w14:textId="77777777" w:rsidR="00020929" w:rsidRDefault="00020929" w:rsidP="00020929">
      <w:pPr>
        <w:pStyle w:val="CommentText"/>
      </w:pPr>
      <w:r>
        <w:rPr>
          <w:rStyle w:val="CommentReference"/>
        </w:rPr>
        <w:annotationRef/>
      </w:r>
      <w:r>
        <w:rPr>
          <w:lang w:val="en-US"/>
        </w:rPr>
        <w:t xml:space="preserve">We suggest removing this text. It is good enough to have one new section describing it. Having duplicated text in multiple places makes the future maintenance of the specification harder. </w:t>
      </w:r>
    </w:p>
  </w:comment>
  <w:comment w:id="62" w:author="QC(MK)" w:date="2024-08-21T15:53:00Z" w:initials="QC">
    <w:p w14:paraId="7E45D1B6" w14:textId="59DB473C" w:rsidR="00020929" w:rsidRDefault="00020929" w:rsidP="00020929">
      <w:pPr>
        <w:pStyle w:val="CommentText"/>
      </w:pPr>
      <w:r>
        <w:rPr>
          <w:rStyle w:val="CommentReference"/>
        </w:rPr>
        <w:annotationRef/>
      </w:r>
      <w:r>
        <w:rPr>
          <w:lang w:val="en-US"/>
        </w:rPr>
        <w:t xml:space="preserve">We suggest removing this text. It is good enough to have one new section describing it. Having duplicated text in multiple places makes the future maintenance of the specification harder.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3463288" w15:done="0"/>
  <w15:commentEx w15:paraId="7E45D1B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01705F1" w16cex:dateUtc="2024-08-21T06:51:00Z"/>
  <w16cex:commentExtensible w16cex:durableId="6EF748D6" w16cex:dateUtc="2024-08-21T06: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3463288" w16cid:durableId="401705F1"/>
  <w16cid:commentId w16cid:paraId="7E45D1B6" w16cid:durableId="6EF748D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7A7E9" w14:textId="77777777" w:rsidR="0074176D" w:rsidRPr="00D04EF0" w:rsidRDefault="0074176D">
      <w:pPr>
        <w:spacing w:after="0"/>
      </w:pPr>
      <w:r w:rsidRPr="00D04EF0">
        <w:separator/>
      </w:r>
    </w:p>
  </w:endnote>
  <w:endnote w:type="continuationSeparator" w:id="0">
    <w:p w14:paraId="162BC94C" w14:textId="77777777" w:rsidR="0074176D" w:rsidRPr="00D04EF0" w:rsidRDefault="0074176D">
      <w:pPr>
        <w:spacing w:after="0"/>
      </w:pPr>
      <w:r w:rsidRPr="00D04EF0">
        <w:continuationSeparator/>
      </w:r>
    </w:p>
  </w:endnote>
  <w:endnote w:type="continuationNotice" w:id="1">
    <w:p w14:paraId="3AFD12C6" w14:textId="77777777" w:rsidR="0074176D" w:rsidRPr="00D04EF0" w:rsidRDefault="0074176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C267D" w14:textId="77777777" w:rsidR="0074176D" w:rsidRPr="00D04EF0" w:rsidRDefault="0074176D">
      <w:pPr>
        <w:spacing w:after="0"/>
      </w:pPr>
      <w:r w:rsidRPr="00D04EF0">
        <w:separator/>
      </w:r>
    </w:p>
  </w:footnote>
  <w:footnote w:type="continuationSeparator" w:id="0">
    <w:p w14:paraId="52D1ED0B" w14:textId="77777777" w:rsidR="0074176D" w:rsidRPr="00D04EF0" w:rsidRDefault="0074176D">
      <w:pPr>
        <w:spacing w:after="0"/>
      </w:pPr>
      <w:r w:rsidRPr="00D04EF0">
        <w:continuationSeparator/>
      </w:r>
    </w:p>
  </w:footnote>
  <w:footnote w:type="continuationNotice" w:id="1">
    <w:p w14:paraId="6B3405A1" w14:textId="77777777" w:rsidR="0074176D" w:rsidRPr="00D04EF0" w:rsidRDefault="0074176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21846" w14:textId="77777777" w:rsidR="00770659" w:rsidRDefault="0077065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C1704" w14:textId="77777777" w:rsidR="008A5AA4" w:rsidRPr="00D04EF0" w:rsidRDefault="008A5AA4">
    <w:pPr>
      <w:pStyle w:val="Header"/>
    </w:pPr>
  </w:p>
  <w:p w14:paraId="31BBBCD6" w14:textId="77777777" w:rsidR="008A5AA4" w:rsidRPr="00D04EF0" w:rsidRDefault="008A5AA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393B8D"/>
    <w:multiLevelType w:val="hybridMultilevel"/>
    <w:tmpl w:val="5C165036"/>
    <w:lvl w:ilvl="0" w:tplc="03D2E9A8">
      <w:start w:val="1"/>
      <w:numFmt w:val="decimal"/>
      <w:lvlText w:val="%1."/>
      <w:lvlJc w:val="left"/>
      <w:pPr>
        <w:ind w:left="644" w:hanging="360"/>
      </w:pPr>
      <w:rPr>
        <w:rFonts w:eastAsia="Times New Roman"/>
      </w:rPr>
    </w:lvl>
    <w:lvl w:ilvl="1" w:tplc="10000019">
      <w:start w:val="1"/>
      <w:numFmt w:val="lowerLetter"/>
      <w:lvlText w:val="%2."/>
      <w:lvlJc w:val="left"/>
      <w:pPr>
        <w:ind w:left="1364" w:hanging="360"/>
      </w:pPr>
    </w:lvl>
    <w:lvl w:ilvl="2" w:tplc="1000001B">
      <w:start w:val="1"/>
      <w:numFmt w:val="lowerRoman"/>
      <w:lvlText w:val="%3."/>
      <w:lvlJc w:val="right"/>
      <w:pPr>
        <w:ind w:left="2084" w:hanging="180"/>
      </w:pPr>
    </w:lvl>
    <w:lvl w:ilvl="3" w:tplc="1000000F">
      <w:start w:val="1"/>
      <w:numFmt w:val="decimal"/>
      <w:lvlText w:val="%4."/>
      <w:lvlJc w:val="left"/>
      <w:pPr>
        <w:ind w:left="2804" w:hanging="360"/>
      </w:pPr>
    </w:lvl>
    <w:lvl w:ilvl="4" w:tplc="10000019">
      <w:start w:val="1"/>
      <w:numFmt w:val="lowerLetter"/>
      <w:lvlText w:val="%5."/>
      <w:lvlJc w:val="left"/>
      <w:pPr>
        <w:ind w:left="3524" w:hanging="360"/>
      </w:pPr>
    </w:lvl>
    <w:lvl w:ilvl="5" w:tplc="1000001B">
      <w:start w:val="1"/>
      <w:numFmt w:val="lowerRoman"/>
      <w:lvlText w:val="%6."/>
      <w:lvlJc w:val="right"/>
      <w:pPr>
        <w:ind w:left="4244" w:hanging="180"/>
      </w:pPr>
    </w:lvl>
    <w:lvl w:ilvl="6" w:tplc="1000000F">
      <w:start w:val="1"/>
      <w:numFmt w:val="decimal"/>
      <w:lvlText w:val="%7."/>
      <w:lvlJc w:val="left"/>
      <w:pPr>
        <w:ind w:left="4964" w:hanging="360"/>
      </w:pPr>
    </w:lvl>
    <w:lvl w:ilvl="7" w:tplc="10000019">
      <w:start w:val="1"/>
      <w:numFmt w:val="lowerLetter"/>
      <w:lvlText w:val="%8."/>
      <w:lvlJc w:val="left"/>
      <w:pPr>
        <w:ind w:left="5684" w:hanging="360"/>
      </w:pPr>
    </w:lvl>
    <w:lvl w:ilvl="8" w:tplc="1000001B">
      <w:start w:val="1"/>
      <w:numFmt w:val="lowerRoman"/>
      <w:lvlText w:val="%9."/>
      <w:lvlJc w:val="right"/>
      <w:pPr>
        <w:ind w:left="6404" w:hanging="180"/>
      </w:pPr>
    </w:lvl>
  </w:abstractNum>
  <w:abstractNum w:abstractNumId="1" w15:restartNumberingAfterBreak="0">
    <w:nsid w:val="2955543C"/>
    <w:multiLevelType w:val="hybridMultilevel"/>
    <w:tmpl w:val="894CAE0A"/>
    <w:lvl w:ilvl="0" w:tplc="989040CE">
      <w:start w:val="6"/>
      <w:numFmt w:val="decimal"/>
      <w:lvlText w:val="%1."/>
      <w:lvlJc w:val="left"/>
      <w:pPr>
        <w:ind w:left="644" w:hanging="360"/>
      </w:pPr>
      <w:rPr>
        <w:rFonts w:eastAsia="Times New Roman"/>
      </w:r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start w:val="1"/>
      <w:numFmt w:val="decimal"/>
      <w:lvlText w:val="%4."/>
      <w:lvlJc w:val="left"/>
      <w:pPr>
        <w:ind w:left="2880" w:hanging="360"/>
      </w:pPr>
    </w:lvl>
    <w:lvl w:ilvl="4" w:tplc="10000019">
      <w:start w:val="1"/>
      <w:numFmt w:val="lowerLetter"/>
      <w:lvlText w:val="%5."/>
      <w:lvlJc w:val="left"/>
      <w:pPr>
        <w:ind w:left="3600" w:hanging="360"/>
      </w:pPr>
    </w:lvl>
    <w:lvl w:ilvl="5" w:tplc="1000001B">
      <w:start w:val="1"/>
      <w:numFmt w:val="lowerRoman"/>
      <w:lvlText w:val="%6."/>
      <w:lvlJc w:val="right"/>
      <w:pPr>
        <w:ind w:left="4320" w:hanging="180"/>
      </w:pPr>
    </w:lvl>
    <w:lvl w:ilvl="6" w:tplc="1000000F">
      <w:start w:val="1"/>
      <w:numFmt w:val="decimal"/>
      <w:lvlText w:val="%7."/>
      <w:lvlJc w:val="left"/>
      <w:pPr>
        <w:ind w:left="5040" w:hanging="360"/>
      </w:pPr>
    </w:lvl>
    <w:lvl w:ilvl="7" w:tplc="10000019">
      <w:start w:val="1"/>
      <w:numFmt w:val="lowerLetter"/>
      <w:lvlText w:val="%8."/>
      <w:lvlJc w:val="left"/>
      <w:pPr>
        <w:ind w:left="5760" w:hanging="360"/>
      </w:pPr>
    </w:lvl>
    <w:lvl w:ilvl="8" w:tplc="1000001B">
      <w:start w:val="1"/>
      <w:numFmt w:val="lowerRoman"/>
      <w:lvlText w:val="%9."/>
      <w:lvlJc w:val="right"/>
      <w:pPr>
        <w:ind w:left="6480" w:hanging="180"/>
      </w:pPr>
    </w:lvl>
  </w:abstractNum>
  <w:abstractNum w:abstractNumId="2" w15:restartNumberingAfterBreak="0">
    <w:nsid w:val="483135E7"/>
    <w:multiLevelType w:val="hybridMultilevel"/>
    <w:tmpl w:val="5988343A"/>
    <w:lvl w:ilvl="0" w:tplc="CC6617FE">
      <w:start w:val="9"/>
      <w:numFmt w:val="decimal"/>
      <w:lvlText w:val="%1."/>
      <w:lvlJc w:val="left"/>
      <w:pPr>
        <w:ind w:left="644" w:hanging="360"/>
      </w:pPr>
      <w:rPr>
        <w:rFonts w:eastAsia="Times New Roman"/>
      </w:r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start w:val="1"/>
      <w:numFmt w:val="decimal"/>
      <w:lvlText w:val="%4."/>
      <w:lvlJc w:val="left"/>
      <w:pPr>
        <w:ind w:left="2880" w:hanging="360"/>
      </w:pPr>
    </w:lvl>
    <w:lvl w:ilvl="4" w:tplc="10000019">
      <w:start w:val="1"/>
      <w:numFmt w:val="lowerLetter"/>
      <w:lvlText w:val="%5."/>
      <w:lvlJc w:val="left"/>
      <w:pPr>
        <w:ind w:left="3600" w:hanging="360"/>
      </w:pPr>
    </w:lvl>
    <w:lvl w:ilvl="5" w:tplc="1000001B">
      <w:start w:val="1"/>
      <w:numFmt w:val="lowerRoman"/>
      <w:lvlText w:val="%6."/>
      <w:lvlJc w:val="right"/>
      <w:pPr>
        <w:ind w:left="4320" w:hanging="180"/>
      </w:pPr>
    </w:lvl>
    <w:lvl w:ilvl="6" w:tplc="1000000F">
      <w:start w:val="1"/>
      <w:numFmt w:val="decimal"/>
      <w:lvlText w:val="%7."/>
      <w:lvlJc w:val="left"/>
      <w:pPr>
        <w:ind w:left="5040" w:hanging="360"/>
      </w:pPr>
    </w:lvl>
    <w:lvl w:ilvl="7" w:tplc="10000019">
      <w:start w:val="1"/>
      <w:numFmt w:val="lowerLetter"/>
      <w:lvlText w:val="%8."/>
      <w:lvlJc w:val="left"/>
      <w:pPr>
        <w:ind w:left="5760" w:hanging="360"/>
      </w:pPr>
    </w:lvl>
    <w:lvl w:ilvl="8" w:tplc="1000001B">
      <w:start w:val="1"/>
      <w:numFmt w:val="lowerRoman"/>
      <w:lvlText w:val="%9."/>
      <w:lvlJc w:val="right"/>
      <w:pPr>
        <w:ind w:left="6480" w:hanging="180"/>
      </w:pPr>
    </w:lvl>
  </w:abstractNum>
  <w:abstractNum w:abstractNumId="3" w15:restartNumberingAfterBreak="0">
    <w:nsid w:val="60B66B84"/>
    <w:multiLevelType w:val="multilevel"/>
    <w:tmpl w:val="60B66B84"/>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706A5947"/>
    <w:multiLevelType w:val="hybridMultilevel"/>
    <w:tmpl w:val="A906C390"/>
    <w:lvl w:ilvl="0" w:tplc="04090001">
      <w:start w:val="1"/>
      <w:numFmt w:val="bullet"/>
      <w:lvlText w:val=""/>
      <w:lvlJc w:val="left"/>
      <w:pPr>
        <w:ind w:left="520" w:hanging="420"/>
      </w:pPr>
      <w:rPr>
        <w:rFonts w:ascii="Wingdings" w:hAnsi="Wingdings"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num w:numId="1" w16cid:durableId="805391115">
    <w:abstractNumId w:val="3"/>
  </w:num>
  <w:num w:numId="2" w16cid:durableId="17136527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83409032">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12080091">
    <w:abstractNumId w:val="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36668538">
    <w:abstractNumId w:val="4"/>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
    <w15:presenceInfo w15:providerId="None" w15:userId="Huawei, HiSilicon"/>
  </w15:person>
  <w15:person w15:author="QC(MK)">
    <w15:presenceInfo w15:providerId="None" w15:userId="QC(M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2D"/>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95D"/>
    <w:rsid w:val="00011CD5"/>
    <w:rsid w:val="00011F32"/>
    <w:rsid w:val="00011F9C"/>
    <w:rsid w:val="00012284"/>
    <w:rsid w:val="000126C7"/>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0929"/>
    <w:rsid w:val="000217BB"/>
    <w:rsid w:val="00021C07"/>
    <w:rsid w:val="00021E50"/>
    <w:rsid w:val="00021F61"/>
    <w:rsid w:val="00022071"/>
    <w:rsid w:val="00022435"/>
    <w:rsid w:val="00022E4A"/>
    <w:rsid w:val="00022EFB"/>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A37"/>
    <w:rsid w:val="00036DE1"/>
    <w:rsid w:val="00036E50"/>
    <w:rsid w:val="0003727A"/>
    <w:rsid w:val="0004001C"/>
    <w:rsid w:val="00040095"/>
    <w:rsid w:val="00040185"/>
    <w:rsid w:val="000406D5"/>
    <w:rsid w:val="00040CBF"/>
    <w:rsid w:val="00040DAA"/>
    <w:rsid w:val="00041435"/>
    <w:rsid w:val="00041938"/>
    <w:rsid w:val="00041BCA"/>
    <w:rsid w:val="00041EE7"/>
    <w:rsid w:val="00042E7A"/>
    <w:rsid w:val="00043408"/>
    <w:rsid w:val="0004359B"/>
    <w:rsid w:val="00043744"/>
    <w:rsid w:val="00043F8D"/>
    <w:rsid w:val="0004457B"/>
    <w:rsid w:val="0004471E"/>
    <w:rsid w:val="00044AB8"/>
    <w:rsid w:val="00045391"/>
    <w:rsid w:val="000457D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55A6"/>
    <w:rsid w:val="00065C74"/>
    <w:rsid w:val="00065CF7"/>
    <w:rsid w:val="00065D61"/>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553"/>
    <w:rsid w:val="00074C60"/>
    <w:rsid w:val="00074E0E"/>
    <w:rsid w:val="00074FD8"/>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F94"/>
    <w:rsid w:val="00082FD9"/>
    <w:rsid w:val="000834D1"/>
    <w:rsid w:val="0008379B"/>
    <w:rsid w:val="00083C4D"/>
    <w:rsid w:val="00083C59"/>
    <w:rsid w:val="00083D00"/>
    <w:rsid w:val="00083D1D"/>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3F"/>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A7"/>
    <w:rsid w:val="000A33FD"/>
    <w:rsid w:val="000A40B9"/>
    <w:rsid w:val="000A45FB"/>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3AF4"/>
    <w:rsid w:val="000B440A"/>
    <w:rsid w:val="000B49FA"/>
    <w:rsid w:val="000B4A46"/>
    <w:rsid w:val="000B5080"/>
    <w:rsid w:val="000B51AC"/>
    <w:rsid w:val="000B5EAE"/>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74"/>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6B30"/>
    <w:rsid w:val="000C7315"/>
    <w:rsid w:val="000C7399"/>
    <w:rsid w:val="000C7493"/>
    <w:rsid w:val="000C75ED"/>
    <w:rsid w:val="000C7737"/>
    <w:rsid w:val="000C7810"/>
    <w:rsid w:val="000C7E28"/>
    <w:rsid w:val="000C7E4D"/>
    <w:rsid w:val="000D05BC"/>
    <w:rsid w:val="000D0986"/>
    <w:rsid w:val="000D0C24"/>
    <w:rsid w:val="000D1174"/>
    <w:rsid w:val="000D1D15"/>
    <w:rsid w:val="000D1D2F"/>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461B"/>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A1F"/>
    <w:rsid w:val="000E4C11"/>
    <w:rsid w:val="000E550B"/>
    <w:rsid w:val="000E5A30"/>
    <w:rsid w:val="000E630F"/>
    <w:rsid w:val="000E66B3"/>
    <w:rsid w:val="000E69FD"/>
    <w:rsid w:val="000E6E48"/>
    <w:rsid w:val="000E74BB"/>
    <w:rsid w:val="000E759C"/>
    <w:rsid w:val="000E7942"/>
    <w:rsid w:val="000E7ABB"/>
    <w:rsid w:val="000E7B65"/>
    <w:rsid w:val="000E7C83"/>
    <w:rsid w:val="000F07AB"/>
    <w:rsid w:val="000F0E47"/>
    <w:rsid w:val="000F17D5"/>
    <w:rsid w:val="000F1C87"/>
    <w:rsid w:val="000F1FAA"/>
    <w:rsid w:val="000F2958"/>
    <w:rsid w:val="000F2A63"/>
    <w:rsid w:val="000F3239"/>
    <w:rsid w:val="000F33E0"/>
    <w:rsid w:val="000F3BD4"/>
    <w:rsid w:val="000F3E18"/>
    <w:rsid w:val="000F464D"/>
    <w:rsid w:val="000F48A5"/>
    <w:rsid w:val="000F4BF8"/>
    <w:rsid w:val="000F4E77"/>
    <w:rsid w:val="000F53E9"/>
    <w:rsid w:val="000F55B9"/>
    <w:rsid w:val="000F5A19"/>
    <w:rsid w:val="000F5B77"/>
    <w:rsid w:val="000F5D28"/>
    <w:rsid w:val="000F5DD4"/>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915"/>
    <w:rsid w:val="00103DE8"/>
    <w:rsid w:val="00103EED"/>
    <w:rsid w:val="0010457E"/>
    <w:rsid w:val="001048B2"/>
    <w:rsid w:val="00104B3F"/>
    <w:rsid w:val="00104BD9"/>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B11"/>
    <w:rsid w:val="00114E60"/>
    <w:rsid w:val="00114E83"/>
    <w:rsid w:val="001151D7"/>
    <w:rsid w:val="00115BF0"/>
    <w:rsid w:val="00115F71"/>
    <w:rsid w:val="001161CF"/>
    <w:rsid w:val="00116356"/>
    <w:rsid w:val="00116A54"/>
    <w:rsid w:val="00117EB2"/>
    <w:rsid w:val="00117F77"/>
    <w:rsid w:val="00120609"/>
    <w:rsid w:val="00121064"/>
    <w:rsid w:val="00121239"/>
    <w:rsid w:val="0012187F"/>
    <w:rsid w:val="00121EE7"/>
    <w:rsid w:val="001224DE"/>
    <w:rsid w:val="00122531"/>
    <w:rsid w:val="001225C3"/>
    <w:rsid w:val="001228A2"/>
    <w:rsid w:val="00122AE0"/>
    <w:rsid w:val="00122FA7"/>
    <w:rsid w:val="001231DA"/>
    <w:rsid w:val="00123AFB"/>
    <w:rsid w:val="00123E0B"/>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171E"/>
    <w:rsid w:val="00132254"/>
    <w:rsid w:val="001323C1"/>
    <w:rsid w:val="00132924"/>
    <w:rsid w:val="00132A05"/>
    <w:rsid w:val="00132E99"/>
    <w:rsid w:val="001335DE"/>
    <w:rsid w:val="001339BF"/>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57C"/>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59D7"/>
    <w:rsid w:val="001564A6"/>
    <w:rsid w:val="0015671B"/>
    <w:rsid w:val="0015676D"/>
    <w:rsid w:val="00156A47"/>
    <w:rsid w:val="00156B95"/>
    <w:rsid w:val="0015770E"/>
    <w:rsid w:val="00157C78"/>
    <w:rsid w:val="00157FB1"/>
    <w:rsid w:val="0016006D"/>
    <w:rsid w:val="001602C6"/>
    <w:rsid w:val="00160412"/>
    <w:rsid w:val="00160B04"/>
    <w:rsid w:val="00160C9B"/>
    <w:rsid w:val="00160DD7"/>
    <w:rsid w:val="0016100A"/>
    <w:rsid w:val="001610A9"/>
    <w:rsid w:val="001613A1"/>
    <w:rsid w:val="00161685"/>
    <w:rsid w:val="00161810"/>
    <w:rsid w:val="001618EB"/>
    <w:rsid w:val="0016193E"/>
    <w:rsid w:val="0016200C"/>
    <w:rsid w:val="0016246C"/>
    <w:rsid w:val="0016265E"/>
    <w:rsid w:val="00162810"/>
    <w:rsid w:val="00162F1F"/>
    <w:rsid w:val="0016340E"/>
    <w:rsid w:val="00163435"/>
    <w:rsid w:val="001634A6"/>
    <w:rsid w:val="00163945"/>
    <w:rsid w:val="001646C5"/>
    <w:rsid w:val="00164B34"/>
    <w:rsid w:val="00164CF8"/>
    <w:rsid w:val="00164D2D"/>
    <w:rsid w:val="00165639"/>
    <w:rsid w:val="001657A0"/>
    <w:rsid w:val="00165B54"/>
    <w:rsid w:val="001665CC"/>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21C"/>
    <w:rsid w:val="0017141D"/>
    <w:rsid w:val="0017151E"/>
    <w:rsid w:val="001715ED"/>
    <w:rsid w:val="00171E5C"/>
    <w:rsid w:val="0017275E"/>
    <w:rsid w:val="00172F28"/>
    <w:rsid w:val="001735AF"/>
    <w:rsid w:val="001737EE"/>
    <w:rsid w:val="00173E6D"/>
    <w:rsid w:val="00173EA3"/>
    <w:rsid w:val="00174250"/>
    <w:rsid w:val="001744A2"/>
    <w:rsid w:val="00174658"/>
    <w:rsid w:val="00174857"/>
    <w:rsid w:val="0017493E"/>
    <w:rsid w:val="00174ABF"/>
    <w:rsid w:val="00174DEC"/>
    <w:rsid w:val="0017617E"/>
    <w:rsid w:val="001761CA"/>
    <w:rsid w:val="001764C3"/>
    <w:rsid w:val="001776C6"/>
    <w:rsid w:val="00177724"/>
    <w:rsid w:val="001800E9"/>
    <w:rsid w:val="00180236"/>
    <w:rsid w:val="00180B6B"/>
    <w:rsid w:val="0018102B"/>
    <w:rsid w:val="00181192"/>
    <w:rsid w:val="0018131C"/>
    <w:rsid w:val="0018131E"/>
    <w:rsid w:val="001817FB"/>
    <w:rsid w:val="001819A7"/>
    <w:rsid w:val="00181E1E"/>
    <w:rsid w:val="00181E95"/>
    <w:rsid w:val="0018209C"/>
    <w:rsid w:val="00182690"/>
    <w:rsid w:val="00183091"/>
    <w:rsid w:val="0018338F"/>
    <w:rsid w:val="001833DF"/>
    <w:rsid w:val="00183AA7"/>
    <w:rsid w:val="00184452"/>
    <w:rsid w:val="0018468A"/>
    <w:rsid w:val="00184936"/>
    <w:rsid w:val="001851C2"/>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27D"/>
    <w:rsid w:val="001B28A4"/>
    <w:rsid w:val="001B2A23"/>
    <w:rsid w:val="001B2ADB"/>
    <w:rsid w:val="001B2E87"/>
    <w:rsid w:val="001B2F91"/>
    <w:rsid w:val="001B3029"/>
    <w:rsid w:val="001B31D5"/>
    <w:rsid w:val="001B3312"/>
    <w:rsid w:val="001B3396"/>
    <w:rsid w:val="001B34F9"/>
    <w:rsid w:val="001B375E"/>
    <w:rsid w:val="001B3A7D"/>
    <w:rsid w:val="001B3DA0"/>
    <w:rsid w:val="001B41AA"/>
    <w:rsid w:val="001B458E"/>
    <w:rsid w:val="001B4C68"/>
    <w:rsid w:val="001B4E4E"/>
    <w:rsid w:val="001B4E8D"/>
    <w:rsid w:val="001B4EA7"/>
    <w:rsid w:val="001B5059"/>
    <w:rsid w:val="001B52F0"/>
    <w:rsid w:val="001B53FF"/>
    <w:rsid w:val="001B62AA"/>
    <w:rsid w:val="001B636C"/>
    <w:rsid w:val="001B64C3"/>
    <w:rsid w:val="001B651A"/>
    <w:rsid w:val="001B652A"/>
    <w:rsid w:val="001B68AA"/>
    <w:rsid w:val="001B6E3F"/>
    <w:rsid w:val="001B7262"/>
    <w:rsid w:val="001B7936"/>
    <w:rsid w:val="001B7A65"/>
    <w:rsid w:val="001B7E77"/>
    <w:rsid w:val="001C0012"/>
    <w:rsid w:val="001C0202"/>
    <w:rsid w:val="001C025A"/>
    <w:rsid w:val="001C0404"/>
    <w:rsid w:val="001C106A"/>
    <w:rsid w:val="001C1200"/>
    <w:rsid w:val="001C1214"/>
    <w:rsid w:val="001C1591"/>
    <w:rsid w:val="001C190F"/>
    <w:rsid w:val="001C193F"/>
    <w:rsid w:val="001C21FA"/>
    <w:rsid w:val="001C2607"/>
    <w:rsid w:val="001C2BDC"/>
    <w:rsid w:val="001C2F48"/>
    <w:rsid w:val="001C2F6A"/>
    <w:rsid w:val="001C3741"/>
    <w:rsid w:val="001C378F"/>
    <w:rsid w:val="001C3E1F"/>
    <w:rsid w:val="001C3F50"/>
    <w:rsid w:val="001C4060"/>
    <w:rsid w:val="001C4169"/>
    <w:rsid w:val="001C46A5"/>
    <w:rsid w:val="001C471A"/>
    <w:rsid w:val="001C4ECD"/>
    <w:rsid w:val="001C4F8B"/>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AFF"/>
    <w:rsid w:val="001E0B68"/>
    <w:rsid w:val="001E0C75"/>
    <w:rsid w:val="001E0DD9"/>
    <w:rsid w:val="001E0FBF"/>
    <w:rsid w:val="001E1525"/>
    <w:rsid w:val="001E1620"/>
    <w:rsid w:val="001E194D"/>
    <w:rsid w:val="001E1AF6"/>
    <w:rsid w:val="001E1BFA"/>
    <w:rsid w:val="001E20F8"/>
    <w:rsid w:val="001E243A"/>
    <w:rsid w:val="001E27CF"/>
    <w:rsid w:val="001E2B7D"/>
    <w:rsid w:val="001E30F8"/>
    <w:rsid w:val="001E312E"/>
    <w:rsid w:val="001E3594"/>
    <w:rsid w:val="001E3AA6"/>
    <w:rsid w:val="001E41F3"/>
    <w:rsid w:val="001E442F"/>
    <w:rsid w:val="001E4664"/>
    <w:rsid w:val="001E47B7"/>
    <w:rsid w:val="001E4D07"/>
    <w:rsid w:val="001E527E"/>
    <w:rsid w:val="001E5295"/>
    <w:rsid w:val="001E557E"/>
    <w:rsid w:val="001E55C9"/>
    <w:rsid w:val="001E5A18"/>
    <w:rsid w:val="001E5C28"/>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23F"/>
    <w:rsid w:val="001F665B"/>
    <w:rsid w:val="001F66FC"/>
    <w:rsid w:val="001F671C"/>
    <w:rsid w:val="001F69F7"/>
    <w:rsid w:val="001F6D0E"/>
    <w:rsid w:val="001F6D8F"/>
    <w:rsid w:val="001F70F0"/>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3E7"/>
    <w:rsid w:val="00206E14"/>
    <w:rsid w:val="00207030"/>
    <w:rsid w:val="002072FC"/>
    <w:rsid w:val="0020794C"/>
    <w:rsid w:val="00207B54"/>
    <w:rsid w:val="00207BBD"/>
    <w:rsid w:val="0021009E"/>
    <w:rsid w:val="002101BB"/>
    <w:rsid w:val="00210627"/>
    <w:rsid w:val="00210B83"/>
    <w:rsid w:val="00210D92"/>
    <w:rsid w:val="00211373"/>
    <w:rsid w:val="002118DB"/>
    <w:rsid w:val="00211901"/>
    <w:rsid w:val="00211A40"/>
    <w:rsid w:val="00211DFC"/>
    <w:rsid w:val="00211E34"/>
    <w:rsid w:val="002121F6"/>
    <w:rsid w:val="002124A2"/>
    <w:rsid w:val="0021290C"/>
    <w:rsid w:val="00212AA8"/>
    <w:rsid w:val="00212DF6"/>
    <w:rsid w:val="0021332D"/>
    <w:rsid w:val="0021397E"/>
    <w:rsid w:val="00213BF4"/>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946"/>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5FB"/>
    <w:rsid w:val="00232806"/>
    <w:rsid w:val="00233162"/>
    <w:rsid w:val="0023334C"/>
    <w:rsid w:val="00233F58"/>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3EF"/>
    <w:rsid w:val="002427C4"/>
    <w:rsid w:val="00242B19"/>
    <w:rsid w:val="002434F4"/>
    <w:rsid w:val="0024368E"/>
    <w:rsid w:val="002436DC"/>
    <w:rsid w:val="00243EE1"/>
    <w:rsid w:val="00243F0C"/>
    <w:rsid w:val="0024445F"/>
    <w:rsid w:val="002446EB"/>
    <w:rsid w:val="00244D06"/>
    <w:rsid w:val="00244DBC"/>
    <w:rsid w:val="0024524D"/>
    <w:rsid w:val="002452F5"/>
    <w:rsid w:val="002456CA"/>
    <w:rsid w:val="00245885"/>
    <w:rsid w:val="00245E72"/>
    <w:rsid w:val="002463DB"/>
    <w:rsid w:val="00246796"/>
    <w:rsid w:val="002467B6"/>
    <w:rsid w:val="002467C3"/>
    <w:rsid w:val="002475D9"/>
    <w:rsid w:val="00247A68"/>
    <w:rsid w:val="00247D0F"/>
    <w:rsid w:val="00247D84"/>
    <w:rsid w:val="00250632"/>
    <w:rsid w:val="0025121D"/>
    <w:rsid w:val="002515B1"/>
    <w:rsid w:val="00251D93"/>
    <w:rsid w:val="002523B0"/>
    <w:rsid w:val="002527AD"/>
    <w:rsid w:val="0025298A"/>
    <w:rsid w:val="00252A82"/>
    <w:rsid w:val="00252E18"/>
    <w:rsid w:val="00253A3E"/>
    <w:rsid w:val="00253CCC"/>
    <w:rsid w:val="002543F5"/>
    <w:rsid w:val="00254797"/>
    <w:rsid w:val="00255974"/>
    <w:rsid w:val="00255A96"/>
    <w:rsid w:val="00255BED"/>
    <w:rsid w:val="00255EEC"/>
    <w:rsid w:val="00256135"/>
    <w:rsid w:val="002564DF"/>
    <w:rsid w:val="002569DC"/>
    <w:rsid w:val="00257308"/>
    <w:rsid w:val="002575B1"/>
    <w:rsid w:val="00257671"/>
    <w:rsid w:val="00257858"/>
    <w:rsid w:val="00257888"/>
    <w:rsid w:val="00257988"/>
    <w:rsid w:val="002579F3"/>
    <w:rsid w:val="0026004D"/>
    <w:rsid w:val="002600EB"/>
    <w:rsid w:val="002602C9"/>
    <w:rsid w:val="00260CBC"/>
    <w:rsid w:val="002612E5"/>
    <w:rsid w:val="00261A24"/>
    <w:rsid w:val="00261B30"/>
    <w:rsid w:val="00261C6E"/>
    <w:rsid w:val="00262263"/>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7F"/>
    <w:rsid w:val="002749A8"/>
    <w:rsid w:val="00274E37"/>
    <w:rsid w:val="002750B7"/>
    <w:rsid w:val="0027511C"/>
    <w:rsid w:val="0027515D"/>
    <w:rsid w:val="0027592F"/>
    <w:rsid w:val="00275A70"/>
    <w:rsid w:val="00275D12"/>
    <w:rsid w:val="00276026"/>
    <w:rsid w:val="00276141"/>
    <w:rsid w:val="002761F9"/>
    <w:rsid w:val="002762A7"/>
    <w:rsid w:val="00276330"/>
    <w:rsid w:val="002763D8"/>
    <w:rsid w:val="00276741"/>
    <w:rsid w:val="002767A5"/>
    <w:rsid w:val="002768D4"/>
    <w:rsid w:val="00277C30"/>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470"/>
    <w:rsid w:val="00285C4A"/>
    <w:rsid w:val="00285D1A"/>
    <w:rsid w:val="002860C4"/>
    <w:rsid w:val="002860E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9DA"/>
    <w:rsid w:val="00294A64"/>
    <w:rsid w:val="0029505D"/>
    <w:rsid w:val="0029527C"/>
    <w:rsid w:val="00295BAF"/>
    <w:rsid w:val="00295D90"/>
    <w:rsid w:val="0029605C"/>
    <w:rsid w:val="002960F5"/>
    <w:rsid w:val="0029652B"/>
    <w:rsid w:val="0029680E"/>
    <w:rsid w:val="00296BB0"/>
    <w:rsid w:val="00297080"/>
    <w:rsid w:val="002970C4"/>
    <w:rsid w:val="00297236"/>
    <w:rsid w:val="0029741C"/>
    <w:rsid w:val="00297C6F"/>
    <w:rsid w:val="00297EA8"/>
    <w:rsid w:val="002A01CC"/>
    <w:rsid w:val="002A0347"/>
    <w:rsid w:val="002A05A0"/>
    <w:rsid w:val="002A1321"/>
    <w:rsid w:val="002A13D5"/>
    <w:rsid w:val="002A21D2"/>
    <w:rsid w:val="002A23A6"/>
    <w:rsid w:val="002A2469"/>
    <w:rsid w:val="002A275F"/>
    <w:rsid w:val="002A296C"/>
    <w:rsid w:val="002A2F29"/>
    <w:rsid w:val="002A304D"/>
    <w:rsid w:val="002A30AC"/>
    <w:rsid w:val="002A3190"/>
    <w:rsid w:val="002A31C1"/>
    <w:rsid w:val="002A35C6"/>
    <w:rsid w:val="002A3F27"/>
    <w:rsid w:val="002A451C"/>
    <w:rsid w:val="002A4B07"/>
    <w:rsid w:val="002A552F"/>
    <w:rsid w:val="002A5977"/>
    <w:rsid w:val="002A5CA2"/>
    <w:rsid w:val="002A618B"/>
    <w:rsid w:val="002A63C1"/>
    <w:rsid w:val="002A653E"/>
    <w:rsid w:val="002A6B41"/>
    <w:rsid w:val="002A6B63"/>
    <w:rsid w:val="002A6CB1"/>
    <w:rsid w:val="002A7346"/>
    <w:rsid w:val="002A740D"/>
    <w:rsid w:val="002A76EE"/>
    <w:rsid w:val="002A7A1F"/>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41C"/>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3F2"/>
    <w:rsid w:val="002D4C1D"/>
    <w:rsid w:val="002D4F5D"/>
    <w:rsid w:val="002D5080"/>
    <w:rsid w:val="002D5139"/>
    <w:rsid w:val="002D5191"/>
    <w:rsid w:val="002D5201"/>
    <w:rsid w:val="002D54B6"/>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726"/>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2C3"/>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2E8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DD2"/>
    <w:rsid w:val="00301046"/>
    <w:rsid w:val="00301346"/>
    <w:rsid w:val="003014B7"/>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F24"/>
    <w:rsid w:val="00305409"/>
    <w:rsid w:val="00305BF3"/>
    <w:rsid w:val="00305C17"/>
    <w:rsid w:val="0030618F"/>
    <w:rsid w:val="00306E14"/>
    <w:rsid w:val="00306F21"/>
    <w:rsid w:val="003070C7"/>
    <w:rsid w:val="003070F3"/>
    <w:rsid w:val="003072FD"/>
    <w:rsid w:val="00307562"/>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2F9"/>
    <w:rsid w:val="00327742"/>
    <w:rsid w:val="003277C2"/>
    <w:rsid w:val="00327D89"/>
    <w:rsid w:val="00327E88"/>
    <w:rsid w:val="00327FA6"/>
    <w:rsid w:val="00330646"/>
    <w:rsid w:val="0033086C"/>
    <w:rsid w:val="00330CF5"/>
    <w:rsid w:val="00331883"/>
    <w:rsid w:val="00331C34"/>
    <w:rsid w:val="00332131"/>
    <w:rsid w:val="003321BB"/>
    <w:rsid w:val="003325EE"/>
    <w:rsid w:val="00332C5E"/>
    <w:rsid w:val="003334DB"/>
    <w:rsid w:val="00333A1F"/>
    <w:rsid w:val="00333E7E"/>
    <w:rsid w:val="0033408E"/>
    <w:rsid w:val="00334A36"/>
    <w:rsid w:val="00335349"/>
    <w:rsid w:val="003359AD"/>
    <w:rsid w:val="00336ADE"/>
    <w:rsid w:val="00336DB3"/>
    <w:rsid w:val="00337153"/>
    <w:rsid w:val="003373AB"/>
    <w:rsid w:val="0033741D"/>
    <w:rsid w:val="0034019E"/>
    <w:rsid w:val="0034022A"/>
    <w:rsid w:val="00340444"/>
    <w:rsid w:val="00340E9C"/>
    <w:rsid w:val="0034138E"/>
    <w:rsid w:val="003417A7"/>
    <w:rsid w:val="00341C5D"/>
    <w:rsid w:val="00341EF5"/>
    <w:rsid w:val="003420D6"/>
    <w:rsid w:val="003422A5"/>
    <w:rsid w:val="00342CF3"/>
    <w:rsid w:val="00343144"/>
    <w:rsid w:val="00343209"/>
    <w:rsid w:val="00343722"/>
    <w:rsid w:val="003437D6"/>
    <w:rsid w:val="0034380B"/>
    <w:rsid w:val="00343D2C"/>
    <w:rsid w:val="00344007"/>
    <w:rsid w:val="00344070"/>
    <w:rsid w:val="0034416A"/>
    <w:rsid w:val="003449D5"/>
    <w:rsid w:val="0034534F"/>
    <w:rsid w:val="003455A3"/>
    <w:rsid w:val="00345D59"/>
    <w:rsid w:val="00345E34"/>
    <w:rsid w:val="00345EB8"/>
    <w:rsid w:val="00345EFB"/>
    <w:rsid w:val="00346290"/>
    <w:rsid w:val="003463C8"/>
    <w:rsid w:val="00346AA6"/>
    <w:rsid w:val="00346B5A"/>
    <w:rsid w:val="00346FD7"/>
    <w:rsid w:val="0034792B"/>
    <w:rsid w:val="00347F16"/>
    <w:rsid w:val="0035009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6A70"/>
    <w:rsid w:val="00357082"/>
    <w:rsid w:val="003571CD"/>
    <w:rsid w:val="00357343"/>
    <w:rsid w:val="0035743E"/>
    <w:rsid w:val="003574E6"/>
    <w:rsid w:val="003576D0"/>
    <w:rsid w:val="0035783B"/>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64D"/>
    <w:rsid w:val="00366AFB"/>
    <w:rsid w:val="00366BDE"/>
    <w:rsid w:val="00366CC2"/>
    <w:rsid w:val="003674D6"/>
    <w:rsid w:val="0036751E"/>
    <w:rsid w:val="00367DE0"/>
    <w:rsid w:val="00370241"/>
    <w:rsid w:val="00370656"/>
    <w:rsid w:val="00370753"/>
    <w:rsid w:val="00370B66"/>
    <w:rsid w:val="00370B9D"/>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6ED5"/>
    <w:rsid w:val="003770CA"/>
    <w:rsid w:val="00377703"/>
    <w:rsid w:val="00380142"/>
    <w:rsid w:val="003807D8"/>
    <w:rsid w:val="00380B16"/>
    <w:rsid w:val="00380ECA"/>
    <w:rsid w:val="003812A4"/>
    <w:rsid w:val="00381355"/>
    <w:rsid w:val="00381778"/>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620"/>
    <w:rsid w:val="00393752"/>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7CA"/>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57E8"/>
    <w:rsid w:val="003A59A7"/>
    <w:rsid w:val="003A5D94"/>
    <w:rsid w:val="003A69E8"/>
    <w:rsid w:val="003A6C1A"/>
    <w:rsid w:val="003A7183"/>
    <w:rsid w:val="003A76C7"/>
    <w:rsid w:val="003A76C8"/>
    <w:rsid w:val="003A77EF"/>
    <w:rsid w:val="003A79EA"/>
    <w:rsid w:val="003B0B04"/>
    <w:rsid w:val="003B0EB8"/>
    <w:rsid w:val="003B0F90"/>
    <w:rsid w:val="003B1201"/>
    <w:rsid w:val="003B159A"/>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8BB"/>
    <w:rsid w:val="003B6CBA"/>
    <w:rsid w:val="003B7147"/>
    <w:rsid w:val="003B7771"/>
    <w:rsid w:val="003B7C72"/>
    <w:rsid w:val="003B7DA0"/>
    <w:rsid w:val="003B7F99"/>
    <w:rsid w:val="003C0103"/>
    <w:rsid w:val="003C0527"/>
    <w:rsid w:val="003C0AA3"/>
    <w:rsid w:val="003C1064"/>
    <w:rsid w:val="003C1079"/>
    <w:rsid w:val="003C13F0"/>
    <w:rsid w:val="003C18D0"/>
    <w:rsid w:val="003C1C65"/>
    <w:rsid w:val="003C2504"/>
    <w:rsid w:val="003C2897"/>
    <w:rsid w:val="003C291A"/>
    <w:rsid w:val="003C29C4"/>
    <w:rsid w:val="003C2AA1"/>
    <w:rsid w:val="003C3380"/>
    <w:rsid w:val="003C3971"/>
    <w:rsid w:val="003C3EAD"/>
    <w:rsid w:val="003C4036"/>
    <w:rsid w:val="003C4051"/>
    <w:rsid w:val="003C4109"/>
    <w:rsid w:val="003C4421"/>
    <w:rsid w:val="003C461D"/>
    <w:rsid w:val="003C4AF6"/>
    <w:rsid w:val="003C4D06"/>
    <w:rsid w:val="003C5B02"/>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9B"/>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362E"/>
    <w:rsid w:val="003E3C2B"/>
    <w:rsid w:val="003E3DE1"/>
    <w:rsid w:val="003E4131"/>
    <w:rsid w:val="003E44DB"/>
    <w:rsid w:val="003E4673"/>
    <w:rsid w:val="003E4A5A"/>
    <w:rsid w:val="003E538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9C5"/>
    <w:rsid w:val="003F2BD9"/>
    <w:rsid w:val="003F2E53"/>
    <w:rsid w:val="003F2EA6"/>
    <w:rsid w:val="003F368B"/>
    <w:rsid w:val="003F38A6"/>
    <w:rsid w:val="003F3F51"/>
    <w:rsid w:val="003F44E8"/>
    <w:rsid w:val="003F4601"/>
    <w:rsid w:val="003F5A8C"/>
    <w:rsid w:val="003F5FFE"/>
    <w:rsid w:val="003F60E2"/>
    <w:rsid w:val="003F6104"/>
    <w:rsid w:val="003F6310"/>
    <w:rsid w:val="003F6931"/>
    <w:rsid w:val="003F70C1"/>
    <w:rsid w:val="003F7236"/>
    <w:rsid w:val="003F7328"/>
    <w:rsid w:val="003F7595"/>
    <w:rsid w:val="003F7A2B"/>
    <w:rsid w:val="00400059"/>
    <w:rsid w:val="00400490"/>
    <w:rsid w:val="004008AC"/>
    <w:rsid w:val="00400A81"/>
    <w:rsid w:val="00400B6A"/>
    <w:rsid w:val="00400FD7"/>
    <w:rsid w:val="00401180"/>
    <w:rsid w:val="00401698"/>
    <w:rsid w:val="0040198E"/>
    <w:rsid w:val="00401DAE"/>
    <w:rsid w:val="0040245F"/>
    <w:rsid w:val="0040269B"/>
    <w:rsid w:val="004028A5"/>
    <w:rsid w:val="0040356B"/>
    <w:rsid w:val="004039A8"/>
    <w:rsid w:val="00403A99"/>
    <w:rsid w:val="00404365"/>
    <w:rsid w:val="00405130"/>
    <w:rsid w:val="00405289"/>
    <w:rsid w:val="004053DE"/>
    <w:rsid w:val="00405495"/>
    <w:rsid w:val="0040565F"/>
    <w:rsid w:val="00405B80"/>
    <w:rsid w:val="00405EE0"/>
    <w:rsid w:val="00406014"/>
    <w:rsid w:val="004060AD"/>
    <w:rsid w:val="004064B3"/>
    <w:rsid w:val="004065CE"/>
    <w:rsid w:val="00406733"/>
    <w:rsid w:val="004068DB"/>
    <w:rsid w:val="00406C69"/>
    <w:rsid w:val="00410371"/>
    <w:rsid w:val="00410C20"/>
    <w:rsid w:val="00411091"/>
    <w:rsid w:val="00411920"/>
    <w:rsid w:val="00411C2B"/>
    <w:rsid w:val="00411C38"/>
    <w:rsid w:val="00412444"/>
    <w:rsid w:val="004130DC"/>
    <w:rsid w:val="00413418"/>
    <w:rsid w:val="00413475"/>
    <w:rsid w:val="00413A89"/>
    <w:rsid w:val="00414188"/>
    <w:rsid w:val="00414713"/>
    <w:rsid w:val="004148CB"/>
    <w:rsid w:val="00414A36"/>
    <w:rsid w:val="00414A57"/>
    <w:rsid w:val="00414D7F"/>
    <w:rsid w:val="0041530A"/>
    <w:rsid w:val="004155DB"/>
    <w:rsid w:val="0041614D"/>
    <w:rsid w:val="0041622E"/>
    <w:rsid w:val="004165FF"/>
    <w:rsid w:val="0041714A"/>
    <w:rsid w:val="0041773F"/>
    <w:rsid w:val="004178DA"/>
    <w:rsid w:val="00417C50"/>
    <w:rsid w:val="00417EB1"/>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138"/>
    <w:rsid w:val="00431488"/>
    <w:rsid w:val="004314B0"/>
    <w:rsid w:val="004314B3"/>
    <w:rsid w:val="0043189F"/>
    <w:rsid w:val="004318D5"/>
    <w:rsid w:val="0043230F"/>
    <w:rsid w:val="0043261F"/>
    <w:rsid w:val="00432C5F"/>
    <w:rsid w:val="00432D09"/>
    <w:rsid w:val="0043353F"/>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630"/>
    <w:rsid w:val="004428C9"/>
    <w:rsid w:val="00442DB3"/>
    <w:rsid w:val="004430C5"/>
    <w:rsid w:val="0044317C"/>
    <w:rsid w:val="004434D3"/>
    <w:rsid w:val="00443B03"/>
    <w:rsid w:val="00443F13"/>
    <w:rsid w:val="0044428E"/>
    <w:rsid w:val="004445C8"/>
    <w:rsid w:val="0044493A"/>
    <w:rsid w:val="00445018"/>
    <w:rsid w:val="0044547B"/>
    <w:rsid w:val="0044549B"/>
    <w:rsid w:val="00445976"/>
    <w:rsid w:val="00445BEA"/>
    <w:rsid w:val="0044602A"/>
    <w:rsid w:val="00446098"/>
    <w:rsid w:val="00446701"/>
    <w:rsid w:val="0044712E"/>
    <w:rsid w:val="00447472"/>
    <w:rsid w:val="004474AF"/>
    <w:rsid w:val="00447621"/>
    <w:rsid w:val="00447723"/>
    <w:rsid w:val="004479A9"/>
    <w:rsid w:val="00447E60"/>
    <w:rsid w:val="004502B5"/>
    <w:rsid w:val="0045079C"/>
    <w:rsid w:val="00450AE2"/>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54A"/>
    <w:rsid w:val="004576C2"/>
    <w:rsid w:val="00457755"/>
    <w:rsid w:val="00457864"/>
    <w:rsid w:val="00457BE4"/>
    <w:rsid w:val="00457C24"/>
    <w:rsid w:val="00457C6C"/>
    <w:rsid w:val="00457D20"/>
    <w:rsid w:val="00460047"/>
    <w:rsid w:val="004602FF"/>
    <w:rsid w:val="00460D58"/>
    <w:rsid w:val="004610DF"/>
    <w:rsid w:val="0046142F"/>
    <w:rsid w:val="004618AA"/>
    <w:rsid w:val="00461AAD"/>
    <w:rsid w:val="00461F9A"/>
    <w:rsid w:val="00462FC2"/>
    <w:rsid w:val="00463575"/>
    <w:rsid w:val="0046366C"/>
    <w:rsid w:val="00464863"/>
    <w:rsid w:val="0046497D"/>
    <w:rsid w:val="00464BB3"/>
    <w:rsid w:val="00465CAC"/>
    <w:rsid w:val="00465F2B"/>
    <w:rsid w:val="004660EE"/>
    <w:rsid w:val="004666C8"/>
    <w:rsid w:val="00466829"/>
    <w:rsid w:val="00467DB0"/>
    <w:rsid w:val="00467DF0"/>
    <w:rsid w:val="0047061C"/>
    <w:rsid w:val="00470752"/>
    <w:rsid w:val="00470F17"/>
    <w:rsid w:val="00471512"/>
    <w:rsid w:val="004717B3"/>
    <w:rsid w:val="00472211"/>
    <w:rsid w:val="00472E50"/>
    <w:rsid w:val="00472F60"/>
    <w:rsid w:val="004730B9"/>
    <w:rsid w:val="0047376D"/>
    <w:rsid w:val="00473996"/>
    <w:rsid w:val="00473A03"/>
    <w:rsid w:val="00473A21"/>
    <w:rsid w:val="004742C9"/>
    <w:rsid w:val="004743DF"/>
    <w:rsid w:val="004746D3"/>
    <w:rsid w:val="0047473A"/>
    <w:rsid w:val="00474F56"/>
    <w:rsid w:val="004751F6"/>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7FA"/>
    <w:rsid w:val="00484037"/>
    <w:rsid w:val="00484226"/>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EF7"/>
    <w:rsid w:val="0049442C"/>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CD5"/>
    <w:rsid w:val="004A0EC3"/>
    <w:rsid w:val="004A119B"/>
    <w:rsid w:val="004A28E1"/>
    <w:rsid w:val="004A306A"/>
    <w:rsid w:val="004A3655"/>
    <w:rsid w:val="004A3C4A"/>
    <w:rsid w:val="004A3E8E"/>
    <w:rsid w:val="004A40AB"/>
    <w:rsid w:val="004A4437"/>
    <w:rsid w:val="004A4673"/>
    <w:rsid w:val="004A47DF"/>
    <w:rsid w:val="004A4962"/>
    <w:rsid w:val="004A4B56"/>
    <w:rsid w:val="004A5294"/>
    <w:rsid w:val="004A536A"/>
    <w:rsid w:val="004A566C"/>
    <w:rsid w:val="004A5B62"/>
    <w:rsid w:val="004A5B70"/>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EF7"/>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10C6"/>
    <w:rsid w:val="004C1163"/>
    <w:rsid w:val="004C1C90"/>
    <w:rsid w:val="004C1F1F"/>
    <w:rsid w:val="004C27A0"/>
    <w:rsid w:val="004C2A7F"/>
    <w:rsid w:val="004C2BB6"/>
    <w:rsid w:val="004C32FD"/>
    <w:rsid w:val="004C34C2"/>
    <w:rsid w:val="004C400D"/>
    <w:rsid w:val="004C402F"/>
    <w:rsid w:val="004C4260"/>
    <w:rsid w:val="004C45F4"/>
    <w:rsid w:val="004C4837"/>
    <w:rsid w:val="004C4F0A"/>
    <w:rsid w:val="004C4F88"/>
    <w:rsid w:val="004C51AF"/>
    <w:rsid w:val="004C6627"/>
    <w:rsid w:val="004C6958"/>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4EEB"/>
    <w:rsid w:val="004D547F"/>
    <w:rsid w:val="004D5609"/>
    <w:rsid w:val="004D5912"/>
    <w:rsid w:val="004D5B47"/>
    <w:rsid w:val="004D6332"/>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37F4"/>
    <w:rsid w:val="004E38EC"/>
    <w:rsid w:val="004E3A52"/>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039"/>
    <w:rsid w:val="004E74CC"/>
    <w:rsid w:val="004E7DAF"/>
    <w:rsid w:val="004E7E0A"/>
    <w:rsid w:val="004F07B4"/>
    <w:rsid w:val="004F0F11"/>
    <w:rsid w:val="004F132C"/>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61"/>
    <w:rsid w:val="00501768"/>
    <w:rsid w:val="0050191D"/>
    <w:rsid w:val="005025AC"/>
    <w:rsid w:val="00502B5E"/>
    <w:rsid w:val="00502CD7"/>
    <w:rsid w:val="00503156"/>
    <w:rsid w:val="00503619"/>
    <w:rsid w:val="00503BAB"/>
    <w:rsid w:val="00503DE4"/>
    <w:rsid w:val="005044B0"/>
    <w:rsid w:val="005049A8"/>
    <w:rsid w:val="005049D2"/>
    <w:rsid w:val="00504E98"/>
    <w:rsid w:val="005051A8"/>
    <w:rsid w:val="00505293"/>
    <w:rsid w:val="005056AC"/>
    <w:rsid w:val="00505B08"/>
    <w:rsid w:val="00506181"/>
    <w:rsid w:val="00506521"/>
    <w:rsid w:val="00506DAC"/>
    <w:rsid w:val="0051102B"/>
    <w:rsid w:val="00511ADC"/>
    <w:rsid w:val="00511BBF"/>
    <w:rsid w:val="00511EF8"/>
    <w:rsid w:val="0051203C"/>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15D6"/>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08"/>
    <w:rsid w:val="00526FA0"/>
    <w:rsid w:val="005277C4"/>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AC4"/>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47BF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7CC"/>
    <w:rsid w:val="00560F98"/>
    <w:rsid w:val="005611F8"/>
    <w:rsid w:val="0056184F"/>
    <w:rsid w:val="005619BE"/>
    <w:rsid w:val="00562385"/>
    <w:rsid w:val="005627F9"/>
    <w:rsid w:val="00562A4B"/>
    <w:rsid w:val="00562EDF"/>
    <w:rsid w:val="005632A4"/>
    <w:rsid w:val="0056369B"/>
    <w:rsid w:val="00563FD1"/>
    <w:rsid w:val="00564289"/>
    <w:rsid w:val="005643A0"/>
    <w:rsid w:val="005643DF"/>
    <w:rsid w:val="00564866"/>
    <w:rsid w:val="00565087"/>
    <w:rsid w:val="005651B4"/>
    <w:rsid w:val="0056538C"/>
    <w:rsid w:val="0056558B"/>
    <w:rsid w:val="005655DB"/>
    <w:rsid w:val="00565684"/>
    <w:rsid w:val="005658F1"/>
    <w:rsid w:val="005659DE"/>
    <w:rsid w:val="00565DF7"/>
    <w:rsid w:val="00566CBF"/>
    <w:rsid w:val="00566FC6"/>
    <w:rsid w:val="00567203"/>
    <w:rsid w:val="0056720D"/>
    <w:rsid w:val="005677B0"/>
    <w:rsid w:val="005679A9"/>
    <w:rsid w:val="005701B4"/>
    <w:rsid w:val="0057028F"/>
    <w:rsid w:val="005718FE"/>
    <w:rsid w:val="00572139"/>
    <w:rsid w:val="00572216"/>
    <w:rsid w:val="005724A1"/>
    <w:rsid w:val="005724F0"/>
    <w:rsid w:val="0057283C"/>
    <w:rsid w:val="00572857"/>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28"/>
    <w:rsid w:val="0058165C"/>
    <w:rsid w:val="00581D9F"/>
    <w:rsid w:val="00581E23"/>
    <w:rsid w:val="00581EBE"/>
    <w:rsid w:val="005821F2"/>
    <w:rsid w:val="00582586"/>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CFE"/>
    <w:rsid w:val="00597317"/>
    <w:rsid w:val="005975C3"/>
    <w:rsid w:val="00597A3E"/>
    <w:rsid w:val="00597F58"/>
    <w:rsid w:val="005A0340"/>
    <w:rsid w:val="005A0778"/>
    <w:rsid w:val="005A0C4E"/>
    <w:rsid w:val="005A0C82"/>
    <w:rsid w:val="005A1135"/>
    <w:rsid w:val="005A14E9"/>
    <w:rsid w:val="005A157F"/>
    <w:rsid w:val="005A1880"/>
    <w:rsid w:val="005A1B5F"/>
    <w:rsid w:val="005A236D"/>
    <w:rsid w:val="005A294A"/>
    <w:rsid w:val="005A2FB5"/>
    <w:rsid w:val="005A341B"/>
    <w:rsid w:val="005A360C"/>
    <w:rsid w:val="005A365E"/>
    <w:rsid w:val="005A3F46"/>
    <w:rsid w:val="005A43D4"/>
    <w:rsid w:val="005A4839"/>
    <w:rsid w:val="005A4B09"/>
    <w:rsid w:val="005A54E7"/>
    <w:rsid w:val="005A58C2"/>
    <w:rsid w:val="005A590C"/>
    <w:rsid w:val="005A6154"/>
    <w:rsid w:val="005A6232"/>
    <w:rsid w:val="005A6462"/>
    <w:rsid w:val="005A648E"/>
    <w:rsid w:val="005A6597"/>
    <w:rsid w:val="005A6689"/>
    <w:rsid w:val="005A6A16"/>
    <w:rsid w:val="005A6BD1"/>
    <w:rsid w:val="005A6E02"/>
    <w:rsid w:val="005A6EE2"/>
    <w:rsid w:val="005A7369"/>
    <w:rsid w:val="005A7456"/>
    <w:rsid w:val="005A75F1"/>
    <w:rsid w:val="005A76F6"/>
    <w:rsid w:val="005A774D"/>
    <w:rsid w:val="005A7B17"/>
    <w:rsid w:val="005A7E0F"/>
    <w:rsid w:val="005B029F"/>
    <w:rsid w:val="005B031D"/>
    <w:rsid w:val="005B07EB"/>
    <w:rsid w:val="005B0DF5"/>
    <w:rsid w:val="005B176B"/>
    <w:rsid w:val="005B1853"/>
    <w:rsid w:val="005B1887"/>
    <w:rsid w:val="005B1A6E"/>
    <w:rsid w:val="005B1CEF"/>
    <w:rsid w:val="005B2805"/>
    <w:rsid w:val="005B2868"/>
    <w:rsid w:val="005B2F9B"/>
    <w:rsid w:val="005B3090"/>
    <w:rsid w:val="005B40F3"/>
    <w:rsid w:val="005B453F"/>
    <w:rsid w:val="005B459C"/>
    <w:rsid w:val="005B4734"/>
    <w:rsid w:val="005B4760"/>
    <w:rsid w:val="005B5912"/>
    <w:rsid w:val="005B5CAE"/>
    <w:rsid w:val="005B5FCF"/>
    <w:rsid w:val="005B6355"/>
    <w:rsid w:val="005B636F"/>
    <w:rsid w:val="005B64F3"/>
    <w:rsid w:val="005B6EB6"/>
    <w:rsid w:val="005B75F2"/>
    <w:rsid w:val="005B765C"/>
    <w:rsid w:val="005B79A7"/>
    <w:rsid w:val="005B79D1"/>
    <w:rsid w:val="005B7A33"/>
    <w:rsid w:val="005C0244"/>
    <w:rsid w:val="005C1093"/>
    <w:rsid w:val="005C13E2"/>
    <w:rsid w:val="005C1535"/>
    <w:rsid w:val="005C1AA2"/>
    <w:rsid w:val="005C200F"/>
    <w:rsid w:val="005C21BD"/>
    <w:rsid w:val="005C3527"/>
    <w:rsid w:val="005C3DEF"/>
    <w:rsid w:val="005C44B0"/>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ACD"/>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4F9"/>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95D"/>
    <w:rsid w:val="005F0731"/>
    <w:rsid w:val="005F076A"/>
    <w:rsid w:val="005F09FB"/>
    <w:rsid w:val="005F0DBA"/>
    <w:rsid w:val="005F0F79"/>
    <w:rsid w:val="005F11B8"/>
    <w:rsid w:val="005F1372"/>
    <w:rsid w:val="005F208D"/>
    <w:rsid w:val="005F274E"/>
    <w:rsid w:val="005F2AA2"/>
    <w:rsid w:val="005F2B6F"/>
    <w:rsid w:val="005F2EA3"/>
    <w:rsid w:val="005F2EE4"/>
    <w:rsid w:val="005F306D"/>
    <w:rsid w:val="005F3235"/>
    <w:rsid w:val="005F3874"/>
    <w:rsid w:val="005F3ACD"/>
    <w:rsid w:val="005F3D28"/>
    <w:rsid w:val="005F3E76"/>
    <w:rsid w:val="005F41A9"/>
    <w:rsid w:val="005F47D3"/>
    <w:rsid w:val="005F4BA3"/>
    <w:rsid w:val="005F5085"/>
    <w:rsid w:val="005F5086"/>
    <w:rsid w:val="005F5300"/>
    <w:rsid w:val="005F55C3"/>
    <w:rsid w:val="005F560D"/>
    <w:rsid w:val="005F5643"/>
    <w:rsid w:val="005F5995"/>
    <w:rsid w:val="005F5B42"/>
    <w:rsid w:val="005F5BD4"/>
    <w:rsid w:val="005F6030"/>
    <w:rsid w:val="005F6531"/>
    <w:rsid w:val="005F6601"/>
    <w:rsid w:val="005F687D"/>
    <w:rsid w:val="005F6FA0"/>
    <w:rsid w:val="005F70EE"/>
    <w:rsid w:val="005F7664"/>
    <w:rsid w:val="005F79E9"/>
    <w:rsid w:val="005F7FB4"/>
    <w:rsid w:val="0060077C"/>
    <w:rsid w:val="006007B8"/>
    <w:rsid w:val="00600B95"/>
    <w:rsid w:val="00600DD5"/>
    <w:rsid w:val="00600E18"/>
    <w:rsid w:val="00601248"/>
    <w:rsid w:val="0060137C"/>
    <w:rsid w:val="006014D7"/>
    <w:rsid w:val="0060194C"/>
    <w:rsid w:val="00601E0E"/>
    <w:rsid w:val="00601F43"/>
    <w:rsid w:val="0060200E"/>
    <w:rsid w:val="006021E9"/>
    <w:rsid w:val="006026A7"/>
    <w:rsid w:val="00602975"/>
    <w:rsid w:val="00602A22"/>
    <w:rsid w:val="00602DDA"/>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6F1"/>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35F"/>
    <w:rsid w:val="00617C2A"/>
    <w:rsid w:val="006204D3"/>
    <w:rsid w:val="00620502"/>
    <w:rsid w:val="00620672"/>
    <w:rsid w:val="00620ACC"/>
    <w:rsid w:val="00621188"/>
    <w:rsid w:val="006214E5"/>
    <w:rsid w:val="00621B14"/>
    <w:rsid w:val="00621C23"/>
    <w:rsid w:val="00621DE9"/>
    <w:rsid w:val="0062219F"/>
    <w:rsid w:val="006224FB"/>
    <w:rsid w:val="00622619"/>
    <w:rsid w:val="00622961"/>
    <w:rsid w:val="006230AA"/>
    <w:rsid w:val="00623110"/>
    <w:rsid w:val="006232D7"/>
    <w:rsid w:val="00623395"/>
    <w:rsid w:val="006235A1"/>
    <w:rsid w:val="006239B0"/>
    <w:rsid w:val="00623A24"/>
    <w:rsid w:val="00623A63"/>
    <w:rsid w:val="00623FE2"/>
    <w:rsid w:val="0062436E"/>
    <w:rsid w:val="0062452D"/>
    <w:rsid w:val="00624EA1"/>
    <w:rsid w:val="006252F3"/>
    <w:rsid w:val="006257ED"/>
    <w:rsid w:val="00625BC0"/>
    <w:rsid w:val="00625CF6"/>
    <w:rsid w:val="00626840"/>
    <w:rsid w:val="006269C7"/>
    <w:rsid w:val="00626C51"/>
    <w:rsid w:val="00627125"/>
    <w:rsid w:val="00627366"/>
    <w:rsid w:val="006273CB"/>
    <w:rsid w:val="0062772A"/>
    <w:rsid w:val="006310C0"/>
    <w:rsid w:val="00631453"/>
    <w:rsid w:val="00631567"/>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2D2"/>
    <w:rsid w:val="00635B3E"/>
    <w:rsid w:val="006366CF"/>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3B39"/>
    <w:rsid w:val="006441A0"/>
    <w:rsid w:val="006441C6"/>
    <w:rsid w:val="00644575"/>
    <w:rsid w:val="006446B0"/>
    <w:rsid w:val="0064487D"/>
    <w:rsid w:val="006448F5"/>
    <w:rsid w:val="00644E79"/>
    <w:rsid w:val="00645535"/>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7BB"/>
    <w:rsid w:val="00663A6F"/>
    <w:rsid w:val="00663C05"/>
    <w:rsid w:val="00663E27"/>
    <w:rsid w:val="0066440E"/>
    <w:rsid w:val="00664F78"/>
    <w:rsid w:val="0066550C"/>
    <w:rsid w:val="006656C1"/>
    <w:rsid w:val="00665790"/>
    <w:rsid w:val="00665A86"/>
    <w:rsid w:val="00665CF6"/>
    <w:rsid w:val="006663D4"/>
    <w:rsid w:val="00666520"/>
    <w:rsid w:val="00666A1C"/>
    <w:rsid w:val="00666DA4"/>
    <w:rsid w:val="00666ECB"/>
    <w:rsid w:val="006670F6"/>
    <w:rsid w:val="0066726B"/>
    <w:rsid w:val="00667475"/>
    <w:rsid w:val="00667585"/>
    <w:rsid w:val="00667A1B"/>
    <w:rsid w:val="00670538"/>
    <w:rsid w:val="006706BD"/>
    <w:rsid w:val="0067075F"/>
    <w:rsid w:val="006707B6"/>
    <w:rsid w:val="00671041"/>
    <w:rsid w:val="006712EC"/>
    <w:rsid w:val="00671579"/>
    <w:rsid w:val="006715D6"/>
    <w:rsid w:val="006717DA"/>
    <w:rsid w:val="00672B6C"/>
    <w:rsid w:val="00672CD8"/>
    <w:rsid w:val="00672D73"/>
    <w:rsid w:val="00672D8F"/>
    <w:rsid w:val="006733FE"/>
    <w:rsid w:val="00673430"/>
    <w:rsid w:val="006736A8"/>
    <w:rsid w:val="006738BD"/>
    <w:rsid w:val="006739E8"/>
    <w:rsid w:val="00673A4F"/>
    <w:rsid w:val="00673BED"/>
    <w:rsid w:val="00674808"/>
    <w:rsid w:val="006749B5"/>
    <w:rsid w:val="00674B4B"/>
    <w:rsid w:val="00674E9C"/>
    <w:rsid w:val="00674FA3"/>
    <w:rsid w:val="0067544C"/>
    <w:rsid w:val="0067582E"/>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A4"/>
    <w:rsid w:val="006A381D"/>
    <w:rsid w:val="006A3949"/>
    <w:rsid w:val="006A3C9D"/>
    <w:rsid w:val="006A4939"/>
    <w:rsid w:val="006A4A6D"/>
    <w:rsid w:val="006A5D17"/>
    <w:rsid w:val="006A5D5D"/>
    <w:rsid w:val="006A5DCC"/>
    <w:rsid w:val="006A6032"/>
    <w:rsid w:val="006A6205"/>
    <w:rsid w:val="006A6830"/>
    <w:rsid w:val="006A6CE6"/>
    <w:rsid w:val="006A6DF6"/>
    <w:rsid w:val="006A6E01"/>
    <w:rsid w:val="006A7824"/>
    <w:rsid w:val="006A7B22"/>
    <w:rsid w:val="006B0171"/>
    <w:rsid w:val="006B04E5"/>
    <w:rsid w:val="006B09C0"/>
    <w:rsid w:val="006B0DE8"/>
    <w:rsid w:val="006B1007"/>
    <w:rsid w:val="006B10BF"/>
    <w:rsid w:val="006B13F4"/>
    <w:rsid w:val="006B16CB"/>
    <w:rsid w:val="006B1DDE"/>
    <w:rsid w:val="006B2AC3"/>
    <w:rsid w:val="006B2C9A"/>
    <w:rsid w:val="006B3213"/>
    <w:rsid w:val="006B3DF2"/>
    <w:rsid w:val="006B40B7"/>
    <w:rsid w:val="006B4512"/>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62B"/>
    <w:rsid w:val="006C09B4"/>
    <w:rsid w:val="006C0D81"/>
    <w:rsid w:val="006C1079"/>
    <w:rsid w:val="006C11C5"/>
    <w:rsid w:val="006C12BE"/>
    <w:rsid w:val="006C2372"/>
    <w:rsid w:val="006C3236"/>
    <w:rsid w:val="006C332A"/>
    <w:rsid w:val="006C3863"/>
    <w:rsid w:val="006C3B3A"/>
    <w:rsid w:val="006C3B4F"/>
    <w:rsid w:val="006C3B86"/>
    <w:rsid w:val="006C4090"/>
    <w:rsid w:val="006C453B"/>
    <w:rsid w:val="006C4F1D"/>
    <w:rsid w:val="006C51F9"/>
    <w:rsid w:val="006C5573"/>
    <w:rsid w:val="006C580E"/>
    <w:rsid w:val="006C6189"/>
    <w:rsid w:val="006C62FA"/>
    <w:rsid w:val="006C6577"/>
    <w:rsid w:val="006C6721"/>
    <w:rsid w:val="006C7164"/>
    <w:rsid w:val="006C74E4"/>
    <w:rsid w:val="006C7750"/>
    <w:rsid w:val="006D0724"/>
    <w:rsid w:val="006D07C4"/>
    <w:rsid w:val="006D1A3F"/>
    <w:rsid w:val="006D1DB2"/>
    <w:rsid w:val="006D209D"/>
    <w:rsid w:val="006D2262"/>
    <w:rsid w:val="006D242C"/>
    <w:rsid w:val="006D24DA"/>
    <w:rsid w:val="006D2F5E"/>
    <w:rsid w:val="006D357F"/>
    <w:rsid w:val="006D35D4"/>
    <w:rsid w:val="006D382E"/>
    <w:rsid w:val="006D38B6"/>
    <w:rsid w:val="006D3B39"/>
    <w:rsid w:val="006D3BF1"/>
    <w:rsid w:val="006D3F0D"/>
    <w:rsid w:val="006D47A1"/>
    <w:rsid w:val="006D4FC5"/>
    <w:rsid w:val="006D554A"/>
    <w:rsid w:val="006D59BD"/>
    <w:rsid w:val="006D63CD"/>
    <w:rsid w:val="006D6B05"/>
    <w:rsid w:val="006D6DC6"/>
    <w:rsid w:val="006D74B9"/>
    <w:rsid w:val="006D786C"/>
    <w:rsid w:val="006D7B92"/>
    <w:rsid w:val="006D7EA7"/>
    <w:rsid w:val="006D7F77"/>
    <w:rsid w:val="006E0022"/>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DE4"/>
    <w:rsid w:val="006E5956"/>
    <w:rsid w:val="006E59F3"/>
    <w:rsid w:val="006E5C0F"/>
    <w:rsid w:val="006E5CDC"/>
    <w:rsid w:val="006E5DB2"/>
    <w:rsid w:val="006E5EB2"/>
    <w:rsid w:val="006E63DD"/>
    <w:rsid w:val="006E6E73"/>
    <w:rsid w:val="006E7AA4"/>
    <w:rsid w:val="006F00D7"/>
    <w:rsid w:val="006F032C"/>
    <w:rsid w:val="006F0AFD"/>
    <w:rsid w:val="006F1378"/>
    <w:rsid w:val="006F13B3"/>
    <w:rsid w:val="006F1488"/>
    <w:rsid w:val="006F18F2"/>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F9"/>
    <w:rsid w:val="006F570B"/>
    <w:rsid w:val="006F576B"/>
    <w:rsid w:val="006F5976"/>
    <w:rsid w:val="006F5A1E"/>
    <w:rsid w:val="006F5B0E"/>
    <w:rsid w:val="006F5DDF"/>
    <w:rsid w:val="006F6A2D"/>
    <w:rsid w:val="006F6A70"/>
    <w:rsid w:val="006F6A94"/>
    <w:rsid w:val="006F6F21"/>
    <w:rsid w:val="006F7198"/>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250"/>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5E2"/>
    <w:rsid w:val="00721BA5"/>
    <w:rsid w:val="00721C2A"/>
    <w:rsid w:val="00721E62"/>
    <w:rsid w:val="0072293C"/>
    <w:rsid w:val="0072363E"/>
    <w:rsid w:val="00723F09"/>
    <w:rsid w:val="00723F15"/>
    <w:rsid w:val="00723FD1"/>
    <w:rsid w:val="007240C2"/>
    <w:rsid w:val="0072414F"/>
    <w:rsid w:val="007244F3"/>
    <w:rsid w:val="00724836"/>
    <w:rsid w:val="00724EEC"/>
    <w:rsid w:val="00724FD0"/>
    <w:rsid w:val="0072501F"/>
    <w:rsid w:val="00725381"/>
    <w:rsid w:val="007253E1"/>
    <w:rsid w:val="00725468"/>
    <w:rsid w:val="00725FCC"/>
    <w:rsid w:val="00726053"/>
    <w:rsid w:val="00726885"/>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0E8"/>
    <w:rsid w:val="00733113"/>
    <w:rsid w:val="0073337D"/>
    <w:rsid w:val="007334BD"/>
    <w:rsid w:val="007334DB"/>
    <w:rsid w:val="00733C0E"/>
    <w:rsid w:val="0073427C"/>
    <w:rsid w:val="00734A5B"/>
    <w:rsid w:val="007352F9"/>
    <w:rsid w:val="007356B7"/>
    <w:rsid w:val="00735710"/>
    <w:rsid w:val="00735799"/>
    <w:rsid w:val="00735A9B"/>
    <w:rsid w:val="00735E33"/>
    <w:rsid w:val="00735E51"/>
    <w:rsid w:val="0073635C"/>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76D"/>
    <w:rsid w:val="00741A91"/>
    <w:rsid w:val="00741E4D"/>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56"/>
    <w:rsid w:val="0075097E"/>
    <w:rsid w:val="0075098E"/>
    <w:rsid w:val="00750D41"/>
    <w:rsid w:val="00751333"/>
    <w:rsid w:val="00751419"/>
    <w:rsid w:val="00751563"/>
    <w:rsid w:val="0075160F"/>
    <w:rsid w:val="007517E2"/>
    <w:rsid w:val="00751D7D"/>
    <w:rsid w:val="0075204A"/>
    <w:rsid w:val="007521F3"/>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F8F"/>
    <w:rsid w:val="00764529"/>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659"/>
    <w:rsid w:val="00770CAF"/>
    <w:rsid w:val="00770E52"/>
    <w:rsid w:val="00770F44"/>
    <w:rsid w:val="0077109F"/>
    <w:rsid w:val="007712F3"/>
    <w:rsid w:val="00771501"/>
    <w:rsid w:val="0077185C"/>
    <w:rsid w:val="007718A6"/>
    <w:rsid w:val="00771ADC"/>
    <w:rsid w:val="00771CC1"/>
    <w:rsid w:val="00771F0C"/>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6E3"/>
    <w:rsid w:val="00781965"/>
    <w:rsid w:val="00781C82"/>
    <w:rsid w:val="00781DD8"/>
    <w:rsid w:val="00781F0F"/>
    <w:rsid w:val="007821A4"/>
    <w:rsid w:val="0078284E"/>
    <w:rsid w:val="007828FD"/>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AD"/>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7D"/>
    <w:rsid w:val="007A1D08"/>
    <w:rsid w:val="007A209B"/>
    <w:rsid w:val="007A22B6"/>
    <w:rsid w:val="007A29D9"/>
    <w:rsid w:val="007A2B5C"/>
    <w:rsid w:val="007A2CF9"/>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6E1D"/>
    <w:rsid w:val="007A6E1F"/>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548"/>
    <w:rsid w:val="007B7A97"/>
    <w:rsid w:val="007B7BE4"/>
    <w:rsid w:val="007C041E"/>
    <w:rsid w:val="007C0C9F"/>
    <w:rsid w:val="007C17A6"/>
    <w:rsid w:val="007C1C55"/>
    <w:rsid w:val="007C1E92"/>
    <w:rsid w:val="007C1E9F"/>
    <w:rsid w:val="007C2097"/>
    <w:rsid w:val="007C22F0"/>
    <w:rsid w:val="007C231A"/>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3C"/>
    <w:rsid w:val="007C7343"/>
    <w:rsid w:val="007C765F"/>
    <w:rsid w:val="007C7A23"/>
    <w:rsid w:val="007D04DA"/>
    <w:rsid w:val="007D07CD"/>
    <w:rsid w:val="007D09CE"/>
    <w:rsid w:val="007D09E6"/>
    <w:rsid w:val="007D15A7"/>
    <w:rsid w:val="007D1883"/>
    <w:rsid w:val="007D1A85"/>
    <w:rsid w:val="007D28AC"/>
    <w:rsid w:val="007D32CC"/>
    <w:rsid w:val="007D39BA"/>
    <w:rsid w:val="007D3A02"/>
    <w:rsid w:val="007D3CBB"/>
    <w:rsid w:val="007D3F4F"/>
    <w:rsid w:val="007D3F9D"/>
    <w:rsid w:val="007D4083"/>
    <w:rsid w:val="007D42CC"/>
    <w:rsid w:val="007D43F2"/>
    <w:rsid w:val="007D4439"/>
    <w:rsid w:val="007D458A"/>
    <w:rsid w:val="007D4707"/>
    <w:rsid w:val="007D49FF"/>
    <w:rsid w:val="007D4DAE"/>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B94"/>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BE1"/>
    <w:rsid w:val="0080631D"/>
    <w:rsid w:val="00806886"/>
    <w:rsid w:val="00806EBE"/>
    <w:rsid w:val="00807297"/>
    <w:rsid w:val="00807486"/>
    <w:rsid w:val="00807AF4"/>
    <w:rsid w:val="00807BCC"/>
    <w:rsid w:val="00807BDA"/>
    <w:rsid w:val="00807C54"/>
    <w:rsid w:val="00807E7E"/>
    <w:rsid w:val="008101F5"/>
    <w:rsid w:val="008102FB"/>
    <w:rsid w:val="0081056C"/>
    <w:rsid w:val="00810AB0"/>
    <w:rsid w:val="00811538"/>
    <w:rsid w:val="00811C61"/>
    <w:rsid w:val="0081275E"/>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03"/>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120F"/>
    <w:rsid w:val="00821442"/>
    <w:rsid w:val="00821509"/>
    <w:rsid w:val="008215CA"/>
    <w:rsid w:val="00821D5C"/>
    <w:rsid w:val="00821F3E"/>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27B38"/>
    <w:rsid w:val="00830849"/>
    <w:rsid w:val="00830929"/>
    <w:rsid w:val="00830D78"/>
    <w:rsid w:val="00830FCD"/>
    <w:rsid w:val="008314E1"/>
    <w:rsid w:val="008315D0"/>
    <w:rsid w:val="00831957"/>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2DA"/>
    <w:rsid w:val="0083432A"/>
    <w:rsid w:val="0083445F"/>
    <w:rsid w:val="0083448B"/>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0BEF"/>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71D3"/>
    <w:rsid w:val="00867902"/>
    <w:rsid w:val="00867923"/>
    <w:rsid w:val="00867EF8"/>
    <w:rsid w:val="0087057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8A1"/>
    <w:rsid w:val="00875AA6"/>
    <w:rsid w:val="00875E37"/>
    <w:rsid w:val="008768CA"/>
    <w:rsid w:val="00876F9E"/>
    <w:rsid w:val="008772D0"/>
    <w:rsid w:val="00877514"/>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108"/>
    <w:rsid w:val="00884383"/>
    <w:rsid w:val="00885C77"/>
    <w:rsid w:val="008874E0"/>
    <w:rsid w:val="00887637"/>
    <w:rsid w:val="00887801"/>
    <w:rsid w:val="00887F85"/>
    <w:rsid w:val="00890426"/>
    <w:rsid w:val="0089042B"/>
    <w:rsid w:val="00890671"/>
    <w:rsid w:val="00890814"/>
    <w:rsid w:val="008909C0"/>
    <w:rsid w:val="008911A3"/>
    <w:rsid w:val="008911E3"/>
    <w:rsid w:val="00891859"/>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97EB2"/>
    <w:rsid w:val="008A04AE"/>
    <w:rsid w:val="008A0580"/>
    <w:rsid w:val="008A0AED"/>
    <w:rsid w:val="008A0CFA"/>
    <w:rsid w:val="008A0DAD"/>
    <w:rsid w:val="008A107B"/>
    <w:rsid w:val="008A1535"/>
    <w:rsid w:val="008A154D"/>
    <w:rsid w:val="008A15C9"/>
    <w:rsid w:val="008A1991"/>
    <w:rsid w:val="008A1C8C"/>
    <w:rsid w:val="008A1F6B"/>
    <w:rsid w:val="008A2579"/>
    <w:rsid w:val="008A2CE1"/>
    <w:rsid w:val="008A2DF8"/>
    <w:rsid w:val="008A2E42"/>
    <w:rsid w:val="008A30BC"/>
    <w:rsid w:val="008A35BF"/>
    <w:rsid w:val="008A3667"/>
    <w:rsid w:val="008A3988"/>
    <w:rsid w:val="008A42EB"/>
    <w:rsid w:val="008A4309"/>
    <w:rsid w:val="008A45A6"/>
    <w:rsid w:val="008A481B"/>
    <w:rsid w:val="008A4B4A"/>
    <w:rsid w:val="008A4D0A"/>
    <w:rsid w:val="008A4ECE"/>
    <w:rsid w:val="008A5AA4"/>
    <w:rsid w:val="008A621D"/>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805"/>
    <w:rsid w:val="008C2BE0"/>
    <w:rsid w:val="008C2C93"/>
    <w:rsid w:val="008C3431"/>
    <w:rsid w:val="008C3493"/>
    <w:rsid w:val="008C3528"/>
    <w:rsid w:val="008C35D4"/>
    <w:rsid w:val="008C386B"/>
    <w:rsid w:val="008C3955"/>
    <w:rsid w:val="008C426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5DBB"/>
    <w:rsid w:val="008C709C"/>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5400"/>
    <w:rsid w:val="008D5472"/>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BA0"/>
    <w:rsid w:val="008E1E5F"/>
    <w:rsid w:val="008E1EC3"/>
    <w:rsid w:val="008E20C9"/>
    <w:rsid w:val="008E237E"/>
    <w:rsid w:val="008E245C"/>
    <w:rsid w:val="008E28BF"/>
    <w:rsid w:val="008E28FA"/>
    <w:rsid w:val="008E2D36"/>
    <w:rsid w:val="008E2EC9"/>
    <w:rsid w:val="008E309C"/>
    <w:rsid w:val="008E36BF"/>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E7B"/>
    <w:rsid w:val="008F29E5"/>
    <w:rsid w:val="008F2C3F"/>
    <w:rsid w:val="008F2CE4"/>
    <w:rsid w:val="008F2DEA"/>
    <w:rsid w:val="008F3062"/>
    <w:rsid w:val="008F347B"/>
    <w:rsid w:val="008F36A1"/>
    <w:rsid w:val="008F3E5D"/>
    <w:rsid w:val="008F4771"/>
    <w:rsid w:val="008F4A12"/>
    <w:rsid w:val="008F4F81"/>
    <w:rsid w:val="008F5247"/>
    <w:rsid w:val="008F55DE"/>
    <w:rsid w:val="008F5A11"/>
    <w:rsid w:val="008F6495"/>
    <w:rsid w:val="008F65EF"/>
    <w:rsid w:val="008F67AD"/>
    <w:rsid w:val="008F686C"/>
    <w:rsid w:val="008F6E25"/>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BFB"/>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261"/>
    <w:rsid w:val="009234B5"/>
    <w:rsid w:val="00923570"/>
    <w:rsid w:val="00923726"/>
    <w:rsid w:val="00923BE1"/>
    <w:rsid w:val="00923CBE"/>
    <w:rsid w:val="00923CC4"/>
    <w:rsid w:val="00924435"/>
    <w:rsid w:val="00924509"/>
    <w:rsid w:val="009245E9"/>
    <w:rsid w:val="00924B0D"/>
    <w:rsid w:val="00924B4C"/>
    <w:rsid w:val="00924C09"/>
    <w:rsid w:val="00925221"/>
    <w:rsid w:val="009254C4"/>
    <w:rsid w:val="00926569"/>
    <w:rsid w:val="009268E6"/>
    <w:rsid w:val="009269CE"/>
    <w:rsid w:val="00926C63"/>
    <w:rsid w:val="009273D3"/>
    <w:rsid w:val="0092754A"/>
    <w:rsid w:val="009276D9"/>
    <w:rsid w:val="009277CC"/>
    <w:rsid w:val="009278F1"/>
    <w:rsid w:val="00927964"/>
    <w:rsid w:val="00927C94"/>
    <w:rsid w:val="00927EB8"/>
    <w:rsid w:val="00930221"/>
    <w:rsid w:val="00930C64"/>
    <w:rsid w:val="009315ED"/>
    <w:rsid w:val="00931814"/>
    <w:rsid w:val="00931DE7"/>
    <w:rsid w:val="00931E8A"/>
    <w:rsid w:val="00931FBB"/>
    <w:rsid w:val="0093227C"/>
    <w:rsid w:val="0093228A"/>
    <w:rsid w:val="009329C0"/>
    <w:rsid w:val="00932B14"/>
    <w:rsid w:val="00933119"/>
    <w:rsid w:val="00933764"/>
    <w:rsid w:val="00933961"/>
    <w:rsid w:val="00934210"/>
    <w:rsid w:val="00934232"/>
    <w:rsid w:val="0093432F"/>
    <w:rsid w:val="009347AB"/>
    <w:rsid w:val="00934C48"/>
    <w:rsid w:val="00934DB0"/>
    <w:rsid w:val="00934F2C"/>
    <w:rsid w:val="009353DB"/>
    <w:rsid w:val="009353F0"/>
    <w:rsid w:val="009353F3"/>
    <w:rsid w:val="00935C81"/>
    <w:rsid w:val="009362CD"/>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0D5"/>
    <w:rsid w:val="0095311F"/>
    <w:rsid w:val="009532BB"/>
    <w:rsid w:val="009536B2"/>
    <w:rsid w:val="009537F3"/>
    <w:rsid w:val="0095415E"/>
    <w:rsid w:val="009543C5"/>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65C"/>
    <w:rsid w:val="00963E3C"/>
    <w:rsid w:val="0096427B"/>
    <w:rsid w:val="00964914"/>
    <w:rsid w:val="00964B29"/>
    <w:rsid w:val="00964E94"/>
    <w:rsid w:val="0096519C"/>
    <w:rsid w:val="00965901"/>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745"/>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77FD4"/>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757"/>
    <w:rsid w:val="00983F58"/>
    <w:rsid w:val="00984078"/>
    <w:rsid w:val="009849FC"/>
    <w:rsid w:val="00984ECB"/>
    <w:rsid w:val="00985480"/>
    <w:rsid w:val="00986076"/>
    <w:rsid w:val="009862AE"/>
    <w:rsid w:val="009870CB"/>
    <w:rsid w:val="009872AC"/>
    <w:rsid w:val="00987475"/>
    <w:rsid w:val="00990196"/>
    <w:rsid w:val="00990492"/>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612"/>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89C"/>
    <w:rsid w:val="009A199D"/>
    <w:rsid w:val="009A2678"/>
    <w:rsid w:val="009A267C"/>
    <w:rsid w:val="009A2DD1"/>
    <w:rsid w:val="009A30E9"/>
    <w:rsid w:val="009A3261"/>
    <w:rsid w:val="009A3AC3"/>
    <w:rsid w:val="009A3C29"/>
    <w:rsid w:val="009A407A"/>
    <w:rsid w:val="009A41D4"/>
    <w:rsid w:val="009A461B"/>
    <w:rsid w:val="009A4652"/>
    <w:rsid w:val="009A48D3"/>
    <w:rsid w:val="009A4A3E"/>
    <w:rsid w:val="009A50C8"/>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278"/>
    <w:rsid w:val="009B2407"/>
    <w:rsid w:val="009B3442"/>
    <w:rsid w:val="009B3F1B"/>
    <w:rsid w:val="009B3F56"/>
    <w:rsid w:val="009B3F8E"/>
    <w:rsid w:val="009B4231"/>
    <w:rsid w:val="009B43EC"/>
    <w:rsid w:val="009B45F3"/>
    <w:rsid w:val="009B48D7"/>
    <w:rsid w:val="009B4BDC"/>
    <w:rsid w:val="009B4D3E"/>
    <w:rsid w:val="009B4D6A"/>
    <w:rsid w:val="009B53D0"/>
    <w:rsid w:val="009B5704"/>
    <w:rsid w:val="009B5A97"/>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7F"/>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127"/>
    <w:rsid w:val="009E2783"/>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7F4"/>
    <w:rsid w:val="009E7B59"/>
    <w:rsid w:val="009F00DF"/>
    <w:rsid w:val="009F05BB"/>
    <w:rsid w:val="009F088F"/>
    <w:rsid w:val="009F094A"/>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37A"/>
    <w:rsid w:val="009F4558"/>
    <w:rsid w:val="009F4795"/>
    <w:rsid w:val="009F4F00"/>
    <w:rsid w:val="009F518D"/>
    <w:rsid w:val="009F5194"/>
    <w:rsid w:val="009F51E6"/>
    <w:rsid w:val="009F5272"/>
    <w:rsid w:val="009F5767"/>
    <w:rsid w:val="009F5967"/>
    <w:rsid w:val="009F5D92"/>
    <w:rsid w:val="009F6364"/>
    <w:rsid w:val="009F6532"/>
    <w:rsid w:val="009F653C"/>
    <w:rsid w:val="009F68B4"/>
    <w:rsid w:val="009F6FD2"/>
    <w:rsid w:val="009F71DE"/>
    <w:rsid w:val="009F7216"/>
    <w:rsid w:val="009F734F"/>
    <w:rsid w:val="009F75FC"/>
    <w:rsid w:val="009F7D46"/>
    <w:rsid w:val="009F7D76"/>
    <w:rsid w:val="009F7E99"/>
    <w:rsid w:val="00A00350"/>
    <w:rsid w:val="00A0050A"/>
    <w:rsid w:val="00A01449"/>
    <w:rsid w:val="00A0150B"/>
    <w:rsid w:val="00A01970"/>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A3A"/>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BA2"/>
    <w:rsid w:val="00A10CB7"/>
    <w:rsid w:val="00A10D61"/>
    <w:rsid w:val="00A10D89"/>
    <w:rsid w:val="00A10F02"/>
    <w:rsid w:val="00A1114C"/>
    <w:rsid w:val="00A11371"/>
    <w:rsid w:val="00A1159A"/>
    <w:rsid w:val="00A118F5"/>
    <w:rsid w:val="00A11F9E"/>
    <w:rsid w:val="00A120B3"/>
    <w:rsid w:val="00A1271C"/>
    <w:rsid w:val="00A12739"/>
    <w:rsid w:val="00A12979"/>
    <w:rsid w:val="00A129B6"/>
    <w:rsid w:val="00A12E3A"/>
    <w:rsid w:val="00A1307A"/>
    <w:rsid w:val="00A132FE"/>
    <w:rsid w:val="00A135CF"/>
    <w:rsid w:val="00A13A12"/>
    <w:rsid w:val="00A13CA8"/>
    <w:rsid w:val="00A13D13"/>
    <w:rsid w:val="00A13E62"/>
    <w:rsid w:val="00A13FFD"/>
    <w:rsid w:val="00A14050"/>
    <w:rsid w:val="00A146BF"/>
    <w:rsid w:val="00A15077"/>
    <w:rsid w:val="00A156CD"/>
    <w:rsid w:val="00A159B9"/>
    <w:rsid w:val="00A15CE2"/>
    <w:rsid w:val="00A15F8A"/>
    <w:rsid w:val="00A160B9"/>
    <w:rsid w:val="00A164B4"/>
    <w:rsid w:val="00A166D4"/>
    <w:rsid w:val="00A16C6D"/>
    <w:rsid w:val="00A16D92"/>
    <w:rsid w:val="00A16DBF"/>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5EAA"/>
    <w:rsid w:val="00A26C0D"/>
    <w:rsid w:val="00A27028"/>
    <w:rsid w:val="00A278CD"/>
    <w:rsid w:val="00A27D3C"/>
    <w:rsid w:val="00A27D43"/>
    <w:rsid w:val="00A27E28"/>
    <w:rsid w:val="00A27E96"/>
    <w:rsid w:val="00A30346"/>
    <w:rsid w:val="00A3063E"/>
    <w:rsid w:val="00A30961"/>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663A"/>
    <w:rsid w:val="00A367BA"/>
    <w:rsid w:val="00A36C6A"/>
    <w:rsid w:val="00A36D4C"/>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03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4E8"/>
    <w:rsid w:val="00A506CE"/>
    <w:rsid w:val="00A50809"/>
    <w:rsid w:val="00A50ABE"/>
    <w:rsid w:val="00A50BBF"/>
    <w:rsid w:val="00A50C54"/>
    <w:rsid w:val="00A50CF0"/>
    <w:rsid w:val="00A50E75"/>
    <w:rsid w:val="00A50E95"/>
    <w:rsid w:val="00A518B3"/>
    <w:rsid w:val="00A51B29"/>
    <w:rsid w:val="00A524DA"/>
    <w:rsid w:val="00A527D4"/>
    <w:rsid w:val="00A529E6"/>
    <w:rsid w:val="00A529E8"/>
    <w:rsid w:val="00A52AE0"/>
    <w:rsid w:val="00A52F38"/>
    <w:rsid w:val="00A53464"/>
    <w:rsid w:val="00A53724"/>
    <w:rsid w:val="00A53996"/>
    <w:rsid w:val="00A54018"/>
    <w:rsid w:val="00A5424E"/>
    <w:rsid w:val="00A544F5"/>
    <w:rsid w:val="00A54567"/>
    <w:rsid w:val="00A54938"/>
    <w:rsid w:val="00A54AA3"/>
    <w:rsid w:val="00A54AF9"/>
    <w:rsid w:val="00A54B26"/>
    <w:rsid w:val="00A54E16"/>
    <w:rsid w:val="00A55080"/>
    <w:rsid w:val="00A55849"/>
    <w:rsid w:val="00A55916"/>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5E9"/>
    <w:rsid w:val="00A63985"/>
    <w:rsid w:val="00A63B3A"/>
    <w:rsid w:val="00A63C90"/>
    <w:rsid w:val="00A63DD5"/>
    <w:rsid w:val="00A64469"/>
    <w:rsid w:val="00A64504"/>
    <w:rsid w:val="00A647F3"/>
    <w:rsid w:val="00A64A41"/>
    <w:rsid w:val="00A64D6C"/>
    <w:rsid w:val="00A65F84"/>
    <w:rsid w:val="00A660FC"/>
    <w:rsid w:val="00A6666C"/>
    <w:rsid w:val="00A6687D"/>
    <w:rsid w:val="00A66ABB"/>
    <w:rsid w:val="00A67003"/>
    <w:rsid w:val="00A67CE8"/>
    <w:rsid w:val="00A701B8"/>
    <w:rsid w:val="00A7025A"/>
    <w:rsid w:val="00A713AA"/>
    <w:rsid w:val="00A71873"/>
    <w:rsid w:val="00A7196D"/>
    <w:rsid w:val="00A71A96"/>
    <w:rsid w:val="00A71DF6"/>
    <w:rsid w:val="00A72055"/>
    <w:rsid w:val="00A7297A"/>
    <w:rsid w:val="00A72E3D"/>
    <w:rsid w:val="00A7304B"/>
    <w:rsid w:val="00A732FC"/>
    <w:rsid w:val="00A7344D"/>
    <w:rsid w:val="00A73A17"/>
    <w:rsid w:val="00A73AF8"/>
    <w:rsid w:val="00A73CBD"/>
    <w:rsid w:val="00A740A9"/>
    <w:rsid w:val="00A7417E"/>
    <w:rsid w:val="00A743ED"/>
    <w:rsid w:val="00A74596"/>
    <w:rsid w:val="00A74AA9"/>
    <w:rsid w:val="00A74C72"/>
    <w:rsid w:val="00A74CC6"/>
    <w:rsid w:val="00A7541E"/>
    <w:rsid w:val="00A7588D"/>
    <w:rsid w:val="00A75B41"/>
    <w:rsid w:val="00A75BA9"/>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524"/>
    <w:rsid w:val="00A856E3"/>
    <w:rsid w:val="00A85D0E"/>
    <w:rsid w:val="00A85D44"/>
    <w:rsid w:val="00A86108"/>
    <w:rsid w:val="00A86D57"/>
    <w:rsid w:val="00A87238"/>
    <w:rsid w:val="00A87336"/>
    <w:rsid w:val="00A87402"/>
    <w:rsid w:val="00A87522"/>
    <w:rsid w:val="00A87557"/>
    <w:rsid w:val="00A8757C"/>
    <w:rsid w:val="00A87AA6"/>
    <w:rsid w:val="00A87E45"/>
    <w:rsid w:val="00A9009C"/>
    <w:rsid w:val="00A90934"/>
    <w:rsid w:val="00A910B7"/>
    <w:rsid w:val="00A91316"/>
    <w:rsid w:val="00A913B4"/>
    <w:rsid w:val="00A91791"/>
    <w:rsid w:val="00A91A78"/>
    <w:rsid w:val="00A91E08"/>
    <w:rsid w:val="00A91E8C"/>
    <w:rsid w:val="00A9289F"/>
    <w:rsid w:val="00A92B3E"/>
    <w:rsid w:val="00A92EC3"/>
    <w:rsid w:val="00A938BB"/>
    <w:rsid w:val="00A947E5"/>
    <w:rsid w:val="00A952BF"/>
    <w:rsid w:val="00A958B6"/>
    <w:rsid w:val="00A95E00"/>
    <w:rsid w:val="00A95F42"/>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59D"/>
    <w:rsid w:val="00AA59C7"/>
    <w:rsid w:val="00AA5C77"/>
    <w:rsid w:val="00AA6164"/>
    <w:rsid w:val="00AA694E"/>
    <w:rsid w:val="00AA6A0E"/>
    <w:rsid w:val="00AA6D6C"/>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AA0"/>
    <w:rsid w:val="00AB7FBA"/>
    <w:rsid w:val="00AC0125"/>
    <w:rsid w:val="00AC05E5"/>
    <w:rsid w:val="00AC06B7"/>
    <w:rsid w:val="00AC0770"/>
    <w:rsid w:val="00AC0E39"/>
    <w:rsid w:val="00AC14FA"/>
    <w:rsid w:val="00AC15D7"/>
    <w:rsid w:val="00AC1BAC"/>
    <w:rsid w:val="00AC1C5B"/>
    <w:rsid w:val="00AC22CD"/>
    <w:rsid w:val="00AC2960"/>
    <w:rsid w:val="00AC301B"/>
    <w:rsid w:val="00AC34B0"/>
    <w:rsid w:val="00AC411A"/>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48"/>
    <w:rsid w:val="00AD4DCD"/>
    <w:rsid w:val="00AD529E"/>
    <w:rsid w:val="00AD5452"/>
    <w:rsid w:val="00AD54C6"/>
    <w:rsid w:val="00AD54CE"/>
    <w:rsid w:val="00AD5AD4"/>
    <w:rsid w:val="00AD5F83"/>
    <w:rsid w:val="00AD6272"/>
    <w:rsid w:val="00AD6645"/>
    <w:rsid w:val="00AD6D2C"/>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4A9"/>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997"/>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492"/>
    <w:rsid w:val="00B07642"/>
    <w:rsid w:val="00B076D1"/>
    <w:rsid w:val="00B10A4E"/>
    <w:rsid w:val="00B10E6F"/>
    <w:rsid w:val="00B10F92"/>
    <w:rsid w:val="00B1124D"/>
    <w:rsid w:val="00B11449"/>
    <w:rsid w:val="00B11D20"/>
    <w:rsid w:val="00B124BB"/>
    <w:rsid w:val="00B1277A"/>
    <w:rsid w:val="00B12C85"/>
    <w:rsid w:val="00B12C98"/>
    <w:rsid w:val="00B12E62"/>
    <w:rsid w:val="00B130ED"/>
    <w:rsid w:val="00B137E6"/>
    <w:rsid w:val="00B14D54"/>
    <w:rsid w:val="00B14E3D"/>
    <w:rsid w:val="00B15449"/>
    <w:rsid w:val="00B15835"/>
    <w:rsid w:val="00B15CA9"/>
    <w:rsid w:val="00B1655A"/>
    <w:rsid w:val="00B167F0"/>
    <w:rsid w:val="00B16B78"/>
    <w:rsid w:val="00B16B86"/>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3EDE"/>
    <w:rsid w:val="00B240CD"/>
    <w:rsid w:val="00B2439C"/>
    <w:rsid w:val="00B24665"/>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27FD6"/>
    <w:rsid w:val="00B30B9B"/>
    <w:rsid w:val="00B30FBA"/>
    <w:rsid w:val="00B320F6"/>
    <w:rsid w:val="00B32222"/>
    <w:rsid w:val="00B32259"/>
    <w:rsid w:val="00B3225E"/>
    <w:rsid w:val="00B32847"/>
    <w:rsid w:val="00B329AD"/>
    <w:rsid w:val="00B32DDA"/>
    <w:rsid w:val="00B33116"/>
    <w:rsid w:val="00B33815"/>
    <w:rsid w:val="00B33D62"/>
    <w:rsid w:val="00B343AF"/>
    <w:rsid w:val="00B35BC0"/>
    <w:rsid w:val="00B36260"/>
    <w:rsid w:val="00B362CA"/>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9EB"/>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8E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05"/>
    <w:rsid w:val="00B62EDF"/>
    <w:rsid w:val="00B63051"/>
    <w:rsid w:val="00B635F0"/>
    <w:rsid w:val="00B63C3D"/>
    <w:rsid w:val="00B63F36"/>
    <w:rsid w:val="00B6406A"/>
    <w:rsid w:val="00B64AD0"/>
    <w:rsid w:val="00B6517A"/>
    <w:rsid w:val="00B65228"/>
    <w:rsid w:val="00B65925"/>
    <w:rsid w:val="00B659D1"/>
    <w:rsid w:val="00B65A49"/>
    <w:rsid w:val="00B65C4C"/>
    <w:rsid w:val="00B65E0A"/>
    <w:rsid w:val="00B65F70"/>
    <w:rsid w:val="00B65F94"/>
    <w:rsid w:val="00B665F8"/>
    <w:rsid w:val="00B66693"/>
    <w:rsid w:val="00B66717"/>
    <w:rsid w:val="00B66757"/>
    <w:rsid w:val="00B669C7"/>
    <w:rsid w:val="00B67480"/>
    <w:rsid w:val="00B67B97"/>
    <w:rsid w:val="00B67CF6"/>
    <w:rsid w:val="00B67CFF"/>
    <w:rsid w:val="00B702B9"/>
    <w:rsid w:val="00B70F83"/>
    <w:rsid w:val="00B71198"/>
    <w:rsid w:val="00B719ED"/>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042"/>
    <w:rsid w:val="00B76126"/>
    <w:rsid w:val="00B76210"/>
    <w:rsid w:val="00B765B4"/>
    <w:rsid w:val="00B7667A"/>
    <w:rsid w:val="00B76787"/>
    <w:rsid w:val="00B77309"/>
    <w:rsid w:val="00B77328"/>
    <w:rsid w:val="00B77D7F"/>
    <w:rsid w:val="00B77F03"/>
    <w:rsid w:val="00B80009"/>
    <w:rsid w:val="00B800A6"/>
    <w:rsid w:val="00B803E0"/>
    <w:rsid w:val="00B80D01"/>
    <w:rsid w:val="00B811A9"/>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28CF"/>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2272"/>
    <w:rsid w:val="00BA24B5"/>
    <w:rsid w:val="00BA2F1E"/>
    <w:rsid w:val="00BA2F56"/>
    <w:rsid w:val="00BA30EB"/>
    <w:rsid w:val="00BA365E"/>
    <w:rsid w:val="00BA370E"/>
    <w:rsid w:val="00BA3EC5"/>
    <w:rsid w:val="00BA4523"/>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5BF"/>
    <w:rsid w:val="00BB1D7F"/>
    <w:rsid w:val="00BB1ED0"/>
    <w:rsid w:val="00BB20BF"/>
    <w:rsid w:val="00BB2A5A"/>
    <w:rsid w:val="00BB2A9D"/>
    <w:rsid w:val="00BB37BB"/>
    <w:rsid w:val="00BB3E45"/>
    <w:rsid w:val="00BB3F90"/>
    <w:rsid w:val="00BB4D04"/>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78"/>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6D41"/>
    <w:rsid w:val="00BE7248"/>
    <w:rsid w:val="00BE731D"/>
    <w:rsid w:val="00BE7408"/>
    <w:rsid w:val="00BE7C2E"/>
    <w:rsid w:val="00BE7E70"/>
    <w:rsid w:val="00BF007C"/>
    <w:rsid w:val="00BF01EE"/>
    <w:rsid w:val="00BF01F1"/>
    <w:rsid w:val="00BF03EB"/>
    <w:rsid w:val="00BF06DF"/>
    <w:rsid w:val="00BF1977"/>
    <w:rsid w:val="00BF1A50"/>
    <w:rsid w:val="00BF1ABA"/>
    <w:rsid w:val="00BF1C27"/>
    <w:rsid w:val="00BF1C99"/>
    <w:rsid w:val="00BF207E"/>
    <w:rsid w:val="00BF20F6"/>
    <w:rsid w:val="00BF22B7"/>
    <w:rsid w:val="00BF33F6"/>
    <w:rsid w:val="00BF35BE"/>
    <w:rsid w:val="00BF3637"/>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5F58"/>
    <w:rsid w:val="00BF6597"/>
    <w:rsid w:val="00BF69D4"/>
    <w:rsid w:val="00BF6C0D"/>
    <w:rsid w:val="00BF6F0E"/>
    <w:rsid w:val="00BF7024"/>
    <w:rsid w:val="00BF7976"/>
    <w:rsid w:val="00C004CB"/>
    <w:rsid w:val="00C00546"/>
    <w:rsid w:val="00C008A1"/>
    <w:rsid w:val="00C008C5"/>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335"/>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0F96"/>
    <w:rsid w:val="00C1178E"/>
    <w:rsid w:val="00C11B59"/>
    <w:rsid w:val="00C11EA6"/>
    <w:rsid w:val="00C1268B"/>
    <w:rsid w:val="00C12D91"/>
    <w:rsid w:val="00C137E0"/>
    <w:rsid w:val="00C13E36"/>
    <w:rsid w:val="00C143A3"/>
    <w:rsid w:val="00C143B3"/>
    <w:rsid w:val="00C147F2"/>
    <w:rsid w:val="00C14B21"/>
    <w:rsid w:val="00C14CEC"/>
    <w:rsid w:val="00C1543F"/>
    <w:rsid w:val="00C15557"/>
    <w:rsid w:val="00C15664"/>
    <w:rsid w:val="00C1597C"/>
    <w:rsid w:val="00C159AF"/>
    <w:rsid w:val="00C15FCD"/>
    <w:rsid w:val="00C160D5"/>
    <w:rsid w:val="00C16759"/>
    <w:rsid w:val="00C16B06"/>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D2F"/>
    <w:rsid w:val="00C27EB0"/>
    <w:rsid w:val="00C30141"/>
    <w:rsid w:val="00C30368"/>
    <w:rsid w:val="00C307B1"/>
    <w:rsid w:val="00C30A85"/>
    <w:rsid w:val="00C30DEF"/>
    <w:rsid w:val="00C30E08"/>
    <w:rsid w:val="00C310D1"/>
    <w:rsid w:val="00C31116"/>
    <w:rsid w:val="00C31381"/>
    <w:rsid w:val="00C313A3"/>
    <w:rsid w:val="00C317C1"/>
    <w:rsid w:val="00C31931"/>
    <w:rsid w:val="00C31B99"/>
    <w:rsid w:val="00C31D0B"/>
    <w:rsid w:val="00C32402"/>
    <w:rsid w:val="00C32413"/>
    <w:rsid w:val="00C324B8"/>
    <w:rsid w:val="00C32524"/>
    <w:rsid w:val="00C3284E"/>
    <w:rsid w:val="00C328C6"/>
    <w:rsid w:val="00C32A24"/>
    <w:rsid w:val="00C32D7A"/>
    <w:rsid w:val="00C33079"/>
    <w:rsid w:val="00C3312D"/>
    <w:rsid w:val="00C333D0"/>
    <w:rsid w:val="00C3365E"/>
    <w:rsid w:val="00C336FE"/>
    <w:rsid w:val="00C33C16"/>
    <w:rsid w:val="00C342A9"/>
    <w:rsid w:val="00C346DD"/>
    <w:rsid w:val="00C35282"/>
    <w:rsid w:val="00C35FD7"/>
    <w:rsid w:val="00C362F9"/>
    <w:rsid w:val="00C36569"/>
    <w:rsid w:val="00C36A51"/>
    <w:rsid w:val="00C36D07"/>
    <w:rsid w:val="00C36FE5"/>
    <w:rsid w:val="00C37589"/>
    <w:rsid w:val="00C37639"/>
    <w:rsid w:val="00C37B0B"/>
    <w:rsid w:val="00C37B58"/>
    <w:rsid w:val="00C40098"/>
    <w:rsid w:val="00C40406"/>
    <w:rsid w:val="00C40478"/>
    <w:rsid w:val="00C405AD"/>
    <w:rsid w:val="00C40AFD"/>
    <w:rsid w:val="00C40D82"/>
    <w:rsid w:val="00C4103E"/>
    <w:rsid w:val="00C4166C"/>
    <w:rsid w:val="00C41879"/>
    <w:rsid w:val="00C41F57"/>
    <w:rsid w:val="00C42869"/>
    <w:rsid w:val="00C42908"/>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078"/>
    <w:rsid w:val="00C512FA"/>
    <w:rsid w:val="00C51647"/>
    <w:rsid w:val="00C5199F"/>
    <w:rsid w:val="00C51AD9"/>
    <w:rsid w:val="00C51B8F"/>
    <w:rsid w:val="00C51D07"/>
    <w:rsid w:val="00C51E65"/>
    <w:rsid w:val="00C51F4C"/>
    <w:rsid w:val="00C528F0"/>
    <w:rsid w:val="00C52ADD"/>
    <w:rsid w:val="00C52D20"/>
    <w:rsid w:val="00C52F4B"/>
    <w:rsid w:val="00C53007"/>
    <w:rsid w:val="00C539A0"/>
    <w:rsid w:val="00C53FD1"/>
    <w:rsid w:val="00C544C7"/>
    <w:rsid w:val="00C546E6"/>
    <w:rsid w:val="00C54A9F"/>
    <w:rsid w:val="00C5553E"/>
    <w:rsid w:val="00C556BC"/>
    <w:rsid w:val="00C557E0"/>
    <w:rsid w:val="00C5585D"/>
    <w:rsid w:val="00C558E2"/>
    <w:rsid w:val="00C55B1B"/>
    <w:rsid w:val="00C56305"/>
    <w:rsid w:val="00C56388"/>
    <w:rsid w:val="00C56635"/>
    <w:rsid w:val="00C566C3"/>
    <w:rsid w:val="00C56828"/>
    <w:rsid w:val="00C56D4A"/>
    <w:rsid w:val="00C56E6C"/>
    <w:rsid w:val="00C5705E"/>
    <w:rsid w:val="00C575EC"/>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70C"/>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9A7"/>
    <w:rsid w:val="00C82CE0"/>
    <w:rsid w:val="00C82DD7"/>
    <w:rsid w:val="00C830C8"/>
    <w:rsid w:val="00C83185"/>
    <w:rsid w:val="00C83188"/>
    <w:rsid w:val="00C8338F"/>
    <w:rsid w:val="00C835D6"/>
    <w:rsid w:val="00C83760"/>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600"/>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58E8"/>
    <w:rsid w:val="00C95985"/>
    <w:rsid w:val="00C95A3C"/>
    <w:rsid w:val="00C95A3F"/>
    <w:rsid w:val="00C95A68"/>
    <w:rsid w:val="00C960B6"/>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50B"/>
    <w:rsid w:val="00CA4A7D"/>
    <w:rsid w:val="00CA505E"/>
    <w:rsid w:val="00CA5296"/>
    <w:rsid w:val="00CA5361"/>
    <w:rsid w:val="00CA5903"/>
    <w:rsid w:val="00CA5B26"/>
    <w:rsid w:val="00CA6050"/>
    <w:rsid w:val="00CA60C5"/>
    <w:rsid w:val="00CA61DE"/>
    <w:rsid w:val="00CA624D"/>
    <w:rsid w:val="00CA68D6"/>
    <w:rsid w:val="00CA68F8"/>
    <w:rsid w:val="00CA6AC4"/>
    <w:rsid w:val="00CA6F0C"/>
    <w:rsid w:val="00CA70B0"/>
    <w:rsid w:val="00CA7B8E"/>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792"/>
    <w:rsid w:val="00CC1E54"/>
    <w:rsid w:val="00CC1F8D"/>
    <w:rsid w:val="00CC210A"/>
    <w:rsid w:val="00CC241D"/>
    <w:rsid w:val="00CC2B06"/>
    <w:rsid w:val="00CC2D8D"/>
    <w:rsid w:val="00CC3129"/>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3EF"/>
    <w:rsid w:val="00CE14D4"/>
    <w:rsid w:val="00CE1C9B"/>
    <w:rsid w:val="00CE1F7B"/>
    <w:rsid w:val="00CE1F81"/>
    <w:rsid w:val="00CE28B8"/>
    <w:rsid w:val="00CE3869"/>
    <w:rsid w:val="00CE4211"/>
    <w:rsid w:val="00CE42E4"/>
    <w:rsid w:val="00CE4714"/>
    <w:rsid w:val="00CE489A"/>
    <w:rsid w:val="00CE51B9"/>
    <w:rsid w:val="00CE5523"/>
    <w:rsid w:val="00CE5660"/>
    <w:rsid w:val="00CE59C2"/>
    <w:rsid w:val="00CE61A7"/>
    <w:rsid w:val="00CE691D"/>
    <w:rsid w:val="00CE695E"/>
    <w:rsid w:val="00CE6A17"/>
    <w:rsid w:val="00CE6D64"/>
    <w:rsid w:val="00CE70F6"/>
    <w:rsid w:val="00CE7104"/>
    <w:rsid w:val="00CE79E5"/>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4EF0"/>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0B9"/>
    <w:rsid w:val="00D123EB"/>
    <w:rsid w:val="00D124CF"/>
    <w:rsid w:val="00D1256A"/>
    <w:rsid w:val="00D12814"/>
    <w:rsid w:val="00D128C0"/>
    <w:rsid w:val="00D1317F"/>
    <w:rsid w:val="00D13424"/>
    <w:rsid w:val="00D134F7"/>
    <w:rsid w:val="00D13A13"/>
    <w:rsid w:val="00D13DCE"/>
    <w:rsid w:val="00D13DFD"/>
    <w:rsid w:val="00D13F14"/>
    <w:rsid w:val="00D1408F"/>
    <w:rsid w:val="00D1471D"/>
    <w:rsid w:val="00D14A57"/>
    <w:rsid w:val="00D14DC2"/>
    <w:rsid w:val="00D14F7A"/>
    <w:rsid w:val="00D14FD8"/>
    <w:rsid w:val="00D14FFD"/>
    <w:rsid w:val="00D15169"/>
    <w:rsid w:val="00D1533D"/>
    <w:rsid w:val="00D15AB6"/>
    <w:rsid w:val="00D16325"/>
    <w:rsid w:val="00D167AF"/>
    <w:rsid w:val="00D16F89"/>
    <w:rsid w:val="00D17095"/>
    <w:rsid w:val="00D17421"/>
    <w:rsid w:val="00D17885"/>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6C4F"/>
    <w:rsid w:val="00D2719B"/>
    <w:rsid w:val="00D277CB"/>
    <w:rsid w:val="00D27CEE"/>
    <w:rsid w:val="00D301ED"/>
    <w:rsid w:val="00D30216"/>
    <w:rsid w:val="00D305DE"/>
    <w:rsid w:val="00D30BD0"/>
    <w:rsid w:val="00D31441"/>
    <w:rsid w:val="00D31582"/>
    <w:rsid w:val="00D3187F"/>
    <w:rsid w:val="00D3256E"/>
    <w:rsid w:val="00D327C4"/>
    <w:rsid w:val="00D3283B"/>
    <w:rsid w:val="00D32994"/>
    <w:rsid w:val="00D32B10"/>
    <w:rsid w:val="00D32E38"/>
    <w:rsid w:val="00D333E6"/>
    <w:rsid w:val="00D333FD"/>
    <w:rsid w:val="00D335FC"/>
    <w:rsid w:val="00D33EE5"/>
    <w:rsid w:val="00D34170"/>
    <w:rsid w:val="00D346CB"/>
    <w:rsid w:val="00D34831"/>
    <w:rsid w:val="00D34D5E"/>
    <w:rsid w:val="00D34DEC"/>
    <w:rsid w:val="00D34EFF"/>
    <w:rsid w:val="00D353EE"/>
    <w:rsid w:val="00D354FF"/>
    <w:rsid w:val="00D35521"/>
    <w:rsid w:val="00D35574"/>
    <w:rsid w:val="00D3565C"/>
    <w:rsid w:val="00D35699"/>
    <w:rsid w:val="00D35946"/>
    <w:rsid w:val="00D35C2C"/>
    <w:rsid w:val="00D35CA3"/>
    <w:rsid w:val="00D35E69"/>
    <w:rsid w:val="00D36825"/>
    <w:rsid w:val="00D36A10"/>
    <w:rsid w:val="00D36A12"/>
    <w:rsid w:val="00D36A2F"/>
    <w:rsid w:val="00D37AA6"/>
    <w:rsid w:val="00D400FD"/>
    <w:rsid w:val="00D402FB"/>
    <w:rsid w:val="00D40389"/>
    <w:rsid w:val="00D40589"/>
    <w:rsid w:val="00D40641"/>
    <w:rsid w:val="00D40774"/>
    <w:rsid w:val="00D40B2D"/>
    <w:rsid w:val="00D40BB4"/>
    <w:rsid w:val="00D40F8B"/>
    <w:rsid w:val="00D415A2"/>
    <w:rsid w:val="00D41C4E"/>
    <w:rsid w:val="00D41DC0"/>
    <w:rsid w:val="00D4309D"/>
    <w:rsid w:val="00D43131"/>
    <w:rsid w:val="00D43F84"/>
    <w:rsid w:val="00D43F9C"/>
    <w:rsid w:val="00D44667"/>
    <w:rsid w:val="00D44CC3"/>
    <w:rsid w:val="00D4502A"/>
    <w:rsid w:val="00D4580E"/>
    <w:rsid w:val="00D45B02"/>
    <w:rsid w:val="00D45EA6"/>
    <w:rsid w:val="00D46800"/>
    <w:rsid w:val="00D46812"/>
    <w:rsid w:val="00D46B7C"/>
    <w:rsid w:val="00D4711E"/>
    <w:rsid w:val="00D4719D"/>
    <w:rsid w:val="00D4728A"/>
    <w:rsid w:val="00D4786A"/>
    <w:rsid w:val="00D4788D"/>
    <w:rsid w:val="00D501E2"/>
    <w:rsid w:val="00D50255"/>
    <w:rsid w:val="00D5042C"/>
    <w:rsid w:val="00D506F1"/>
    <w:rsid w:val="00D50796"/>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0F38"/>
    <w:rsid w:val="00D610BA"/>
    <w:rsid w:val="00D615A4"/>
    <w:rsid w:val="00D61614"/>
    <w:rsid w:val="00D616D2"/>
    <w:rsid w:val="00D618B3"/>
    <w:rsid w:val="00D61EDB"/>
    <w:rsid w:val="00D628C8"/>
    <w:rsid w:val="00D62C62"/>
    <w:rsid w:val="00D63432"/>
    <w:rsid w:val="00D63949"/>
    <w:rsid w:val="00D63A82"/>
    <w:rsid w:val="00D653C6"/>
    <w:rsid w:val="00D65B34"/>
    <w:rsid w:val="00D65C69"/>
    <w:rsid w:val="00D66729"/>
    <w:rsid w:val="00D66916"/>
    <w:rsid w:val="00D66B4B"/>
    <w:rsid w:val="00D66C11"/>
    <w:rsid w:val="00D66C8D"/>
    <w:rsid w:val="00D67202"/>
    <w:rsid w:val="00D6776F"/>
    <w:rsid w:val="00D67A0B"/>
    <w:rsid w:val="00D67EE7"/>
    <w:rsid w:val="00D7011C"/>
    <w:rsid w:val="00D70239"/>
    <w:rsid w:val="00D7058C"/>
    <w:rsid w:val="00D71350"/>
    <w:rsid w:val="00D71AAD"/>
    <w:rsid w:val="00D7298D"/>
    <w:rsid w:val="00D732A9"/>
    <w:rsid w:val="00D738D6"/>
    <w:rsid w:val="00D73A37"/>
    <w:rsid w:val="00D74250"/>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A6E"/>
    <w:rsid w:val="00D77BFB"/>
    <w:rsid w:val="00D80532"/>
    <w:rsid w:val="00D807B3"/>
    <w:rsid w:val="00D809B7"/>
    <w:rsid w:val="00D80A5B"/>
    <w:rsid w:val="00D80BE6"/>
    <w:rsid w:val="00D80CFA"/>
    <w:rsid w:val="00D80D7D"/>
    <w:rsid w:val="00D80D8F"/>
    <w:rsid w:val="00D80ECE"/>
    <w:rsid w:val="00D81864"/>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238"/>
    <w:rsid w:val="00DA0308"/>
    <w:rsid w:val="00DA06B2"/>
    <w:rsid w:val="00DA0B6A"/>
    <w:rsid w:val="00DA0BBE"/>
    <w:rsid w:val="00DA0EBA"/>
    <w:rsid w:val="00DA1401"/>
    <w:rsid w:val="00DA147E"/>
    <w:rsid w:val="00DA15B7"/>
    <w:rsid w:val="00DA17A0"/>
    <w:rsid w:val="00DA194F"/>
    <w:rsid w:val="00DA19C5"/>
    <w:rsid w:val="00DA2DD4"/>
    <w:rsid w:val="00DA2DD8"/>
    <w:rsid w:val="00DA3B83"/>
    <w:rsid w:val="00DA3D2E"/>
    <w:rsid w:val="00DA441C"/>
    <w:rsid w:val="00DA455C"/>
    <w:rsid w:val="00DA46AC"/>
    <w:rsid w:val="00DA4BD8"/>
    <w:rsid w:val="00DA4D23"/>
    <w:rsid w:val="00DA4FAD"/>
    <w:rsid w:val="00DA5708"/>
    <w:rsid w:val="00DA589A"/>
    <w:rsid w:val="00DA69E9"/>
    <w:rsid w:val="00DA69F2"/>
    <w:rsid w:val="00DA6C9C"/>
    <w:rsid w:val="00DA6DA9"/>
    <w:rsid w:val="00DA6DDD"/>
    <w:rsid w:val="00DA73EC"/>
    <w:rsid w:val="00DA7885"/>
    <w:rsid w:val="00DA7A03"/>
    <w:rsid w:val="00DA7F81"/>
    <w:rsid w:val="00DA7FB8"/>
    <w:rsid w:val="00DB0440"/>
    <w:rsid w:val="00DB04D5"/>
    <w:rsid w:val="00DB0D42"/>
    <w:rsid w:val="00DB0DF1"/>
    <w:rsid w:val="00DB0EB9"/>
    <w:rsid w:val="00DB15D1"/>
    <w:rsid w:val="00DB1634"/>
    <w:rsid w:val="00DB1818"/>
    <w:rsid w:val="00DB1AB4"/>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18"/>
    <w:rsid w:val="00DC0E48"/>
    <w:rsid w:val="00DC1461"/>
    <w:rsid w:val="00DC1E26"/>
    <w:rsid w:val="00DC1F94"/>
    <w:rsid w:val="00DC20AD"/>
    <w:rsid w:val="00DC249C"/>
    <w:rsid w:val="00DC2501"/>
    <w:rsid w:val="00DC2609"/>
    <w:rsid w:val="00DC26DF"/>
    <w:rsid w:val="00DC309B"/>
    <w:rsid w:val="00DC30F7"/>
    <w:rsid w:val="00DC3201"/>
    <w:rsid w:val="00DC34B1"/>
    <w:rsid w:val="00DC381C"/>
    <w:rsid w:val="00DC3905"/>
    <w:rsid w:val="00DC3A81"/>
    <w:rsid w:val="00DC3AF7"/>
    <w:rsid w:val="00DC3E56"/>
    <w:rsid w:val="00DC4385"/>
    <w:rsid w:val="00DC4556"/>
    <w:rsid w:val="00DC4702"/>
    <w:rsid w:val="00DC497B"/>
    <w:rsid w:val="00DC4D64"/>
    <w:rsid w:val="00DC4DA2"/>
    <w:rsid w:val="00DC530A"/>
    <w:rsid w:val="00DC56D9"/>
    <w:rsid w:val="00DC5716"/>
    <w:rsid w:val="00DC5CFE"/>
    <w:rsid w:val="00DC6455"/>
    <w:rsid w:val="00DC6B2A"/>
    <w:rsid w:val="00DC70C6"/>
    <w:rsid w:val="00DC7258"/>
    <w:rsid w:val="00DC7397"/>
    <w:rsid w:val="00DC757F"/>
    <w:rsid w:val="00DC7800"/>
    <w:rsid w:val="00DC7DDD"/>
    <w:rsid w:val="00DD032A"/>
    <w:rsid w:val="00DD0693"/>
    <w:rsid w:val="00DD0A4E"/>
    <w:rsid w:val="00DD0E0F"/>
    <w:rsid w:val="00DD1DDD"/>
    <w:rsid w:val="00DD1E9B"/>
    <w:rsid w:val="00DD21F4"/>
    <w:rsid w:val="00DD25D3"/>
    <w:rsid w:val="00DD2B38"/>
    <w:rsid w:val="00DD3619"/>
    <w:rsid w:val="00DD369D"/>
    <w:rsid w:val="00DD395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C06"/>
    <w:rsid w:val="00DD7F45"/>
    <w:rsid w:val="00DD7F80"/>
    <w:rsid w:val="00DE09A1"/>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4EAA"/>
    <w:rsid w:val="00DE53F0"/>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4B3"/>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FD3"/>
    <w:rsid w:val="00E110C7"/>
    <w:rsid w:val="00E11620"/>
    <w:rsid w:val="00E1205C"/>
    <w:rsid w:val="00E120A8"/>
    <w:rsid w:val="00E1305A"/>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191F"/>
    <w:rsid w:val="00E220EC"/>
    <w:rsid w:val="00E221ED"/>
    <w:rsid w:val="00E22251"/>
    <w:rsid w:val="00E222F3"/>
    <w:rsid w:val="00E2239B"/>
    <w:rsid w:val="00E226F5"/>
    <w:rsid w:val="00E229E4"/>
    <w:rsid w:val="00E22AA5"/>
    <w:rsid w:val="00E22D57"/>
    <w:rsid w:val="00E22EFE"/>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7B"/>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2A"/>
    <w:rsid w:val="00E45DDE"/>
    <w:rsid w:val="00E46286"/>
    <w:rsid w:val="00E46380"/>
    <w:rsid w:val="00E46778"/>
    <w:rsid w:val="00E46B79"/>
    <w:rsid w:val="00E47281"/>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66F6"/>
    <w:rsid w:val="00E57839"/>
    <w:rsid w:val="00E57A08"/>
    <w:rsid w:val="00E57A8A"/>
    <w:rsid w:val="00E57F1D"/>
    <w:rsid w:val="00E57F32"/>
    <w:rsid w:val="00E57FC9"/>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3CC0"/>
    <w:rsid w:val="00E64DDF"/>
    <w:rsid w:val="00E6516C"/>
    <w:rsid w:val="00E6551E"/>
    <w:rsid w:val="00E65C25"/>
    <w:rsid w:val="00E65E7C"/>
    <w:rsid w:val="00E65EDA"/>
    <w:rsid w:val="00E65F58"/>
    <w:rsid w:val="00E662B4"/>
    <w:rsid w:val="00E66A24"/>
    <w:rsid w:val="00E66CC2"/>
    <w:rsid w:val="00E6700D"/>
    <w:rsid w:val="00E670C7"/>
    <w:rsid w:val="00E6748B"/>
    <w:rsid w:val="00E676B0"/>
    <w:rsid w:val="00E67DCF"/>
    <w:rsid w:val="00E67DFE"/>
    <w:rsid w:val="00E67E52"/>
    <w:rsid w:val="00E67F5E"/>
    <w:rsid w:val="00E70436"/>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7C7"/>
    <w:rsid w:val="00E77EF0"/>
    <w:rsid w:val="00E80570"/>
    <w:rsid w:val="00E80C5C"/>
    <w:rsid w:val="00E81201"/>
    <w:rsid w:val="00E81433"/>
    <w:rsid w:val="00E819F5"/>
    <w:rsid w:val="00E825C3"/>
    <w:rsid w:val="00E8266D"/>
    <w:rsid w:val="00E827A7"/>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189"/>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2222"/>
    <w:rsid w:val="00E928AF"/>
    <w:rsid w:val="00E92B30"/>
    <w:rsid w:val="00E92CAE"/>
    <w:rsid w:val="00E92CD1"/>
    <w:rsid w:val="00E92E40"/>
    <w:rsid w:val="00E9394F"/>
    <w:rsid w:val="00E93B40"/>
    <w:rsid w:val="00E93B5D"/>
    <w:rsid w:val="00E93C95"/>
    <w:rsid w:val="00E93E36"/>
    <w:rsid w:val="00E93EEB"/>
    <w:rsid w:val="00E9420C"/>
    <w:rsid w:val="00E94CEB"/>
    <w:rsid w:val="00E94E40"/>
    <w:rsid w:val="00E95180"/>
    <w:rsid w:val="00E951C4"/>
    <w:rsid w:val="00E9526F"/>
    <w:rsid w:val="00E955DC"/>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A2"/>
    <w:rsid w:val="00EA1846"/>
    <w:rsid w:val="00EA1A0C"/>
    <w:rsid w:val="00EA2B87"/>
    <w:rsid w:val="00EA2B90"/>
    <w:rsid w:val="00EA2D7B"/>
    <w:rsid w:val="00EA3036"/>
    <w:rsid w:val="00EA41F9"/>
    <w:rsid w:val="00EA4789"/>
    <w:rsid w:val="00EA4B01"/>
    <w:rsid w:val="00EA4B06"/>
    <w:rsid w:val="00EA4DAF"/>
    <w:rsid w:val="00EA4E51"/>
    <w:rsid w:val="00EA4FCE"/>
    <w:rsid w:val="00EA56C0"/>
    <w:rsid w:val="00EA6AA3"/>
    <w:rsid w:val="00EA6AE2"/>
    <w:rsid w:val="00EA6DE4"/>
    <w:rsid w:val="00EA7610"/>
    <w:rsid w:val="00EA799A"/>
    <w:rsid w:val="00EA7DE0"/>
    <w:rsid w:val="00EB0348"/>
    <w:rsid w:val="00EB035B"/>
    <w:rsid w:val="00EB0564"/>
    <w:rsid w:val="00EB09B7"/>
    <w:rsid w:val="00EB09C0"/>
    <w:rsid w:val="00EB15A6"/>
    <w:rsid w:val="00EB2026"/>
    <w:rsid w:val="00EB23F3"/>
    <w:rsid w:val="00EB27CC"/>
    <w:rsid w:val="00EB2B0C"/>
    <w:rsid w:val="00EB2B36"/>
    <w:rsid w:val="00EB2D68"/>
    <w:rsid w:val="00EB2E81"/>
    <w:rsid w:val="00EB3136"/>
    <w:rsid w:val="00EB3651"/>
    <w:rsid w:val="00EB3837"/>
    <w:rsid w:val="00EB38EC"/>
    <w:rsid w:val="00EB433E"/>
    <w:rsid w:val="00EB4CDE"/>
    <w:rsid w:val="00EB4F68"/>
    <w:rsid w:val="00EB5475"/>
    <w:rsid w:val="00EB56D0"/>
    <w:rsid w:val="00EB57A4"/>
    <w:rsid w:val="00EB5E47"/>
    <w:rsid w:val="00EB5F3A"/>
    <w:rsid w:val="00EB5FA1"/>
    <w:rsid w:val="00EB61F4"/>
    <w:rsid w:val="00EB631D"/>
    <w:rsid w:val="00EB6A2A"/>
    <w:rsid w:val="00EB6D84"/>
    <w:rsid w:val="00EB6EAA"/>
    <w:rsid w:val="00EB7062"/>
    <w:rsid w:val="00EB727C"/>
    <w:rsid w:val="00EB74E6"/>
    <w:rsid w:val="00EB757A"/>
    <w:rsid w:val="00EB7C97"/>
    <w:rsid w:val="00EC002C"/>
    <w:rsid w:val="00EC00D3"/>
    <w:rsid w:val="00EC01A8"/>
    <w:rsid w:val="00EC0414"/>
    <w:rsid w:val="00EC044A"/>
    <w:rsid w:val="00EC0773"/>
    <w:rsid w:val="00EC0C61"/>
    <w:rsid w:val="00EC0EFF"/>
    <w:rsid w:val="00EC1562"/>
    <w:rsid w:val="00EC16EE"/>
    <w:rsid w:val="00EC183F"/>
    <w:rsid w:val="00EC1943"/>
    <w:rsid w:val="00EC1A67"/>
    <w:rsid w:val="00EC1A97"/>
    <w:rsid w:val="00EC1E27"/>
    <w:rsid w:val="00EC2096"/>
    <w:rsid w:val="00EC25FD"/>
    <w:rsid w:val="00EC2972"/>
    <w:rsid w:val="00EC2A60"/>
    <w:rsid w:val="00EC3099"/>
    <w:rsid w:val="00EC3623"/>
    <w:rsid w:val="00EC461E"/>
    <w:rsid w:val="00EC4A18"/>
    <w:rsid w:val="00EC4A25"/>
    <w:rsid w:val="00EC4C7F"/>
    <w:rsid w:val="00EC4EC2"/>
    <w:rsid w:val="00EC545F"/>
    <w:rsid w:val="00EC547B"/>
    <w:rsid w:val="00EC574E"/>
    <w:rsid w:val="00EC57B9"/>
    <w:rsid w:val="00EC57E1"/>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A8"/>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34B"/>
    <w:rsid w:val="00ED74B5"/>
    <w:rsid w:val="00ED7685"/>
    <w:rsid w:val="00ED7882"/>
    <w:rsid w:val="00ED79D7"/>
    <w:rsid w:val="00ED7D58"/>
    <w:rsid w:val="00EE0359"/>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FF4"/>
    <w:rsid w:val="00EE50F0"/>
    <w:rsid w:val="00EE52DE"/>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3A5"/>
    <w:rsid w:val="00EF464A"/>
    <w:rsid w:val="00EF493A"/>
    <w:rsid w:val="00EF4CBB"/>
    <w:rsid w:val="00EF5305"/>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8E6"/>
    <w:rsid w:val="00F06AD4"/>
    <w:rsid w:val="00F06CC8"/>
    <w:rsid w:val="00F06EC2"/>
    <w:rsid w:val="00F073B4"/>
    <w:rsid w:val="00F07C3E"/>
    <w:rsid w:val="00F07C86"/>
    <w:rsid w:val="00F07D6C"/>
    <w:rsid w:val="00F10643"/>
    <w:rsid w:val="00F10F56"/>
    <w:rsid w:val="00F116FD"/>
    <w:rsid w:val="00F12349"/>
    <w:rsid w:val="00F12481"/>
    <w:rsid w:val="00F12649"/>
    <w:rsid w:val="00F127F8"/>
    <w:rsid w:val="00F1282C"/>
    <w:rsid w:val="00F129AB"/>
    <w:rsid w:val="00F12ACB"/>
    <w:rsid w:val="00F12D19"/>
    <w:rsid w:val="00F13133"/>
    <w:rsid w:val="00F132C1"/>
    <w:rsid w:val="00F1391E"/>
    <w:rsid w:val="00F13D3F"/>
    <w:rsid w:val="00F14421"/>
    <w:rsid w:val="00F1449C"/>
    <w:rsid w:val="00F14731"/>
    <w:rsid w:val="00F14802"/>
    <w:rsid w:val="00F14847"/>
    <w:rsid w:val="00F14F9A"/>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4D23"/>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480"/>
    <w:rsid w:val="00F31924"/>
    <w:rsid w:val="00F32056"/>
    <w:rsid w:val="00F32106"/>
    <w:rsid w:val="00F325C9"/>
    <w:rsid w:val="00F32766"/>
    <w:rsid w:val="00F32828"/>
    <w:rsid w:val="00F329CC"/>
    <w:rsid w:val="00F32A8A"/>
    <w:rsid w:val="00F32FB8"/>
    <w:rsid w:val="00F33625"/>
    <w:rsid w:val="00F3376B"/>
    <w:rsid w:val="00F340F7"/>
    <w:rsid w:val="00F344E3"/>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6F"/>
    <w:rsid w:val="00F40E90"/>
    <w:rsid w:val="00F410FE"/>
    <w:rsid w:val="00F4150F"/>
    <w:rsid w:val="00F42061"/>
    <w:rsid w:val="00F42753"/>
    <w:rsid w:val="00F4296A"/>
    <w:rsid w:val="00F432EC"/>
    <w:rsid w:val="00F43846"/>
    <w:rsid w:val="00F43D0B"/>
    <w:rsid w:val="00F4455D"/>
    <w:rsid w:val="00F44768"/>
    <w:rsid w:val="00F447E9"/>
    <w:rsid w:val="00F4500D"/>
    <w:rsid w:val="00F45382"/>
    <w:rsid w:val="00F453AD"/>
    <w:rsid w:val="00F456F6"/>
    <w:rsid w:val="00F45F7F"/>
    <w:rsid w:val="00F46976"/>
    <w:rsid w:val="00F46A64"/>
    <w:rsid w:val="00F46DEF"/>
    <w:rsid w:val="00F472D5"/>
    <w:rsid w:val="00F473A4"/>
    <w:rsid w:val="00F47A5B"/>
    <w:rsid w:val="00F47D57"/>
    <w:rsid w:val="00F47DE0"/>
    <w:rsid w:val="00F47DEE"/>
    <w:rsid w:val="00F5009D"/>
    <w:rsid w:val="00F507BF"/>
    <w:rsid w:val="00F50DC8"/>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40FA"/>
    <w:rsid w:val="00F543B5"/>
    <w:rsid w:val="00F54431"/>
    <w:rsid w:val="00F54480"/>
    <w:rsid w:val="00F545A1"/>
    <w:rsid w:val="00F54733"/>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409"/>
    <w:rsid w:val="00F67BBA"/>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ADD"/>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2BD"/>
    <w:rsid w:val="00F76AC2"/>
    <w:rsid w:val="00F76F87"/>
    <w:rsid w:val="00F771F2"/>
    <w:rsid w:val="00F77C87"/>
    <w:rsid w:val="00F77D16"/>
    <w:rsid w:val="00F80317"/>
    <w:rsid w:val="00F80AFB"/>
    <w:rsid w:val="00F80BEF"/>
    <w:rsid w:val="00F80F1C"/>
    <w:rsid w:val="00F8179F"/>
    <w:rsid w:val="00F819CC"/>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EE"/>
    <w:rsid w:val="00F863F7"/>
    <w:rsid w:val="00F87268"/>
    <w:rsid w:val="00F87AE6"/>
    <w:rsid w:val="00F87B40"/>
    <w:rsid w:val="00F87BE6"/>
    <w:rsid w:val="00F900CC"/>
    <w:rsid w:val="00F90182"/>
    <w:rsid w:val="00F903D8"/>
    <w:rsid w:val="00F909A1"/>
    <w:rsid w:val="00F90ACF"/>
    <w:rsid w:val="00F90B93"/>
    <w:rsid w:val="00F90DBC"/>
    <w:rsid w:val="00F90E73"/>
    <w:rsid w:val="00F911A1"/>
    <w:rsid w:val="00F913CE"/>
    <w:rsid w:val="00F915E8"/>
    <w:rsid w:val="00F9176D"/>
    <w:rsid w:val="00F9178A"/>
    <w:rsid w:val="00F91FC1"/>
    <w:rsid w:val="00F92213"/>
    <w:rsid w:val="00F9279E"/>
    <w:rsid w:val="00F92E97"/>
    <w:rsid w:val="00F93181"/>
    <w:rsid w:val="00F9395C"/>
    <w:rsid w:val="00F93DD5"/>
    <w:rsid w:val="00F944C0"/>
    <w:rsid w:val="00F946CB"/>
    <w:rsid w:val="00F94986"/>
    <w:rsid w:val="00F949E1"/>
    <w:rsid w:val="00F94D2B"/>
    <w:rsid w:val="00F94F80"/>
    <w:rsid w:val="00F94FBA"/>
    <w:rsid w:val="00F94FBB"/>
    <w:rsid w:val="00F95508"/>
    <w:rsid w:val="00F95B0A"/>
    <w:rsid w:val="00F95F2F"/>
    <w:rsid w:val="00F9644A"/>
    <w:rsid w:val="00F9656E"/>
    <w:rsid w:val="00F96A77"/>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211"/>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0DC"/>
    <w:rsid w:val="00FA71D1"/>
    <w:rsid w:val="00FA7647"/>
    <w:rsid w:val="00FA7C0E"/>
    <w:rsid w:val="00FA7C97"/>
    <w:rsid w:val="00FA7D95"/>
    <w:rsid w:val="00FB0AF7"/>
    <w:rsid w:val="00FB1031"/>
    <w:rsid w:val="00FB11CF"/>
    <w:rsid w:val="00FB1569"/>
    <w:rsid w:val="00FB172F"/>
    <w:rsid w:val="00FB1BF6"/>
    <w:rsid w:val="00FB1C2D"/>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BF0"/>
    <w:rsid w:val="00FC1DCB"/>
    <w:rsid w:val="00FC2000"/>
    <w:rsid w:val="00FC2B87"/>
    <w:rsid w:val="00FC312F"/>
    <w:rsid w:val="00FC344C"/>
    <w:rsid w:val="00FC36BD"/>
    <w:rsid w:val="00FC3D93"/>
    <w:rsid w:val="00FC3E6E"/>
    <w:rsid w:val="00FC4378"/>
    <w:rsid w:val="00FC4565"/>
    <w:rsid w:val="00FC4815"/>
    <w:rsid w:val="00FC486B"/>
    <w:rsid w:val="00FC4BDA"/>
    <w:rsid w:val="00FC5033"/>
    <w:rsid w:val="00FC5230"/>
    <w:rsid w:val="00FC5A11"/>
    <w:rsid w:val="00FC6067"/>
    <w:rsid w:val="00FC6515"/>
    <w:rsid w:val="00FC662A"/>
    <w:rsid w:val="00FC6D95"/>
    <w:rsid w:val="00FC6DDC"/>
    <w:rsid w:val="00FC6E79"/>
    <w:rsid w:val="00FC7166"/>
    <w:rsid w:val="00FC7170"/>
    <w:rsid w:val="00FC7605"/>
    <w:rsid w:val="00FC7D02"/>
    <w:rsid w:val="00FC7F0F"/>
    <w:rsid w:val="00FD00A8"/>
    <w:rsid w:val="00FD065A"/>
    <w:rsid w:val="00FD06CE"/>
    <w:rsid w:val="00FD08ED"/>
    <w:rsid w:val="00FD0BD2"/>
    <w:rsid w:val="00FD1252"/>
    <w:rsid w:val="00FD167E"/>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175"/>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C6D"/>
    <w:rsid w:val="00FE0CA0"/>
    <w:rsid w:val="00FE0D9C"/>
    <w:rsid w:val="00FE10B4"/>
    <w:rsid w:val="00FE1356"/>
    <w:rsid w:val="00FE17FD"/>
    <w:rsid w:val="00FE1AF6"/>
    <w:rsid w:val="00FE1F6F"/>
    <w:rsid w:val="00FE2099"/>
    <w:rsid w:val="00FE232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1A1"/>
    <w:rsid w:val="00FF0461"/>
    <w:rsid w:val="00FF057C"/>
    <w:rsid w:val="00FF0922"/>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 w:val="00FF7E11"/>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uiPriority="99" w:qFormat="1"/>
    <w:lsdException w:name="index heading" w:qFormat="1"/>
    <w:lsdException w:name="caption" w:locked="0" w:semiHidden="1" w:uiPriority="35"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Body Text 2" w:qFormat="1"/>
    <w:lsdException w:name="Hyperlink" w:locked="0" w:qFormat="1"/>
    <w:lsdException w:name="FollowedHyperlink" w:locked="0" w:uiPriority="99"/>
    <w:lsdException w:name="Strong" w:locked="0" w:uiPriority="22" w:qFormat="1"/>
    <w:lsdException w:name="Emphasis" w:locked="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E7553F"/>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basedOn w:val="Heading1"/>
    <w:next w:val="Normal"/>
    <w:link w:val="Heading2Char"/>
    <w:qFormat/>
    <w:rsid w:val="001764C3"/>
    <w:pPr>
      <w:pBdr>
        <w:top w:val="none" w:sz="0" w:space="0" w:color="auto"/>
      </w:pBdr>
      <w:spacing w:before="180"/>
      <w:outlineLvl w:val="1"/>
    </w:pPr>
    <w:rPr>
      <w:sz w:val="32"/>
      <w:lang w:val="x-none" w:eastAsia="x-none"/>
    </w:rPr>
  </w:style>
  <w:style w:type="paragraph" w:styleId="Heading3">
    <w:name w:val="heading 3"/>
    <w:basedOn w:val="Heading2"/>
    <w:next w:val="Normal"/>
    <w:link w:val="Heading3Char"/>
    <w:qFormat/>
    <w:rsid w:val="001764C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1764C3"/>
    <w:pPr>
      <w:ind w:left="1418" w:hanging="1418"/>
      <w:outlineLvl w:val="3"/>
    </w:pPr>
    <w:rPr>
      <w:sz w:val="24"/>
    </w:rPr>
  </w:style>
  <w:style w:type="paragraph" w:styleId="Heading5">
    <w:name w:val="heading 5"/>
    <w:basedOn w:val="Heading4"/>
    <w:next w:val="Normal"/>
    <w:link w:val="Heading5Char"/>
    <w:qFormat/>
    <w:rsid w:val="001764C3"/>
    <w:pPr>
      <w:ind w:left="1701" w:hanging="1701"/>
      <w:outlineLvl w:val="4"/>
    </w:pPr>
    <w:rPr>
      <w:sz w:val="22"/>
    </w:rPr>
  </w:style>
  <w:style w:type="paragraph" w:styleId="Heading6">
    <w:name w:val="heading 6"/>
    <w:basedOn w:val="H6"/>
    <w:next w:val="Normal"/>
    <w:link w:val="Heading6Char"/>
    <w:qFormat/>
    <w:rsid w:val="001764C3"/>
    <w:pPr>
      <w:outlineLvl w:val="5"/>
    </w:pPr>
  </w:style>
  <w:style w:type="paragraph" w:styleId="Heading7">
    <w:name w:val="heading 7"/>
    <w:basedOn w:val="H6"/>
    <w:next w:val="Normal"/>
    <w:link w:val="Heading7Char"/>
    <w:qFormat/>
    <w:rsid w:val="001764C3"/>
    <w:pPr>
      <w:outlineLvl w:val="6"/>
    </w:pPr>
  </w:style>
  <w:style w:type="paragraph" w:styleId="Heading8">
    <w:name w:val="heading 8"/>
    <w:basedOn w:val="Heading1"/>
    <w:next w:val="Normal"/>
    <w:link w:val="Heading8Char"/>
    <w:qFormat/>
    <w:rsid w:val="001764C3"/>
    <w:pPr>
      <w:ind w:left="0" w:firstLine="0"/>
      <w:outlineLvl w:val="7"/>
    </w:pPr>
    <w:rPr>
      <w:lang w:val="x-none" w:eastAsia="x-none"/>
    </w:rPr>
  </w:style>
  <w:style w:type="paragraph" w:styleId="Heading9">
    <w:name w:val="heading 9"/>
    <w:basedOn w:val="Heading8"/>
    <w:next w:val="Normal"/>
    <w:link w:val="Heading9Char"/>
    <w:qFormat/>
    <w:rsid w:val="001764C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bidi="ar-SA"/>
    </w:rPr>
  </w:style>
  <w:style w:type="character" w:customStyle="1" w:styleId="Heading2Char">
    <w:name w:val="Heading 2 Char"/>
    <w:link w:val="Heading2"/>
    <w:qFormat/>
    <w:rsid w:val="003958A6"/>
    <w:rPr>
      <w:rFonts w:ascii="Arial" w:eastAsia="Times New Roman" w:hAnsi="Arial"/>
      <w:sz w:val="32"/>
    </w:rPr>
  </w:style>
  <w:style w:type="character" w:customStyle="1" w:styleId="Heading3Char">
    <w:name w:val="Heading 3 Char"/>
    <w:link w:val="Heading3"/>
    <w:qFormat/>
    <w:rsid w:val="003958A6"/>
    <w:rPr>
      <w:rFonts w:ascii="Arial" w:eastAsia="Times New Roman" w:hAnsi="Arial"/>
      <w:sz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rPr>
  </w:style>
  <w:style w:type="character" w:customStyle="1" w:styleId="Heading5Char">
    <w:name w:val="Heading 5 Char"/>
    <w:link w:val="Heading5"/>
    <w:qFormat/>
    <w:rsid w:val="003958A6"/>
    <w:rPr>
      <w:rFonts w:ascii="Arial" w:eastAsia="Times New Roman" w:hAnsi="Arial"/>
      <w:sz w:val="22"/>
    </w:rPr>
  </w:style>
  <w:style w:type="paragraph" w:customStyle="1" w:styleId="H6">
    <w:name w:val="H6"/>
    <w:basedOn w:val="Heading5"/>
    <w:next w:val="Normal"/>
    <w:rsid w:val="001764C3"/>
    <w:pPr>
      <w:ind w:left="1985" w:hanging="1985"/>
      <w:outlineLvl w:val="9"/>
    </w:pPr>
    <w:rPr>
      <w:sz w:val="20"/>
    </w:rPr>
  </w:style>
  <w:style w:type="character" w:customStyle="1" w:styleId="Heading6Char">
    <w:name w:val="Heading 6 Char"/>
    <w:link w:val="Heading6"/>
    <w:rsid w:val="003958A6"/>
    <w:rPr>
      <w:rFonts w:ascii="Arial" w:eastAsia="Times New Roman" w:hAnsi="Arial"/>
    </w:rPr>
  </w:style>
  <w:style w:type="character" w:customStyle="1" w:styleId="Heading7Char">
    <w:name w:val="Heading 7 Char"/>
    <w:link w:val="Heading7"/>
    <w:rsid w:val="003958A6"/>
    <w:rPr>
      <w:rFonts w:ascii="Arial" w:eastAsia="Times New Roman" w:hAnsi="Arial"/>
    </w:rPr>
  </w:style>
  <w:style w:type="character" w:customStyle="1" w:styleId="Heading8Char">
    <w:name w:val="Heading 8 Char"/>
    <w:link w:val="Heading8"/>
    <w:rsid w:val="003958A6"/>
    <w:rPr>
      <w:rFonts w:ascii="Arial" w:eastAsia="Times New Roman" w:hAnsi="Arial"/>
      <w:sz w:val="36"/>
    </w:rPr>
  </w:style>
  <w:style w:type="character" w:customStyle="1" w:styleId="Heading9Char">
    <w:name w:val="Heading 9 Char"/>
    <w:link w:val="Heading9"/>
    <w:rsid w:val="003958A6"/>
    <w:rPr>
      <w:rFonts w:ascii="Arial" w:eastAsia="Times New Roman" w:hAnsi="Arial"/>
      <w:sz w:val="36"/>
    </w:rPr>
  </w:style>
  <w:style w:type="paragraph" w:styleId="TOC9">
    <w:name w:val="toc 9"/>
    <w:basedOn w:val="TOC8"/>
    <w:uiPriority w:val="39"/>
    <w:rsid w:val="001764C3"/>
    <w:pPr>
      <w:ind w:left="1418" w:hanging="1418"/>
    </w:pPr>
  </w:style>
  <w:style w:type="paragraph" w:styleId="TOC8">
    <w:name w:val="toc 8"/>
    <w:basedOn w:val="TOC1"/>
    <w:uiPriority w:val="39"/>
    <w:rsid w:val="001764C3"/>
    <w:pPr>
      <w:spacing w:before="180"/>
      <w:ind w:left="2693" w:hanging="2693"/>
    </w:pPr>
    <w:rPr>
      <w:b/>
    </w:rPr>
  </w:style>
  <w:style w:type="paragraph" w:styleId="TOC1">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1764C3"/>
    <w:pPr>
      <w:keepLines/>
      <w:tabs>
        <w:tab w:val="center" w:pos="4536"/>
        <w:tab w:val="right" w:pos="9072"/>
      </w:tabs>
    </w:pPr>
    <w:rPr>
      <w:noProof/>
    </w:rPr>
  </w:style>
  <w:style w:type="character" w:customStyle="1" w:styleId="ZGSM">
    <w:name w:val="ZGSM"/>
    <w:rsid w:val="001764C3"/>
  </w:style>
  <w:style w:type="paragraph" w:styleId="Header">
    <w:name w:val="header"/>
    <w:link w:val="HeaderChar"/>
    <w:qFormat/>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HeaderChar">
    <w:name w:val="Header Char"/>
    <w:link w:val="Header"/>
    <w:qFormat/>
    <w:rsid w:val="003958A6"/>
    <w:rPr>
      <w:rFonts w:ascii="Arial" w:eastAsia="Times New Roman" w:hAnsi="Arial"/>
      <w:b/>
      <w:noProof/>
      <w:sz w:val="18"/>
      <w:lang w:bidi="ar-SA"/>
    </w:rPr>
  </w:style>
  <w:style w:type="paragraph" w:customStyle="1" w:styleId="ZD">
    <w:name w:val="ZD"/>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764C3"/>
    <w:pPr>
      <w:ind w:left="1701" w:hanging="1701"/>
    </w:pPr>
  </w:style>
  <w:style w:type="paragraph" w:styleId="TOC4">
    <w:name w:val="toc 4"/>
    <w:basedOn w:val="TOC3"/>
    <w:uiPriority w:val="39"/>
    <w:rsid w:val="001764C3"/>
    <w:pPr>
      <w:ind w:left="1418" w:hanging="1418"/>
    </w:pPr>
  </w:style>
  <w:style w:type="paragraph" w:styleId="TOC3">
    <w:name w:val="toc 3"/>
    <w:basedOn w:val="TOC2"/>
    <w:uiPriority w:val="39"/>
    <w:rsid w:val="001764C3"/>
    <w:pPr>
      <w:ind w:left="1134" w:hanging="1134"/>
    </w:pPr>
  </w:style>
  <w:style w:type="paragraph" w:styleId="TOC2">
    <w:name w:val="toc 2"/>
    <w:basedOn w:val="TOC1"/>
    <w:uiPriority w:val="39"/>
    <w:rsid w:val="001764C3"/>
    <w:pPr>
      <w:keepNext w:val="0"/>
      <w:spacing w:before="0"/>
      <w:ind w:left="851" w:hanging="851"/>
    </w:pPr>
    <w:rPr>
      <w:sz w:val="20"/>
    </w:rPr>
  </w:style>
  <w:style w:type="paragraph" w:styleId="Footer">
    <w:name w:val="footer"/>
    <w:basedOn w:val="Header"/>
    <w:link w:val="FooterChar"/>
    <w:uiPriority w:val="99"/>
    <w:qFormat/>
    <w:rsid w:val="001764C3"/>
    <w:pPr>
      <w:jc w:val="center"/>
    </w:pPr>
    <w:rPr>
      <w:i/>
      <w:lang w:val="x-none" w:eastAsia="x-none"/>
    </w:rPr>
  </w:style>
  <w:style w:type="character" w:customStyle="1" w:styleId="FooterChar">
    <w:name w:val="Footer Char"/>
    <w:link w:val="Footer"/>
    <w:uiPriority w:val="99"/>
    <w:qFormat/>
    <w:rsid w:val="003958A6"/>
    <w:rPr>
      <w:rFonts w:ascii="Arial" w:eastAsia="Times New Roman" w:hAnsi="Arial"/>
      <w:b/>
      <w:i/>
      <w:noProof/>
      <w:sz w:val="18"/>
    </w:rPr>
  </w:style>
  <w:style w:type="paragraph" w:customStyle="1" w:styleId="TT">
    <w:name w:val="TT"/>
    <w:basedOn w:val="Heading1"/>
    <w:next w:val="Normal"/>
    <w:qFormat/>
    <w:rsid w:val="001764C3"/>
    <w:pPr>
      <w:outlineLvl w:val="9"/>
    </w:pPr>
  </w:style>
  <w:style w:type="paragraph" w:customStyle="1" w:styleId="NO">
    <w:name w:val="NO"/>
    <w:basedOn w:val="Normal"/>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Normal"/>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qFormat/>
    <w:rsid w:val="001764C3"/>
    <w:pPr>
      <w:jc w:val="center"/>
    </w:pPr>
  </w:style>
  <w:style w:type="character" w:customStyle="1" w:styleId="TACChar">
    <w:name w:val="TAC Char"/>
    <w:link w:val="TAC"/>
    <w:qFormat/>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1764C3"/>
    <w:pPr>
      <w:keepLines/>
      <w:ind w:left="1702" w:hanging="1418"/>
    </w:pPr>
  </w:style>
  <w:style w:type="paragraph" w:customStyle="1" w:styleId="FP">
    <w:name w:val="FP"/>
    <w:basedOn w:val="Normal"/>
    <w:rsid w:val="001764C3"/>
    <w:pPr>
      <w:spacing w:after="0"/>
    </w:pPr>
  </w:style>
  <w:style w:type="paragraph" w:customStyle="1" w:styleId="EW">
    <w:name w:val="EW"/>
    <w:basedOn w:val="EX"/>
    <w:qFormat/>
    <w:rsid w:val="001764C3"/>
    <w:pPr>
      <w:spacing w:after="0"/>
    </w:pPr>
  </w:style>
  <w:style w:type="paragraph" w:customStyle="1" w:styleId="B1">
    <w:name w:val="B1"/>
    <w:basedOn w:val="List"/>
    <w:link w:val="B1Char1"/>
    <w:qFormat/>
    <w:rsid w:val="001764C3"/>
    <w:rPr>
      <w:lang w:val="x-none" w:eastAsia="x-none"/>
    </w:rPr>
  </w:style>
  <w:style w:type="paragraph" w:styleId="List">
    <w:name w:val="List"/>
    <w:basedOn w:val="Normal"/>
    <w:rsid w:val="001764C3"/>
    <w:pPr>
      <w:ind w:left="568" w:hanging="284"/>
    </w:pPr>
  </w:style>
  <w:style w:type="character" w:customStyle="1" w:styleId="B1Char1">
    <w:name w:val="B1 Char1"/>
    <w:link w:val="B1"/>
    <w:qFormat/>
    <w:rsid w:val="003958A6"/>
    <w:rPr>
      <w:rFonts w:eastAsia="Times New Roman"/>
    </w:rPr>
  </w:style>
  <w:style w:type="paragraph" w:styleId="TOC6">
    <w:name w:val="toc 6"/>
    <w:basedOn w:val="TOC5"/>
    <w:next w:val="Normal"/>
    <w:uiPriority w:val="39"/>
    <w:rsid w:val="001764C3"/>
    <w:pPr>
      <w:ind w:left="1985" w:hanging="1985"/>
    </w:pPr>
  </w:style>
  <w:style w:type="paragraph" w:styleId="TOC7">
    <w:name w:val="toc 7"/>
    <w:basedOn w:val="TOC6"/>
    <w:next w:val="Normal"/>
    <w:uiPriority w:val="39"/>
    <w:rsid w:val="001764C3"/>
    <w:pPr>
      <w:ind w:left="2268" w:hanging="2268"/>
    </w:pPr>
  </w:style>
  <w:style w:type="paragraph" w:customStyle="1" w:styleId="EditorsNote">
    <w:name w:val="Editor's Note"/>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Normal"/>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qFormat/>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link w:val="TANChar"/>
    <w:qFormat/>
    <w:rsid w:val="001764C3"/>
    <w:pPr>
      <w:ind w:left="851" w:hanging="851"/>
    </w:pPr>
  </w:style>
  <w:style w:type="paragraph" w:customStyle="1" w:styleId="ZH">
    <w:name w:val="ZH"/>
    <w:qFormat/>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aliases w:val="left"/>
    <w:basedOn w:val="TH"/>
    <w:link w:val="TFChar"/>
    <w:qFormat/>
    <w:rsid w:val="000661D5"/>
    <w:pPr>
      <w:keepNext w:val="0"/>
      <w:spacing w:before="0" w:after="240"/>
    </w:pPr>
    <w:rPr>
      <w:lang w:val="en-GB" w:eastAsia="ja-JP"/>
    </w:r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1764C3"/>
    <w:rPr>
      <w:lang w:val="x-none" w:eastAsia="x-none"/>
    </w:rPr>
  </w:style>
  <w:style w:type="paragraph" w:styleId="List2">
    <w:name w:val="List 2"/>
    <w:basedOn w:val="List"/>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List3"/>
    <w:link w:val="B3Char2"/>
    <w:qFormat/>
    <w:rsid w:val="001764C3"/>
    <w:rPr>
      <w:lang w:val="x-none" w:eastAsia="x-none"/>
    </w:rPr>
  </w:style>
  <w:style w:type="paragraph" w:styleId="List3">
    <w:name w:val="List 3"/>
    <w:basedOn w:val="List2"/>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List4"/>
    <w:link w:val="B4Char"/>
    <w:qFormat/>
    <w:rsid w:val="001764C3"/>
    <w:rPr>
      <w:lang w:val="x-none" w:eastAsia="x-none"/>
    </w:rPr>
  </w:style>
  <w:style w:type="paragraph" w:styleId="List4">
    <w:name w:val="List 4"/>
    <w:basedOn w:val="List3"/>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List5"/>
    <w:link w:val="B5Char"/>
    <w:qFormat/>
    <w:rsid w:val="001764C3"/>
    <w:rPr>
      <w:lang w:val="x-none" w:eastAsia="x-none"/>
    </w:rPr>
  </w:style>
  <w:style w:type="paragraph" w:styleId="List5">
    <w:name w:val="List 5"/>
    <w:basedOn w:val="List4"/>
    <w:rsid w:val="001764C3"/>
    <w:pPr>
      <w:ind w:left="1702"/>
    </w:pPr>
  </w:style>
  <w:style w:type="character" w:customStyle="1" w:styleId="B5Char">
    <w:name w:val="B5 Char"/>
    <w:link w:val="B5"/>
    <w:qFormat/>
    <w:rsid w:val="003958A6"/>
    <w:rPr>
      <w:rFonts w:eastAsia="Times New Roman"/>
    </w:rPr>
  </w:style>
  <w:style w:type="paragraph" w:styleId="Index2">
    <w:name w:val="index 2"/>
    <w:basedOn w:val="Index1"/>
    <w:rsid w:val="001764C3"/>
    <w:pPr>
      <w:ind w:left="284"/>
    </w:pPr>
  </w:style>
  <w:style w:type="paragraph" w:styleId="Index1">
    <w:name w:val="index 1"/>
    <w:basedOn w:val="Normal"/>
    <w:rsid w:val="001764C3"/>
    <w:pPr>
      <w:keepLines/>
      <w:spacing w:after="0"/>
    </w:pPr>
  </w:style>
  <w:style w:type="paragraph" w:styleId="ListNumber2">
    <w:name w:val="List Number 2"/>
    <w:basedOn w:val="ListNumber"/>
    <w:rsid w:val="001764C3"/>
    <w:pPr>
      <w:ind w:left="851"/>
    </w:pPr>
  </w:style>
  <w:style w:type="paragraph" w:styleId="ListNumber">
    <w:name w:val="List Number"/>
    <w:basedOn w:val="List"/>
    <w:rsid w:val="001764C3"/>
  </w:style>
  <w:style w:type="character" w:styleId="FootnoteReference">
    <w:name w:val="footnote reference"/>
    <w:qFormat/>
    <w:rsid w:val="001764C3"/>
    <w:rPr>
      <w:b/>
      <w:position w:val="6"/>
      <w:sz w:val="16"/>
    </w:rPr>
  </w:style>
  <w:style w:type="paragraph" w:styleId="FootnoteText">
    <w:name w:val="footnote text"/>
    <w:basedOn w:val="Normal"/>
    <w:link w:val="FootnoteTextChar"/>
    <w:qFormat/>
    <w:rsid w:val="001764C3"/>
    <w:pPr>
      <w:keepLines/>
      <w:spacing w:after="0"/>
      <w:ind w:left="454" w:hanging="454"/>
    </w:pPr>
    <w:rPr>
      <w:sz w:val="16"/>
      <w:lang w:val="x-none" w:eastAsia="x-none"/>
    </w:rPr>
  </w:style>
  <w:style w:type="character" w:customStyle="1" w:styleId="FootnoteTextChar">
    <w:name w:val="Footnote Text Char"/>
    <w:link w:val="FootnoteText"/>
    <w:qFormat/>
    <w:rsid w:val="003958A6"/>
    <w:rPr>
      <w:rFonts w:eastAsia="Times New Roman"/>
      <w:sz w:val="16"/>
    </w:rPr>
  </w:style>
  <w:style w:type="paragraph" w:styleId="ListBullet2">
    <w:name w:val="List Bullet 2"/>
    <w:basedOn w:val="ListBullet"/>
    <w:rsid w:val="001764C3"/>
    <w:pPr>
      <w:ind w:left="851"/>
    </w:pPr>
  </w:style>
  <w:style w:type="paragraph" w:styleId="ListBullet">
    <w:name w:val="List Bullet"/>
    <w:basedOn w:val="List"/>
    <w:rsid w:val="001764C3"/>
  </w:style>
  <w:style w:type="paragraph" w:styleId="ListBullet3">
    <w:name w:val="List Bullet 3"/>
    <w:basedOn w:val="ListBullet2"/>
    <w:rsid w:val="001764C3"/>
    <w:pPr>
      <w:ind w:left="1135"/>
    </w:pPr>
  </w:style>
  <w:style w:type="paragraph" w:styleId="ListBullet4">
    <w:name w:val="List Bullet 4"/>
    <w:basedOn w:val="ListBullet3"/>
    <w:rsid w:val="001764C3"/>
    <w:pPr>
      <w:ind w:left="1418"/>
    </w:pPr>
  </w:style>
  <w:style w:type="paragraph" w:styleId="ListBullet5">
    <w:name w:val="List Bullet 5"/>
    <w:basedOn w:val="ListBullet4"/>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ＭＳ 明朝"/>
      <w:lang w:val="en-GB" w:eastAsia="en-US"/>
    </w:rPr>
  </w:style>
  <w:style w:type="paragraph" w:customStyle="1" w:styleId="NW">
    <w:name w:val="NW"/>
    <w:basedOn w:val="NO"/>
    <w:qFormat/>
    <w:rsid w:val="001764C3"/>
    <w:pPr>
      <w:spacing w:after="0"/>
    </w:pPr>
  </w:style>
  <w:style w:type="paragraph" w:customStyle="1" w:styleId="NF">
    <w:name w:val="NF"/>
    <w:basedOn w:val="NO"/>
    <w:qFormat/>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rsid w:val="001764C3"/>
    <w:pPr>
      <w:framePr w:wrap="notBeside" w:y="16161"/>
    </w:pPr>
  </w:style>
  <w:style w:type="paragraph" w:customStyle="1" w:styleId="B9">
    <w:name w:val="B9"/>
    <w:basedOn w:val="B8"/>
    <w:qFormat/>
    <w:rsid w:val="007B25C5"/>
    <w:pPr>
      <w:ind w:left="2836"/>
    </w:pPr>
  </w:style>
  <w:style w:type="paragraph" w:styleId="ListParagraph">
    <w:name w:val="List Paragraph"/>
    <w:basedOn w:val="Normal"/>
    <w:link w:val="ListParagraphChar"/>
    <w:uiPriority w:val="34"/>
    <w:qFormat/>
    <w:rsid w:val="004D41ED"/>
    <w:pPr>
      <w:overflowPunct/>
      <w:autoSpaceDE/>
      <w:autoSpaceDN/>
      <w:adjustRightInd/>
      <w:ind w:left="720"/>
      <w:contextualSpacing/>
      <w:textAlignment w:val="auto"/>
    </w:pPr>
    <w:rPr>
      <w:lang w:eastAsia="en-US"/>
    </w:rPr>
  </w:style>
  <w:style w:type="paragraph" w:styleId="BalloonText">
    <w:name w:val="Balloon Text"/>
    <w:basedOn w:val="Normal"/>
    <w:link w:val="BalloonTextChar"/>
    <w:semiHidden/>
    <w:unhideWhenUsed/>
    <w:qFormat/>
    <w:rsid w:val="005A7B17"/>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A7B17"/>
    <w:rPr>
      <w:rFonts w:ascii="Segoe UI" w:eastAsia="Times New Roman" w:hAnsi="Segoe UI" w:cs="Segoe UI"/>
      <w:sz w:val="18"/>
      <w:szCs w:val="18"/>
      <w:lang w:val="en-GB" w:eastAsia="ja-JP"/>
    </w:rPr>
  </w:style>
  <w:style w:type="paragraph" w:styleId="NormalWeb">
    <w:name w:val="Normal (Web)"/>
    <w:basedOn w:val="Normal"/>
    <w:unhideWhenUsed/>
    <w:qFormat/>
    <w:rsid w:val="000F3239"/>
    <w:pPr>
      <w:spacing w:before="100" w:beforeAutospacing="1" w:after="100" w:afterAutospacing="1" w:line="259" w:lineRule="auto"/>
    </w:pPr>
    <w:rPr>
      <w:sz w:val="24"/>
      <w:szCs w:val="24"/>
      <w:lang w:eastAsia="en-GB"/>
    </w:rPr>
  </w:style>
  <w:style w:type="paragraph" w:customStyle="1" w:styleId="CRCoverPage">
    <w:name w:val="CR Cover Page"/>
    <w:rsid w:val="006366CF"/>
    <w:pPr>
      <w:spacing w:after="120"/>
    </w:pPr>
    <w:rPr>
      <w:rFonts w:ascii="Arial" w:eastAsia="Times New Roman" w:hAnsi="Arial"/>
      <w:lang w:val="en-GB" w:eastAsia="en-US"/>
    </w:rPr>
  </w:style>
  <w:style w:type="character" w:styleId="Hyperlink">
    <w:name w:val="Hyperlink"/>
    <w:qFormat/>
    <w:rsid w:val="00770659"/>
    <w:rPr>
      <w:color w:val="0000FF"/>
      <w:u w:val="single"/>
    </w:rPr>
  </w:style>
  <w:style w:type="character" w:styleId="FollowedHyperlink">
    <w:name w:val="FollowedHyperlink"/>
    <w:basedOn w:val="DefaultParagraphFont"/>
    <w:uiPriority w:val="99"/>
    <w:unhideWhenUsed/>
    <w:rsid w:val="00771F0C"/>
    <w:rPr>
      <w:color w:val="954F72" w:themeColor="followedHyperlink"/>
      <w:u w:val="single"/>
    </w:rPr>
  </w:style>
  <w:style w:type="paragraph" w:styleId="CommentText">
    <w:name w:val="annotation text"/>
    <w:basedOn w:val="Normal"/>
    <w:link w:val="CommentTextChar"/>
    <w:uiPriority w:val="99"/>
    <w:unhideWhenUsed/>
    <w:qFormat/>
    <w:rsid w:val="00771F0C"/>
    <w:pPr>
      <w:textAlignment w:val="auto"/>
    </w:pPr>
  </w:style>
  <w:style w:type="character" w:customStyle="1" w:styleId="CommentTextChar">
    <w:name w:val="Comment Text Char"/>
    <w:basedOn w:val="DefaultParagraphFont"/>
    <w:link w:val="CommentText"/>
    <w:uiPriority w:val="99"/>
    <w:qFormat/>
    <w:rsid w:val="00771F0C"/>
    <w:rPr>
      <w:rFonts w:eastAsia="Times New Roman"/>
      <w:lang w:val="en-GB" w:eastAsia="ja-JP"/>
    </w:rPr>
  </w:style>
  <w:style w:type="character" w:customStyle="1" w:styleId="ListParagraphChar">
    <w:name w:val="List Paragraph Char"/>
    <w:link w:val="ListParagraph"/>
    <w:uiPriority w:val="34"/>
    <w:qFormat/>
    <w:locked/>
    <w:rsid w:val="00771F0C"/>
    <w:rPr>
      <w:rFonts w:eastAsia="Times New Roman"/>
      <w:lang w:val="en-GB" w:eastAsia="en-US"/>
    </w:rPr>
  </w:style>
  <w:style w:type="character" w:customStyle="1" w:styleId="NOZchn">
    <w:name w:val="NO Zchn"/>
    <w:locked/>
    <w:rsid w:val="00771F0C"/>
    <w:rPr>
      <w:rFonts w:eastAsia="Times New Roman"/>
    </w:rPr>
  </w:style>
  <w:style w:type="character" w:customStyle="1" w:styleId="TALChar">
    <w:name w:val="TAL Char"/>
    <w:qFormat/>
    <w:locked/>
    <w:rsid w:val="00771F0C"/>
    <w:rPr>
      <w:rFonts w:ascii="Arial" w:eastAsia="Times New Roman" w:hAnsi="Arial" w:cs="Arial"/>
      <w:sz w:val="18"/>
    </w:rPr>
  </w:style>
  <w:style w:type="character" w:customStyle="1" w:styleId="EXChar">
    <w:name w:val="EX Char"/>
    <w:link w:val="EX"/>
    <w:qFormat/>
    <w:locked/>
    <w:rsid w:val="00771F0C"/>
    <w:rPr>
      <w:rFonts w:eastAsia="Times New Roman"/>
      <w:lang w:val="en-GB" w:eastAsia="ja-JP"/>
    </w:rPr>
  </w:style>
  <w:style w:type="character" w:customStyle="1" w:styleId="B1Zchn">
    <w:name w:val="B1 Zchn"/>
    <w:qFormat/>
    <w:locked/>
    <w:rsid w:val="00771F0C"/>
    <w:rPr>
      <w:rFonts w:eastAsia="Times New Roman"/>
    </w:rPr>
  </w:style>
  <w:style w:type="character" w:customStyle="1" w:styleId="TANChar">
    <w:name w:val="TAN Char"/>
    <w:link w:val="TAN"/>
    <w:qFormat/>
    <w:locked/>
    <w:rsid w:val="00771F0C"/>
    <w:rPr>
      <w:rFonts w:ascii="Arial" w:eastAsia="Times New Roman" w:hAnsi="Arial"/>
      <w:sz w:val="18"/>
      <w:lang w:val="x-none" w:eastAsia="x-none"/>
    </w:rPr>
  </w:style>
  <w:style w:type="paragraph" w:customStyle="1" w:styleId="DarkList-Accent31">
    <w:name w:val="Dark List - Accent 31"/>
    <w:uiPriority w:val="99"/>
    <w:rsid w:val="00771F0C"/>
    <w:rPr>
      <w:rFonts w:eastAsiaTheme="minorEastAsia"/>
      <w:lang w:val="en-GB" w:eastAsia="en-US"/>
    </w:rPr>
  </w:style>
  <w:style w:type="paragraph" w:customStyle="1" w:styleId="FirstChange">
    <w:name w:val="First Change"/>
    <w:basedOn w:val="Normal"/>
    <w:qFormat/>
    <w:rsid w:val="00771F0C"/>
    <w:pPr>
      <w:overflowPunct/>
      <w:autoSpaceDE/>
      <w:autoSpaceDN/>
      <w:adjustRightInd/>
      <w:jc w:val="center"/>
      <w:textAlignment w:val="auto"/>
    </w:pPr>
    <w:rPr>
      <w:rFonts w:eastAsia="SimSun"/>
      <w:color w:val="FF0000"/>
      <w:lang w:eastAsia="en-US"/>
    </w:rPr>
  </w:style>
  <w:style w:type="character" w:styleId="CommentReference">
    <w:name w:val="annotation reference"/>
    <w:unhideWhenUsed/>
    <w:qFormat/>
    <w:rsid w:val="00771F0C"/>
    <w:rPr>
      <w:sz w:val="16"/>
    </w:rPr>
  </w:style>
  <w:style w:type="character" w:customStyle="1" w:styleId="B1Char">
    <w:name w:val="B1 Char"/>
    <w:qFormat/>
    <w:rsid w:val="00771F0C"/>
    <w:rPr>
      <w:rFonts w:ascii="Times New Roman" w:hAnsi="Times New Roman" w:cs="Times New Roman" w:hint="default"/>
      <w:lang w:val="en-GB" w:eastAsia="en-US"/>
    </w:rPr>
  </w:style>
  <w:style w:type="character" w:customStyle="1" w:styleId="TAHChar">
    <w:name w:val="TAH Char"/>
    <w:qFormat/>
    <w:rsid w:val="00771F0C"/>
    <w:rPr>
      <w:rFonts w:ascii="Arial" w:hAnsi="Arial" w:cs="Arial" w:hint="default"/>
      <w:b/>
      <w:bCs w:val="0"/>
      <w:sz w:val="18"/>
      <w:lang w:eastAsia="en-US"/>
    </w:rPr>
  </w:style>
  <w:style w:type="character" w:customStyle="1" w:styleId="CommentTextChar1">
    <w:name w:val="Comment Text Char1"/>
    <w:uiPriority w:val="99"/>
    <w:qFormat/>
    <w:rsid w:val="00771F0C"/>
    <w:rPr>
      <w:rFonts w:ascii="Times New Roman" w:eastAsia="Times New Roman" w:hAnsi="Times New Roman" w:cs="Times New Roman" w:hint="default"/>
    </w:rPr>
  </w:style>
  <w:style w:type="table" w:styleId="TableGrid">
    <w:name w:val="Table Grid"/>
    <w:basedOn w:val="TableNormal"/>
    <w:qFormat/>
    <w:rsid w:val="00771F0C"/>
    <w:pPr>
      <w:spacing w:after="180" w:line="256" w:lineRule="auto"/>
    </w:pPr>
    <w:rPr>
      <w:rFonts w:eastAsia="游明朝"/>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qFormat/>
    <w:rsid w:val="00D17421"/>
    <w:rPr>
      <w:rFonts w:eastAsia="Times New Roman"/>
    </w:rPr>
  </w:style>
  <w:style w:type="character" w:styleId="HTMLCode">
    <w:name w:val="HTML Code"/>
    <w:uiPriority w:val="99"/>
    <w:unhideWhenUsed/>
    <w:qFormat/>
    <w:rsid w:val="00D17421"/>
    <w:rPr>
      <w:rFonts w:ascii="Courier New" w:eastAsia="Times New Roman" w:hAnsi="Courier New" w:cs="Courier New"/>
      <w:sz w:val="20"/>
      <w:szCs w:val="20"/>
    </w:rPr>
  </w:style>
  <w:style w:type="paragraph" w:customStyle="1" w:styleId="Note-Boxed">
    <w:name w:val="Note - Boxed"/>
    <w:basedOn w:val="Normal"/>
    <w:next w:val="Normal"/>
    <w:qFormat/>
    <w:rsid w:val="00D17421"/>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rsid w:val="00D17421"/>
  </w:style>
  <w:style w:type="paragraph" w:styleId="BodyText2">
    <w:name w:val="Body Text 2"/>
    <w:basedOn w:val="Normal"/>
    <w:link w:val="BodyText2Char"/>
    <w:qFormat/>
    <w:locked/>
    <w:rsid w:val="00D17421"/>
    <w:pPr>
      <w:overflowPunct/>
      <w:autoSpaceDE/>
      <w:autoSpaceDN/>
      <w:adjustRightInd/>
      <w:spacing w:after="0" w:line="259" w:lineRule="auto"/>
      <w:jc w:val="both"/>
      <w:textAlignment w:val="auto"/>
    </w:pPr>
    <w:rPr>
      <w:rFonts w:eastAsia="ＭＳ 明朝"/>
      <w:sz w:val="24"/>
      <w:lang w:eastAsia="en-US"/>
    </w:rPr>
  </w:style>
  <w:style w:type="character" w:customStyle="1" w:styleId="BodyText2Char">
    <w:name w:val="Body Text 2 Char"/>
    <w:basedOn w:val="DefaultParagraphFont"/>
    <w:link w:val="BodyText2"/>
    <w:qFormat/>
    <w:rsid w:val="00D17421"/>
    <w:rPr>
      <w:rFonts w:eastAsia="ＭＳ 明朝"/>
      <w:sz w:val="24"/>
      <w:lang w:val="en-GB" w:eastAsia="en-US"/>
    </w:rPr>
  </w:style>
  <w:style w:type="character" w:styleId="Emphasis">
    <w:name w:val="Emphasis"/>
    <w:qFormat/>
    <w:rsid w:val="00D17421"/>
    <w:rPr>
      <w:i/>
      <w:iCs/>
    </w:rPr>
  </w:style>
  <w:style w:type="paragraph" w:customStyle="1" w:styleId="b30">
    <w:name w:val="b3"/>
    <w:basedOn w:val="Normal"/>
    <w:rsid w:val="00D17421"/>
    <w:pPr>
      <w:adjustRightInd/>
      <w:spacing w:line="259" w:lineRule="auto"/>
      <w:ind w:left="1135" w:hanging="284"/>
      <w:jc w:val="both"/>
      <w:textAlignment w:val="auto"/>
    </w:pPr>
    <w:rPr>
      <w:lang w:eastAsia="en-GB"/>
    </w:rPr>
  </w:style>
  <w:style w:type="paragraph" w:styleId="Caption">
    <w:name w:val="caption"/>
    <w:basedOn w:val="Normal"/>
    <w:next w:val="Normal"/>
    <w:uiPriority w:val="35"/>
    <w:unhideWhenUsed/>
    <w:qFormat/>
    <w:rsid w:val="00D17421"/>
    <w:pPr>
      <w:spacing w:after="200" w:line="259" w:lineRule="auto"/>
      <w:jc w:val="both"/>
    </w:pPr>
    <w:rPr>
      <w:rFonts w:eastAsia="SimSun"/>
      <w:i/>
      <w:iCs/>
      <w:color w:val="44546A" w:themeColor="text2"/>
      <w:sz w:val="18"/>
      <w:szCs w:val="18"/>
      <w:lang w:eastAsia="zh-CN"/>
    </w:rPr>
  </w:style>
  <w:style w:type="table" w:styleId="TableGrid1">
    <w:name w:val="Table Grid 1"/>
    <w:basedOn w:val="TableNormal"/>
    <w:qFormat/>
    <w:rsid w:val="00D17421"/>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sid w:val="00D17421"/>
    <w:rPr>
      <w:b/>
      <w:bCs/>
    </w:rPr>
  </w:style>
  <w:style w:type="paragraph" w:styleId="DocumentMap">
    <w:name w:val="Document Map"/>
    <w:basedOn w:val="Normal"/>
    <w:link w:val="DocumentMapChar"/>
    <w:rsid w:val="00D17421"/>
    <w:pPr>
      <w:shd w:val="clear" w:color="auto" w:fill="000080"/>
      <w:overflowPunct/>
      <w:autoSpaceDE/>
      <w:autoSpaceDN/>
      <w:adjustRightInd/>
      <w:textAlignment w:val="auto"/>
    </w:pPr>
    <w:rPr>
      <w:rFonts w:ascii="Tahoma" w:eastAsia="Malgun Gothic" w:hAnsi="Tahoma"/>
      <w:lang w:eastAsia="en-US"/>
    </w:rPr>
  </w:style>
  <w:style w:type="character" w:customStyle="1" w:styleId="DocumentMapChar">
    <w:name w:val="Document Map Char"/>
    <w:basedOn w:val="DefaultParagraphFont"/>
    <w:link w:val="DocumentMap"/>
    <w:rsid w:val="00D17421"/>
    <w:rPr>
      <w:rFonts w:ascii="Tahoma" w:eastAsia="Malgun Gothic" w:hAnsi="Tahoma"/>
      <w:shd w:val="clear" w:color="auto" w:fill="000080"/>
      <w:lang w:val="en-GB" w:eastAsia="en-US"/>
    </w:rPr>
  </w:style>
  <w:style w:type="paragraph" w:styleId="CommentSubject">
    <w:name w:val="annotation subject"/>
    <w:basedOn w:val="CommentText"/>
    <w:next w:val="CommentText"/>
    <w:link w:val="CommentSubjectChar"/>
    <w:qFormat/>
    <w:rsid w:val="005E04F9"/>
    <w:pPr>
      <w:textAlignment w:val="baseline"/>
    </w:pPr>
    <w:rPr>
      <w:b/>
      <w:bCs/>
    </w:rPr>
  </w:style>
  <w:style w:type="character" w:customStyle="1" w:styleId="CommentSubjectChar">
    <w:name w:val="Comment Subject Char"/>
    <w:basedOn w:val="CommentTextChar"/>
    <w:link w:val="CommentSubject"/>
    <w:rsid w:val="005E04F9"/>
    <w:rPr>
      <w:rFonts w:eastAsia="Times New Roman"/>
      <w:b/>
      <w:bCs/>
      <w:lang w:val="en-GB" w:eastAsia="ja-JP"/>
    </w:rPr>
  </w:style>
  <w:style w:type="character" w:customStyle="1" w:styleId="NOChar1">
    <w:name w:val="NO Char1"/>
    <w:qFormat/>
    <w:locked/>
    <w:rsid w:val="00370B9D"/>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58654347">
      <w:bodyDiv w:val="1"/>
      <w:marLeft w:val="0"/>
      <w:marRight w:val="0"/>
      <w:marTop w:val="0"/>
      <w:marBottom w:val="0"/>
      <w:divBdr>
        <w:top w:val="none" w:sz="0" w:space="0" w:color="auto"/>
        <w:left w:val="none" w:sz="0" w:space="0" w:color="auto"/>
        <w:bottom w:val="none" w:sz="0" w:space="0" w:color="auto"/>
        <w:right w:val="none" w:sz="0" w:space="0" w:color="auto"/>
      </w:divBdr>
    </w:div>
    <w:div w:id="666054469">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05255999">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2565623">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1026466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8654258">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3595030">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58377562">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776946">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7632705">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40790484">
      <w:bodyDiv w:val="1"/>
      <w:marLeft w:val="0"/>
      <w:marRight w:val="0"/>
      <w:marTop w:val="0"/>
      <w:marBottom w:val="0"/>
      <w:divBdr>
        <w:top w:val="none" w:sz="0" w:space="0" w:color="auto"/>
        <w:left w:val="none" w:sz="0" w:space="0" w:color="auto"/>
        <w:bottom w:val="none" w:sz="0" w:space="0" w:color="auto"/>
        <w:right w:val="none" w:sz="0" w:space="0" w:color="auto"/>
      </w:divBdr>
    </w:div>
    <w:div w:id="1742096617">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39967262">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8021978">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4476134">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9719597">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8/08/relationships/commentsExtensible" Target="commentsExtensible.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comments" Target="comments.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07FD24-45F5-44DD-AFBF-9FB5C75B2297}">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2.xml><?xml version="1.0" encoding="utf-8"?>
<ds:datastoreItem xmlns:ds="http://schemas.openxmlformats.org/officeDocument/2006/customXml" ds:itemID="{477F0617-7AB3-419A-B162-B644B376EE2F}">
  <ds:schemaRefs>
    <ds:schemaRef ds:uri="http://schemas.openxmlformats.org/officeDocument/2006/bibliography"/>
  </ds:schemaRefs>
</ds:datastoreItem>
</file>

<file path=customXml/itemProps3.xml><?xml version="1.0" encoding="utf-8"?>
<ds:datastoreItem xmlns:ds="http://schemas.openxmlformats.org/officeDocument/2006/customXml" ds:itemID="{2C503056-E063-436F-85AB-B07E17200299}">
  <ds:schemaRefs>
    <ds:schemaRef ds:uri="http://schemas.microsoft.com/sharepoint/v3/contenttype/forms"/>
  </ds:schemaRefs>
</ds:datastoreItem>
</file>

<file path=customXml/itemProps4.xml><?xml version="1.0" encoding="utf-8"?>
<ds:datastoreItem xmlns:ds="http://schemas.openxmlformats.org/officeDocument/2006/customXml" ds:itemID="{B3BC712A-E270-4A5F-8751-756F8E196A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3</Pages>
  <Words>1495</Words>
  <Characters>7997</Characters>
  <Application>Microsoft Office Word</Application>
  <DocSecurity>0</DocSecurity>
  <Lines>66</Lines>
  <Paragraphs>18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3GPP TS ab.cde</vt:lpstr>
      <vt:lpstr>3GPP TS ab.cde</vt:lpstr>
    </vt:vector>
  </TitlesOfParts>
  <Manager/>
  <Company/>
  <LinksUpToDate>false</LinksUpToDate>
  <CharactersWithSpaces>9474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 Support</dc:creator>
  <cp:keywords/>
  <dc:description/>
  <cp:lastModifiedBy>QC(MK)</cp:lastModifiedBy>
  <cp:revision>2</cp:revision>
  <cp:lastPrinted>2017-05-08T10:55:00Z</cp:lastPrinted>
  <dcterms:created xsi:type="dcterms:W3CDTF">2024-08-21T06:54:00Z</dcterms:created>
  <dcterms:modified xsi:type="dcterms:W3CDTF">2024-08-21T06:54:00Z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_2015_ms_pID_725343">
    <vt:lpwstr>(3)wL1VJqvbC7UZe/yRKgvMF314IfuyMbxVZAkSbohm4AMTK8L61bEnK5VMRWMV1X7ASUaF05/t
VQvgmKIDuS8aPiSk/NVCFjNuXF2tLPDfNa7pvMGLNzUdRw7W09oxkhVezj36StTfu1liCSZz
2kkyD8xLmOOMtaipbLhiLT3GX+4d5eVlC0WVQZTU++QplBzaO1VFRwsD+MCk1ITp+TFm4NJb
yLJq702/2sLtIkVSZx</vt:lpwstr>
  </property>
  <property fmtid="{D5CDD505-2E9C-101B-9397-08002B2CF9AE}" pid="61" name="_2015_ms_pID_7253431">
    <vt:lpwstr>4C7KL5kZhf3vMUyrWWbNET0GKNP+oPIavY0Y9MPFAaNhpUiuwh5Wpm
vsQLI+D6ytpiGwHYQT8XHjthlK9/+zhaKxsr7yU+80wvz1eu+KlZL0r3toDDNJHEsSW0QLM7
/oEJEbrKq3DI75HjUbCcbPmXbz9MuoU3KgnoZp0OFwe+mdKksddEWGY3Id9vlgv7/hBq+wtx
H44NOgRx+S0yYj2PIIDkrsOphUXFfdFYUClF</vt:lpwstr>
  </property>
  <property fmtid="{D5CDD505-2E9C-101B-9397-08002B2CF9AE}" pid="62" name="_2015_ms_pID_7253432">
    <vt:lpwstr>LQ==</vt:lpwstr>
  </property>
  <property fmtid="{D5CDD505-2E9C-101B-9397-08002B2CF9AE}" pid="63" name="_readonly">
    <vt:lpwstr/>
  </property>
  <property fmtid="{D5CDD505-2E9C-101B-9397-08002B2CF9AE}" pid="64" name="_change">
    <vt:lpwstr/>
  </property>
  <property fmtid="{D5CDD505-2E9C-101B-9397-08002B2CF9AE}" pid="65" name="_full-control">
    <vt:lpwstr/>
  </property>
  <property fmtid="{D5CDD505-2E9C-101B-9397-08002B2CF9AE}" pid="66" name="sflag">
    <vt:lpwstr>1721789080</vt:lpwstr>
  </property>
</Properties>
</file>