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398874" w14:textId="085037AF" w:rsidR="000427B7" w:rsidRPr="00750F98" w:rsidRDefault="000427B7" w:rsidP="000427B7">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0F1864" w:rsidRPr="000F1864">
        <w:rPr>
          <w:rFonts w:eastAsia="Times New Roman" w:cs="Arial"/>
          <w:bCs/>
          <w:noProof w:val="0"/>
          <w:sz w:val="24"/>
          <w:szCs w:val="28"/>
          <w:lang w:val="en-US" w:eastAsia="x-none"/>
        </w:rPr>
        <w:t xml:space="preserve">R2-2410759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06F871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487664">
        <w:rPr>
          <w:rFonts w:ascii="Arial" w:hAnsi="Arial" w:cs="Arial"/>
          <w:szCs w:val="24"/>
        </w:rPr>
        <w:t>3.</w:t>
      </w:r>
      <w:r w:rsidR="00CC1633">
        <w:rPr>
          <w:rFonts w:ascii="Arial" w:hAnsi="Arial" w:cs="Arial"/>
          <w:szCs w:val="24"/>
        </w:rPr>
        <w:t>4</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9E9403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87664" w:rsidRPr="00487664">
        <w:rPr>
          <w:b/>
          <w:sz w:val="24"/>
        </w:rPr>
        <w:t xml:space="preserve">AI-ML </w:t>
      </w:r>
      <w:r w:rsidR="00CC1633">
        <w:rPr>
          <w:b/>
          <w:sz w:val="24"/>
        </w:rPr>
        <w:t>based RLF/HO failure</w:t>
      </w:r>
      <w:r w:rsidR="00487664" w:rsidRPr="00487664">
        <w:rPr>
          <w:b/>
          <w:sz w:val="24"/>
        </w:rPr>
        <w:t xml:space="preserve"> prediction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47BEFD85" w:rsidR="00B77B09" w:rsidRDefault="008408F0" w:rsidP="00B77B09">
      <w:pPr>
        <w:pStyle w:val="BodyText"/>
        <w:rPr>
          <w:lang w:val="en-US"/>
        </w:rPr>
      </w:pPr>
      <w:r>
        <w:rPr>
          <w:lang w:val="en-US"/>
        </w:rPr>
        <w:t xml:space="preserve">The Rel 19 </w:t>
      </w:r>
      <w:r w:rsidR="00487664">
        <w:rPr>
          <w:lang w:val="en-US"/>
        </w:rPr>
        <w:t>S</w:t>
      </w:r>
      <w:r>
        <w:rPr>
          <w:lang w:val="en-US"/>
        </w:rPr>
        <w:t>I description for “</w:t>
      </w:r>
      <w:r w:rsidR="00487664">
        <w:rPr>
          <w:rFonts w:cs="Arial"/>
          <w:b/>
        </w:rPr>
        <w:t>AI/ML for Mobility</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261F2DC6" w14:textId="77777777" w:rsidR="00487664" w:rsidRPr="002E3F26" w:rsidRDefault="00487664" w:rsidP="00487664">
            <w:pPr>
              <w:widowControl w:val="0"/>
              <w:numPr>
                <w:ilvl w:val="0"/>
                <w:numId w:val="27"/>
              </w:numPr>
              <w:jc w:val="both"/>
              <w:rPr>
                <w:bCs/>
                <w:szCs w:val="28"/>
              </w:rPr>
            </w:pPr>
            <w:bookmarkStart w:id="5" w:name="OLE_LINK31"/>
            <w:r w:rsidRPr="002E3F26">
              <w:rPr>
                <w:rFonts w:eastAsia="Calibri"/>
                <w:bCs/>
                <w:szCs w:val="28"/>
              </w:rPr>
              <w:t xml:space="preserve">AI/ML based RRM measurement and event prediction, </w:t>
            </w:r>
          </w:p>
          <w:p w14:paraId="152BBE54" w14:textId="77777777" w:rsidR="00487664" w:rsidRPr="002E3F26" w:rsidRDefault="00487664" w:rsidP="00487664">
            <w:pPr>
              <w:widowControl w:val="0"/>
              <w:numPr>
                <w:ilvl w:val="1"/>
                <w:numId w:val="27"/>
              </w:numPr>
              <w:jc w:val="both"/>
              <w:rPr>
                <w:rFonts w:eastAsia="DengXian"/>
                <w:bCs/>
                <w:szCs w:val="28"/>
              </w:rPr>
            </w:pPr>
            <w:r w:rsidRPr="00CC1633">
              <w:rPr>
                <w:rFonts w:eastAsia="Calibri"/>
                <w:bCs/>
                <w:szCs w:val="28"/>
              </w:rPr>
              <w:t>Cell-level measurement prediction including intra and inter-frequency (UE sided and NW sided</w:t>
            </w:r>
            <w:r w:rsidRPr="002E3F26">
              <w:rPr>
                <w:rFonts w:eastAsia="Calibri"/>
                <w:bCs/>
                <w:szCs w:val="28"/>
              </w:rPr>
              <w:t xml:space="preserve"> model) [RAN2]</w:t>
            </w:r>
          </w:p>
          <w:p w14:paraId="4A31553C" w14:textId="77777777" w:rsidR="00487664" w:rsidRPr="002E3F26" w:rsidRDefault="00487664" w:rsidP="00487664">
            <w:pPr>
              <w:widowControl w:val="0"/>
              <w:numPr>
                <w:ilvl w:val="2"/>
                <w:numId w:val="27"/>
              </w:numPr>
              <w:jc w:val="both"/>
              <w:rPr>
                <w:rFonts w:eastAsia="DengXian"/>
                <w:bCs/>
                <w:szCs w:val="28"/>
              </w:rPr>
            </w:pPr>
            <w:r w:rsidRPr="002E3F26">
              <w:rPr>
                <w:rFonts w:eastAsia="Calibri"/>
                <w:bCs/>
                <w:szCs w:val="28"/>
              </w:rPr>
              <w:t>Inter-cell Beam-level measurement prediction for L3 Mobility (UE sided and NW sided model) [RAN2]</w:t>
            </w:r>
          </w:p>
          <w:p w14:paraId="619FCBE4" w14:textId="77777777" w:rsidR="00487664" w:rsidRPr="00CC1633" w:rsidRDefault="00487664" w:rsidP="00487664">
            <w:pPr>
              <w:widowControl w:val="0"/>
              <w:numPr>
                <w:ilvl w:val="1"/>
                <w:numId w:val="27"/>
              </w:numPr>
              <w:jc w:val="both"/>
              <w:rPr>
                <w:bCs/>
                <w:szCs w:val="28"/>
                <w:highlight w:val="yellow"/>
              </w:rPr>
            </w:pPr>
            <w:r w:rsidRPr="00CC1633">
              <w:rPr>
                <w:rFonts w:eastAsia="Calibri"/>
                <w:bCs/>
                <w:szCs w:val="28"/>
                <w:highlight w:val="yellow"/>
              </w:rPr>
              <w:t>HO failure/RLF prediction (UE sided model) [RAN2]</w:t>
            </w:r>
          </w:p>
          <w:p w14:paraId="4A5DD5A6" w14:textId="77777777" w:rsidR="00487664" w:rsidRPr="002E3F26" w:rsidRDefault="00487664" w:rsidP="00487664">
            <w:pPr>
              <w:widowControl w:val="0"/>
              <w:numPr>
                <w:ilvl w:val="1"/>
                <w:numId w:val="27"/>
              </w:numPr>
              <w:jc w:val="both"/>
              <w:rPr>
                <w:bCs/>
                <w:szCs w:val="28"/>
              </w:rPr>
            </w:pPr>
            <w:r w:rsidRPr="002E3F26">
              <w:rPr>
                <w:rFonts w:eastAsia="Calibri"/>
                <w:bCs/>
                <w:szCs w:val="28"/>
              </w:rPr>
              <w:t>Measurement events prediction (UE sided model)</w:t>
            </w:r>
            <w:r>
              <w:rPr>
                <w:rFonts w:eastAsia="Calibri"/>
                <w:bCs/>
                <w:szCs w:val="28"/>
              </w:rPr>
              <w:t xml:space="preserve"> </w:t>
            </w:r>
            <w:r w:rsidRPr="002E3F26">
              <w:rPr>
                <w:rFonts w:eastAsia="Calibri"/>
                <w:bCs/>
                <w:szCs w:val="28"/>
              </w:rPr>
              <w:t>[RAN2]</w:t>
            </w:r>
          </w:p>
          <w:p w14:paraId="03379B38" w14:textId="74E6851B" w:rsidR="008408F0" w:rsidRPr="00487664" w:rsidRDefault="00487664" w:rsidP="00487664">
            <w:pPr>
              <w:widowControl w:val="0"/>
              <w:numPr>
                <w:ilvl w:val="0"/>
                <w:numId w:val="27"/>
              </w:numPr>
              <w:jc w:val="both"/>
              <w:rPr>
                <w:bCs/>
                <w:szCs w:val="28"/>
              </w:rPr>
            </w:pPr>
            <w:r w:rsidRPr="002E3F26">
              <w:rPr>
                <w:bCs/>
                <w:szCs w:val="28"/>
              </w:rPr>
              <w:t>Study the need/benefits of any other UE assistance information for the network side model</w:t>
            </w:r>
            <w:r>
              <w:rPr>
                <w:bCs/>
                <w:szCs w:val="28"/>
              </w:rPr>
              <w:t xml:space="preserve"> [RAN2]</w:t>
            </w:r>
          </w:p>
        </w:tc>
      </w:tr>
      <w:bookmarkEnd w:id="5"/>
    </w:tbl>
    <w:p w14:paraId="3BB49F52" w14:textId="77777777" w:rsidR="008408F0" w:rsidRDefault="008408F0" w:rsidP="00B77B09">
      <w:pPr>
        <w:pStyle w:val="BodyText"/>
        <w:rPr>
          <w:lang w:val="en-US"/>
        </w:rPr>
      </w:pPr>
    </w:p>
    <w:p w14:paraId="374B2051" w14:textId="474060C5" w:rsidR="00122E0D" w:rsidRPr="00CC1633" w:rsidRDefault="008408F0" w:rsidP="00CC1633">
      <w:pPr>
        <w:pStyle w:val="BodyText"/>
        <w:rPr>
          <w:lang w:val="en-US"/>
        </w:rPr>
      </w:pPr>
      <w:r>
        <w:rPr>
          <w:lang w:val="en-US"/>
        </w:rPr>
        <w:t xml:space="preserve">The above highlighted objective includes </w:t>
      </w:r>
      <w:r w:rsidR="00CC1633">
        <w:rPr>
          <w:lang w:val="en-US"/>
        </w:rPr>
        <w:t>prediction of Radio Link Failure (RLF) and Handover Failure (</w:t>
      </w:r>
      <w:proofErr w:type="spellStart"/>
      <w:r w:rsidR="00CC1633">
        <w:rPr>
          <w:lang w:val="en-US"/>
        </w:rPr>
        <w:t>HoF</w:t>
      </w:r>
      <w:proofErr w:type="spellEnd"/>
      <w:r w:rsidR="00CC1633">
        <w:rPr>
          <w:lang w:val="en-US"/>
        </w:rPr>
        <w:t>)</w:t>
      </w:r>
      <w:r w:rsidR="00B77B09">
        <w:rPr>
          <w:lang w:val="en-US"/>
        </w:rPr>
        <w:t xml:space="preserve">. </w:t>
      </w:r>
      <w:r w:rsidR="00CC1633">
        <w:rPr>
          <w:lang w:val="en-US"/>
        </w:rPr>
        <w:t>In this contribution, we discuss some aspects of RLF/</w:t>
      </w:r>
      <w:proofErr w:type="spellStart"/>
      <w:r w:rsidR="00CC1633">
        <w:rPr>
          <w:lang w:val="en-US"/>
        </w:rPr>
        <w:t>HoF</w:t>
      </w:r>
      <w:proofErr w:type="spellEnd"/>
      <w:r w:rsidR="00CC1633">
        <w:rPr>
          <w:lang w:val="en-US"/>
        </w:rPr>
        <w:t xml:space="preserve">. </w:t>
      </w:r>
      <w:r w:rsidR="00B77B09">
        <w:rPr>
          <w:lang w:val="en-US"/>
        </w:rPr>
        <w:t>We also propose a</w:t>
      </w:r>
      <w:r w:rsidR="00CC1633">
        <w:rPr>
          <w:lang w:val="en-US"/>
        </w:rPr>
        <w:t>n AI/ML based</w:t>
      </w:r>
      <w:r w:rsidR="00B77B09">
        <w:rPr>
          <w:lang w:val="en-US"/>
        </w:rPr>
        <w:t xml:space="preserve"> way forward for </w:t>
      </w:r>
      <w:r w:rsidR="00AB3E92">
        <w:rPr>
          <w:lang w:val="en-US"/>
        </w:rPr>
        <w:t>this</w:t>
      </w:r>
      <w:r>
        <w:rPr>
          <w:lang w:val="en-US"/>
        </w:rPr>
        <w:t xml:space="preserve"> issue</w:t>
      </w:r>
      <w:r w:rsidR="00B77B09">
        <w:rPr>
          <w:lang w:val="en-US"/>
        </w:rPr>
        <w:t>.</w:t>
      </w:r>
      <w:r w:rsidR="001237B5">
        <w:rPr>
          <w:rFonts w:ascii="Arial" w:hAnsi="Arial" w:cs="Arial"/>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54BD2666" w:rsidR="00D0624F" w:rsidRDefault="00CC1633" w:rsidP="00D0624F">
      <w:pPr>
        <w:pStyle w:val="Heading2"/>
        <w:rPr>
          <w:rFonts w:cs="Arial"/>
        </w:rPr>
      </w:pPr>
      <w:r>
        <w:rPr>
          <w:rFonts w:cs="Arial"/>
        </w:rPr>
        <w:t xml:space="preserve">Definition of RLF and </w:t>
      </w:r>
      <w:proofErr w:type="spellStart"/>
      <w:r>
        <w:rPr>
          <w:rFonts w:cs="Arial"/>
        </w:rPr>
        <w:t>HoF</w:t>
      </w:r>
      <w:proofErr w:type="spellEnd"/>
    </w:p>
    <w:p w14:paraId="771ED9FC" w14:textId="77777777" w:rsidR="000E27DD" w:rsidRDefault="000E27DD" w:rsidP="000E27DD">
      <w:pPr>
        <w:pStyle w:val="Doc-text2"/>
        <w:ind w:left="1253" w:firstLine="0"/>
      </w:pPr>
    </w:p>
    <w:p w14:paraId="4C5BA9FA" w14:textId="00D37B9A" w:rsidR="00487664" w:rsidRDefault="00CC1633" w:rsidP="00AF7041">
      <w:pPr>
        <w:rPr>
          <w:rFonts w:ascii="Arial" w:hAnsi="Arial" w:cs="Arial"/>
          <w:sz w:val="20"/>
          <w:szCs w:val="20"/>
        </w:rPr>
      </w:pPr>
      <w:r>
        <w:rPr>
          <w:rFonts w:ascii="Arial" w:hAnsi="Arial" w:cs="Arial"/>
          <w:sz w:val="20"/>
          <w:szCs w:val="20"/>
          <w:lang w:val="en-GB"/>
        </w:rPr>
        <w:t>T</w:t>
      </w:r>
      <w:r>
        <w:rPr>
          <w:rFonts w:ascii="Arial" w:hAnsi="Arial" w:cs="Arial"/>
          <w:sz w:val="20"/>
          <w:szCs w:val="20"/>
        </w:rPr>
        <w:t xml:space="preserve">he following definitions could be attributed to RLF and </w:t>
      </w:r>
      <w:proofErr w:type="spellStart"/>
      <w:r>
        <w:rPr>
          <w:rFonts w:ascii="Arial" w:hAnsi="Arial" w:cs="Arial"/>
          <w:sz w:val="20"/>
          <w:szCs w:val="20"/>
        </w:rPr>
        <w:t>HoF</w:t>
      </w:r>
      <w:proofErr w:type="spellEnd"/>
      <w:r>
        <w:rPr>
          <w:rFonts w:ascii="Arial" w:hAnsi="Arial" w:cs="Arial"/>
          <w:sz w:val="20"/>
          <w:szCs w:val="20"/>
        </w:rPr>
        <w:t>, though a more granular definition is possible based on the different stages of a Handover process.</w:t>
      </w:r>
    </w:p>
    <w:p w14:paraId="24F21323" w14:textId="77777777" w:rsidR="00CC1633" w:rsidRDefault="00CC1633" w:rsidP="00AF7041">
      <w:pPr>
        <w:rPr>
          <w:rFonts w:ascii="Arial" w:hAnsi="Arial" w:cs="Arial"/>
          <w:sz w:val="20"/>
          <w:szCs w:val="20"/>
        </w:rPr>
      </w:pPr>
    </w:p>
    <w:p w14:paraId="626A2B05" w14:textId="5A5B55FD"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 xml:space="preserve">RLF: Radio Link Failure is an event when the radio connection between the UE and its serving </w:t>
      </w:r>
      <w:proofErr w:type="spellStart"/>
      <w:r>
        <w:rPr>
          <w:rFonts w:ascii="Arial" w:eastAsia="Yu Gothic Medium" w:hAnsi="Arial"/>
          <w:sz w:val="20"/>
          <w:szCs w:val="20"/>
        </w:rPr>
        <w:t>gNB</w:t>
      </w:r>
      <w:proofErr w:type="spellEnd"/>
      <w:r>
        <w:rPr>
          <w:rFonts w:ascii="Arial" w:eastAsia="Yu Gothic Medium" w:hAnsi="Arial"/>
          <w:sz w:val="20"/>
          <w:szCs w:val="20"/>
        </w:rPr>
        <w:t xml:space="preserve"> is broken, for example due to </w:t>
      </w:r>
      <w:r w:rsidRPr="00CC1633">
        <w:rPr>
          <w:rFonts w:ascii="Arial" w:eastAsia="Yu Gothic Medium" w:hAnsi="Arial"/>
          <w:sz w:val="20"/>
          <w:szCs w:val="20"/>
        </w:rPr>
        <w:t>T310 expiry</w:t>
      </w:r>
      <w:r>
        <w:rPr>
          <w:rFonts w:ascii="Arial" w:eastAsia="Yu Gothic Medium" w:hAnsi="Arial"/>
          <w:sz w:val="20"/>
          <w:szCs w:val="20"/>
        </w:rPr>
        <w:t xml:space="preserve"> and the UE cannot communicate with the network and vice versa. </w:t>
      </w:r>
      <w:r w:rsidR="00103044">
        <w:rPr>
          <w:rFonts w:ascii="Arial" w:eastAsia="Yu Gothic Medium" w:hAnsi="Arial"/>
          <w:sz w:val="20"/>
          <w:szCs w:val="20"/>
        </w:rPr>
        <w:t xml:space="preserve">RLF may also occur </w:t>
      </w:r>
      <w:r>
        <w:rPr>
          <w:rFonts w:ascii="Arial" w:eastAsia="Yu Gothic Medium" w:hAnsi="Arial"/>
          <w:sz w:val="20"/>
          <w:szCs w:val="20"/>
        </w:rPr>
        <w:t xml:space="preserve">in the case when the HO command cannot be delivered </w:t>
      </w:r>
      <w:r w:rsidR="00103044">
        <w:rPr>
          <w:rFonts w:ascii="Arial" w:eastAsia="Yu Gothic Medium" w:hAnsi="Arial"/>
          <w:sz w:val="20"/>
          <w:szCs w:val="20"/>
        </w:rPr>
        <w:t xml:space="preserve">successfully </w:t>
      </w:r>
      <w:r>
        <w:rPr>
          <w:rFonts w:ascii="Arial" w:eastAsia="Yu Gothic Medium" w:hAnsi="Arial"/>
          <w:sz w:val="20"/>
          <w:szCs w:val="20"/>
        </w:rPr>
        <w:t xml:space="preserve">to </w:t>
      </w:r>
      <w:r w:rsidR="00103044">
        <w:rPr>
          <w:rFonts w:ascii="Arial" w:eastAsia="Yu Gothic Medium" w:hAnsi="Arial"/>
          <w:sz w:val="20"/>
          <w:szCs w:val="20"/>
        </w:rPr>
        <w:t>a</w:t>
      </w:r>
      <w:r>
        <w:rPr>
          <w:rFonts w:ascii="Arial" w:eastAsia="Yu Gothic Medium" w:hAnsi="Arial"/>
          <w:sz w:val="20"/>
          <w:szCs w:val="20"/>
        </w:rPr>
        <w:t xml:space="preserve"> UE</w:t>
      </w:r>
      <w:r w:rsidR="00103044" w:rsidRPr="00103044">
        <w:rPr>
          <w:rFonts w:ascii="Arial" w:eastAsia="Yu Gothic Medium" w:hAnsi="Arial"/>
          <w:sz w:val="20"/>
          <w:szCs w:val="20"/>
        </w:rPr>
        <w:t xml:space="preserve"> </w:t>
      </w:r>
      <w:r w:rsidR="00103044">
        <w:rPr>
          <w:rFonts w:ascii="Arial" w:eastAsia="Yu Gothic Medium" w:hAnsi="Arial"/>
          <w:sz w:val="20"/>
          <w:szCs w:val="20"/>
        </w:rPr>
        <w:t>undergoing mobility</w:t>
      </w:r>
      <w:r>
        <w:rPr>
          <w:rFonts w:ascii="Arial" w:eastAsia="Yu Gothic Medium" w:hAnsi="Arial"/>
          <w:sz w:val="20"/>
          <w:szCs w:val="20"/>
        </w:rPr>
        <w:t>.</w:t>
      </w:r>
    </w:p>
    <w:p w14:paraId="55DF639E" w14:textId="77777777" w:rsidR="00CC1633" w:rsidRDefault="00CC1633" w:rsidP="00CC1633">
      <w:pPr>
        <w:snapToGrid w:val="0"/>
        <w:contextualSpacing/>
        <w:rPr>
          <w:rFonts w:ascii="Arial" w:eastAsia="Yu Gothic Medium" w:hAnsi="Arial"/>
          <w:sz w:val="20"/>
          <w:szCs w:val="20"/>
        </w:rPr>
      </w:pPr>
    </w:p>
    <w:p w14:paraId="03D904BE" w14:textId="2141047C" w:rsidR="00CC1633" w:rsidRDefault="00CC1633" w:rsidP="00CC1633">
      <w:pPr>
        <w:rPr>
          <w:rFonts w:ascii="Arial" w:hAnsi="Arial" w:cs="Arial"/>
          <w:sz w:val="20"/>
          <w:szCs w:val="20"/>
        </w:rPr>
      </w:pPr>
      <w:proofErr w:type="spellStart"/>
      <w:r>
        <w:rPr>
          <w:rFonts w:ascii="Arial" w:eastAsia="Yu Gothic Medium" w:hAnsi="Arial"/>
          <w:sz w:val="20"/>
          <w:szCs w:val="20"/>
        </w:rPr>
        <w:t>HoF</w:t>
      </w:r>
      <w:proofErr w:type="spellEnd"/>
      <w:r>
        <w:rPr>
          <w:rFonts w:ascii="Arial" w:eastAsia="Yu Gothic Medium" w:hAnsi="Arial"/>
          <w:sz w:val="20"/>
          <w:szCs w:val="20"/>
        </w:rPr>
        <w:t xml:space="preserve">: Handover Failure is an event when a UE, after the reception of HO command from the source </w:t>
      </w:r>
      <w:proofErr w:type="spellStart"/>
      <w:r>
        <w:rPr>
          <w:rFonts w:ascii="Arial" w:eastAsia="Yu Gothic Medium" w:hAnsi="Arial"/>
          <w:sz w:val="20"/>
          <w:szCs w:val="20"/>
        </w:rPr>
        <w:t>gNB</w:t>
      </w:r>
      <w:proofErr w:type="spellEnd"/>
      <w:r>
        <w:rPr>
          <w:rFonts w:ascii="Arial" w:eastAsia="Yu Gothic Medium" w:hAnsi="Arial"/>
          <w:sz w:val="20"/>
          <w:szCs w:val="20"/>
        </w:rPr>
        <w:t xml:space="preserve">, fails to successfully connect to the target </w:t>
      </w:r>
      <w:proofErr w:type="spellStart"/>
      <w:r>
        <w:rPr>
          <w:rFonts w:ascii="Arial" w:eastAsia="Yu Gothic Medium" w:hAnsi="Arial"/>
          <w:sz w:val="20"/>
          <w:szCs w:val="20"/>
        </w:rPr>
        <w:t>gNB</w:t>
      </w:r>
      <w:proofErr w:type="spellEnd"/>
      <w:r>
        <w:rPr>
          <w:rFonts w:ascii="Arial" w:eastAsia="Yu Gothic Medium" w:hAnsi="Arial"/>
          <w:sz w:val="20"/>
          <w:szCs w:val="20"/>
        </w:rPr>
        <w:t xml:space="preserve">, for example due to </w:t>
      </w:r>
      <w:r w:rsidRPr="00CC1633">
        <w:rPr>
          <w:rFonts w:ascii="Arial" w:eastAsia="Yu Gothic Medium" w:hAnsi="Arial"/>
          <w:sz w:val="20"/>
          <w:szCs w:val="20"/>
        </w:rPr>
        <w:t>T3</w:t>
      </w:r>
      <w:r>
        <w:rPr>
          <w:rFonts w:ascii="Arial" w:eastAsia="Yu Gothic Medium" w:hAnsi="Arial"/>
          <w:sz w:val="20"/>
          <w:szCs w:val="20"/>
        </w:rPr>
        <w:t>04</w:t>
      </w:r>
      <w:r w:rsidRPr="00CC1633">
        <w:rPr>
          <w:rFonts w:ascii="Arial" w:eastAsia="Yu Gothic Medium" w:hAnsi="Arial"/>
          <w:sz w:val="20"/>
          <w:szCs w:val="20"/>
        </w:rPr>
        <w:t xml:space="preserve"> expiry</w:t>
      </w:r>
      <w:r>
        <w:rPr>
          <w:rFonts w:ascii="Arial" w:eastAsia="Yu Gothic Medium" w:hAnsi="Arial"/>
          <w:sz w:val="20"/>
          <w:szCs w:val="20"/>
        </w:rPr>
        <w:t xml:space="preserve"> and therefore causing a failed handover.</w:t>
      </w:r>
    </w:p>
    <w:p w14:paraId="1B0FDDF6" w14:textId="77777777" w:rsidR="00487664" w:rsidRDefault="00487664" w:rsidP="00AF7041">
      <w:pPr>
        <w:rPr>
          <w:rFonts w:ascii="Arial" w:hAnsi="Arial" w:cs="Arial"/>
          <w:sz w:val="20"/>
          <w:szCs w:val="20"/>
        </w:rPr>
      </w:pPr>
    </w:p>
    <w:p w14:paraId="56A8D308" w14:textId="207EBABA" w:rsidR="00487664" w:rsidRDefault="00CC1633" w:rsidP="00AF7041">
      <w:pPr>
        <w:rPr>
          <w:rFonts w:ascii="Arial" w:hAnsi="Arial" w:cs="Arial"/>
          <w:sz w:val="20"/>
          <w:szCs w:val="20"/>
        </w:rPr>
      </w:pPr>
      <w:r>
        <w:rPr>
          <w:rFonts w:ascii="Arial" w:hAnsi="Arial" w:cs="Arial"/>
          <w:sz w:val="20"/>
          <w:szCs w:val="20"/>
        </w:rPr>
        <w:t xml:space="preserve">It is also important to note that the primary focus </w:t>
      </w:r>
      <w:r w:rsidR="00103044">
        <w:rPr>
          <w:rFonts w:ascii="Arial" w:hAnsi="Arial" w:cs="Arial"/>
          <w:sz w:val="20"/>
          <w:szCs w:val="20"/>
        </w:rPr>
        <w:t xml:space="preserve">here </w:t>
      </w:r>
      <w:r>
        <w:rPr>
          <w:rFonts w:ascii="Arial" w:hAnsi="Arial" w:cs="Arial"/>
          <w:sz w:val="20"/>
          <w:szCs w:val="20"/>
        </w:rPr>
        <w:t xml:space="preserve">is how </w:t>
      </w:r>
      <w:r w:rsidRPr="00CC1633">
        <w:rPr>
          <w:rFonts w:ascii="Arial" w:hAnsi="Arial" w:cs="Arial"/>
          <w:sz w:val="20"/>
          <w:szCs w:val="20"/>
        </w:rPr>
        <w:t xml:space="preserve">AI/ML models can predict </w:t>
      </w:r>
      <w:r>
        <w:rPr>
          <w:rFonts w:ascii="Arial" w:hAnsi="Arial" w:cs="Arial"/>
          <w:sz w:val="20"/>
          <w:szCs w:val="20"/>
        </w:rPr>
        <w:t>RLF/</w:t>
      </w:r>
      <w:proofErr w:type="spellStart"/>
      <w:r>
        <w:rPr>
          <w:rFonts w:ascii="Arial" w:hAnsi="Arial" w:cs="Arial"/>
          <w:sz w:val="20"/>
          <w:szCs w:val="20"/>
        </w:rPr>
        <w:t>HoF</w:t>
      </w:r>
      <w:proofErr w:type="spellEnd"/>
      <w:r>
        <w:rPr>
          <w:rFonts w:ascii="Arial" w:hAnsi="Arial" w:cs="Arial"/>
          <w:sz w:val="20"/>
          <w:szCs w:val="20"/>
        </w:rPr>
        <w:t xml:space="preserve"> and not a detailed analysis of RLF/</w:t>
      </w:r>
      <w:proofErr w:type="spellStart"/>
      <w:r>
        <w:rPr>
          <w:rFonts w:ascii="Arial" w:hAnsi="Arial" w:cs="Arial"/>
          <w:sz w:val="20"/>
          <w:szCs w:val="20"/>
        </w:rPr>
        <w:t>HoF</w:t>
      </w:r>
      <w:proofErr w:type="spellEnd"/>
      <w:r>
        <w:rPr>
          <w:rFonts w:ascii="Arial" w:hAnsi="Arial" w:cs="Arial"/>
          <w:sz w:val="20"/>
          <w:szCs w:val="20"/>
        </w:rPr>
        <w:t xml:space="preserve"> definition.</w:t>
      </w:r>
    </w:p>
    <w:p w14:paraId="63647DF5" w14:textId="77777777" w:rsidR="00571911" w:rsidRDefault="00571911" w:rsidP="00AF7041">
      <w:pPr>
        <w:rPr>
          <w:rFonts w:ascii="Arial" w:hAnsi="Arial" w:cs="Arial"/>
          <w:sz w:val="20"/>
          <w:szCs w:val="20"/>
        </w:rPr>
      </w:pPr>
    </w:p>
    <w:p w14:paraId="37BFA569" w14:textId="69737A00" w:rsidR="00487664" w:rsidRDefault="00CC1633" w:rsidP="00487664">
      <w:pPr>
        <w:pStyle w:val="Heading2"/>
        <w:rPr>
          <w:rFonts w:cs="Arial"/>
        </w:rPr>
      </w:pPr>
      <w:r>
        <w:rPr>
          <w:rFonts w:cs="Arial"/>
        </w:rPr>
        <w:t xml:space="preserve">Causes of RLF and </w:t>
      </w:r>
      <w:proofErr w:type="spellStart"/>
      <w:r>
        <w:rPr>
          <w:rFonts w:cs="Arial"/>
        </w:rPr>
        <w:t>HoF</w:t>
      </w:r>
      <w:proofErr w:type="spellEnd"/>
    </w:p>
    <w:p w14:paraId="4A7161E4" w14:textId="77777777" w:rsidR="00CC1633" w:rsidRDefault="00CC1633" w:rsidP="00CC1633">
      <w:pPr>
        <w:snapToGrid w:val="0"/>
        <w:contextualSpacing/>
        <w:rPr>
          <w:rFonts w:ascii="Arial" w:hAnsi="Arial" w:cs="Arial"/>
          <w:sz w:val="21"/>
          <w:szCs w:val="21"/>
          <w:shd w:val="clear" w:color="auto" w:fill="FFFFFF"/>
          <w:lang w:val="en-GB"/>
        </w:rPr>
      </w:pPr>
    </w:p>
    <w:p w14:paraId="4F712F4D" w14:textId="4F3C0548" w:rsidR="00CC1633" w:rsidRDefault="00CC1633" w:rsidP="00CC1633">
      <w:pPr>
        <w:snapToGrid w:val="0"/>
        <w:contextualSpacing/>
        <w:rPr>
          <w:rFonts w:ascii="Arial" w:hAnsi="Arial" w:cs="Arial"/>
          <w:sz w:val="21"/>
          <w:szCs w:val="21"/>
          <w:shd w:val="clear" w:color="auto" w:fill="FFFFFF"/>
          <w:lang w:val="en-GB"/>
        </w:rPr>
      </w:pPr>
      <w:r>
        <w:rPr>
          <w:rFonts w:ascii="Arial" w:hAnsi="Arial" w:cs="Arial"/>
          <w:sz w:val="21"/>
          <w:szCs w:val="21"/>
          <w:shd w:val="clear" w:color="auto" w:fill="FFFFFF"/>
          <w:lang w:val="en-GB"/>
        </w:rPr>
        <w:t>Based on</w:t>
      </w:r>
      <w:r w:rsidRPr="002C39D1">
        <w:rPr>
          <w:rFonts w:ascii="Arial" w:hAnsi="Arial" w:cs="Arial"/>
          <w:sz w:val="21"/>
          <w:szCs w:val="21"/>
          <w:shd w:val="clear" w:color="auto" w:fill="FFFFFF"/>
          <w:lang w:val="en-GB"/>
        </w:rPr>
        <w:t xml:space="preserve"> the </w:t>
      </w:r>
      <w:r>
        <w:rPr>
          <w:rFonts w:ascii="Arial" w:hAnsi="Arial" w:cs="Arial"/>
          <w:sz w:val="21"/>
          <w:szCs w:val="21"/>
          <w:shd w:val="clear" w:color="auto" w:fill="FFFFFF"/>
          <w:lang w:val="en-GB"/>
        </w:rPr>
        <w:t>earlier</w:t>
      </w:r>
      <w:r w:rsidRPr="002C39D1">
        <w:rPr>
          <w:rFonts w:ascii="Arial" w:hAnsi="Arial" w:cs="Arial"/>
          <w:sz w:val="21"/>
          <w:szCs w:val="21"/>
          <w:shd w:val="clear" w:color="auto" w:fill="FFFFFF"/>
          <w:lang w:val="en-GB"/>
        </w:rPr>
        <w:t xml:space="preserve"> work </w:t>
      </w:r>
      <w:r>
        <w:rPr>
          <w:rFonts w:ascii="Arial" w:hAnsi="Arial" w:cs="Arial"/>
          <w:sz w:val="21"/>
          <w:szCs w:val="21"/>
          <w:shd w:val="clear" w:color="auto" w:fill="FFFFFF"/>
          <w:lang w:val="en-GB"/>
        </w:rPr>
        <w:t>on</w:t>
      </w:r>
      <w:r w:rsidRPr="002C39D1">
        <w:rPr>
          <w:rFonts w:ascii="Arial" w:hAnsi="Arial" w:cs="Arial"/>
          <w:sz w:val="21"/>
          <w:szCs w:val="21"/>
          <w:shd w:val="clear" w:color="auto" w:fill="FFFFFF"/>
          <w:lang w:val="en-GB"/>
        </w:rPr>
        <w:t xml:space="preserve"> </w:t>
      </w:r>
      <w:r>
        <w:rPr>
          <w:rFonts w:ascii="Arial" w:hAnsi="Arial" w:cs="Arial"/>
          <w:sz w:val="21"/>
          <w:szCs w:val="21"/>
          <w:shd w:val="clear" w:color="auto" w:fill="FFFFFF"/>
          <w:lang w:val="en-GB"/>
        </w:rPr>
        <w:t>Self-Organising Networks (</w:t>
      </w:r>
      <w:r w:rsidRPr="002C39D1">
        <w:rPr>
          <w:rFonts w:ascii="Arial" w:hAnsi="Arial" w:cs="Arial"/>
          <w:sz w:val="21"/>
          <w:szCs w:val="21"/>
          <w:shd w:val="clear" w:color="auto" w:fill="FFFFFF"/>
          <w:lang w:val="en-GB"/>
        </w:rPr>
        <w:t>SON</w:t>
      </w:r>
      <w:r>
        <w:rPr>
          <w:rFonts w:ascii="Arial" w:hAnsi="Arial" w:cs="Arial"/>
          <w:sz w:val="21"/>
          <w:szCs w:val="21"/>
          <w:shd w:val="clear" w:color="auto" w:fill="FFFFFF"/>
          <w:lang w:val="en-GB"/>
        </w:rPr>
        <w:t>)</w:t>
      </w:r>
      <w:r w:rsidRPr="002C39D1">
        <w:rPr>
          <w:rFonts w:ascii="Arial" w:hAnsi="Arial" w:cs="Arial"/>
          <w:sz w:val="21"/>
          <w:szCs w:val="21"/>
          <w:shd w:val="clear" w:color="auto" w:fill="FFFFFF"/>
          <w:lang w:val="en-GB"/>
        </w:rPr>
        <w:t>, there are at least 3 types of HO failures</w:t>
      </w:r>
      <w:r w:rsidRPr="002C39D1">
        <w:rPr>
          <w:rFonts w:ascii="Arial" w:hAnsi="Arial" w:cs="Arial" w:hint="eastAsia"/>
          <w:sz w:val="21"/>
          <w:szCs w:val="21"/>
          <w:shd w:val="clear" w:color="auto" w:fill="FFFFFF"/>
          <w:lang w:val="en-GB"/>
        </w:rPr>
        <w:t xml:space="preserve"> as defined in TS38.300</w:t>
      </w:r>
      <w:r>
        <w:rPr>
          <w:rFonts w:ascii="Arial" w:hAnsi="Arial" w:cs="Arial"/>
          <w:sz w:val="21"/>
          <w:szCs w:val="21"/>
          <w:shd w:val="clear" w:color="auto" w:fill="FFFFFF"/>
          <w:lang w:val="en-GB"/>
        </w:rPr>
        <w:t>.</w:t>
      </w:r>
    </w:p>
    <w:p w14:paraId="7DFBFD33" w14:textId="77777777" w:rsidR="00CC1633" w:rsidRPr="002C39D1" w:rsidRDefault="00CC1633" w:rsidP="00CC1633">
      <w:pPr>
        <w:snapToGrid w:val="0"/>
        <w:contextualSpacing/>
        <w:rPr>
          <w:rFonts w:ascii="Arial" w:hAnsi="Arial" w:cs="Arial"/>
          <w:sz w:val="21"/>
          <w:szCs w:val="21"/>
          <w:shd w:val="clear" w:color="auto" w:fill="FFFFFF"/>
          <w:lang w:val="en-GB"/>
        </w:rPr>
      </w:pPr>
    </w:p>
    <w:p w14:paraId="443078E9"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late HO</w:t>
      </w:r>
    </w:p>
    <w:p w14:paraId="129B579E" w14:textId="7BF8174F" w:rsidR="00CC1633" w:rsidRPr="00CC1633" w:rsidRDefault="00CC1633" w:rsidP="00CC1633">
      <w:pPr>
        <w:pStyle w:val="ListParagraph"/>
        <w:numPr>
          <w:ilvl w:val="1"/>
          <w:numId w:val="31"/>
        </w:numPr>
        <w:snapToGrid w:val="0"/>
        <w:rPr>
          <w:rFonts w:ascii="Arial" w:hAnsi="Arial" w:cs="Arial"/>
          <w:sz w:val="21"/>
          <w:szCs w:val="21"/>
          <w:shd w:val="clear" w:color="auto" w:fill="FFFFFF"/>
        </w:rPr>
      </w:pPr>
      <w:r w:rsidRPr="00CC1633">
        <w:rPr>
          <w:rFonts w:ascii="Arial" w:hAnsi="Arial" w:cs="Arial"/>
          <w:sz w:val="21"/>
          <w:szCs w:val="21"/>
          <w:shd w:val="clear" w:color="auto" w:fill="FFFFFF"/>
        </w:rPr>
        <w:t>In this case, the UE has stayed for a long period of time</w:t>
      </w:r>
      <w:r>
        <w:rPr>
          <w:rFonts w:ascii="Arial" w:hAnsi="Arial" w:cs="Arial"/>
          <w:sz w:val="21"/>
          <w:szCs w:val="21"/>
          <w:shd w:val="clear" w:color="auto" w:fill="FFFFFF"/>
        </w:rPr>
        <w:t xml:space="preserve"> than desirable</w:t>
      </w:r>
      <w:r w:rsidRPr="00CC1633">
        <w:rPr>
          <w:rFonts w:ascii="Arial" w:hAnsi="Arial" w:cs="Arial"/>
          <w:sz w:val="21"/>
          <w:szCs w:val="21"/>
          <w:shd w:val="clear" w:color="auto" w:fill="FFFFFF"/>
        </w:rPr>
        <w:t xml:space="preserve"> in the serving cell</w:t>
      </w:r>
      <w:r>
        <w:rPr>
          <w:rFonts w:ascii="Arial" w:hAnsi="Arial" w:cs="Arial"/>
          <w:sz w:val="21"/>
          <w:szCs w:val="21"/>
          <w:shd w:val="clear" w:color="auto" w:fill="FFFFFF"/>
        </w:rPr>
        <w:t>,</w:t>
      </w:r>
      <w:r w:rsidRPr="00CC1633">
        <w:rPr>
          <w:rFonts w:ascii="Arial" w:hAnsi="Arial" w:cs="Arial"/>
          <w:sz w:val="21"/>
          <w:szCs w:val="21"/>
          <w:shd w:val="clear" w:color="auto" w:fill="FFFFFF"/>
        </w:rPr>
        <w:t xml:space="preserve"> resulting in an RLF; the UE attempts RRC re-establishment of the radio link connection in a different cell.</w:t>
      </w:r>
    </w:p>
    <w:p w14:paraId="6C7CFB1F"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early HO</w:t>
      </w:r>
    </w:p>
    <w:p w14:paraId="11BAD358" w14:textId="6757BA41" w:rsidR="00CC1633" w:rsidRPr="002C39D1"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ment of</w:t>
      </w:r>
      <w:r w:rsidRPr="002C39D1">
        <w:rPr>
          <w:rFonts w:ascii="Arial" w:hAnsi="Arial" w:cs="Arial"/>
          <w:sz w:val="21"/>
          <w:szCs w:val="21"/>
          <w:shd w:val="clear" w:color="auto" w:fill="FFFFFF"/>
        </w:rPr>
        <w:t xml:space="preserve"> the radio link connection in </w:t>
      </w:r>
      <w:r>
        <w:rPr>
          <w:rFonts w:ascii="Arial" w:hAnsi="Arial" w:cs="Arial"/>
          <w:sz w:val="21"/>
          <w:szCs w:val="21"/>
          <w:shd w:val="clear" w:color="auto" w:fill="FFFFFF"/>
        </w:rPr>
        <w:t xml:space="preserve">the </w:t>
      </w:r>
      <w:r w:rsidRPr="002C39D1">
        <w:rPr>
          <w:rFonts w:ascii="Arial" w:hAnsi="Arial" w:cs="Arial"/>
          <w:sz w:val="21"/>
          <w:szCs w:val="21"/>
          <w:shd w:val="clear" w:color="auto" w:fill="FFFFFF"/>
        </w:rPr>
        <w:t>source cell.</w:t>
      </w:r>
      <w:r>
        <w:rPr>
          <w:rFonts w:ascii="Arial" w:hAnsi="Arial" w:cs="Arial"/>
          <w:sz w:val="21"/>
          <w:szCs w:val="21"/>
          <w:shd w:val="clear" w:color="auto" w:fill="FFFFFF"/>
        </w:rPr>
        <w:br/>
      </w:r>
    </w:p>
    <w:p w14:paraId="474A8CD8"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HO to wrong cell</w:t>
      </w:r>
    </w:p>
    <w:p w14:paraId="42FA6366" w14:textId="19F1E2CF" w:rsidR="00CC1633"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 xml:space="preserve">ment of </w:t>
      </w:r>
      <w:r w:rsidRPr="002C39D1">
        <w:rPr>
          <w:rFonts w:ascii="Arial" w:hAnsi="Arial" w:cs="Arial"/>
          <w:sz w:val="21"/>
          <w:szCs w:val="21"/>
          <w:shd w:val="clear" w:color="auto" w:fill="FFFFFF"/>
        </w:rPr>
        <w:t>the radio link connection in a cell other than the source cell and the target cell.</w:t>
      </w:r>
    </w:p>
    <w:p w14:paraId="4C7BA315" w14:textId="77777777" w:rsidR="00CC1633" w:rsidRDefault="00CC1633" w:rsidP="00CC1633">
      <w:pPr>
        <w:snapToGrid w:val="0"/>
        <w:contextualSpacing/>
        <w:rPr>
          <w:rFonts w:ascii="Arial" w:hAnsi="Arial" w:cs="Arial"/>
          <w:sz w:val="21"/>
          <w:szCs w:val="21"/>
          <w:shd w:val="clear" w:color="auto" w:fill="FFFFFF"/>
        </w:rPr>
      </w:pPr>
    </w:p>
    <w:p w14:paraId="439BC63E" w14:textId="77777777" w:rsidR="00CC1633" w:rsidRDefault="00CC1633" w:rsidP="00CC1633">
      <w:pPr>
        <w:snapToGrid w:val="0"/>
        <w:contextualSpacing/>
        <w:rPr>
          <w:rFonts w:ascii="Arial" w:eastAsia="Yu Gothic Medium" w:hAnsi="Arial"/>
          <w:sz w:val="20"/>
          <w:szCs w:val="20"/>
        </w:rPr>
      </w:pPr>
      <w:r w:rsidRPr="00E72260">
        <w:rPr>
          <w:rFonts w:ascii="Arial" w:eastAsia="Yu Gothic Medium" w:hAnsi="Arial"/>
          <w:sz w:val="20"/>
          <w:szCs w:val="20"/>
        </w:rPr>
        <w:t>In</w:t>
      </w:r>
      <w:r w:rsidRPr="00A05ED9">
        <w:rPr>
          <w:rFonts w:ascii="Arial" w:eastAsia="Yu Gothic Medium" w:hAnsi="Arial"/>
          <w:sz w:val="20"/>
          <w:szCs w:val="20"/>
        </w:rPr>
        <w:t xml:space="preserve"> too late HO, the </w:t>
      </w:r>
      <w:r>
        <w:rPr>
          <w:rFonts w:ascii="Arial" w:eastAsia="Yu Gothic Medium" w:hAnsi="Arial"/>
          <w:sz w:val="20"/>
          <w:szCs w:val="20"/>
        </w:rPr>
        <w:t>RLF</w:t>
      </w:r>
      <w:r w:rsidRPr="00A05ED9">
        <w:rPr>
          <w:rFonts w:ascii="Arial" w:eastAsia="Yu Gothic Medium" w:hAnsi="Arial"/>
          <w:sz w:val="20"/>
          <w:szCs w:val="20"/>
        </w:rPr>
        <w:t xml:space="preserve"> happens due to measurement </w:t>
      </w:r>
      <w:r>
        <w:rPr>
          <w:rFonts w:ascii="Arial" w:eastAsia="Yu Gothic Medium" w:hAnsi="Arial"/>
          <w:sz w:val="20"/>
          <w:szCs w:val="20"/>
        </w:rPr>
        <w:t>reports arriving too late</w:t>
      </w:r>
      <w:r w:rsidRPr="00A05ED9">
        <w:rPr>
          <w:rFonts w:ascii="Arial" w:eastAsia="Yu Gothic Medium" w:hAnsi="Arial"/>
          <w:sz w:val="20"/>
          <w:szCs w:val="20"/>
        </w:rPr>
        <w:t xml:space="preserve"> or </w:t>
      </w:r>
      <w:r>
        <w:rPr>
          <w:rFonts w:ascii="Arial" w:eastAsia="Yu Gothic Medium" w:hAnsi="Arial"/>
          <w:sz w:val="20"/>
          <w:szCs w:val="20"/>
        </w:rPr>
        <w:t xml:space="preserve">a delayed </w:t>
      </w:r>
      <w:r w:rsidRPr="00A05ED9">
        <w:rPr>
          <w:rFonts w:ascii="Arial" w:eastAsia="Yu Gothic Medium" w:hAnsi="Arial"/>
          <w:sz w:val="20"/>
          <w:szCs w:val="20"/>
        </w:rPr>
        <w:t>HO decision</w:t>
      </w:r>
      <w:r w:rsidRPr="00E72260">
        <w:rPr>
          <w:rFonts w:ascii="Arial" w:eastAsia="Yu Gothic Medium" w:hAnsi="Arial"/>
          <w:sz w:val="20"/>
          <w:szCs w:val="20"/>
        </w:rPr>
        <w:t xml:space="preserve"> at the source node</w:t>
      </w:r>
      <w:r w:rsidRPr="00A05ED9">
        <w:rPr>
          <w:rFonts w:ascii="Arial" w:eastAsia="Yu Gothic Medium" w:hAnsi="Arial"/>
          <w:sz w:val="20"/>
          <w:szCs w:val="20"/>
        </w:rPr>
        <w:t>. If the measurement</w:t>
      </w:r>
      <w:r>
        <w:rPr>
          <w:rFonts w:ascii="Arial" w:eastAsia="Yu Gothic Medium" w:hAnsi="Arial"/>
          <w:sz w:val="20"/>
          <w:szCs w:val="20"/>
        </w:rPr>
        <w:t>s are</w:t>
      </w:r>
      <w:r w:rsidRPr="00A05ED9">
        <w:rPr>
          <w:rFonts w:ascii="Arial" w:eastAsia="Yu Gothic Medium" w:hAnsi="Arial"/>
          <w:sz w:val="20"/>
          <w:szCs w:val="20"/>
        </w:rPr>
        <w:t xml:space="preserve"> report</w:t>
      </w:r>
      <w:r>
        <w:rPr>
          <w:rFonts w:ascii="Arial" w:eastAsia="Yu Gothic Medium" w:hAnsi="Arial"/>
          <w:sz w:val="20"/>
          <w:szCs w:val="20"/>
        </w:rPr>
        <w:t>ed on time</w:t>
      </w:r>
      <w:r w:rsidRPr="00A05ED9">
        <w:rPr>
          <w:rFonts w:ascii="Arial" w:eastAsia="Yu Gothic Medium" w:hAnsi="Arial" w:hint="eastAsia"/>
          <w:sz w:val="20"/>
          <w:szCs w:val="20"/>
        </w:rPr>
        <w:t xml:space="preserve"> or the HO decision</w:t>
      </w:r>
      <w:r w:rsidRPr="00A05ED9">
        <w:rPr>
          <w:rFonts w:ascii="Arial" w:eastAsia="Yu Gothic Medium" w:hAnsi="Arial"/>
          <w:sz w:val="20"/>
          <w:szCs w:val="20"/>
        </w:rPr>
        <w:t xml:space="preserve"> 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earl</w:t>
      </w:r>
      <w:r>
        <w:rPr>
          <w:rFonts w:ascii="Arial" w:eastAsia="Yu Gothic Medium" w:hAnsi="Arial"/>
          <w:sz w:val="20"/>
          <w:szCs w:val="20"/>
        </w:rPr>
        <w:t>ier</w:t>
      </w:r>
      <w:r w:rsidRPr="00A05ED9">
        <w:rPr>
          <w:rFonts w:ascii="Arial" w:eastAsia="Yu Gothic Medium" w:hAnsi="Arial"/>
          <w:sz w:val="20"/>
          <w:szCs w:val="20"/>
        </w:rPr>
        <w:t xml:space="preserve">, the HO might be successful. </w:t>
      </w:r>
    </w:p>
    <w:p w14:paraId="0ECB26E5" w14:textId="77777777"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In</w:t>
      </w:r>
      <w:r w:rsidRPr="00A05ED9">
        <w:rPr>
          <w:rFonts w:ascii="Arial" w:eastAsia="Yu Gothic Medium" w:hAnsi="Arial"/>
          <w:sz w:val="20"/>
          <w:szCs w:val="20"/>
        </w:rPr>
        <w:t xml:space="preserve"> too early HO, the failure happens due to early measurement reporting or too </w:t>
      </w:r>
      <w:r>
        <w:rPr>
          <w:rFonts w:ascii="Arial" w:eastAsia="Yu Gothic Medium" w:hAnsi="Arial"/>
          <w:sz w:val="20"/>
          <w:szCs w:val="20"/>
        </w:rPr>
        <w:t xml:space="preserve">early </w:t>
      </w:r>
      <w:r w:rsidRPr="00A05ED9">
        <w:rPr>
          <w:rFonts w:ascii="Arial" w:eastAsia="Yu Gothic Medium" w:hAnsi="Arial"/>
          <w:sz w:val="20"/>
          <w:szCs w:val="20"/>
        </w:rPr>
        <w:t xml:space="preserve">HO decision. If the measurement reporting </w:t>
      </w:r>
      <w:r w:rsidRPr="00A05ED9">
        <w:rPr>
          <w:rFonts w:ascii="Arial" w:eastAsia="Yu Gothic Medium" w:hAnsi="Arial" w:hint="eastAsia"/>
          <w:sz w:val="20"/>
          <w:szCs w:val="20"/>
        </w:rPr>
        <w:t xml:space="preserve">or the HO decision </w:t>
      </w:r>
      <w:r w:rsidRPr="00A05ED9">
        <w:rPr>
          <w:rFonts w:ascii="Arial" w:eastAsia="Yu Gothic Medium" w:hAnsi="Arial"/>
          <w:sz w:val="20"/>
          <w:szCs w:val="20"/>
        </w:rPr>
        <w:t xml:space="preserve">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late</w:t>
      </w:r>
      <w:r>
        <w:rPr>
          <w:rFonts w:ascii="Arial" w:eastAsia="Yu Gothic Medium" w:hAnsi="Arial"/>
          <w:sz w:val="20"/>
          <w:szCs w:val="20"/>
        </w:rPr>
        <w:t>r</w:t>
      </w:r>
      <w:r w:rsidRPr="00A05ED9">
        <w:rPr>
          <w:rFonts w:ascii="Arial" w:eastAsia="Yu Gothic Medium" w:hAnsi="Arial"/>
          <w:sz w:val="20"/>
          <w:szCs w:val="20"/>
        </w:rPr>
        <w:t>, the HO might be successful.</w:t>
      </w:r>
      <w:r w:rsidRPr="00A05ED9">
        <w:rPr>
          <w:rFonts w:ascii="Arial" w:eastAsia="Yu Gothic Medium" w:hAnsi="Arial" w:hint="eastAsia"/>
          <w:sz w:val="20"/>
          <w:szCs w:val="20"/>
        </w:rPr>
        <w:t xml:space="preserve"> </w:t>
      </w:r>
    </w:p>
    <w:p w14:paraId="66A14FF7" w14:textId="77777777" w:rsidR="00CC1633" w:rsidRDefault="00CC1633" w:rsidP="00CC1633">
      <w:pPr>
        <w:snapToGrid w:val="0"/>
        <w:contextualSpacing/>
        <w:rPr>
          <w:rFonts w:ascii="Arial" w:eastAsia="Yu Gothic Medium" w:hAnsi="Arial"/>
          <w:sz w:val="20"/>
          <w:szCs w:val="20"/>
        </w:rPr>
      </w:pPr>
    </w:p>
    <w:p w14:paraId="3F833EAA" w14:textId="11357CDB" w:rsidR="00CC1633" w:rsidRPr="00CC1633" w:rsidRDefault="00CC1633" w:rsidP="00CC1633">
      <w:pPr>
        <w:snapToGrid w:val="0"/>
        <w:contextualSpacing/>
        <w:rPr>
          <w:rFonts w:ascii="Arial" w:eastAsia="Yu Gothic Medium" w:hAnsi="Arial"/>
          <w:sz w:val="20"/>
          <w:szCs w:val="20"/>
        </w:rPr>
      </w:pPr>
      <w:r w:rsidRPr="00A05ED9">
        <w:rPr>
          <w:rFonts w:ascii="Arial" w:eastAsia="Yu Gothic Medium" w:hAnsi="Arial" w:hint="eastAsia"/>
          <w:sz w:val="20"/>
          <w:szCs w:val="20"/>
        </w:rPr>
        <w:t xml:space="preserve">However, </w:t>
      </w:r>
      <w:r>
        <w:rPr>
          <w:rFonts w:ascii="Arial" w:eastAsia="Yu Gothic Medium" w:hAnsi="Arial"/>
          <w:sz w:val="20"/>
          <w:szCs w:val="20"/>
        </w:rPr>
        <w:t xml:space="preserve">if drastic adjustments are made to too-early HO or too-late HO, </w:t>
      </w:r>
      <w:r w:rsidRPr="00A05ED9">
        <w:rPr>
          <w:rFonts w:ascii="Arial" w:eastAsia="Yu Gothic Medium" w:hAnsi="Arial" w:hint="eastAsia"/>
          <w:sz w:val="20"/>
          <w:szCs w:val="20"/>
        </w:rPr>
        <w:t xml:space="preserve">it may cause </w:t>
      </w:r>
      <w:r>
        <w:rPr>
          <w:rFonts w:ascii="Arial" w:eastAsia="Yu Gothic Medium" w:hAnsi="Arial"/>
          <w:sz w:val="20"/>
          <w:szCs w:val="20"/>
        </w:rPr>
        <w:t>too-late or too-early HO respectively</w:t>
      </w:r>
      <w:r w:rsidRPr="00A05ED9">
        <w:rPr>
          <w:rFonts w:ascii="Arial" w:eastAsia="Yu Gothic Medium" w:hAnsi="Arial" w:hint="eastAsia"/>
          <w:sz w:val="20"/>
          <w:szCs w:val="20"/>
        </w:rPr>
        <w:t xml:space="preserve">. </w:t>
      </w:r>
      <w:r>
        <w:rPr>
          <w:rFonts w:ascii="Arial" w:eastAsia="Yu Gothic Medium" w:hAnsi="Arial"/>
          <w:sz w:val="20"/>
          <w:szCs w:val="20"/>
        </w:rPr>
        <w:t>Therefore, a</w:t>
      </w:r>
      <w:r w:rsidRPr="00A05ED9">
        <w:rPr>
          <w:rFonts w:ascii="Arial" w:eastAsia="Yu Gothic Medium" w:hAnsi="Arial" w:hint="eastAsia"/>
          <w:sz w:val="20"/>
          <w:szCs w:val="20"/>
        </w:rPr>
        <w:t xml:space="preserve"> certain level of the </w:t>
      </w:r>
      <w:r w:rsidRPr="00E72260">
        <w:rPr>
          <w:rFonts w:ascii="Arial" w:eastAsia="Yu Gothic Medium" w:hAnsi="Arial"/>
          <w:sz w:val="20"/>
          <w:szCs w:val="20"/>
        </w:rPr>
        <w:t>HO decision</w:t>
      </w:r>
      <w:r w:rsidRPr="00A05ED9">
        <w:rPr>
          <w:rFonts w:ascii="Arial" w:eastAsia="Yu Gothic Medium" w:hAnsi="Arial" w:hint="eastAsia"/>
          <w:sz w:val="20"/>
          <w:szCs w:val="20"/>
        </w:rPr>
        <w:t xml:space="preserve"> accuracy is </w:t>
      </w:r>
      <w:r w:rsidRPr="00A05ED9">
        <w:rPr>
          <w:rFonts w:ascii="Arial" w:eastAsia="Yu Gothic Medium" w:hAnsi="Arial"/>
          <w:sz w:val="20"/>
          <w:szCs w:val="20"/>
        </w:rPr>
        <w:t>required</w:t>
      </w:r>
      <w:r>
        <w:rPr>
          <w:rFonts w:ascii="Arial" w:eastAsia="Yu Gothic Medium" w:hAnsi="Arial"/>
          <w:sz w:val="20"/>
          <w:szCs w:val="20"/>
        </w:rPr>
        <w:t xml:space="preserve"> t</w:t>
      </w:r>
      <w:r w:rsidRPr="00A05ED9">
        <w:rPr>
          <w:rFonts w:ascii="Arial" w:eastAsia="Yu Gothic Medium" w:hAnsi="Arial" w:hint="eastAsia"/>
          <w:sz w:val="20"/>
          <w:szCs w:val="20"/>
        </w:rPr>
        <w:t xml:space="preserve">o </w:t>
      </w:r>
      <w:r>
        <w:rPr>
          <w:rFonts w:ascii="Arial" w:eastAsia="Yu Gothic Medium" w:hAnsi="Arial"/>
          <w:sz w:val="20"/>
          <w:szCs w:val="20"/>
        </w:rPr>
        <w:t xml:space="preserve">overcompensating and causing </w:t>
      </w:r>
      <w:r w:rsidRPr="00A05ED9">
        <w:rPr>
          <w:rFonts w:ascii="Arial" w:eastAsia="Yu Gothic Medium" w:hAnsi="Arial" w:hint="eastAsia"/>
          <w:sz w:val="20"/>
          <w:szCs w:val="20"/>
        </w:rPr>
        <w:t>another type of failure.</w:t>
      </w:r>
    </w:p>
    <w:p w14:paraId="61F778E9" w14:textId="77777777" w:rsidR="00487664" w:rsidRPr="00CC1633" w:rsidRDefault="00487664" w:rsidP="00487664">
      <w:pPr>
        <w:rPr>
          <w:rFonts w:ascii="Arial" w:eastAsia="Yu Gothic Medium" w:hAnsi="Arial"/>
          <w:sz w:val="20"/>
          <w:szCs w:val="20"/>
        </w:rPr>
      </w:pPr>
    </w:p>
    <w:p w14:paraId="21FDBFBD" w14:textId="35E96D19" w:rsidR="00487664" w:rsidRPr="00A72658" w:rsidRDefault="00571911" w:rsidP="00487664">
      <w:pPr>
        <w:pStyle w:val="Observation"/>
        <w:rPr>
          <w:lang w:val="en-US"/>
        </w:rPr>
      </w:pPr>
      <w:bookmarkStart w:id="6" w:name="_Ref174032943"/>
      <w:r>
        <w:rPr>
          <w:rFonts w:cs="Arial"/>
          <w:lang w:val="en-IN"/>
        </w:rPr>
        <w:t xml:space="preserve">Too-early HO and too-late HO are some of the major causes for RLF and </w:t>
      </w:r>
      <w:proofErr w:type="spellStart"/>
      <w:r>
        <w:rPr>
          <w:rFonts w:cs="Arial"/>
          <w:lang w:val="en-IN"/>
        </w:rPr>
        <w:t>HoF</w:t>
      </w:r>
      <w:proofErr w:type="spellEnd"/>
      <w:r w:rsidR="00487664">
        <w:rPr>
          <w:rFonts w:cs="Arial"/>
          <w:lang w:val="en-IN"/>
        </w:rPr>
        <w:t>.</w:t>
      </w:r>
      <w:bookmarkEnd w:id="6"/>
    </w:p>
    <w:p w14:paraId="3C485DB9" w14:textId="77777777" w:rsidR="00487664" w:rsidRDefault="00487664" w:rsidP="00487664">
      <w:pPr>
        <w:rPr>
          <w:rFonts w:ascii="Times New Roman" w:eastAsia="MS Mincho" w:hAnsi="Times New Roman"/>
          <w:sz w:val="20"/>
          <w:szCs w:val="20"/>
          <w:lang w:eastAsia="en-US"/>
        </w:rPr>
      </w:pPr>
    </w:p>
    <w:p w14:paraId="6E6ACC92" w14:textId="6B7415A2" w:rsidR="00487664" w:rsidRDefault="00CC1633" w:rsidP="00487664">
      <w:pPr>
        <w:pStyle w:val="Heading2"/>
        <w:rPr>
          <w:rFonts w:cs="Arial"/>
        </w:rPr>
      </w:pPr>
      <w:r>
        <w:rPr>
          <w:rFonts w:cs="Arial"/>
        </w:rPr>
        <w:t xml:space="preserve">Metrics to predict for RLF and </w:t>
      </w:r>
      <w:proofErr w:type="spellStart"/>
      <w:r>
        <w:rPr>
          <w:rFonts w:cs="Arial"/>
        </w:rPr>
        <w:t>HoF</w:t>
      </w:r>
      <w:proofErr w:type="spellEnd"/>
    </w:p>
    <w:p w14:paraId="5E5A5586" w14:textId="4669B416" w:rsidR="00CC1633" w:rsidRDefault="00CC1633" w:rsidP="00487664">
      <w:pPr>
        <w:rPr>
          <w:rFonts w:ascii="Arial" w:hAnsi="Arial" w:cs="Arial"/>
          <w:sz w:val="20"/>
          <w:szCs w:val="20"/>
          <w:lang w:val="en-GB"/>
        </w:rPr>
      </w:pPr>
      <w:r>
        <w:rPr>
          <w:rFonts w:ascii="Arial" w:hAnsi="Arial" w:cs="Arial"/>
          <w:sz w:val="20"/>
          <w:szCs w:val="20"/>
          <w:lang w:val="en-GB"/>
        </w:rPr>
        <w:t xml:space="preserve">The HO decision </w:t>
      </w:r>
      <w:r w:rsidR="00A22E88" w:rsidRPr="00A22E88">
        <w:rPr>
          <w:rFonts w:ascii="Arial" w:hAnsi="Arial" w:cs="Arial"/>
          <w:sz w:val="20"/>
          <w:szCs w:val="20"/>
          <w:lang w:val="en-IN"/>
        </w:rPr>
        <w:t xml:space="preserve">criteria </w:t>
      </w:r>
      <w:r>
        <w:rPr>
          <w:rFonts w:ascii="Arial" w:hAnsi="Arial" w:cs="Arial"/>
          <w:sz w:val="20"/>
          <w:szCs w:val="20"/>
          <w:lang w:val="en-GB"/>
        </w:rPr>
        <w:t xml:space="preserve">accuracy, which is basically </w:t>
      </w:r>
      <w:r w:rsidR="00A22E88">
        <w:rPr>
          <w:rFonts w:ascii="Arial" w:hAnsi="Arial" w:cs="Arial"/>
          <w:sz w:val="20"/>
          <w:szCs w:val="20"/>
          <w:lang w:val="en-GB"/>
        </w:rPr>
        <w:t>an indicative of</w:t>
      </w:r>
      <w:r>
        <w:rPr>
          <w:rFonts w:ascii="Arial" w:hAnsi="Arial" w:cs="Arial"/>
          <w:sz w:val="20"/>
          <w:szCs w:val="20"/>
          <w:lang w:val="en-GB"/>
        </w:rPr>
        <w:t xml:space="preserve"> the RRM criteria to trigger HO, for example RSRP </w:t>
      </w:r>
      <w:r w:rsidR="0056119C">
        <w:rPr>
          <w:rFonts w:ascii="Arial" w:hAnsi="Arial" w:cs="Arial"/>
          <w:sz w:val="20"/>
          <w:szCs w:val="20"/>
          <w:lang w:val="en-GB"/>
        </w:rPr>
        <w:t>values</w:t>
      </w:r>
      <w:r>
        <w:rPr>
          <w:rFonts w:ascii="Arial" w:hAnsi="Arial" w:cs="Arial"/>
          <w:sz w:val="20"/>
          <w:szCs w:val="20"/>
          <w:lang w:val="en-GB"/>
        </w:rPr>
        <w:t>, could be different for different pairs of source and target cells. Therefore, in a network-based AI/ML model, determination of too-early HO and too-late HO between any two cells directly enables prediction of RLF/</w:t>
      </w:r>
      <w:proofErr w:type="spellStart"/>
      <w:r>
        <w:rPr>
          <w:rFonts w:ascii="Arial" w:hAnsi="Arial" w:cs="Arial"/>
          <w:sz w:val="20"/>
          <w:szCs w:val="20"/>
          <w:lang w:val="en-GB"/>
        </w:rPr>
        <w:t>HoF</w:t>
      </w:r>
      <w:proofErr w:type="spellEnd"/>
      <w:r>
        <w:rPr>
          <w:rFonts w:ascii="Arial" w:hAnsi="Arial" w:cs="Arial"/>
          <w:sz w:val="20"/>
          <w:szCs w:val="20"/>
          <w:lang w:val="en-GB"/>
        </w:rPr>
        <w:t>.</w:t>
      </w:r>
    </w:p>
    <w:p w14:paraId="66E895E7" w14:textId="77777777" w:rsidR="00CC1633" w:rsidRDefault="00CC1633" w:rsidP="00487664">
      <w:pPr>
        <w:rPr>
          <w:rFonts w:ascii="Arial" w:hAnsi="Arial" w:cs="Arial"/>
          <w:sz w:val="20"/>
          <w:szCs w:val="20"/>
          <w:lang w:val="en-GB"/>
        </w:rPr>
      </w:pPr>
    </w:p>
    <w:p w14:paraId="52187F69" w14:textId="439F536D" w:rsidR="00487664" w:rsidRDefault="00CC1633" w:rsidP="00487664">
      <w:pPr>
        <w:rPr>
          <w:rFonts w:ascii="Arial" w:hAnsi="Arial" w:cs="Arial"/>
          <w:sz w:val="20"/>
          <w:szCs w:val="20"/>
          <w:lang w:val="en-GB"/>
        </w:rPr>
      </w:pPr>
      <w:r>
        <w:rPr>
          <w:rFonts w:ascii="Arial" w:hAnsi="Arial" w:cs="Arial"/>
          <w:sz w:val="20"/>
          <w:szCs w:val="20"/>
          <w:lang w:val="en-GB"/>
        </w:rPr>
        <w:t xml:space="preserve">If the RSRP </w:t>
      </w:r>
      <w:r w:rsidR="0056119C">
        <w:rPr>
          <w:rFonts w:ascii="Arial" w:hAnsi="Arial" w:cs="Arial"/>
          <w:sz w:val="20"/>
          <w:szCs w:val="20"/>
          <w:lang w:val="en-GB"/>
        </w:rPr>
        <w:t>values</w:t>
      </w:r>
      <w:r>
        <w:rPr>
          <w:rFonts w:ascii="Arial" w:hAnsi="Arial" w:cs="Arial"/>
          <w:sz w:val="20"/>
          <w:szCs w:val="20"/>
          <w:lang w:val="en-GB"/>
        </w:rPr>
        <w:t xml:space="preserve"> of source and target cells, as experienced by UEs, at various points of a handover are made aware to the </w:t>
      </w:r>
      <w:proofErr w:type="spellStart"/>
      <w:r>
        <w:rPr>
          <w:rFonts w:ascii="Arial" w:hAnsi="Arial" w:cs="Arial"/>
          <w:sz w:val="20"/>
          <w:szCs w:val="20"/>
          <w:lang w:val="en-GB"/>
        </w:rPr>
        <w:t>gNB</w:t>
      </w:r>
      <w:proofErr w:type="spellEnd"/>
      <w:r>
        <w:rPr>
          <w:rFonts w:ascii="Arial" w:hAnsi="Arial" w:cs="Arial"/>
          <w:sz w:val="20"/>
          <w:szCs w:val="20"/>
          <w:lang w:val="en-GB"/>
        </w:rPr>
        <w:t xml:space="preserve">, the </w:t>
      </w:r>
      <w:proofErr w:type="spellStart"/>
      <w:r>
        <w:rPr>
          <w:rFonts w:ascii="Arial" w:hAnsi="Arial" w:cs="Arial"/>
          <w:sz w:val="20"/>
          <w:szCs w:val="20"/>
          <w:lang w:val="en-GB"/>
        </w:rPr>
        <w:t>gNB</w:t>
      </w:r>
      <w:proofErr w:type="spellEnd"/>
      <w:r>
        <w:rPr>
          <w:rFonts w:ascii="Arial" w:hAnsi="Arial" w:cs="Arial"/>
          <w:sz w:val="20"/>
          <w:szCs w:val="20"/>
          <w:lang w:val="en-GB"/>
        </w:rPr>
        <w:t xml:space="preserve"> may be able to determine </w:t>
      </w:r>
      <w:r w:rsidR="00A22E88">
        <w:rPr>
          <w:rFonts w:ascii="Arial" w:hAnsi="Arial" w:cs="Arial"/>
          <w:sz w:val="20"/>
          <w:szCs w:val="20"/>
          <w:lang w:val="en-GB"/>
        </w:rPr>
        <w:t xml:space="preserve">and prevent </w:t>
      </w:r>
      <w:r>
        <w:rPr>
          <w:rFonts w:ascii="Arial" w:hAnsi="Arial" w:cs="Arial"/>
          <w:sz w:val="20"/>
          <w:szCs w:val="20"/>
          <w:lang w:val="en-GB"/>
        </w:rPr>
        <w:t xml:space="preserve">too-early HO and too-late HO between any two pair of cells. </w:t>
      </w:r>
    </w:p>
    <w:p w14:paraId="6666B460" w14:textId="77777777" w:rsidR="00CC1633" w:rsidRDefault="00CC1633" w:rsidP="00487664">
      <w:pPr>
        <w:rPr>
          <w:rFonts w:ascii="Arial" w:hAnsi="Arial" w:cs="Arial"/>
          <w:sz w:val="20"/>
          <w:szCs w:val="20"/>
          <w:lang w:val="en-GB"/>
        </w:rPr>
      </w:pPr>
    </w:p>
    <w:p w14:paraId="078D1ADA" w14:textId="51BCC5D2" w:rsidR="00CC1633" w:rsidRDefault="00CC1633" w:rsidP="00487664">
      <w:pPr>
        <w:rPr>
          <w:rFonts w:ascii="Arial" w:hAnsi="Arial" w:cs="Arial"/>
          <w:sz w:val="20"/>
          <w:szCs w:val="20"/>
          <w:lang w:val="en-GB"/>
        </w:rPr>
      </w:pPr>
      <w:r>
        <w:rPr>
          <w:rFonts w:ascii="Arial" w:hAnsi="Arial" w:cs="Arial"/>
          <w:sz w:val="20"/>
          <w:szCs w:val="20"/>
          <w:lang w:val="en-GB"/>
        </w:rPr>
        <w:t>To start</w:t>
      </w:r>
      <w:r w:rsidR="00103044">
        <w:rPr>
          <w:rFonts w:ascii="Arial" w:hAnsi="Arial" w:cs="Arial"/>
          <w:sz w:val="20"/>
          <w:szCs w:val="20"/>
          <w:lang w:val="en-GB"/>
        </w:rPr>
        <w:t xml:space="preserve"> with</w:t>
      </w:r>
      <w:r>
        <w:rPr>
          <w:rFonts w:ascii="Arial" w:hAnsi="Arial" w:cs="Arial"/>
          <w:sz w:val="20"/>
          <w:szCs w:val="20"/>
          <w:lang w:val="en-GB"/>
        </w:rPr>
        <w:t>, reception of HO command from the source cell, RACH attempt by the UE to the target cell, detection of RLF/</w:t>
      </w:r>
      <w:proofErr w:type="spellStart"/>
      <w:r>
        <w:rPr>
          <w:rFonts w:ascii="Arial" w:hAnsi="Arial" w:cs="Arial"/>
          <w:sz w:val="20"/>
          <w:szCs w:val="20"/>
          <w:lang w:val="en-GB"/>
        </w:rPr>
        <w:t>HoF</w:t>
      </w:r>
      <w:proofErr w:type="spellEnd"/>
      <w:r>
        <w:rPr>
          <w:rFonts w:ascii="Arial" w:hAnsi="Arial" w:cs="Arial"/>
          <w:sz w:val="20"/>
          <w:szCs w:val="20"/>
          <w:lang w:val="en-GB"/>
        </w:rPr>
        <w:t xml:space="preserve"> at the UE, transmission of RRC Reconfiguration Acknowledgement to the network</w:t>
      </w:r>
      <w:r w:rsidR="0056119C">
        <w:rPr>
          <w:rFonts w:ascii="Arial" w:hAnsi="Arial" w:cs="Arial"/>
          <w:sz w:val="20"/>
          <w:szCs w:val="20"/>
          <w:lang w:val="en-GB"/>
        </w:rPr>
        <w:t>,</w:t>
      </w:r>
      <w:r>
        <w:rPr>
          <w:rFonts w:ascii="Arial" w:hAnsi="Arial" w:cs="Arial"/>
          <w:sz w:val="20"/>
          <w:szCs w:val="20"/>
          <w:lang w:val="en-GB"/>
        </w:rPr>
        <w:t xml:space="preserve"> could be considered as the various checkpoints </w:t>
      </w:r>
      <w:r w:rsidR="00103044">
        <w:rPr>
          <w:rFonts w:ascii="Arial" w:hAnsi="Arial" w:cs="Arial"/>
          <w:sz w:val="20"/>
          <w:szCs w:val="20"/>
          <w:lang w:val="en-GB"/>
        </w:rPr>
        <w:t>during which</w:t>
      </w:r>
      <w:r>
        <w:rPr>
          <w:rFonts w:ascii="Arial" w:hAnsi="Arial" w:cs="Arial"/>
          <w:sz w:val="20"/>
          <w:szCs w:val="20"/>
          <w:lang w:val="en-GB"/>
        </w:rPr>
        <w:t xml:space="preserve"> the source and target cell RSRP </w:t>
      </w:r>
      <w:r w:rsidR="00103044">
        <w:rPr>
          <w:rFonts w:ascii="Arial" w:hAnsi="Arial" w:cs="Arial"/>
          <w:sz w:val="20"/>
          <w:szCs w:val="20"/>
          <w:lang w:val="en-GB"/>
        </w:rPr>
        <w:t>measurements could prove useful</w:t>
      </w:r>
      <w:r>
        <w:rPr>
          <w:rFonts w:ascii="Arial" w:hAnsi="Arial" w:cs="Arial"/>
          <w:sz w:val="20"/>
          <w:szCs w:val="20"/>
          <w:lang w:val="en-GB"/>
        </w:rPr>
        <w:t xml:space="preserve"> to the </w:t>
      </w:r>
      <w:proofErr w:type="spellStart"/>
      <w:r>
        <w:rPr>
          <w:rFonts w:ascii="Arial" w:hAnsi="Arial" w:cs="Arial"/>
          <w:sz w:val="20"/>
          <w:szCs w:val="20"/>
          <w:lang w:val="en-GB"/>
        </w:rPr>
        <w:t>gNB</w:t>
      </w:r>
      <w:proofErr w:type="spellEnd"/>
      <w:r>
        <w:rPr>
          <w:rFonts w:ascii="Arial" w:hAnsi="Arial" w:cs="Arial"/>
          <w:sz w:val="20"/>
          <w:szCs w:val="20"/>
          <w:lang w:val="en-GB"/>
        </w:rPr>
        <w:t>.</w:t>
      </w:r>
    </w:p>
    <w:p w14:paraId="7381AC91" w14:textId="77777777" w:rsidR="00CC1633" w:rsidRDefault="00CC1633" w:rsidP="00487664">
      <w:pPr>
        <w:rPr>
          <w:rFonts w:ascii="Arial" w:hAnsi="Arial" w:cs="Arial"/>
          <w:sz w:val="20"/>
          <w:szCs w:val="20"/>
          <w:lang w:val="en-GB"/>
        </w:rPr>
      </w:pPr>
    </w:p>
    <w:p w14:paraId="6005FDF8" w14:textId="673BD421" w:rsidR="00CC1633" w:rsidRPr="00487664" w:rsidRDefault="00CC1633" w:rsidP="00487664">
      <w:pPr>
        <w:rPr>
          <w:rFonts w:ascii="Arial" w:hAnsi="Arial" w:cs="Arial"/>
          <w:sz w:val="20"/>
          <w:szCs w:val="20"/>
          <w:lang w:val="en-GB"/>
        </w:rPr>
      </w:pPr>
      <w:r>
        <w:rPr>
          <w:rFonts w:ascii="Arial" w:hAnsi="Arial" w:cs="Arial"/>
          <w:sz w:val="20"/>
          <w:szCs w:val="20"/>
          <w:lang w:val="en-GB"/>
        </w:rPr>
        <w:t xml:space="preserve">By adjusting the HO decision criteria, the HO decision </w:t>
      </w:r>
      <w:r w:rsidR="00A22E88" w:rsidRPr="00A22E88">
        <w:rPr>
          <w:rFonts w:ascii="Arial" w:hAnsi="Arial" w:cs="Arial"/>
          <w:sz w:val="20"/>
          <w:szCs w:val="20"/>
          <w:lang w:val="en-IN"/>
        </w:rPr>
        <w:t xml:space="preserve">criteria </w:t>
      </w:r>
      <w:r>
        <w:rPr>
          <w:rFonts w:ascii="Arial" w:hAnsi="Arial" w:cs="Arial"/>
          <w:sz w:val="20"/>
          <w:szCs w:val="20"/>
          <w:lang w:val="en-GB"/>
        </w:rPr>
        <w:t>accuracy could be improved and RLF/</w:t>
      </w:r>
      <w:proofErr w:type="spellStart"/>
      <w:r>
        <w:rPr>
          <w:rFonts w:ascii="Arial" w:hAnsi="Arial" w:cs="Arial"/>
          <w:sz w:val="20"/>
          <w:szCs w:val="20"/>
          <w:lang w:val="en-GB"/>
        </w:rPr>
        <w:t>HoF</w:t>
      </w:r>
      <w:proofErr w:type="spellEnd"/>
      <w:r>
        <w:rPr>
          <w:rFonts w:ascii="Arial" w:hAnsi="Arial" w:cs="Arial"/>
          <w:sz w:val="20"/>
          <w:szCs w:val="20"/>
          <w:lang w:val="en-GB"/>
        </w:rPr>
        <w:t xml:space="preserve"> could also be predicted using these metrics.</w:t>
      </w:r>
    </w:p>
    <w:p w14:paraId="1F74C2AA" w14:textId="77777777" w:rsidR="00487664" w:rsidRPr="00456DAF" w:rsidRDefault="00487664"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506E561F" w14:textId="31126655" w:rsidR="00487664" w:rsidRPr="00A72658" w:rsidRDefault="006F12A9" w:rsidP="00487664">
      <w:pPr>
        <w:pStyle w:val="Observation"/>
        <w:rPr>
          <w:lang w:val="en-US"/>
        </w:rPr>
      </w:pPr>
      <w:bookmarkStart w:id="7" w:name="_Ref174032961"/>
      <w:r>
        <w:rPr>
          <w:rFonts w:cs="Arial"/>
          <w:lang w:val="en-IN"/>
        </w:rPr>
        <w:t xml:space="preserve">HO decision </w:t>
      </w:r>
      <w:r w:rsidR="00A22E88">
        <w:rPr>
          <w:rFonts w:cs="Arial"/>
          <w:lang w:val="en-IN"/>
        </w:rPr>
        <w:t xml:space="preserve">criteria </w:t>
      </w:r>
      <w:r>
        <w:rPr>
          <w:rFonts w:cs="Arial"/>
          <w:lang w:val="en-IN"/>
        </w:rPr>
        <w:t xml:space="preserve">accuracy </w:t>
      </w:r>
      <w:proofErr w:type="spellStart"/>
      <w:r>
        <w:rPr>
          <w:rFonts w:cs="Arial"/>
          <w:lang w:val="en-IN"/>
        </w:rPr>
        <w:t>i.e</w:t>
      </w:r>
      <w:proofErr w:type="spellEnd"/>
      <w:r>
        <w:rPr>
          <w:rFonts w:cs="Arial"/>
          <w:lang w:val="en-IN"/>
        </w:rPr>
        <w:t xml:space="preserve"> “sweet spot for handover” could be different for different pairs of source and target cells</w:t>
      </w:r>
      <w:r w:rsidR="00487664">
        <w:rPr>
          <w:rFonts w:cs="Arial"/>
          <w:lang w:val="en-IN"/>
        </w:rPr>
        <w:t>.</w:t>
      </w:r>
      <w:bookmarkEnd w:id="7"/>
    </w:p>
    <w:p w14:paraId="3F791E68" w14:textId="79F4063B" w:rsidR="00487664" w:rsidRPr="00A72658" w:rsidRDefault="006F12A9" w:rsidP="00487664">
      <w:pPr>
        <w:pStyle w:val="Observation"/>
        <w:rPr>
          <w:lang w:val="en-US"/>
        </w:rPr>
      </w:pPr>
      <w:bookmarkStart w:id="8" w:name="_Ref174032977"/>
      <w:r>
        <w:rPr>
          <w:rFonts w:cs="Arial"/>
        </w:rPr>
        <w:t>In a network-based AI/ML model, determination of too-early HO and too-late HO between any two pair of source and target cells enables prediction of RLF/</w:t>
      </w:r>
      <w:proofErr w:type="spellStart"/>
      <w:r>
        <w:rPr>
          <w:rFonts w:cs="Arial"/>
        </w:rPr>
        <w:t>HoF</w:t>
      </w:r>
      <w:proofErr w:type="spellEnd"/>
      <w:r w:rsidR="00487664">
        <w:rPr>
          <w:rFonts w:cs="Arial"/>
          <w:lang w:val="en-IN"/>
        </w:rPr>
        <w:t>.</w:t>
      </w:r>
      <w:bookmarkEnd w:id="8"/>
    </w:p>
    <w:p w14:paraId="4D9AD689" w14:textId="77777777" w:rsidR="00487664" w:rsidRDefault="00487664" w:rsidP="00AF7041">
      <w:pPr>
        <w:rPr>
          <w:rFonts w:ascii="Arial" w:hAnsi="Arial" w:cs="Arial"/>
          <w:sz w:val="20"/>
          <w:szCs w:val="20"/>
          <w:lang w:val="en-GB"/>
        </w:rPr>
      </w:pPr>
    </w:p>
    <w:p w14:paraId="521262AA" w14:textId="77777777" w:rsidR="00487664" w:rsidRDefault="00487664" w:rsidP="00AF7041">
      <w:pPr>
        <w:rPr>
          <w:rFonts w:ascii="Arial" w:hAnsi="Arial" w:cs="Arial"/>
          <w:sz w:val="20"/>
          <w:szCs w:val="20"/>
          <w:lang w:val="en-GB"/>
        </w:rPr>
      </w:pPr>
    </w:p>
    <w:p w14:paraId="5D1C5BC8" w14:textId="15EA48C3" w:rsidR="00A72658" w:rsidRPr="00A72658" w:rsidRDefault="006F12A9" w:rsidP="00A72658">
      <w:pPr>
        <w:pStyle w:val="Proposal"/>
        <w:rPr>
          <w:lang w:val="en-US"/>
        </w:rPr>
      </w:pPr>
      <w:bookmarkStart w:id="9" w:name="_Ref174033192"/>
      <w:bookmarkStart w:id="10" w:name="_Ref166153343"/>
      <w:r>
        <w:rPr>
          <w:rFonts w:cs="Arial"/>
        </w:rPr>
        <w:t xml:space="preserve">RSRP </w:t>
      </w:r>
      <w:r w:rsidR="0056119C">
        <w:rPr>
          <w:rFonts w:cs="Arial"/>
        </w:rPr>
        <w:t>values</w:t>
      </w:r>
      <w:r>
        <w:rPr>
          <w:rFonts w:cs="Arial"/>
        </w:rPr>
        <w:t xml:space="preserve"> of source and target cells, as experienced by UEs, at various points of a handover </w:t>
      </w:r>
      <w:r w:rsidR="0056119C">
        <w:rPr>
          <w:rFonts w:cs="Arial"/>
        </w:rPr>
        <w:t xml:space="preserve">are </w:t>
      </w:r>
      <w:r>
        <w:rPr>
          <w:rFonts w:cs="Arial"/>
        </w:rPr>
        <w:t xml:space="preserve">reported as assistance information to the </w:t>
      </w:r>
      <w:proofErr w:type="spellStart"/>
      <w:r>
        <w:rPr>
          <w:rFonts w:cs="Arial"/>
        </w:rPr>
        <w:t>gNB</w:t>
      </w:r>
      <w:proofErr w:type="spellEnd"/>
      <w:r w:rsidR="00456DAF">
        <w:rPr>
          <w:rFonts w:cs="Arial"/>
          <w:lang w:val="en-IN"/>
        </w:rPr>
        <w:t>.</w:t>
      </w:r>
      <w:bookmarkEnd w:id="9"/>
    </w:p>
    <w:p w14:paraId="148EA145" w14:textId="65CE898C" w:rsidR="00C57D26" w:rsidRDefault="006F12A9" w:rsidP="00C57D26">
      <w:pPr>
        <w:pStyle w:val="Proposal"/>
        <w:rPr>
          <w:lang w:val="en-US"/>
        </w:rPr>
      </w:pPr>
      <w:bookmarkStart w:id="11" w:name="_Ref174033008"/>
      <w:r>
        <w:rPr>
          <w:rFonts w:cs="Arial"/>
          <w:lang w:val="en-IN"/>
        </w:rPr>
        <w:t xml:space="preserve">Network side AI/ML model uses the assistance information reported by UEs to determine </w:t>
      </w:r>
      <w:r>
        <w:rPr>
          <w:rFonts w:cs="Arial"/>
        </w:rPr>
        <w:t>too-early HO and too-late HO between any two pair of source and target cells</w:t>
      </w:r>
      <w:r w:rsidR="007225B5">
        <w:rPr>
          <w:rFonts w:cs="Arial"/>
        </w:rPr>
        <w:t xml:space="preserve"> and predict RLF/</w:t>
      </w:r>
      <w:proofErr w:type="spellStart"/>
      <w:r w:rsidR="007225B5">
        <w:rPr>
          <w:rFonts w:cs="Arial"/>
        </w:rPr>
        <w:t>HoF</w:t>
      </w:r>
      <w:proofErr w:type="spellEnd"/>
      <w:r w:rsidR="00C57D26">
        <w:rPr>
          <w:lang w:val="en-US"/>
        </w:rPr>
        <w:t>.</w:t>
      </w:r>
      <w:bookmarkEnd w:id="10"/>
      <w:bookmarkEnd w:id="11"/>
    </w:p>
    <w:p w14:paraId="64D8A547" w14:textId="689AE451" w:rsidR="006F12A9" w:rsidRPr="00724E6F" w:rsidRDefault="006F12A9" w:rsidP="00C57D26">
      <w:pPr>
        <w:pStyle w:val="Proposal"/>
        <w:rPr>
          <w:lang w:val="en-US"/>
        </w:rPr>
      </w:pPr>
      <w:bookmarkStart w:id="12" w:name="_Ref174033020"/>
      <w:r>
        <w:rPr>
          <w:rFonts w:cs="Arial"/>
        </w:rPr>
        <w:lastRenderedPageBreak/>
        <w:t xml:space="preserve">Too-early HO and too-late HO metrics are used to predict RLF and </w:t>
      </w:r>
      <w:proofErr w:type="spellStart"/>
      <w:r>
        <w:rPr>
          <w:rFonts w:cs="Arial"/>
        </w:rPr>
        <w:t>HoF</w:t>
      </w:r>
      <w:proofErr w:type="spellEnd"/>
      <w:r>
        <w:rPr>
          <w:rFonts w:cs="Arial"/>
        </w:rPr>
        <w:t xml:space="preserve"> in a network side model.</w:t>
      </w:r>
      <w:bookmarkEnd w:id="12"/>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ED44D34" w14:textId="2F90ABB5"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Observation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lang w:val="en-IN"/>
        </w:rPr>
        <w:t xml:space="preserve">Too-early HO and too-late HO are some of the major causes for RLF and </w:t>
      </w:r>
      <w:proofErr w:type="spellStart"/>
      <w:r w:rsidR="0056119C" w:rsidRPr="0056119C">
        <w:rPr>
          <w:rFonts w:cs="Arial"/>
          <w:b/>
          <w:bCs/>
          <w:lang w:val="en-IN"/>
        </w:rPr>
        <w:t>HoF</w:t>
      </w:r>
      <w:proofErr w:type="spellEnd"/>
      <w:r w:rsidR="0056119C" w:rsidRPr="0056119C">
        <w:rPr>
          <w:rFonts w:cs="Arial"/>
          <w:b/>
          <w:bCs/>
          <w:lang w:val="en-IN"/>
        </w:rPr>
        <w:t>.</w:t>
      </w:r>
      <w:r w:rsidRPr="00A22E88">
        <w:rPr>
          <w:rFonts w:ascii="Arial" w:hAnsi="Arial" w:cs="Arial"/>
          <w:b/>
          <w:bCs/>
          <w:sz w:val="20"/>
          <w:szCs w:val="20"/>
          <w:lang w:val="en-GB"/>
        </w:rPr>
        <w:fldChar w:fldCharType="end"/>
      </w:r>
    </w:p>
    <w:p w14:paraId="05915FE5" w14:textId="41E782C3"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Observation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lang w:val="en-IN"/>
        </w:rPr>
        <w:t xml:space="preserve">HO decision criteria accuracy </w:t>
      </w:r>
      <w:proofErr w:type="spellStart"/>
      <w:r w:rsidR="0056119C" w:rsidRPr="0056119C">
        <w:rPr>
          <w:rFonts w:cs="Arial"/>
          <w:b/>
          <w:bCs/>
          <w:lang w:val="en-IN"/>
        </w:rPr>
        <w:t>i.e</w:t>
      </w:r>
      <w:proofErr w:type="spellEnd"/>
      <w:r w:rsidR="0056119C" w:rsidRPr="0056119C">
        <w:rPr>
          <w:rFonts w:cs="Arial"/>
          <w:b/>
          <w:bCs/>
          <w:lang w:val="en-IN"/>
        </w:rPr>
        <w:t xml:space="preserve"> “sweet spot for handover” could be different for different pairs of source and target cells.</w:t>
      </w:r>
      <w:r w:rsidRPr="00A22E88">
        <w:rPr>
          <w:rFonts w:ascii="Arial" w:hAnsi="Arial" w:cs="Arial"/>
          <w:b/>
          <w:bCs/>
          <w:sz w:val="20"/>
          <w:szCs w:val="20"/>
          <w:lang w:val="en-GB"/>
        </w:rPr>
        <w:fldChar w:fldCharType="end"/>
      </w:r>
    </w:p>
    <w:p w14:paraId="60FFC85B" w14:textId="72CF2DE1"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Observation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rPr>
        <w:t>In a network-based AI/ML model, determination of too-early HO and too-late HO between any two pair of source and target cells enables prediction of RLF/</w:t>
      </w:r>
      <w:proofErr w:type="spellStart"/>
      <w:r w:rsidR="0056119C" w:rsidRPr="0056119C">
        <w:rPr>
          <w:rFonts w:cs="Arial"/>
          <w:b/>
          <w:bCs/>
        </w:rPr>
        <w:t>HoF</w:t>
      </w:r>
      <w:proofErr w:type="spellEnd"/>
      <w:r w:rsidR="0056119C" w:rsidRPr="0056119C">
        <w:rPr>
          <w:rFonts w:cs="Arial"/>
          <w:b/>
          <w:bCs/>
          <w:lang w:val="en-IN"/>
        </w:rPr>
        <w:t>.</w:t>
      </w:r>
      <w:r w:rsidRPr="00A22E88">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78CB6665" w:rsidR="00AE49E4" w:rsidRPr="00A22E88" w:rsidRDefault="00AE49E4" w:rsidP="00A22E88">
      <w:pPr>
        <w:spacing w:before="120"/>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_Ref166153343 \r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Proposal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00A22E88" w:rsidRPr="00A22E88">
        <w:rPr>
          <w:rFonts w:ascii="Arial" w:hAnsi="Arial" w:cs="Arial"/>
          <w:b/>
          <w:bCs/>
          <w:sz w:val="20"/>
          <w:szCs w:val="20"/>
          <w:lang w:val="en-GB"/>
        </w:rPr>
        <w:fldChar w:fldCharType="begin"/>
      </w:r>
      <w:r w:rsidR="00A22E88" w:rsidRPr="00A22E88">
        <w:rPr>
          <w:rFonts w:ascii="Arial" w:hAnsi="Arial" w:cs="Arial"/>
          <w:b/>
          <w:bCs/>
          <w:sz w:val="20"/>
          <w:szCs w:val="20"/>
          <w:lang w:val="en-GB"/>
        </w:rPr>
        <w:instrText xml:space="preserve"> REF _Ref174033192 \h  \* MERGEFORMAT </w:instrText>
      </w:r>
      <w:r w:rsidR="00A22E88" w:rsidRPr="00A22E88">
        <w:rPr>
          <w:rFonts w:ascii="Arial" w:hAnsi="Arial" w:cs="Arial"/>
          <w:b/>
          <w:bCs/>
          <w:sz w:val="20"/>
          <w:szCs w:val="20"/>
          <w:lang w:val="en-GB"/>
        </w:rPr>
      </w:r>
      <w:r w:rsidR="00A22E88" w:rsidRPr="00A22E88">
        <w:rPr>
          <w:rFonts w:ascii="Arial" w:hAnsi="Arial" w:cs="Arial"/>
          <w:b/>
          <w:bCs/>
          <w:sz w:val="20"/>
          <w:szCs w:val="20"/>
          <w:lang w:val="en-GB"/>
        </w:rPr>
        <w:fldChar w:fldCharType="separate"/>
      </w:r>
      <w:r w:rsidR="0056119C" w:rsidRPr="0056119C">
        <w:rPr>
          <w:rFonts w:cs="Arial"/>
          <w:b/>
          <w:bCs/>
        </w:rPr>
        <w:t>RSRP values of source and target cells, as experienced by UEs, at various points of a handover are reported as assistance information to the</w:t>
      </w:r>
      <w:r w:rsidR="0056119C" w:rsidRPr="0056119C">
        <w:rPr>
          <w:rFonts w:cs="Arial"/>
          <w:b/>
          <w:bCs/>
          <w:lang w:val="en-IN"/>
        </w:rPr>
        <w:t xml:space="preserve"> </w:t>
      </w:r>
      <w:proofErr w:type="spellStart"/>
      <w:r w:rsidR="0056119C">
        <w:rPr>
          <w:rFonts w:cs="Arial"/>
        </w:rPr>
        <w:t>gNB</w:t>
      </w:r>
      <w:proofErr w:type="spellEnd"/>
      <w:r w:rsidR="0056119C">
        <w:rPr>
          <w:rFonts w:cs="Arial"/>
          <w:lang w:val="en-IN"/>
        </w:rPr>
        <w:t>.</w:t>
      </w:r>
      <w:r w:rsidR="00A22E88" w:rsidRPr="00A22E88">
        <w:rPr>
          <w:rFonts w:ascii="Arial" w:hAnsi="Arial" w:cs="Arial"/>
          <w:b/>
          <w:bCs/>
          <w:sz w:val="20"/>
          <w:szCs w:val="20"/>
          <w:lang w:val="en-GB"/>
        </w:rPr>
        <w:fldChar w:fldCharType="end"/>
      </w:r>
    </w:p>
    <w:p w14:paraId="2A2105B9" w14:textId="3EA7FC5A"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Proposal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lang w:val="en-IN"/>
        </w:rPr>
        <w:t>Network side AI/ML mo</w:t>
      </w:r>
      <w:r w:rsidR="0056119C" w:rsidRPr="0056119C">
        <w:rPr>
          <w:rFonts w:cs="Arial"/>
          <w:b/>
          <w:bCs/>
          <w:lang w:val="en-IN"/>
        </w:rPr>
        <w:t>d</w:t>
      </w:r>
      <w:r w:rsidR="0056119C" w:rsidRPr="0056119C">
        <w:rPr>
          <w:rFonts w:cs="Arial"/>
          <w:b/>
          <w:bCs/>
          <w:lang w:val="en-IN"/>
        </w:rPr>
        <w:t xml:space="preserve">el uses the assistance information reported by UEs to determine </w:t>
      </w:r>
      <w:r w:rsidR="0056119C" w:rsidRPr="0056119C">
        <w:rPr>
          <w:rFonts w:cs="Arial"/>
          <w:b/>
          <w:bCs/>
        </w:rPr>
        <w:t>too-early HO and too-late HO between any two pair of source and target cells</w:t>
      </w:r>
      <w:r w:rsidR="0056119C" w:rsidRPr="0056119C">
        <w:rPr>
          <w:b/>
          <w:bCs/>
        </w:rPr>
        <w:t xml:space="preserve"> </w:t>
      </w:r>
      <w:r w:rsidR="0056119C" w:rsidRPr="0056119C">
        <w:rPr>
          <w:rFonts w:cs="Arial"/>
          <w:b/>
          <w:bCs/>
        </w:rPr>
        <w:t>and predict RLF/</w:t>
      </w:r>
      <w:proofErr w:type="spellStart"/>
      <w:r w:rsidR="0056119C" w:rsidRPr="0056119C">
        <w:rPr>
          <w:rFonts w:cs="Arial"/>
          <w:b/>
          <w:bCs/>
        </w:rPr>
        <w:t>HoF</w:t>
      </w:r>
      <w:proofErr w:type="spellEnd"/>
      <w:r w:rsidR="0056119C" w:rsidRPr="0056119C">
        <w:rPr>
          <w:b/>
          <w:bCs/>
        </w:rPr>
        <w:t>.</w:t>
      </w:r>
      <w:r w:rsidRPr="00A22E88">
        <w:rPr>
          <w:rFonts w:ascii="Arial" w:hAnsi="Arial" w:cs="Arial"/>
          <w:b/>
          <w:bCs/>
          <w:sz w:val="20"/>
          <w:szCs w:val="20"/>
          <w:lang w:val="en-GB"/>
        </w:rPr>
        <w:fldChar w:fldCharType="end"/>
      </w:r>
    </w:p>
    <w:p w14:paraId="5B58876B" w14:textId="0DF9529E"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Pr>
          <w:rFonts w:ascii="Arial" w:hAnsi="Arial" w:cs="Arial"/>
          <w:b/>
          <w:bCs/>
          <w:sz w:val="20"/>
          <w:szCs w:val="20"/>
          <w:lang w:val="en-GB"/>
        </w:rPr>
        <w:t>Proposal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56119C" w:rsidRPr="0056119C">
        <w:rPr>
          <w:rFonts w:cs="Arial"/>
          <w:b/>
          <w:bCs/>
        </w:rPr>
        <w:t xml:space="preserve">Too-early HO and too-late HO metrics are used to predict RLF and </w:t>
      </w:r>
      <w:proofErr w:type="spellStart"/>
      <w:r w:rsidR="0056119C" w:rsidRPr="0056119C">
        <w:rPr>
          <w:rFonts w:cs="Arial"/>
          <w:b/>
          <w:bCs/>
        </w:rPr>
        <w:t>HoF</w:t>
      </w:r>
      <w:proofErr w:type="spellEnd"/>
      <w:r w:rsidR="0056119C" w:rsidRPr="0056119C">
        <w:rPr>
          <w:rFonts w:cs="Arial"/>
          <w:b/>
          <w:bCs/>
        </w:rPr>
        <w:t xml:space="preserve"> in a network side model.</w:t>
      </w:r>
      <w:r w:rsidRPr="00A22E88">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3132A6DA" w:rsidR="008408F0" w:rsidRPr="00CC1633" w:rsidRDefault="00E30958" w:rsidP="00B77B09">
      <w:pPr>
        <w:pStyle w:val="Reference"/>
        <w:rPr>
          <w:lang w:val="en-US"/>
        </w:rPr>
      </w:pPr>
      <w:r>
        <w:t xml:space="preserve">Study Item Description: </w:t>
      </w:r>
      <w:hyperlink r:id="rId11" w:history="1">
        <w:r>
          <w:rPr>
            <w:rStyle w:val="Hyperlink"/>
          </w:rPr>
          <w:t>RP-240082</w:t>
        </w:r>
      </w:hyperlink>
      <w:r>
        <w:rPr>
          <w:rStyle w:val="Hyperlink"/>
        </w:rPr>
        <w:t xml:space="preserve"> : </w:t>
      </w:r>
      <w:r>
        <w:t xml:space="preserve">AI/ML for </w:t>
      </w:r>
      <w:proofErr w:type="gramStart"/>
      <w:r>
        <w:t>Mobility;</w:t>
      </w:r>
      <w:proofErr w:type="gramEnd"/>
      <w:r>
        <w:t xml:space="preserve"> </w:t>
      </w:r>
    </w:p>
    <w:p w14:paraId="0D59DC1F" w14:textId="77777777" w:rsidR="00CC1633" w:rsidRDefault="00CC1633" w:rsidP="00A22E88">
      <w:pPr>
        <w:pStyle w:val="Reference"/>
        <w:numPr>
          <w:ilvl w:val="0"/>
          <w:numId w:val="0"/>
        </w:numPr>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32ADE" w14:textId="77777777" w:rsidR="001505BE" w:rsidRDefault="001505BE">
      <w:pPr>
        <w:pStyle w:val="TAL"/>
      </w:pPr>
      <w:r>
        <w:separator/>
      </w:r>
    </w:p>
  </w:endnote>
  <w:endnote w:type="continuationSeparator" w:id="0">
    <w:p w14:paraId="25C7E035" w14:textId="77777777" w:rsidR="001505BE" w:rsidRDefault="001505B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D8CCE" w14:textId="77777777" w:rsidR="001505BE" w:rsidRDefault="001505BE">
      <w:pPr>
        <w:pStyle w:val="TAL"/>
      </w:pPr>
      <w:r>
        <w:separator/>
      </w:r>
    </w:p>
  </w:footnote>
  <w:footnote w:type="continuationSeparator" w:id="0">
    <w:p w14:paraId="6DC23AE8" w14:textId="77777777" w:rsidR="001505BE" w:rsidRDefault="001505B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B138EB"/>
    <w:multiLevelType w:val="hybridMultilevel"/>
    <w:tmpl w:val="C14E62B6"/>
    <w:lvl w:ilvl="0" w:tplc="58C60648">
      <w:start w:val="1"/>
      <w:numFmt w:val="bullet"/>
      <w:lvlText w:val=""/>
      <w:lvlJc w:val="left"/>
      <w:pPr>
        <w:ind w:left="440" w:hanging="440"/>
      </w:pPr>
      <w:rPr>
        <w:rFonts w:ascii="Symbol" w:hAnsi="Symbol" w:hint="default"/>
      </w:rPr>
    </w:lvl>
    <w:lvl w:ilvl="1" w:tplc="434077FC">
      <w:start w:val="38"/>
      <w:numFmt w:val="bullet"/>
      <w:lvlText w:val=""/>
      <w:lvlJc w:val="left"/>
      <w:pPr>
        <w:ind w:left="800" w:hanging="360"/>
      </w:pPr>
      <w:rPr>
        <w:rFonts w:ascii="Wingdings" w:eastAsia="Times New Roman" w:hAnsi="Wingdings"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458374A"/>
    <w:multiLevelType w:val="hybridMultilevel"/>
    <w:tmpl w:val="85CC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3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7"/>
  </w:num>
  <w:num w:numId="3" w16cid:durableId="1459103136">
    <w:abstractNumId w:val="23"/>
  </w:num>
  <w:num w:numId="4" w16cid:durableId="1141001138">
    <w:abstractNumId w:val="14"/>
  </w:num>
  <w:num w:numId="5" w16cid:durableId="734744943">
    <w:abstractNumId w:val="3"/>
  </w:num>
  <w:num w:numId="6" w16cid:durableId="1392147612">
    <w:abstractNumId w:val="23"/>
  </w:num>
  <w:num w:numId="7" w16cid:durableId="1980916596">
    <w:abstractNumId w:val="6"/>
  </w:num>
  <w:num w:numId="8" w16cid:durableId="544022156">
    <w:abstractNumId w:val="5"/>
  </w:num>
  <w:num w:numId="9" w16cid:durableId="223220381">
    <w:abstractNumId w:val="23"/>
  </w:num>
  <w:num w:numId="10" w16cid:durableId="2089769091">
    <w:abstractNumId w:val="24"/>
  </w:num>
  <w:num w:numId="11" w16cid:durableId="1967614257">
    <w:abstractNumId w:val="28"/>
  </w:num>
  <w:num w:numId="12" w16cid:durableId="161240221">
    <w:abstractNumId w:val="10"/>
  </w:num>
  <w:num w:numId="13" w16cid:durableId="940725846">
    <w:abstractNumId w:val="18"/>
  </w:num>
  <w:num w:numId="14" w16cid:durableId="1956788693">
    <w:abstractNumId w:val="21"/>
  </w:num>
  <w:num w:numId="15" w16cid:durableId="774136100">
    <w:abstractNumId w:val="20"/>
  </w:num>
  <w:num w:numId="16" w16cid:durableId="1123812728">
    <w:abstractNumId w:val="19"/>
  </w:num>
  <w:num w:numId="17" w16cid:durableId="1915168103">
    <w:abstractNumId w:val="26"/>
  </w:num>
  <w:num w:numId="18" w16cid:durableId="125317429">
    <w:abstractNumId w:val="17"/>
  </w:num>
  <w:num w:numId="19" w16cid:durableId="145899448">
    <w:abstractNumId w:val="0"/>
  </w:num>
  <w:num w:numId="20" w16cid:durableId="1275096279">
    <w:abstractNumId w:val="12"/>
  </w:num>
  <w:num w:numId="21" w16cid:durableId="1013848472">
    <w:abstractNumId w:val="11"/>
  </w:num>
  <w:num w:numId="22" w16cid:durableId="491719827">
    <w:abstractNumId w:val="15"/>
  </w:num>
  <w:num w:numId="23" w16cid:durableId="515073769">
    <w:abstractNumId w:val="7"/>
  </w:num>
  <w:num w:numId="24" w16cid:durableId="902135417">
    <w:abstractNumId w:val="25"/>
  </w:num>
  <w:num w:numId="25" w16cid:durableId="1971940421">
    <w:abstractNumId w:val="1"/>
  </w:num>
  <w:num w:numId="26" w16cid:durableId="1402554592">
    <w:abstractNumId w:val="16"/>
  </w:num>
  <w:num w:numId="27" w16cid:durableId="1487935395">
    <w:abstractNumId w:val="22"/>
  </w:num>
  <w:num w:numId="28" w16cid:durableId="56899182">
    <w:abstractNumId w:val="4"/>
  </w:num>
  <w:num w:numId="29" w16cid:durableId="1249123260">
    <w:abstractNumId w:val="9"/>
  </w:num>
  <w:num w:numId="30" w16cid:durableId="567769621">
    <w:abstractNumId w:val="13"/>
  </w:num>
  <w:num w:numId="31" w16cid:durableId="1819444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E8A"/>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7B7"/>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864"/>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04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8E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4D0"/>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5BE"/>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73F"/>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2ED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9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80B"/>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664"/>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34F"/>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8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19C"/>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911"/>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8"/>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C1"/>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C0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6A6"/>
    <w:rsid w:val="006E7C84"/>
    <w:rsid w:val="006E7F90"/>
    <w:rsid w:val="006F01A3"/>
    <w:rsid w:val="006F070E"/>
    <w:rsid w:val="006F0B15"/>
    <w:rsid w:val="006F0BA1"/>
    <w:rsid w:val="006F0BCA"/>
    <w:rsid w:val="006F0DFA"/>
    <w:rsid w:val="006F12A9"/>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5B5"/>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5"/>
    <w:rsid w:val="008666CA"/>
    <w:rsid w:val="00866FE4"/>
    <w:rsid w:val="00867258"/>
    <w:rsid w:val="00867A83"/>
    <w:rsid w:val="00867F02"/>
    <w:rsid w:val="00867FD0"/>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71B"/>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40D"/>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B8"/>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497"/>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18E"/>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2E88"/>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EFA"/>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0FB9"/>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0EE"/>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2EBB"/>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221"/>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57"/>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633"/>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524"/>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0958"/>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D0F"/>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9A"/>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5DEB"/>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0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TotalTime>
  <Pages>4</Pages>
  <Words>1209</Words>
  <Characters>5784</Characters>
  <Application>Microsoft Office Word</Application>
  <DocSecurity>0</DocSecurity>
  <Lines>109</Lines>
  <Paragraphs>58</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3</cp:revision>
  <cp:lastPrinted>2007-12-21T04:58:00Z</cp:lastPrinted>
  <dcterms:created xsi:type="dcterms:W3CDTF">2024-11-08T06:29:00Z</dcterms:created>
  <dcterms:modified xsi:type="dcterms:W3CDTF">2024-11-08T07:44:00Z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