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6D7238E0" w:rsidR="00332753" w:rsidRPr="00146A5B" w:rsidRDefault="00332753" w:rsidP="00332753">
      <w:pPr>
        <w:pStyle w:val="3GPPHeader"/>
        <w:spacing w:after="60"/>
        <w:rPr>
          <w:rFonts w:ascii="Arial" w:hAnsi="Arial" w:cs="Arial"/>
          <w:lang w:val="en-US"/>
        </w:rPr>
      </w:pPr>
      <w:bookmarkStart w:id="0" w:name="_Ref462817227"/>
      <w:r w:rsidRPr="00146A5B">
        <w:rPr>
          <w:lang w:val="en-US"/>
        </w:rPr>
        <w:t>3GPP TSG-RAN WG</w:t>
      </w:r>
      <w:r w:rsidR="00BD633C" w:rsidRPr="00146A5B">
        <w:rPr>
          <w:lang w:val="en-US"/>
        </w:rPr>
        <w:t>2</w:t>
      </w:r>
      <w:r w:rsidRPr="00146A5B">
        <w:rPr>
          <w:lang w:val="en-US"/>
        </w:rPr>
        <w:t xml:space="preserve"> </w:t>
      </w:r>
      <w:r w:rsidR="00070636" w:rsidRPr="00146A5B">
        <w:rPr>
          <w:lang w:val="en-US"/>
        </w:rPr>
        <w:t xml:space="preserve">Meeting </w:t>
      </w:r>
      <w:r w:rsidRPr="00146A5B">
        <w:rPr>
          <w:lang w:val="en-US"/>
        </w:rPr>
        <w:t>#1</w:t>
      </w:r>
      <w:r w:rsidR="00BD633C" w:rsidRPr="00146A5B">
        <w:rPr>
          <w:lang w:val="en-US"/>
        </w:rPr>
        <w:t>2</w:t>
      </w:r>
      <w:r w:rsidR="00A01A89" w:rsidRPr="00146A5B">
        <w:rPr>
          <w:lang w:val="en-US"/>
        </w:rPr>
        <w:t>8</w:t>
      </w:r>
      <w:r w:rsidR="001841A9" w:rsidRPr="00146A5B">
        <w:rPr>
          <w:lang w:val="en-US"/>
        </w:rPr>
        <w:t xml:space="preserve"> </w:t>
      </w:r>
      <w:r w:rsidRPr="00146A5B">
        <w:rPr>
          <w:rFonts w:ascii="Arial" w:hAnsi="Arial" w:cs="Arial"/>
          <w:lang w:val="en-US"/>
        </w:rPr>
        <w:tab/>
        <w:t>R</w:t>
      </w:r>
      <w:r w:rsidR="00AF5174" w:rsidRPr="00146A5B">
        <w:rPr>
          <w:rFonts w:ascii="Arial" w:hAnsi="Arial" w:cs="Arial"/>
          <w:lang w:val="en-US"/>
        </w:rPr>
        <w:t>2-</w:t>
      </w:r>
      <w:r w:rsidR="00242D73" w:rsidRPr="00146A5B">
        <w:rPr>
          <w:rFonts w:ascii="Arial" w:hAnsi="Arial" w:cs="Arial"/>
          <w:lang w:val="en-US"/>
        </w:rPr>
        <w:t>2</w:t>
      </w:r>
      <w:r w:rsidR="00DB2062" w:rsidRPr="00146A5B">
        <w:rPr>
          <w:rFonts w:ascii="Arial" w:hAnsi="Arial" w:cs="Arial"/>
          <w:lang w:val="en-US"/>
        </w:rPr>
        <w:t>4</w:t>
      </w:r>
      <w:r w:rsidR="002A5273">
        <w:rPr>
          <w:rFonts w:ascii="Arial" w:hAnsi="Arial" w:cs="Arial"/>
          <w:lang w:val="en-US"/>
        </w:rPr>
        <w:t>10306</w:t>
      </w:r>
      <w:r w:rsidR="00035029" w:rsidRPr="00146A5B" w:rsidDel="00035029">
        <w:rPr>
          <w:rFonts w:ascii="Arial" w:hAnsi="Arial" w:cs="Arial"/>
          <w:lang w:val="en-US"/>
        </w:rPr>
        <w:t xml:space="preserve"> </w:t>
      </w:r>
      <w:r w:rsidRPr="00146A5B" w:rsidDel="00EB7925">
        <w:rPr>
          <w:rFonts w:ascii="Arial" w:hAnsi="Arial" w:cs="Arial"/>
          <w:lang w:val="en-US"/>
        </w:rPr>
        <w:t xml:space="preserve"> </w:t>
      </w:r>
      <w:r w:rsidRPr="00146A5B" w:rsidDel="00070695">
        <w:rPr>
          <w:rFonts w:ascii="Arial" w:hAnsi="Arial" w:cs="Arial"/>
          <w:lang w:val="en-US"/>
        </w:rPr>
        <w:t xml:space="preserve"> </w:t>
      </w:r>
      <w:r w:rsidRPr="00146A5B" w:rsidDel="005A147F">
        <w:rPr>
          <w:rFonts w:ascii="Arial" w:hAnsi="Arial" w:cs="Arial"/>
          <w:lang w:val="en-US"/>
        </w:rPr>
        <w:t xml:space="preserve"> </w:t>
      </w:r>
    </w:p>
    <w:p w14:paraId="6F031CAE" w14:textId="706FC956" w:rsidR="00332753" w:rsidRPr="00146A5B" w:rsidRDefault="00EF5021" w:rsidP="00332753">
      <w:pPr>
        <w:pStyle w:val="3GPPHeader"/>
        <w:spacing w:after="60"/>
        <w:rPr>
          <w:rFonts w:ascii="Arial" w:hAnsi="Arial" w:cs="Arial"/>
          <w:b w:val="0"/>
          <w:lang w:val="en-US"/>
        </w:rPr>
      </w:pPr>
      <w:r w:rsidRPr="00146A5B">
        <w:rPr>
          <w:lang w:val="en-US"/>
        </w:rPr>
        <w:t>Orlando</w:t>
      </w:r>
      <w:r w:rsidR="00F93F4A" w:rsidRPr="00146A5B">
        <w:rPr>
          <w:lang w:val="en-US"/>
        </w:rPr>
        <w:t xml:space="preserve">, </w:t>
      </w:r>
      <w:r w:rsidRPr="00146A5B">
        <w:rPr>
          <w:lang w:val="en-US"/>
        </w:rPr>
        <w:t>USA</w:t>
      </w:r>
      <w:r w:rsidR="009E08C7" w:rsidRPr="00146A5B">
        <w:rPr>
          <w:lang w:val="en-US"/>
        </w:rPr>
        <w:t xml:space="preserve">, </w:t>
      </w:r>
      <w:r w:rsidRPr="00146A5B">
        <w:rPr>
          <w:lang w:val="en-US"/>
        </w:rPr>
        <w:t>Nov.</w:t>
      </w:r>
      <w:r w:rsidR="00B62391" w:rsidRPr="00146A5B">
        <w:rPr>
          <w:lang w:val="en-US"/>
        </w:rPr>
        <w:t xml:space="preserve"> </w:t>
      </w:r>
      <w:r w:rsidR="00CC33D2" w:rsidRPr="00146A5B">
        <w:rPr>
          <w:lang w:val="en-US"/>
        </w:rPr>
        <w:t>1</w:t>
      </w:r>
      <w:r w:rsidRPr="00146A5B">
        <w:rPr>
          <w:lang w:val="en-US"/>
        </w:rPr>
        <w:t>8</w:t>
      </w:r>
      <w:r w:rsidR="00311476" w:rsidRPr="00146A5B">
        <w:rPr>
          <w:vertAlign w:val="superscript"/>
          <w:lang w:val="en-US"/>
        </w:rPr>
        <w:t>th</w:t>
      </w:r>
      <w:r w:rsidR="00311476" w:rsidRPr="00146A5B">
        <w:rPr>
          <w:lang w:val="en-US"/>
        </w:rPr>
        <w:t xml:space="preserve"> </w:t>
      </w:r>
      <w:r w:rsidR="00B62391" w:rsidRPr="00146A5B">
        <w:rPr>
          <w:lang w:val="en-US"/>
        </w:rPr>
        <w:t xml:space="preserve">– </w:t>
      </w:r>
      <w:r w:rsidRPr="00146A5B">
        <w:rPr>
          <w:lang w:val="en-US"/>
        </w:rPr>
        <w:t>22</w:t>
      </w:r>
      <w:r w:rsidRPr="00146A5B">
        <w:rPr>
          <w:vertAlign w:val="superscript"/>
          <w:lang w:val="en-US"/>
        </w:rPr>
        <w:t>nd</w:t>
      </w:r>
      <w:r w:rsidR="00B62391" w:rsidRPr="00146A5B">
        <w:rPr>
          <w:lang w:val="en-US"/>
        </w:rPr>
        <w:t>, 2024</w:t>
      </w:r>
      <w:r w:rsidR="00332753" w:rsidRPr="00146A5B">
        <w:rPr>
          <w:rFonts w:ascii="Arial" w:hAnsi="Arial" w:cs="Arial"/>
          <w:lang w:val="en-US"/>
        </w:rPr>
        <w:tab/>
      </w:r>
    </w:p>
    <w:p w14:paraId="6570385E" w14:textId="77777777" w:rsidR="00332753" w:rsidRPr="00146A5B" w:rsidRDefault="00332753" w:rsidP="00332753">
      <w:pPr>
        <w:pStyle w:val="3GPPHeader"/>
        <w:rPr>
          <w:rFonts w:ascii="Arial" w:hAnsi="Arial" w:cs="Arial"/>
          <w:lang w:val="en-US"/>
        </w:rPr>
      </w:pPr>
    </w:p>
    <w:p w14:paraId="1D2F636A" w14:textId="47BD33AF" w:rsidR="00332753" w:rsidRPr="00146A5B" w:rsidRDefault="00332753" w:rsidP="00332753">
      <w:pPr>
        <w:pStyle w:val="3GPPHeader"/>
        <w:rPr>
          <w:rFonts w:ascii="Arial" w:hAnsi="Arial" w:cs="Arial"/>
          <w:lang w:val="en-US"/>
        </w:rPr>
      </w:pPr>
      <w:r w:rsidRPr="00146A5B">
        <w:rPr>
          <w:rFonts w:ascii="Arial" w:hAnsi="Arial" w:cs="Arial"/>
          <w:lang w:val="en-US"/>
        </w:rPr>
        <w:t>Agenda Item:</w:t>
      </w:r>
      <w:r w:rsidRPr="00146A5B">
        <w:rPr>
          <w:rFonts w:ascii="Arial" w:hAnsi="Arial" w:cs="Arial"/>
          <w:lang w:val="en-US"/>
        </w:rPr>
        <w:tab/>
      </w:r>
      <w:r w:rsidR="00B72FD1" w:rsidRPr="00146A5B">
        <w:rPr>
          <w:rFonts w:ascii="Arial" w:hAnsi="Arial" w:cs="Arial"/>
          <w:lang w:val="en-US"/>
        </w:rPr>
        <w:t>8.</w:t>
      </w:r>
      <w:r w:rsidR="00143BE1" w:rsidRPr="00146A5B">
        <w:rPr>
          <w:rFonts w:ascii="Arial" w:hAnsi="Arial" w:cs="Arial"/>
          <w:lang w:val="en-US"/>
        </w:rPr>
        <w:t>6.3</w:t>
      </w:r>
    </w:p>
    <w:p w14:paraId="3E059740" w14:textId="77777777" w:rsidR="00332753" w:rsidRPr="00146A5B" w:rsidRDefault="00332753" w:rsidP="00332753">
      <w:pPr>
        <w:pStyle w:val="3GPPHeader"/>
        <w:rPr>
          <w:rFonts w:ascii="Arial" w:hAnsi="Arial" w:cs="Arial"/>
          <w:lang w:val="en-US"/>
        </w:rPr>
      </w:pPr>
      <w:r w:rsidRPr="00146A5B">
        <w:rPr>
          <w:rFonts w:ascii="Arial" w:hAnsi="Arial" w:cs="Arial"/>
          <w:lang w:val="en-US"/>
        </w:rPr>
        <w:t>Source:</w:t>
      </w:r>
      <w:r w:rsidRPr="00146A5B">
        <w:rPr>
          <w:rFonts w:ascii="Arial" w:hAnsi="Arial" w:cs="Arial"/>
          <w:lang w:val="en-US"/>
        </w:rPr>
        <w:tab/>
        <w:t>Panasonic</w:t>
      </w:r>
    </w:p>
    <w:p w14:paraId="77883F7F" w14:textId="439F6B99" w:rsidR="00332753" w:rsidRPr="00146A5B" w:rsidRDefault="00332753" w:rsidP="00273E70">
      <w:pPr>
        <w:pStyle w:val="3GPPHeader"/>
        <w:ind w:left="1701" w:hanging="1701"/>
        <w:rPr>
          <w:rFonts w:ascii="Arial" w:hAnsi="Arial" w:cs="Arial"/>
          <w:lang w:val="en-US"/>
        </w:rPr>
      </w:pPr>
      <w:r w:rsidRPr="00146A5B">
        <w:rPr>
          <w:rFonts w:ascii="Arial" w:hAnsi="Arial" w:cs="Arial"/>
          <w:lang w:val="en-US"/>
        </w:rPr>
        <w:t>Title:</w:t>
      </w:r>
      <w:r w:rsidRPr="00146A5B">
        <w:rPr>
          <w:rFonts w:ascii="Arial" w:hAnsi="Arial" w:cs="Arial"/>
          <w:lang w:val="en-US"/>
        </w:rPr>
        <w:tab/>
      </w:r>
      <w:r w:rsidR="00922538" w:rsidRPr="00146A5B">
        <w:rPr>
          <w:rFonts w:ascii="Arial" w:hAnsi="Arial" w:cs="Arial"/>
          <w:lang w:val="en-US"/>
        </w:rPr>
        <w:t>L1</w:t>
      </w:r>
      <w:r w:rsidR="00C412DD" w:rsidRPr="00146A5B">
        <w:rPr>
          <w:rFonts w:ascii="Arial" w:hAnsi="Arial" w:cs="Arial"/>
          <w:lang w:val="en-US"/>
        </w:rPr>
        <w:t xml:space="preserve"> measurement event</w:t>
      </w:r>
      <w:r w:rsidR="00E108C8" w:rsidRPr="00146A5B">
        <w:rPr>
          <w:rFonts w:ascii="Arial" w:hAnsi="Arial" w:cs="Arial"/>
          <w:lang w:val="en-US"/>
        </w:rPr>
        <w:t xml:space="preserve"> </w:t>
      </w:r>
      <w:r w:rsidR="00126672" w:rsidRPr="00146A5B">
        <w:rPr>
          <w:rFonts w:ascii="Arial" w:hAnsi="Arial" w:cs="Arial"/>
          <w:lang w:val="en-US"/>
        </w:rPr>
        <w:t xml:space="preserve">configuration and </w:t>
      </w:r>
      <w:r w:rsidR="008D7916" w:rsidRPr="00146A5B">
        <w:rPr>
          <w:rFonts w:ascii="Arial" w:hAnsi="Arial" w:cs="Arial"/>
          <w:lang w:val="en-US"/>
        </w:rPr>
        <w:t>reporting</w:t>
      </w:r>
      <w:r w:rsidRPr="00146A5B">
        <w:rPr>
          <w:rFonts w:ascii="Arial" w:hAnsi="Arial" w:cs="Arial"/>
          <w:lang w:val="en-US"/>
        </w:rPr>
        <w:t xml:space="preserve"> </w:t>
      </w:r>
    </w:p>
    <w:p w14:paraId="6D6D0F0C" w14:textId="2A1519E3" w:rsidR="00427B94" w:rsidRPr="00A927EE" w:rsidRDefault="00332753" w:rsidP="005923F4">
      <w:pPr>
        <w:pStyle w:val="3GPPHeader"/>
        <w:rPr>
          <w:rFonts w:ascii="Arial" w:eastAsia="MS Mincho" w:hAnsi="Arial" w:cs="Arial"/>
        </w:rPr>
      </w:pPr>
      <w:r w:rsidRPr="00A927EE">
        <w:rPr>
          <w:rFonts w:ascii="Arial" w:hAnsi="Arial" w:cs="Arial"/>
        </w:rPr>
        <w:t>Document for:</w:t>
      </w:r>
      <w:r w:rsidRPr="00A927EE">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0BB5CBF" w14:textId="70EE4C9C" w:rsidR="009F28DD" w:rsidRPr="00146A5B" w:rsidRDefault="006147DB" w:rsidP="006147DB">
      <w:pPr>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In last meeting, </w:t>
      </w:r>
      <w:r w:rsidR="00793E5A" w:rsidRPr="00146A5B">
        <w:rPr>
          <w:rFonts w:ascii="Times New Roman" w:hAnsi="Times New Roman" w:cs="Times New Roman"/>
          <w:sz w:val="20"/>
          <w:szCs w:val="20"/>
          <w:lang w:val="en-US"/>
        </w:rPr>
        <w:t>RAN2 achieved</w:t>
      </w:r>
      <w:r w:rsidR="00BC6480" w:rsidRPr="00146A5B">
        <w:rPr>
          <w:rFonts w:ascii="Times New Roman" w:hAnsi="Times New Roman" w:cs="Times New Roman"/>
          <w:sz w:val="20"/>
          <w:szCs w:val="20"/>
          <w:lang w:val="en-US"/>
        </w:rPr>
        <w:t xml:space="preserve"> the following agreements on </w:t>
      </w:r>
      <w:r w:rsidR="00267A69" w:rsidRPr="00146A5B">
        <w:rPr>
          <w:rFonts w:ascii="Times New Roman" w:hAnsi="Times New Roman" w:cs="Times New Roman"/>
          <w:sz w:val="20"/>
          <w:szCs w:val="20"/>
          <w:lang w:val="en-US"/>
        </w:rPr>
        <w:t xml:space="preserve">LTM </w:t>
      </w:r>
      <w:r w:rsidR="00A927EE" w:rsidRPr="00146A5B">
        <w:rPr>
          <w:rFonts w:ascii="Times New Roman" w:hAnsi="Times New Roman" w:cs="Times New Roman"/>
          <w:sz w:val="20"/>
          <w:szCs w:val="20"/>
          <w:lang w:val="en-US"/>
        </w:rPr>
        <w:t>measurement event evaluation and reporting</w:t>
      </w:r>
      <w:r w:rsidR="009F28DD" w:rsidRPr="00146A5B">
        <w:rPr>
          <w:rFonts w:ascii="Times New Roman" w:hAnsi="Times New Roman" w:cs="Times New Roman"/>
          <w:sz w:val="20"/>
          <w:szCs w:val="20"/>
          <w:lang w:val="en-US"/>
        </w:rPr>
        <w:t>.</w:t>
      </w:r>
    </w:p>
    <w:p w14:paraId="1F5EBF37" w14:textId="77777777" w:rsidR="00E9189E" w:rsidRPr="00146A5B" w:rsidRDefault="00E9189E" w:rsidP="00E9189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Times New Roman" w:eastAsia="Times New Roman" w:hAnsi="Times New Roman" w:cs="Times New Roman"/>
          <w:b/>
          <w:kern w:val="0"/>
          <w:sz w:val="20"/>
          <w:szCs w:val="20"/>
          <w:lang w:val="en-US"/>
          <w14:ligatures w14:val="none"/>
        </w:rPr>
      </w:pPr>
      <w:r w:rsidRPr="00146A5B">
        <w:rPr>
          <w:rFonts w:ascii="Times New Roman" w:eastAsia="Times New Roman" w:hAnsi="Times New Roman" w:cs="Times New Roman"/>
          <w:b/>
          <w:kern w:val="0"/>
          <w:sz w:val="20"/>
          <w:szCs w:val="20"/>
          <w:lang w:val="en-US"/>
          <w14:ligatures w14:val="none"/>
        </w:rPr>
        <w:t>Agreements on L1 event triggered MR</w:t>
      </w:r>
    </w:p>
    <w:p w14:paraId="10DA537C"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 xml:space="preserve">MR can be sent when the leaving condition is met, based on NW configuration. </w:t>
      </w:r>
    </w:p>
    <w:p w14:paraId="22C17FDC"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 xml:space="preserve">Event triggered periodic MR can be supported, based on NW configuration. </w:t>
      </w:r>
    </w:p>
    <w:p w14:paraId="7452DD28"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For measurement resource configuration, R18 LTM CSI resource configuration is reused if possible. If CSI-RS resource only IE needs to be defined, we can revisit it in the stage 3.</w:t>
      </w:r>
    </w:p>
    <w:p w14:paraId="29FB3740" w14:textId="77777777" w:rsidR="00E9189E" w:rsidRPr="00E9189E"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14:ligatures w14:val="none"/>
        </w:rPr>
      </w:pPr>
      <w:r w:rsidRPr="00146A5B">
        <w:rPr>
          <w:rFonts w:ascii="Times New Roman" w:eastAsia="Times New Roman" w:hAnsi="Times New Roman" w:cs="Times New Roman"/>
          <w:kern w:val="0"/>
          <w:sz w:val="20"/>
          <w:szCs w:val="20"/>
          <w:lang w:val="en-US"/>
          <w14:ligatures w14:val="none"/>
        </w:rPr>
        <w:t>For measurement reporting configuration, R18 LTM-CSI-</w:t>
      </w:r>
      <w:proofErr w:type="spellStart"/>
      <w:r w:rsidRPr="00146A5B">
        <w:rPr>
          <w:rFonts w:ascii="Times New Roman" w:eastAsia="Times New Roman" w:hAnsi="Times New Roman" w:cs="Times New Roman"/>
          <w:kern w:val="0"/>
          <w:sz w:val="20"/>
          <w:szCs w:val="20"/>
          <w:lang w:val="en-US"/>
          <w14:ligatures w14:val="none"/>
        </w:rPr>
        <w:t>ReportConfig</w:t>
      </w:r>
      <w:proofErr w:type="spellEnd"/>
      <w:r w:rsidRPr="00146A5B">
        <w:rPr>
          <w:rFonts w:ascii="Times New Roman" w:eastAsia="Times New Roman" w:hAnsi="Times New Roman" w:cs="Times New Roman"/>
          <w:kern w:val="0"/>
          <w:sz w:val="20"/>
          <w:szCs w:val="20"/>
          <w:lang w:val="en-US"/>
          <w14:ligatures w14:val="none"/>
        </w:rPr>
        <w:t xml:space="preserve"> is reused if possible. </w:t>
      </w:r>
      <w:r w:rsidRPr="00E9189E">
        <w:rPr>
          <w:rFonts w:ascii="Times New Roman" w:eastAsia="Times New Roman" w:hAnsi="Times New Roman" w:cs="Times New Roman"/>
          <w:kern w:val="0"/>
          <w:sz w:val="20"/>
          <w:szCs w:val="20"/>
          <w14:ligatures w14:val="none"/>
        </w:rPr>
        <w:t>We can revisit it in the stage 3 if needed.</w:t>
      </w:r>
    </w:p>
    <w:p w14:paraId="2583657F" w14:textId="77777777" w:rsidR="00E9189E" w:rsidRPr="00E9189E"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14:ligatures w14:val="none"/>
        </w:rPr>
      </w:pPr>
      <w:bookmarkStart w:id="1" w:name="_Hlk179935756"/>
      <w:r w:rsidRPr="00146A5B">
        <w:rPr>
          <w:rFonts w:ascii="Times New Roman" w:eastAsia="Times New Roman" w:hAnsi="Times New Roman" w:cs="Times New Roman"/>
          <w:kern w:val="0"/>
          <w:sz w:val="20"/>
          <w:szCs w:val="20"/>
          <w:lang w:val="en-US"/>
          <w14:ligatures w14:val="none"/>
        </w:rPr>
        <w:t xml:space="preserve">For association between measurement resource configuration and measurement reporting configuration, R18 LTM way is reused if possible. </w:t>
      </w:r>
      <w:r w:rsidRPr="00E9189E">
        <w:rPr>
          <w:rFonts w:ascii="Times New Roman" w:eastAsia="Times New Roman" w:hAnsi="Times New Roman" w:cs="Times New Roman"/>
          <w:kern w:val="0"/>
          <w:sz w:val="20"/>
          <w:szCs w:val="20"/>
          <w14:ligatures w14:val="none"/>
        </w:rPr>
        <w:t>We can revisit it in the stage 3 if needed.</w:t>
      </w:r>
      <w:bookmarkEnd w:id="1"/>
    </w:p>
    <w:p w14:paraId="3CD98B69"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MS Mincho" w:hAnsi="Times New Roman" w:cs="Times New Roman"/>
          <w:kern w:val="0"/>
          <w:sz w:val="20"/>
          <w:szCs w:val="20"/>
          <w:lang w:val="en-US"/>
          <w14:ligatures w14:val="none"/>
        </w:rPr>
        <w:t xml:space="preserve">The entire event evaluation procedure is handled by MAC based on the latest L1 measured results reported by L1. </w:t>
      </w:r>
    </w:p>
    <w:p w14:paraId="00C5FF8F"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 xml:space="preserve">TTT operates only based on a timer (like TTT used in L3 event triggered MR). </w:t>
      </w:r>
    </w:p>
    <w:p w14:paraId="46E9BE35"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 xml:space="preserve">Confirms WA (Same RS type should be used for both serving and </w:t>
      </w:r>
      <w:proofErr w:type="spellStart"/>
      <w:r w:rsidRPr="00146A5B">
        <w:rPr>
          <w:rFonts w:ascii="Times New Roman" w:eastAsia="Times New Roman" w:hAnsi="Times New Roman" w:cs="Times New Roman"/>
          <w:kern w:val="0"/>
          <w:sz w:val="20"/>
          <w:szCs w:val="20"/>
          <w:lang w:val="en-US"/>
          <w14:ligatures w14:val="none"/>
        </w:rPr>
        <w:t>neighbouring</w:t>
      </w:r>
      <w:proofErr w:type="spellEnd"/>
      <w:r w:rsidRPr="00146A5B">
        <w:rPr>
          <w:rFonts w:ascii="Times New Roman" w:eastAsia="Times New Roman" w:hAnsi="Times New Roman" w:cs="Times New Roman"/>
          <w:kern w:val="0"/>
          <w:sz w:val="20"/>
          <w:szCs w:val="20"/>
          <w:lang w:val="en-US"/>
          <w14:ligatures w14:val="none"/>
        </w:rPr>
        <w:t xml:space="preserve"> cell for event LTM3 and event LTM5).</w:t>
      </w:r>
    </w:p>
    <w:p w14:paraId="1032C602"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 xml:space="preserve">Basic information included in MR MAC CE:  </w:t>
      </w:r>
    </w:p>
    <w:p w14:paraId="06E2F600"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ab/>
        <w:t>- Beam information: FFS if SSBRI/CRI of N beams or (LTM configuration id + SSB/CSI-RS id)</w:t>
      </w:r>
    </w:p>
    <w:p w14:paraId="4C04051D"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ab/>
        <w:t>- Beam quantity: L1-RSRP or SINR (up to RAN1) of N beams</w:t>
      </w:r>
    </w:p>
    <w:p w14:paraId="5144FC55"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ab/>
        <w:t xml:space="preserve">- Triggered event information (e.g., </w:t>
      </w:r>
      <w:proofErr w:type="spellStart"/>
      <w:r w:rsidRPr="00146A5B">
        <w:rPr>
          <w:rFonts w:ascii="Times New Roman" w:eastAsia="Times New Roman" w:hAnsi="Times New Roman" w:cs="Times New Roman"/>
          <w:kern w:val="0"/>
          <w:sz w:val="20"/>
          <w:szCs w:val="20"/>
          <w:lang w:val="en-US"/>
          <w14:ligatures w14:val="none"/>
        </w:rPr>
        <w:t>ReportConfigID</w:t>
      </w:r>
      <w:proofErr w:type="spellEnd"/>
      <w:r w:rsidRPr="00146A5B">
        <w:rPr>
          <w:rFonts w:ascii="Times New Roman" w:eastAsia="Times New Roman" w:hAnsi="Times New Roman" w:cs="Times New Roman"/>
          <w:kern w:val="0"/>
          <w:sz w:val="20"/>
          <w:szCs w:val="20"/>
          <w:lang w:val="en-US"/>
          <w14:ligatures w14:val="none"/>
        </w:rPr>
        <w:t>)</w:t>
      </w:r>
    </w:p>
    <w:p w14:paraId="5E9117B4"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ab/>
        <w:t>MR MAC CE can include up to N beams (FFS whether the beam should satisfy the event or not).</w:t>
      </w:r>
    </w:p>
    <w:p w14:paraId="7F473186"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ab/>
        <w:t>N is configurable by NW.</w:t>
      </w:r>
    </w:p>
    <w:p w14:paraId="6943D96A" w14:textId="77777777" w:rsidR="00E9189E" w:rsidRPr="00146A5B" w:rsidRDefault="00E9189E" w:rsidP="00314216">
      <w:pPr>
        <w:numPr>
          <w:ilvl w:val="0"/>
          <w:numId w:val="2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120" w:line="240" w:lineRule="auto"/>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 xml:space="preserve">Additional information included in MR MAC CE: </w:t>
      </w:r>
    </w:p>
    <w:p w14:paraId="6AF89B89"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ab/>
        <w:t xml:space="preserve">- The information and quantity of current beam, based on NW configuration. </w:t>
      </w:r>
    </w:p>
    <w:p w14:paraId="5E73C36A"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11.  The legacy SR procedure for resource allocation is the baseline to send the event-triggered L1 measurements MAC CE.</w:t>
      </w:r>
    </w:p>
    <w:p w14:paraId="1A1CA209" w14:textId="77777777" w:rsidR="00E9189E" w:rsidRPr="00146A5B" w:rsidRDefault="00E9189E" w:rsidP="0031421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120" w:line="240" w:lineRule="auto"/>
        <w:ind w:left="1259"/>
        <w:textAlignment w:val="baseline"/>
        <w:rPr>
          <w:rFonts w:ascii="Times New Roman" w:eastAsia="Times New Roman" w:hAnsi="Times New Roman" w:cs="Times New Roman"/>
          <w:kern w:val="0"/>
          <w:sz w:val="20"/>
          <w:szCs w:val="20"/>
          <w:lang w:val="en-US"/>
          <w14:ligatures w14:val="none"/>
        </w:rPr>
      </w:pPr>
      <w:r w:rsidRPr="00146A5B">
        <w:rPr>
          <w:rFonts w:ascii="Times New Roman" w:eastAsia="Times New Roman" w:hAnsi="Times New Roman" w:cs="Times New Roman"/>
          <w:kern w:val="0"/>
          <w:sz w:val="20"/>
          <w:szCs w:val="20"/>
          <w:lang w:val="en-US"/>
          <w14:ligatures w14:val="none"/>
        </w:rPr>
        <w:t>12.</w:t>
      </w:r>
      <w:r w:rsidRPr="00146A5B">
        <w:rPr>
          <w:rFonts w:ascii="Times New Roman" w:eastAsia="Times New Roman" w:hAnsi="Times New Roman" w:cs="Times New Roman"/>
          <w:kern w:val="0"/>
          <w:sz w:val="20"/>
          <w:szCs w:val="20"/>
          <w:lang w:val="en-US"/>
          <w14:ligatures w14:val="none"/>
        </w:rPr>
        <w:tab/>
        <w:t>NW can configure a dedicated SR configuration for MR MAC CE transmission.</w:t>
      </w:r>
      <w:r w:rsidRPr="00146A5B">
        <w:rPr>
          <w:rFonts w:ascii="Times New Roman" w:eastAsia="Times New Roman" w:hAnsi="Times New Roman" w:cs="Times New Roman"/>
          <w:kern w:val="0"/>
          <w:sz w:val="20"/>
          <w:szCs w:val="20"/>
          <w:lang w:val="en-US"/>
          <w14:ligatures w14:val="none"/>
        </w:rPr>
        <w:tab/>
      </w:r>
    </w:p>
    <w:p w14:paraId="59BA3EB3" w14:textId="138E4240" w:rsidR="00314216" w:rsidRPr="00146A5B" w:rsidRDefault="00EC4744"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In this paper, </w:t>
      </w:r>
      <w:r w:rsidR="009F0B45" w:rsidRPr="00146A5B">
        <w:rPr>
          <w:rFonts w:ascii="Times New Roman" w:hAnsi="Times New Roman" w:cs="Times New Roman"/>
          <w:sz w:val="20"/>
          <w:szCs w:val="20"/>
          <w:lang w:val="en-US"/>
        </w:rPr>
        <w:t xml:space="preserve">we </w:t>
      </w:r>
      <w:r w:rsidR="0092249E" w:rsidRPr="00146A5B">
        <w:rPr>
          <w:rFonts w:ascii="Times New Roman" w:hAnsi="Times New Roman" w:cs="Times New Roman"/>
          <w:sz w:val="20"/>
          <w:szCs w:val="20"/>
          <w:lang w:val="en-US"/>
        </w:rPr>
        <w:t>focus on addressing</w:t>
      </w:r>
      <w:r w:rsidR="00A25584" w:rsidRPr="00146A5B">
        <w:rPr>
          <w:rFonts w:ascii="Times New Roman" w:hAnsi="Times New Roman" w:cs="Times New Roman"/>
          <w:sz w:val="20"/>
          <w:szCs w:val="20"/>
          <w:lang w:val="en-US"/>
        </w:rPr>
        <w:t xml:space="preserve"> some remaining issues. </w:t>
      </w:r>
      <w:proofErr w:type="gramStart"/>
      <w:r w:rsidR="00A25584" w:rsidRPr="00146A5B">
        <w:rPr>
          <w:rFonts w:ascii="Times New Roman" w:hAnsi="Times New Roman" w:cs="Times New Roman"/>
          <w:sz w:val="20"/>
          <w:szCs w:val="20"/>
          <w:lang w:val="en-US"/>
        </w:rPr>
        <w:t xml:space="preserve">In particular, </w:t>
      </w:r>
      <w:r w:rsidR="00676333" w:rsidRPr="00146A5B">
        <w:rPr>
          <w:rFonts w:ascii="Times New Roman" w:hAnsi="Times New Roman" w:cs="Times New Roman"/>
          <w:sz w:val="20"/>
          <w:szCs w:val="20"/>
          <w:lang w:val="en-US"/>
        </w:rPr>
        <w:t>we</w:t>
      </w:r>
      <w:proofErr w:type="gramEnd"/>
      <w:r w:rsidR="00676333" w:rsidRPr="00146A5B">
        <w:rPr>
          <w:rFonts w:ascii="Times New Roman" w:hAnsi="Times New Roman" w:cs="Times New Roman"/>
          <w:sz w:val="20"/>
          <w:szCs w:val="20"/>
          <w:lang w:val="en-US"/>
        </w:rPr>
        <w:t xml:space="preserve"> discuss </w:t>
      </w:r>
      <w:r w:rsidR="00A630FE" w:rsidRPr="00146A5B">
        <w:rPr>
          <w:rFonts w:ascii="Times New Roman" w:hAnsi="Times New Roman" w:cs="Times New Roman"/>
          <w:sz w:val="20"/>
          <w:szCs w:val="20"/>
          <w:lang w:val="en-US"/>
        </w:rPr>
        <w:t xml:space="preserve">how to ensure the same RS type for both </w:t>
      </w:r>
      <w:r w:rsidR="00943F15" w:rsidRPr="00146A5B">
        <w:rPr>
          <w:rFonts w:ascii="Times New Roman" w:hAnsi="Times New Roman" w:cs="Times New Roman"/>
          <w:sz w:val="20"/>
          <w:szCs w:val="20"/>
          <w:lang w:val="en-US"/>
        </w:rPr>
        <w:t>serving and candidate cells</w:t>
      </w:r>
      <w:r w:rsidR="00B010E8" w:rsidRPr="00146A5B">
        <w:rPr>
          <w:rFonts w:ascii="Times New Roman" w:hAnsi="Times New Roman" w:cs="Times New Roman"/>
          <w:sz w:val="20"/>
          <w:szCs w:val="20"/>
          <w:lang w:val="en-US"/>
        </w:rPr>
        <w:t xml:space="preserve">, TTT operation and </w:t>
      </w:r>
      <w:r w:rsidR="00F508E7" w:rsidRPr="00146A5B">
        <w:rPr>
          <w:rFonts w:ascii="Times New Roman" w:hAnsi="Times New Roman" w:cs="Times New Roman"/>
          <w:sz w:val="20"/>
          <w:szCs w:val="20"/>
          <w:lang w:val="en-US"/>
        </w:rPr>
        <w:t xml:space="preserve">event </w:t>
      </w:r>
      <w:r w:rsidR="00B660F7" w:rsidRPr="00146A5B">
        <w:rPr>
          <w:rFonts w:ascii="Times New Roman" w:hAnsi="Times New Roman" w:cs="Times New Roman"/>
          <w:sz w:val="20"/>
          <w:szCs w:val="20"/>
          <w:lang w:val="en-US"/>
        </w:rPr>
        <w:t xml:space="preserve">trigger </w:t>
      </w:r>
      <w:r w:rsidR="00F508E7" w:rsidRPr="00146A5B">
        <w:rPr>
          <w:rFonts w:ascii="Times New Roman" w:hAnsi="Times New Roman" w:cs="Times New Roman"/>
          <w:sz w:val="20"/>
          <w:szCs w:val="20"/>
          <w:lang w:val="en-US"/>
        </w:rPr>
        <w:t xml:space="preserve">conditions </w:t>
      </w:r>
      <w:r w:rsidR="009F66B9" w:rsidRPr="00146A5B">
        <w:rPr>
          <w:rFonts w:ascii="Times New Roman" w:hAnsi="Times New Roman" w:cs="Times New Roman"/>
          <w:sz w:val="20"/>
          <w:szCs w:val="20"/>
          <w:lang w:val="en-US"/>
        </w:rPr>
        <w:t>when configured for</w:t>
      </w:r>
      <w:r w:rsidR="00F508E7" w:rsidRPr="00146A5B">
        <w:rPr>
          <w:rFonts w:ascii="Times New Roman" w:hAnsi="Times New Roman" w:cs="Times New Roman"/>
          <w:sz w:val="20"/>
          <w:szCs w:val="20"/>
          <w:lang w:val="en-US"/>
        </w:rPr>
        <w:t xml:space="preserve"> both early synchro</w:t>
      </w:r>
      <w:r w:rsidR="00CE5A08" w:rsidRPr="00146A5B">
        <w:rPr>
          <w:rFonts w:ascii="Times New Roman" w:hAnsi="Times New Roman" w:cs="Times New Roman"/>
          <w:sz w:val="20"/>
          <w:szCs w:val="20"/>
          <w:lang w:val="en-US"/>
        </w:rPr>
        <w:t>nization and cell switch</w:t>
      </w:r>
      <w:r w:rsidR="00B660F7" w:rsidRPr="00146A5B">
        <w:rPr>
          <w:rFonts w:ascii="Times New Roman" w:hAnsi="Times New Roman" w:cs="Times New Roman"/>
          <w:sz w:val="20"/>
          <w:szCs w:val="20"/>
          <w:lang w:val="en-US"/>
        </w:rPr>
        <w:t xml:space="preserve"> procedures</w:t>
      </w:r>
      <w:r w:rsidR="00CE5A08" w:rsidRPr="00146A5B">
        <w:rPr>
          <w:rFonts w:ascii="Times New Roman" w:hAnsi="Times New Roman" w:cs="Times New Roman"/>
          <w:sz w:val="20"/>
          <w:szCs w:val="20"/>
          <w:lang w:val="en-US"/>
        </w:rPr>
        <w:t xml:space="preserve">. </w:t>
      </w:r>
      <w:r w:rsidR="00943F15" w:rsidRPr="00146A5B">
        <w:rPr>
          <w:rFonts w:ascii="Times New Roman" w:hAnsi="Times New Roman" w:cs="Times New Roman"/>
          <w:sz w:val="20"/>
          <w:szCs w:val="20"/>
          <w:lang w:val="en-US"/>
        </w:rPr>
        <w:t xml:space="preserve"> </w:t>
      </w:r>
    </w:p>
    <w:p w14:paraId="3CF8656A" w14:textId="2E4583CE" w:rsidR="00924B3B" w:rsidRDefault="00A572D6" w:rsidP="00D0729E">
      <w:pPr>
        <w:pStyle w:val="Heading1"/>
      </w:pPr>
      <w:r>
        <w:rPr>
          <w:lang w:val="en-US"/>
        </w:rPr>
        <w:lastRenderedPageBreak/>
        <w:t>Discussion</w:t>
      </w:r>
    </w:p>
    <w:p w14:paraId="5D582720" w14:textId="5F2F5DBB" w:rsidR="00FF59BD" w:rsidRDefault="008051F1" w:rsidP="00FF59BD">
      <w:pPr>
        <w:pStyle w:val="Heading2"/>
        <w:rPr>
          <w:sz w:val="28"/>
          <w:szCs w:val="28"/>
        </w:rPr>
      </w:pPr>
      <w:r>
        <w:rPr>
          <w:sz w:val="28"/>
          <w:szCs w:val="28"/>
        </w:rPr>
        <w:t>How to ensure the same RS type</w:t>
      </w:r>
    </w:p>
    <w:p w14:paraId="4C9CB24B" w14:textId="4AC56C76" w:rsidR="00215F58" w:rsidRPr="00146A5B" w:rsidRDefault="00A46F30" w:rsidP="008051F1">
      <w:pPr>
        <w:rPr>
          <w:rFonts w:ascii="Times New Roman" w:eastAsia="MS Mincho" w:hAnsi="Times New Roman" w:cs="Times New Roman"/>
          <w:sz w:val="20"/>
          <w:szCs w:val="20"/>
          <w:lang w:val="en-US"/>
        </w:rPr>
      </w:pPr>
      <w:r w:rsidRPr="00146A5B">
        <w:rPr>
          <w:rFonts w:ascii="Times New Roman" w:hAnsi="Times New Roman" w:cs="Times New Roman"/>
          <w:sz w:val="20"/>
          <w:szCs w:val="20"/>
          <w:lang w:val="en-US"/>
        </w:rPr>
        <w:t>As mentioned in section 1</w:t>
      </w:r>
      <w:r w:rsidR="00650679" w:rsidRPr="00146A5B">
        <w:rPr>
          <w:rFonts w:ascii="Times New Roman" w:hAnsi="Times New Roman" w:cs="Times New Roman"/>
          <w:sz w:val="20"/>
          <w:szCs w:val="20"/>
          <w:lang w:val="en-US"/>
        </w:rPr>
        <w:t xml:space="preserve">, </w:t>
      </w:r>
      <w:r w:rsidR="00762322" w:rsidRPr="00146A5B">
        <w:rPr>
          <w:rFonts w:ascii="Times New Roman" w:hAnsi="Times New Roman" w:cs="Times New Roman"/>
          <w:sz w:val="20"/>
          <w:szCs w:val="20"/>
          <w:lang w:val="en-US"/>
        </w:rPr>
        <w:t>t</w:t>
      </w:r>
      <w:r w:rsidR="00650679" w:rsidRPr="00146A5B">
        <w:rPr>
          <w:rFonts w:ascii="Times New Roman" w:hAnsi="Times New Roman" w:cs="Times New Roman"/>
          <w:sz w:val="20"/>
          <w:szCs w:val="20"/>
          <w:lang w:val="en-US"/>
        </w:rPr>
        <w:t>he working assumption</w:t>
      </w:r>
      <w:r w:rsidR="000C77BC" w:rsidRPr="00146A5B">
        <w:rPr>
          <w:rFonts w:ascii="Times New Roman" w:hAnsi="Times New Roman" w:cs="Times New Roman"/>
          <w:sz w:val="20"/>
          <w:szCs w:val="20"/>
          <w:lang w:val="en-US"/>
        </w:rPr>
        <w:t xml:space="preserve"> has been confirmed</w:t>
      </w:r>
      <w:r w:rsidR="00650679" w:rsidRPr="00146A5B">
        <w:rPr>
          <w:rFonts w:ascii="Times New Roman" w:hAnsi="Times New Roman" w:cs="Times New Roman"/>
          <w:sz w:val="20"/>
          <w:szCs w:val="20"/>
          <w:lang w:val="en-US"/>
        </w:rPr>
        <w:t xml:space="preserve"> </w:t>
      </w:r>
      <w:r w:rsidR="002B2B81" w:rsidRPr="00146A5B">
        <w:rPr>
          <w:rFonts w:ascii="Times New Roman" w:hAnsi="Times New Roman" w:cs="Times New Roman"/>
          <w:sz w:val="20"/>
          <w:szCs w:val="20"/>
          <w:lang w:val="en-US"/>
        </w:rPr>
        <w:t xml:space="preserve">in the previous meeting </w:t>
      </w:r>
      <w:r w:rsidR="002E4A6C" w:rsidRPr="00146A5B">
        <w:rPr>
          <w:rFonts w:ascii="Times New Roman" w:eastAsia="MS Mincho" w:hAnsi="Times New Roman" w:cs="Times New Roman"/>
          <w:sz w:val="20"/>
          <w:szCs w:val="20"/>
          <w:lang w:val="en-US"/>
        </w:rPr>
        <w:t xml:space="preserve">i.e. </w:t>
      </w:r>
      <w:r w:rsidR="005D2097" w:rsidRPr="00146A5B">
        <w:rPr>
          <w:rFonts w:ascii="Times New Roman" w:eastAsia="MS Mincho" w:hAnsi="Times New Roman" w:cs="Times New Roman" w:hint="eastAsia"/>
          <w:sz w:val="20"/>
          <w:szCs w:val="20"/>
          <w:lang w:val="en-US"/>
        </w:rPr>
        <w:t>s</w:t>
      </w:r>
      <w:r w:rsidR="002E4A6C" w:rsidRPr="00146A5B">
        <w:rPr>
          <w:rFonts w:ascii="Times New Roman" w:eastAsia="MS Mincho" w:hAnsi="Times New Roman" w:cs="Times New Roman"/>
          <w:sz w:val="20"/>
          <w:szCs w:val="20"/>
          <w:lang w:val="en-US"/>
        </w:rPr>
        <w:t xml:space="preserve">ame RS type should be used for both serving and </w:t>
      </w:r>
      <w:proofErr w:type="spellStart"/>
      <w:r w:rsidR="002E4A6C" w:rsidRPr="00146A5B">
        <w:rPr>
          <w:rFonts w:ascii="Times New Roman" w:eastAsia="MS Mincho" w:hAnsi="Times New Roman" w:cs="Times New Roman"/>
          <w:sz w:val="20"/>
          <w:szCs w:val="20"/>
          <w:lang w:val="en-US"/>
        </w:rPr>
        <w:t>neighbouring</w:t>
      </w:r>
      <w:proofErr w:type="spellEnd"/>
      <w:r w:rsidR="002E4A6C" w:rsidRPr="00146A5B">
        <w:rPr>
          <w:rFonts w:ascii="Times New Roman" w:eastAsia="MS Mincho" w:hAnsi="Times New Roman" w:cs="Times New Roman"/>
          <w:sz w:val="20"/>
          <w:szCs w:val="20"/>
          <w:lang w:val="en-US"/>
        </w:rPr>
        <w:t xml:space="preserve"> cell for event LTM3 and event LTM5</w:t>
      </w:r>
      <w:r w:rsidR="000C77BC" w:rsidRPr="00146A5B">
        <w:rPr>
          <w:rFonts w:ascii="Times New Roman" w:eastAsia="MS Mincho" w:hAnsi="Times New Roman" w:cs="Times New Roman"/>
          <w:sz w:val="20"/>
          <w:szCs w:val="20"/>
          <w:lang w:val="en-US"/>
        </w:rPr>
        <w:t>.</w:t>
      </w:r>
      <w:r w:rsidR="00041788" w:rsidRPr="00146A5B">
        <w:rPr>
          <w:rFonts w:ascii="Times New Roman" w:hAnsi="Times New Roman" w:cs="Times New Roman"/>
          <w:sz w:val="20"/>
          <w:szCs w:val="20"/>
          <w:lang w:val="en-US"/>
        </w:rPr>
        <w:t xml:space="preserve"> </w:t>
      </w:r>
      <w:r w:rsidR="00B37C31" w:rsidRPr="00146A5B">
        <w:rPr>
          <w:rFonts w:ascii="Times New Roman" w:hAnsi="Times New Roman" w:cs="Times New Roman"/>
          <w:sz w:val="20"/>
          <w:szCs w:val="20"/>
          <w:lang w:val="en-US"/>
        </w:rPr>
        <w:t xml:space="preserve">There were </w:t>
      </w:r>
      <w:r w:rsidR="00B0672C" w:rsidRPr="00146A5B">
        <w:rPr>
          <w:rFonts w:ascii="Times New Roman" w:hAnsi="Times New Roman" w:cs="Times New Roman"/>
          <w:sz w:val="20"/>
          <w:szCs w:val="20"/>
          <w:lang w:val="en-US"/>
        </w:rPr>
        <w:t>short discussion</w:t>
      </w:r>
      <w:r w:rsidR="000A5D49" w:rsidRPr="00146A5B">
        <w:rPr>
          <w:rFonts w:ascii="Times New Roman" w:hAnsi="Times New Roman" w:cs="Times New Roman"/>
          <w:sz w:val="20"/>
          <w:szCs w:val="20"/>
          <w:lang w:val="en-US"/>
        </w:rPr>
        <w:t>s</w:t>
      </w:r>
      <w:r w:rsidR="00B0672C" w:rsidRPr="00146A5B">
        <w:rPr>
          <w:rFonts w:ascii="Times New Roman" w:hAnsi="Times New Roman" w:cs="Times New Roman"/>
          <w:sz w:val="20"/>
          <w:szCs w:val="20"/>
          <w:lang w:val="en-US"/>
        </w:rPr>
        <w:t xml:space="preserve"> on how to achieve this. Some company had a view that this can rely on network configuration,</w:t>
      </w:r>
      <w:r w:rsidR="005F7507" w:rsidRPr="00146A5B">
        <w:rPr>
          <w:rFonts w:ascii="Times New Roman" w:hAnsi="Times New Roman" w:cs="Times New Roman"/>
          <w:sz w:val="20"/>
          <w:szCs w:val="20"/>
          <w:lang w:val="en-US"/>
        </w:rPr>
        <w:t xml:space="preserve"> i.e. same RS type is configured for both serving cell and all candidate cells. </w:t>
      </w:r>
      <w:r w:rsidR="003337CF" w:rsidRPr="00146A5B">
        <w:rPr>
          <w:rFonts w:ascii="Times New Roman" w:hAnsi="Times New Roman" w:cs="Times New Roman"/>
          <w:sz w:val="20"/>
          <w:szCs w:val="20"/>
          <w:lang w:val="en-US"/>
        </w:rPr>
        <w:t xml:space="preserve">However, </w:t>
      </w:r>
      <w:r w:rsidR="00474909" w:rsidRPr="00146A5B">
        <w:rPr>
          <w:rFonts w:ascii="Times New Roman" w:hAnsi="Times New Roman" w:cs="Times New Roman"/>
          <w:sz w:val="20"/>
          <w:szCs w:val="20"/>
          <w:lang w:val="en-US"/>
        </w:rPr>
        <w:t xml:space="preserve">this option is too restrictive to the </w:t>
      </w:r>
      <w:proofErr w:type="gramStart"/>
      <w:r w:rsidR="00474909" w:rsidRPr="00146A5B">
        <w:rPr>
          <w:rFonts w:ascii="Times New Roman" w:hAnsi="Times New Roman" w:cs="Times New Roman"/>
          <w:sz w:val="20"/>
          <w:szCs w:val="20"/>
          <w:lang w:val="en-US"/>
        </w:rPr>
        <w:t>NW</w:t>
      </w:r>
      <w:proofErr w:type="gramEnd"/>
      <w:r w:rsidR="00474909" w:rsidRPr="00146A5B">
        <w:rPr>
          <w:rFonts w:ascii="Times New Roman" w:hAnsi="Times New Roman" w:cs="Times New Roman"/>
          <w:sz w:val="20"/>
          <w:szCs w:val="20"/>
          <w:lang w:val="en-US"/>
        </w:rPr>
        <w:t xml:space="preserve"> and we are not even</w:t>
      </w:r>
      <w:r w:rsidR="00F22F92" w:rsidRPr="00146A5B">
        <w:rPr>
          <w:rFonts w:ascii="Times New Roman" w:hAnsi="Times New Roman" w:cs="Times New Roman"/>
          <w:sz w:val="20"/>
          <w:szCs w:val="20"/>
          <w:lang w:val="en-US"/>
        </w:rPr>
        <w:t xml:space="preserve"> sure whether this option is feasible in the first place</w:t>
      </w:r>
      <w:r w:rsidR="00DE3F93" w:rsidRPr="00146A5B">
        <w:rPr>
          <w:rFonts w:ascii="Times New Roman" w:hAnsi="Times New Roman" w:cs="Times New Roman"/>
          <w:sz w:val="20"/>
          <w:szCs w:val="20"/>
          <w:lang w:val="en-US"/>
        </w:rPr>
        <w:t>.</w:t>
      </w:r>
      <w:r w:rsidR="00474909" w:rsidRPr="00146A5B">
        <w:rPr>
          <w:rFonts w:ascii="Times New Roman" w:hAnsi="Times New Roman" w:cs="Times New Roman"/>
          <w:sz w:val="20"/>
          <w:szCs w:val="20"/>
          <w:lang w:val="en-US"/>
        </w:rPr>
        <w:t xml:space="preserve"> </w:t>
      </w:r>
      <w:r w:rsidR="00A20C89" w:rsidRPr="00146A5B">
        <w:rPr>
          <w:rFonts w:ascii="Times New Roman" w:hAnsi="Times New Roman" w:cs="Times New Roman"/>
          <w:sz w:val="20"/>
          <w:szCs w:val="20"/>
          <w:lang w:val="en-US"/>
        </w:rPr>
        <w:t xml:space="preserve">For example, </w:t>
      </w:r>
      <w:r w:rsidR="00AE1273" w:rsidRPr="00146A5B">
        <w:rPr>
          <w:rFonts w:ascii="Times New Roman" w:hAnsi="Times New Roman" w:cs="Times New Roman"/>
          <w:sz w:val="20"/>
          <w:szCs w:val="20"/>
          <w:lang w:val="en-US"/>
        </w:rPr>
        <w:t xml:space="preserve">although </w:t>
      </w:r>
      <w:r w:rsidR="00A20C89" w:rsidRPr="00146A5B">
        <w:rPr>
          <w:rFonts w:ascii="Times New Roman" w:hAnsi="Times New Roman" w:cs="Times New Roman"/>
          <w:sz w:val="20"/>
          <w:szCs w:val="20"/>
          <w:lang w:val="en-US"/>
        </w:rPr>
        <w:t xml:space="preserve">NW </w:t>
      </w:r>
      <w:proofErr w:type="gramStart"/>
      <w:r w:rsidR="00A20C89" w:rsidRPr="00146A5B">
        <w:rPr>
          <w:rFonts w:ascii="Times New Roman" w:hAnsi="Times New Roman" w:cs="Times New Roman"/>
          <w:sz w:val="20"/>
          <w:szCs w:val="20"/>
          <w:lang w:val="en-US"/>
        </w:rPr>
        <w:t>is able to</w:t>
      </w:r>
      <w:proofErr w:type="gramEnd"/>
      <w:r w:rsidR="00A20C89" w:rsidRPr="00146A5B">
        <w:rPr>
          <w:rFonts w:ascii="Times New Roman" w:hAnsi="Times New Roman" w:cs="Times New Roman"/>
          <w:sz w:val="20"/>
          <w:szCs w:val="20"/>
          <w:lang w:val="en-US"/>
        </w:rPr>
        <w:t xml:space="preserve"> configure only one single type </w:t>
      </w:r>
      <w:r w:rsidR="00075D1C" w:rsidRPr="00146A5B">
        <w:rPr>
          <w:rFonts w:ascii="Times New Roman" w:hAnsi="Times New Roman" w:cs="Times New Roman"/>
          <w:sz w:val="20"/>
          <w:szCs w:val="20"/>
          <w:lang w:val="en-US"/>
        </w:rPr>
        <w:t xml:space="preserve">of </w:t>
      </w:r>
      <w:r w:rsidR="00A20C89" w:rsidRPr="00146A5B">
        <w:rPr>
          <w:rFonts w:ascii="Times New Roman" w:hAnsi="Times New Roman" w:cs="Times New Roman"/>
          <w:sz w:val="20"/>
          <w:szCs w:val="20"/>
          <w:lang w:val="en-US"/>
        </w:rPr>
        <w:t xml:space="preserve">RS, e.g. </w:t>
      </w:r>
      <w:r w:rsidR="00270B23" w:rsidRPr="00146A5B">
        <w:rPr>
          <w:rFonts w:ascii="Times New Roman" w:hAnsi="Times New Roman" w:cs="Times New Roman"/>
          <w:sz w:val="20"/>
          <w:szCs w:val="20"/>
          <w:lang w:val="en-US"/>
        </w:rPr>
        <w:t>CSI-RS</w:t>
      </w:r>
      <w:r w:rsidR="00AE1273" w:rsidRPr="00146A5B">
        <w:rPr>
          <w:rFonts w:ascii="Times New Roman" w:hAnsi="Times New Roman" w:cs="Times New Roman"/>
          <w:sz w:val="20"/>
          <w:szCs w:val="20"/>
          <w:lang w:val="en-US"/>
        </w:rPr>
        <w:t>, for all LTM candidate cells for L1 measurement,</w:t>
      </w:r>
      <w:r w:rsidR="00CE338E" w:rsidRPr="00146A5B">
        <w:rPr>
          <w:rFonts w:ascii="Times New Roman" w:hAnsi="Times New Roman" w:cs="Times New Roman"/>
          <w:sz w:val="20"/>
          <w:szCs w:val="20"/>
          <w:lang w:val="en-US"/>
        </w:rPr>
        <w:t xml:space="preserve"> the </w:t>
      </w:r>
      <w:r w:rsidR="000E72F6" w:rsidRPr="00146A5B">
        <w:rPr>
          <w:rFonts w:ascii="Times New Roman" w:hAnsi="Times New Roman" w:cs="Times New Roman"/>
          <w:sz w:val="20"/>
          <w:szCs w:val="20"/>
          <w:lang w:val="en-US"/>
        </w:rPr>
        <w:t>measurement RS for serving cell depends on the current beam</w:t>
      </w:r>
      <w:r w:rsidR="00EC2F5A" w:rsidRPr="00146A5B">
        <w:rPr>
          <w:rFonts w:ascii="Times New Roman" w:hAnsi="Times New Roman" w:cs="Times New Roman"/>
          <w:sz w:val="20"/>
          <w:szCs w:val="20"/>
          <w:lang w:val="en-US"/>
        </w:rPr>
        <w:t xml:space="preserve"> corresponding to indicated TCI state</w:t>
      </w:r>
      <w:r w:rsidR="008175CE" w:rsidRPr="00146A5B">
        <w:rPr>
          <w:rFonts w:ascii="Times New Roman" w:hAnsi="Times New Roman" w:cs="Times New Roman"/>
          <w:sz w:val="20"/>
          <w:szCs w:val="20"/>
          <w:lang w:val="en-US"/>
        </w:rPr>
        <w:t>, which could be either SSB or CSI-RS, subject to intra-cell beam management</w:t>
      </w:r>
      <w:r w:rsidR="00CA11E9" w:rsidRPr="00146A5B">
        <w:rPr>
          <w:rFonts w:ascii="Times New Roman" w:hAnsi="Times New Roman" w:cs="Times New Roman"/>
          <w:sz w:val="20"/>
          <w:szCs w:val="20"/>
          <w:lang w:val="en-US"/>
        </w:rPr>
        <w:t>.</w:t>
      </w:r>
      <w:r w:rsidR="00814BF9" w:rsidRPr="00146A5B">
        <w:rPr>
          <w:rFonts w:ascii="Times New Roman" w:hAnsi="Times New Roman" w:cs="Times New Roman"/>
          <w:sz w:val="20"/>
          <w:szCs w:val="20"/>
          <w:lang w:val="en-US"/>
        </w:rPr>
        <w:t xml:space="preserve"> </w:t>
      </w:r>
      <w:r w:rsidR="00EC57AC" w:rsidRPr="00146A5B">
        <w:rPr>
          <w:rFonts w:ascii="Times New Roman" w:hAnsi="Times New Roman" w:cs="Times New Roman"/>
          <w:sz w:val="20"/>
          <w:szCs w:val="20"/>
          <w:lang w:val="en-US"/>
        </w:rPr>
        <w:t>It is hard to imagine the NW only configure single type of RS for intra-cell beam management</w:t>
      </w:r>
      <w:r w:rsidR="00BC5D9E" w:rsidRPr="00146A5B">
        <w:rPr>
          <w:rFonts w:ascii="Times New Roman" w:hAnsi="Times New Roman" w:cs="Times New Roman"/>
          <w:sz w:val="20"/>
          <w:szCs w:val="20"/>
          <w:lang w:val="en-US"/>
        </w:rPr>
        <w:t>, because this</w:t>
      </w:r>
      <w:r w:rsidR="00B45387" w:rsidRPr="00146A5B">
        <w:rPr>
          <w:rFonts w:ascii="Times New Roman" w:hAnsi="Times New Roman" w:cs="Times New Roman"/>
          <w:sz w:val="20"/>
          <w:szCs w:val="20"/>
          <w:lang w:val="en-US"/>
        </w:rPr>
        <w:t xml:space="preserve"> restriction</w:t>
      </w:r>
      <w:r w:rsidR="00BC5D9E" w:rsidRPr="00146A5B">
        <w:rPr>
          <w:rFonts w:ascii="Times New Roman" w:hAnsi="Times New Roman" w:cs="Times New Roman"/>
          <w:sz w:val="20"/>
          <w:szCs w:val="20"/>
          <w:lang w:val="en-US"/>
        </w:rPr>
        <w:t xml:space="preserve"> </w:t>
      </w:r>
      <w:r w:rsidR="00E377AD" w:rsidRPr="00146A5B">
        <w:rPr>
          <w:rFonts w:ascii="Times New Roman" w:hAnsi="Times New Roman" w:cs="Times New Roman"/>
          <w:sz w:val="20"/>
          <w:szCs w:val="20"/>
          <w:lang w:val="en-US"/>
        </w:rPr>
        <w:t>could significantly compromise the data tran</w:t>
      </w:r>
      <w:r w:rsidR="00B45387" w:rsidRPr="00146A5B">
        <w:rPr>
          <w:rFonts w:ascii="Times New Roman" w:hAnsi="Times New Roman" w:cs="Times New Roman"/>
          <w:sz w:val="20"/>
          <w:szCs w:val="20"/>
          <w:lang w:val="en-US"/>
        </w:rPr>
        <w:t>smission in serving cell.</w:t>
      </w:r>
    </w:p>
    <w:p w14:paraId="5FCA0A80" w14:textId="5A7D7680" w:rsidR="00DB0716" w:rsidRPr="00146A5B" w:rsidRDefault="00E205DE" w:rsidP="008051F1">
      <w:pPr>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To ensure the same RS type, </w:t>
      </w:r>
      <w:r w:rsidR="00513738" w:rsidRPr="00146A5B">
        <w:rPr>
          <w:rFonts w:ascii="Times New Roman" w:hAnsi="Times New Roman" w:cs="Times New Roman"/>
          <w:sz w:val="20"/>
          <w:szCs w:val="20"/>
          <w:lang w:val="en-US"/>
        </w:rPr>
        <w:t>the most straight</w:t>
      </w:r>
      <w:r w:rsidR="004567D3" w:rsidRPr="00146A5B">
        <w:rPr>
          <w:rFonts w:ascii="Times New Roman" w:hAnsi="Times New Roman" w:cs="Times New Roman"/>
          <w:sz w:val="20"/>
          <w:szCs w:val="20"/>
          <w:lang w:val="en-US"/>
        </w:rPr>
        <w:t xml:space="preserve">forward option </w:t>
      </w:r>
      <w:r w:rsidR="00411160" w:rsidRPr="00146A5B">
        <w:rPr>
          <w:rFonts w:ascii="Times New Roman" w:eastAsia="MS Mincho" w:hAnsi="Times New Roman" w:cs="Times New Roman" w:hint="eastAsia"/>
          <w:sz w:val="20"/>
          <w:szCs w:val="20"/>
          <w:lang w:val="en-US"/>
        </w:rPr>
        <w:t xml:space="preserve">would be </w:t>
      </w:r>
      <w:r w:rsidR="004567D3" w:rsidRPr="00146A5B">
        <w:rPr>
          <w:rFonts w:ascii="Times New Roman" w:hAnsi="Times New Roman" w:cs="Times New Roman"/>
          <w:sz w:val="20"/>
          <w:szCs w:val="20"/>
          <w:lang w:val="en-US"/>
        </w:rPr>
        <w:t>that NW configures</w:t>
      </w:r>
      <w:r w:rsidR="0024626A" w:rsidRPr="00146A5B">
        <w:rPr>
          <w:rFonts w:ascii="Times New Roman" w:hAnsi="Times New Roman" w:cs="Times New Roman"/>
          <w:sz w:val="20"/>
          <w:szCs w:val="20"/>
          <w:lang w:val="en-US"/>
        </w:rPr>
        <w:t xml:space="preserve"> both RS types for </w:t>
      </w:r>
      <w:r w:rsidR="004567D3" w:rsidRPr="00146A5B">
        <w:rPr>
          <w:rFonts w:ascii="Times New Roman" w:hAnsi="Times New Roman" w:cs="Times New Roman"/>
          <w:sz w:val="20"/>
          <w:szCs w:val="20"/>
          <w:lang w:val="en-US"/>
        </w:rPr>
        <w:t xml:space="preserve">each LTM </w:t>
      </w:r>
      <w:r w:rsidR="0024626A" w:rsidRPr="00146A5B">
        <w:rPr>
          <w:rFonts w:ascii="Times New Roman" w:hAnsi="Times New Roman" w:cs="Times New Roman"/>
          <w:sz w:val="20"/>
          <w:szCs w:val="20"/>
          <w:lang w:val="en-US"/>
        </w:rPr>
        <w:t xml:space="preserve">candidate cell, </w:t>
      </w:r>
      <w:r w:rsidR="00A851D1" w:rsidRPr="00146A5B">
        <w:rPr>
          <w:rFonts w:ascii="Times New Roman" w:hAnsi="Times New Roman" w:cs="Times New Roman"/>
          <w:sz w:val="20"/>
          <w:szCs w:val="20"/>
          <w:lang w:val="en-US"/>
        </w:rPr>
        <w:t xml:space="preserve">then </w:t>
      </w:r>
      <w:r w:rsidR="0024626A" w:rsidRPr="00146A5B">
        <w:rPr>
          <w:rFonts w:ascii="Times New Roman" w:hAnsi="Times New Roman" w:cs="Times New Roman"/>
          <w:sz w:val="20"/>
          <w:szCs w:val="20"/>
          <w:lang w:val="en-US"/>
        </w:rPr>
        <w:t xml:space="preserve">the </w:t>
      </w:r>
      <w:r w:rsidR="000F31D6" w:rsidRPr="00146A5B">
        <w:rPr>
          <w:rFonts w:ascii="Times New Roman" w:hAnsi="Times New Roman" w:cs="Times New Roman"/>
          <w:sz w:val="20"/>
          <w:szCs w:val="20"/>
          <w:lang w:val="en-US"/>
        </w:rPr>
        <w:t>RS type follows the serving cell. In more details, for serving cell, UE measures the QCL RS of the indicated TCI state</w:t>
      </w:r>
      <w:r w:rsidR="002A1C22" w:rsidRPr="00146A5B">
        <w:rPr>
          <w:rFonts w:ascii="Times New Roman" w:hAnsi="Times New Roman" w:cs="Times New Roman"/>
          <w:sz w:val="20"/>
          <w:szCs w:val="20"/>
          <w:lang w:val="en-US"/>
        </w:rPr>
        <w:t>, and for candidate cells, UE measures the configured RS(s) with the same RS type as the QCL RS of the indicated TCI state of the serving cell</w:t>
      </w:r>
      <w:r w:rsidR="00575D4D" w:rsidRPr="00146A5B">
        <w:rPr>
          <w:rFonts w:ascii="Times New Roman" w:hAnsi="Times New Roman" w:cs="Times New Roman"/>
          <w:sz w:val="20"/>
          <w:szCs w:val="20"/>
          <w:lang w:val="en-US"/>
        </w:rPr>
        <w:t xml:space="preserve">. </w:t>
      </w:r>
    </w:p>
    <w:p w14:paraId="722FC6C9" w14:textId="42A3D70E" w:rsidR="002C3670" w:rsidRPr="00146A5B" w:rsidRDefault="002C3670" w:rsidP="008051F1">
      <w:pPr>
        <w:rPr>
          <w:rFonts w:ascii="Times New Roman" w:hAnsi="Times New Roman" w:cs="Times New Roman"/>
          <w:b/>
          <w:sz w:val="20"/>
          <w:szCs w:val="20"/>
          <w:lang w:val="en-US"/>
        </w:rPr>
      </w:pPr>
      <w:r w:rsidRPr="00146A5B">
        <w:rPr>
          <w:rFonts w:ascii="Times New Roman" w:hAnsi="Times New Roman" w:cs="Times New Roman"/>
          <w:b/>
          <w:sz w:val="20"/>
          <w:szCs w:val="20"/>
          <w:lang w:val="en-GB"/>
        </w:rPr>
        <w:t xml:space="preserve">Proposal 1. </w:t>
      </w:r>
      <w:r w:rsidR="00C5326C" w:rsidRPr="00146A5B">
        <w:rPr>
          <w:rFonts w:ascii="Times New Roman" w:hAnsi="Times New Roman" w:cs="Times New Roman"/>
          <w:b/>
          <w:sz w:val="20"/>
          <w:szCs w:val="20"/>
          <w:lang w:val="en-GB"/>
        </w:rPr>
        <w:t>To ensure the same RS type between serving and candidate cells for event LTM3 and LTM5</w:t>
      </w:r>
      <w:r w:rsidR="00781F14" w:rsidRPr="00146A5B">
        <w:rPr>
          <w:rFonts w:ascii="Times New Roman" w:hAnsi="Times New Roman" w:cs="Times New Roman"/>
          <w:b/>
          <w:sz w:val="20"/>
          <w:szCs w:val="20"/>
          <w:lang w:val="en-GB"/>
        </w:rPr>
        <w:t xml:space="preserve"> evaluation</w:t>
      </w:r>
      <w:r w:rsidR="00C5326C" w:rsidRPr="00146A5B">
        <w:rPr>
          <w:rFonts w:ascii="Times New Roman" w:hAnsi="Times New Roman" w:cs="Times New Roman"/>
          <w:b/>
          <w:sz w:val="20"/>
          <w:szCs w:val="20"/>
          <w:lang w:val="en-GB"/>
        </w:rPr>
        <w:t xml:space="preserve">, </w:t>
      </w:r>
      <w:r w:rsidR="006C2ACF" w:rsidRPr="00146A5B">
        <w:rPr>
          <w:rFonts w:ascii="Times New Roman" w:hAnsi="Times New Roman" w:cs="Times New Roman"/>
          <w:b/>
          <w:sz w:val="20"/>
          <w:szCs w:val="20"/>
          <w:lang w:val="en-GB"/>
        </w:rPr>
        <w:t xml:space="preserve">NW configures </w:t>
      </w:r>
      <w:r w:rsidR="00781F14" w:rsidRPr="00146A5B">
        <w:rPr>
          <w:rFonts w:ascii="Times New Roman" w:hAnsi="Times New Roman" w:cs="Times New Roman"/>
          <w:b/>
          <w:sz w:val="20"/>
          <w:szCs w:val="20"/>
          <w:lang w:val="en-GB"/>
        </w:rPr>
        <w:t xml:space="preserve">both types of RS (i.e. SSB and CSI-RS) </w:t>
      </w:r>
      <w:r w:rsidR="0098482A" w:rsidRPr="00146A5B">
        <w:rPr>
          <w:rFonts w:ascii="Times New Roman" w:hAnsi="Times New Roman" w:cs="Times New Roman"/>
          <w:b/>
          <w:sz w:val="20"/>
          <w:szCs w:val="20"/>
          <w:lang w:val="en-GB"/>
        </w:rPr>
        <w:t xml:space="preserve">as measurement RS for each candidate cell, </w:t>
      </w:r>
      <w:r w:rsidR="00F0729D" w:rsidRPr="00146A5B">
        <w:rPr>
          <w:rFonts w:ascii="Times New Roman" w:hAnsi="Times New Roman" w:cs="Times New Roman"/>
          <w:b/>
          <w:sz w:val="20"/>
          <w:szCs w:val="20"/>
          <w:lang w:val="en-GB"/>
        </w:rPr>
        <w:t xml:space="preserve">and </w:t>
      </w:r>
      <w:r w:rsidR="005429C9" w:rsidRPr="00146A5B">
        <w:rPr>
          <w:rFonts w:ascii="Times New Roman" w:hAnsi="Times New Roman" w:cs="Times New Roman"/>
          <w:b/>
          <w:sz w:val="20"/>
          <w:szCs w:val="20"/>
          <w:lang w:val="en-GB"/>
        </w:rPr>
        <w:t xml:space="preserve">which type to use follows </w:t>
      </w:r>
      <w:r w:rsidR="0021198D" w:rsidRPr="00146A5B">
        <w:rPr>
          <w:rFonts w:ascii="Times New Roman" w:hAnsi="Times New Roman" w:cs="Times New Roman"/>
          <w:b/>
          <w:sz w:val="20"/>
          <w:szCs w:val="20"/>
          <w:lang w:val="en-GB"/>
        </w:rPr>
        <w:t xml:space="preserve">the current beam in serving cell (i.e. QCL RS associated with the indicate TCI state in the serving cell). </w:t>
      </w:r>
    </w:p>
    <w:p w14:paraId="14E614DF" w14:textId="5ADDB34C" w:rsidR="00314216" w:rsidRPr="00146A5B" w:rsidRDefault="005E246A" w:rsidP="008051F1">
      <w:pPr>
        <w:rPr>
          <w:rFonts w:ascii="Times New Roman" w:eastAsia="MS Mincho" w:hAnsi="Times New Roman" w:cs="Times New Roman"/>
          <w:sz w:val="20"/>
          <w:szCs w:val="20"/>
          <w:lang w:val="en-US"/>
        </w:rPr>
      </w:pPr>
      <w:r w:rsidRPr="00146A5B">
        <w:rPr>
          <w:rFonts w:ascii="Times New Roman" w:hAnsi="Times New Roman" w:cs="Times New Roman"/>
          <w:b/>
          <w:sz w:val="20"/>
          <w:szCs w:val="20"/>
          <w:lang w:val="en-US"/>
        </w:rPr>
        <w:t>FFS</w:t>
      </w:r>
      <w:r w:rsidR="00DC190A" w:rsidRPr="00146A5B">
        <w:rPr>
          <w:rFonts w:ascii="Times New Roman" w:hAnsi="Times New Roman" w:cs="Times New Roman"/>
          <w:b/>
          <w:sz w:val="20"/>
          <w:szCs w:val="20"/>
          <w:lang w:val="en-US"/>
        </w:rPr>
        <w:t>:</w:t>
      </w:r>
      <w:r w:rsidRPr="00146A5B">
        <w:rPr>
          <w:rFonts w:ascii="Times New Roman" w:hAnsi="Times New Roman" w:cs="Times New Roman"/>
          <w:b/>
          <w:sz w:val="20"/>
          <w:szCs w:val="20"/>
          <w:lang w:val="en-US"/>
        </w:rPr>
        <w:t xml:space="preserve"> whether </w:t>
      </w:r>
      <w:r w:rsidR="007543DA" w:rsidRPr="00146A5B">
        <w:rPr>
          <w:rFonts w:ascii="Times New Roman" w:hAnsi="Times New Roman" w:cs="Times New Roman"/>
          <w:b/>
          <w:sz w:val="20"/>
          <w:szCs w:val="20"/>
          <w:lang w:val="en-US"/>
        </w:rPr>
        <w:t>and how to address the case where NW configures single type of RS for candidate cells</w:t>
      </w:r>
      <w:r w:rsidR="00E23DCC" w:rsidRPr="00146A5B">
        <w:rPr>
          <w:rFonts w:ascii="Times New Roman" w:hAnsi="Times New Roman" w:cs="Times New Roman"/>
          <w:b/>
          <w:sz w:val="20"/>
          <w:szCs w:val="20"/>
          <w:lang w:val="en-US"/>
        </w:rPr>
        <w:t>.</w:t>
      </w:r>
    </w:p>
    <w:p w14:paraId="544FDF8A" w14:textId="69F6B4BD" w:rsidR="0038684F" w:rsidRPr="00146A5B" w:rsidRDefault="00B46639" w:rsidP="008051F1">
      <w:pPr>
        <w:rPr>
          <w:rFonts w:ascii="Times New Roman" w:hAnsi="Times New Roman" w:cs="Times New Roman"/>
          <w:sz w:val="20"/>
          <w:szCs w:val="20"/>
          <w:lang w:val="en-US"/>
        </w:rPr>
      </w:pPr>
      <w:r w:rsidRPr="00146A5B">
        <w:rPr>
          <w:rFonts w:ascii="Times New Roman" w:hAnsi="Times New Roman" w:cs="Times New Roman"/>
          <w:sz w:val="20"/>
          <w:szCs w:val="20"/>
          <w:lang w:val="en-US"/>
        </w:rPr>
        <w:t>On the other hand, one may argue that NW may prefer</w:t>
      </w:r>
      <w:r w:rsidR="00C34AC7" w:rsidRPr="00146A5B">
        <w:rPr>
          <w:rFonts w:ascii="Times New Roman" w:hAnsi="Times New Roman" w:cs="Times New Roman"/>
          <w:sz w:val="20"/>
          <w:szCs w:val="20"/>
          <w:lang w:val="en-US"/>
        </w:rPr>
        <w:t xml:space="preserve"> the possibility</w:t>
      </w:r>
      <w:r w:rsidRPr="00146A5B">
        <w:rPr>
          <w:rFonts w:ascii="Times New Roman" w:hAnsi="Times New Roman" w:cs="Times New Roman"/>
          <w:sz w:val="20"/>
          <w:szCs w:val="20"/>
          <w:lang w:val="en-US"/>
        </w:rPr>
        <w:t xml:space="preserve"> to configure </w:t>
      </w:r>
      <w:r w:rsidR="00646E73" w:rsidRPr="00146A5B">
        <w:rPr>
          <w:rFonts w:ascii="Times New Roman" w:hAnsi="Times New Roman" w:cs="Times New Roman"/>
          <w:sz w:val="20"/>
          <w:szCs w:val="20"/>
          <w:lang w:val="en-US"/>
        </w:rPr>
        <w:t xml:space="preserve">only single type of RS for L1 measurements for some (or all) candidate cells in some </w:t>
      </w:r>
      <w:r w:rsidR="00C34AC7" w:rsidRPr="00146A5B">
        <w:rPr>
          <w:rFonts w:ascii="Times New Roman" w:hAnsi="Times New Roman" w:cs="Times New Roman"/>
          <w:sz w:val="20"/>
          <w:szCs w:val="20"/>
          <w:lang w:val="en-US"/>
        </w:rPr>
        <w:t xml:space="preserve">scenarios. Then the above proposal 1 </w:t>
      </w:r>
      <w:r w:rsidR="001F6CD7" w:rsidRPr="00146A5B">
        <w:rPr>
          <w:rFonts w:ascii="Times New Roman" w:hAnsi="Times New Roman" w:cs="Times New Roman"/>
          <w:sz w:val="20"/>
          <w:szCs w:val="20"/>
          <w:lang w:val="en-US"/>
        </w:rPr>
        <w:t xml:space="preserve">may </w:t>
      </w:r>
      <w:r w:rsidR="00C34AC7" w:rsidRPr="00146A5B">
        <w:rPr>
          <w:rFonts w:ascii="Times New Roman" w:hAnsi="Times New Roman" w:cs="Times New Roman"/>
          <w:sz w:val="20"/>
          <w:szCs w:val="20"/>
          <w:lang w:val="en-US"/>
        </w:rPr>
        <w:t xml:space="preserve">not </w:t>
      </w:r>
      <w:r w:rsidR="001F6CD7" w:rsidRPr="00146A5B">
        <w:rPr>
          <w:rFonts w:ascii="Times New Roman" w:hAnsi="Times New Roman" w:cs="Times New Roman"/>
          <w:sz w:val="20"/>
          <w:szCs w:val="20"/>
          <w:lang w:val="en-US"/>
        </w:rPr>
        <w:t xml:space="preserve">be </w:t>
      </w:r>
      <w:r w:rsidR="00C34AC7" w:rsidRPr="00146A5B">
        <w:rPr>
          <w:rFonts w:ascii="Times New Roman" w:hAnsi="Times New Roman" w:cs="Times New Roman"/>
          <w:sz w:val="20"/>
          <w:szCs w:val="20"/>
          <w:lang w:val="en-US"/>
        </w:rPr>
        <w:t xml:space="preserve">acceptable. </w:t>
      </w:r>
      <w:proofErr w:type="gramStart"/>
      <w:r w:rsidR="00C34AC7" w:rsidRPr="00146A5B">
        <w:rPr>
          <w:rFonts w:ascii="Times New Roman" w:hAnsi="Times New Roman" w:cs="Times New Roman"/>
          <w:sz w:val="20"/>
          <w:szCs w:val="20"/>
          <w:lang w:val="en-US"/>
        </w:rPr>
        <w:t>First of all</w:t>
      </w:r>
      <w:proofErr w:type="gramEnd"/>
      <w:r w:rsidR="00C34AC7" w:rsidRPr="00146A5B">
        <w:rPr>
          <w:rFonts w:ascii="Times New Roman" w:hAnsi="Times New Roman" w:cs="Times New Roman"/>
          <w:sz w:val="20"/>
          <w:szCs w:val="20"/>
          <w:lang w:val="en-US"/>
        </w:rPr>
        <w:t xml:space="preserve">, we would like to understand the use case and benefit of such configuration. </w:t>
      </w:r>
      <w:r w:rsidR="007D0E2E" w:rsidRPr="00146A5B">
        <w:rPr>
          <w:rFonts w:ascii="Times New Roman" w:hAnsi="Times New Roman" w:cs="Times New Roman"/>
          <w:sz w:val="20"/>
          <w:szCs w:val="20"/>
          <w:lang w:val="en-US"/>
        </w:rPr>
        <w:t xml:space="preserve">It may be able to save some </w:t>
      </w:r>
      <w:r w:rsidR="002A7E86" w:rsidRPr="00146A5B">
        <w:rPr>
          <w:rFonts w:ascii="Times New Roman" w:hAnsi="Times New Roman" w:cs="Times New Roman"/>
          <w:sz w:val="20"/>
          <w:szCs w:val="20"/>
          <w:lang w:val="en-US"/>
        </w:rPr>
        <w:t xml:space="preserve">signaling overhead and </w:t>
      </w:r>
      <w:r w:rsidR="00C14EB6" w:rsidRPr="00146A5B">
        <w:rPr>
          <w:rFonts w:ascii="Times New Roman" w:hAnsi="Times New Roman" w:cs="Times New Roman"/>
          <w:sz w:val="20"/>
          <w:szCs w:val="20"/>
          <w:lang w:val="en-US"/>
        </w:rPr>
        <w:t>UE storage space</w:t>
      </w:r>
      <w:r w:rsidR="00013A14" w:rsidRPr="00146A5B">
        <w:rPr>
          <w:rFonts w:ascii="Times New Roman" w:hAnsi="Times New Roman" w:cs="Times New Roman"/>
          <w:sz w:val="20"/>
          <w:szCs w:val="20"/>
          <w:lang w:val="en-US"/>
        </w:rPr>
        <w:t xml:space="preserve"> by restricting to one single </w:t>
      </w:r>
      <w:proofErr w:type="gramStart"/>
      <w:r w:rsidR="00013A14" w:rsidRPr="00146A5B">
        <w:rPr>
          <w:rFonts w:ascii="Times New Roman" w:hAnsi="Times New Roman" w:cs="Times New Roman"/>
          <w:sz w:val="20"/>
          <w:szCs w:val="20"/>
          <w:lang w:val="en-US"/>
        </w:rPr>
        <w:t>type</w:t>
      </w:r>
      <w:proofErr w:type="gramEnd"/>
      <w:r w:rsidR="00013A14" w:rsidRPr="00146A5B">
        <w:rPr>
          <w:rFonts w:ascii="Times New Roman" w:hAnsi="Times New Roman" w:cs="Times New Roman"/>
          <w:sz w:val="20"/>
          <w:szCs w:val="20"/>
          <w:lang w:val="en-US"/>
        </w:rPr>
        <w:t xml:space="preserve"> RS configuration</w:t>
      </w:r>
      <w:r w:rsidR="00C14EB6" w:rsidRPr="00146A5B">
        <w:rPr>
          <w:rFonts w:ascii="Times New Roman" w:hAnsi="Times New Roman" w:cs="Times New Roman"/>
          <w:sz w:val="20"/>
          <w:szCs w:val="20"/>
          <w:lang w:val="en-US"/>
        </w:rPr>
        <w:t>, but the</w:t>
      </w:r>
      <w:r w:rsidR="00013A14" w:rsidRPr="00146A5B">
        <w:rPr>
          <w:rFonts w:ascii="Times New Roman" w:hAnsi="Times New Roman" w:cs="Times New Roman"/>
          <w:sz w:val="20"/>
          <w:szCs w:val="20"/>
          <w:lang w:val="en-US"/>
        </w:rPr>
        <w:t xml:space="preserve"> saving is </w:t>
      </w:r>
      <w:r w:rsidR="00432859" w:rsidRPr="00146A5B">
        <w:rPr>
          <w:rFonts w:ascii="Times New Roman" w:hAnsi="Times New Roman" w:cs="Times New Roman"/>
          <w:sz w:val="20"/>
          <w:szCs w:val="20"/>
          <w:lang w:val="en-US"/>
        </w:rPr>
        <w:t>arguably quite small.</w:t>
      </w:r>
      <w:r w:rsidR="007A7387" w:rsidRPr="00146A5B">
        <w:rPr>
          <w:rFonts w:ascii="Times New Roman" w:hAnsi="Times New Roman" w:cs="Times New Roman"/>
          <w:sz w:val="20"/>
          <w:szCs w:val="20"/>
          <w:lang w:val="en-US"/>
        </w:rPr>
        <w:t xml:space="preserve"> Having said that, we are open to further discuss</w:t>
      </w:r>
      <w:r w:rsidR="00FF433F" w:rsidRPr="00146A5B">
        <w:rPr>
          <w:rFonts w:ascii="Times New Roman" w:hAnsi="Times New Roman" w:cs="Times New Roman"/>
          <w:sz w:val="20"/>
          <w:szCs w:val="20"/>
          <w:lang w:val="en-US"/>
        </w:rPr>
        <w:t xml:space="preserve">. </w:t>
      </w:r>
      <w:r w:rsidR="00432859" w:rsidRPr="00146A5B">
        <w:rPr>
          <w:rFonts w:ascii="Times New Roman" w:hAnsi="Times New Roman" w:cs="Times New Roman"/>
          <w:sz w:val="20"/>
          <w:szCs w:val="20"/>
          <w:lang w:val="en-US"/>
        </w:rPr>
        <w:t xml:space="preserve"> </w:t>
      </w:r>
    </w:p>
    <w:p w14:paraId="427C1EDC" w14:textId="15C4D756" w:rsidR="00472006" w:rsidRPr="00146A5B" w:rsidRDefault="003571B7" w:rsidP="008051F1">
      <w:pPr>
        <w:rPr>
          <w:rFonts w:ascii="Times New Roman" w:eastAsia="MS Mincho" w:hAnsi="Times New Roman" w:cs="Times New Roman"/>
          <w:sz w:val="20"/>
          <w:szCs w:val="20"/>
          <w:lang w:val="en-US"/>
        </w:rPr>
      </w:pPr>
      <w:r w:rsidRPr="00146A5B">
        <w:rPr>
          <w:rFonts w:ascii="Times New Roman" w:hAnsi="Times New Roman" w:cs="Times New Roman"/>
          <w:b/>
          <w:sz w:val="20"/>
          <w:szCs w:val="20"/>
          <w:lang w:val="en-GB"/>
        </w:rPr>
        <w:t xml:space="preserve">Observation 1. </w:t>
      </w:r>
      <w:r w:rsidR="00C44303" w:rsidRPr="00146A5B">
        <w:rPr>
          <w:rFonts w:ascii="Times New Roman" w:hAnsi="Times New Roman" w:cs="Times New Roman"/>
          <w:b/>
          <w:sz w:val="20"/>
          <w:szCs w:val="20"/>
          <w:lang w:val="en-GB"/>
        </w:rPr>
        <w:t xml:space="preserve">The use case for NW to configure only single type </w:t>
      </w:r>
      <w:r w:rsidR="003E5318" w:rsidRPr="00146A5B">
        <w:rPr>
          <w:rFonts w:ascii="Times New Roman" w:hAnsi="Times New Roman" w:cs="Times New Roman"/>
          <w:b/>
          <w:sz w:val="20"/>
          <w:szCs w:val="20"/>
          <w:lang w:val="en-GB"/>
        </w:rPr>
        <w:t xml:space="preserve">of RS for some or all candidate cells is </w:t>
      </w:r>
      <w:r w:rsidR="00624A14" w:rsidRPr="00146A5B">
        <w:rPr>
          <w:rFonts w:ascii="Times New Roman" w:hAnsi="Times New Roman" w:cs="Times New Roman"/>
          <w:b/>
          <w:sz w:val="20"/>
          <w:szCs w:val="20"/>
          <w:lang w:val="en-GB"/>
        </w:rPr>
        <w:t xml:space="preserve">unclear. </w:t>
      </w:r>
      <w:r w:rsidR="00013A14" w:rsidRPr="00146A5B">
        <w:rPr>
          <w:rFonts w:ascii="Times New Roman" w:hAnsi="Times New Roman" w:cs="Times New Roman"/>
          <w:sz w:val="20"/>
          <w:szCs w:val="20"/>
          <w:lang w:val="en-US"/>
        </w:rPr>
        <w:t xml:space="preserve"> </w:t>
      </w:r>
    </w:p>
    <w:p w14:paraId="20AC0BD9" w14:textId="3B85C307" w:rsidR="008F5C38" w:rsidRPr="00146A5B" w:rsidRDefault="007E229F" w:rsidP="00314216">
      <w:pPr>
        <w:rPr>
          <w:rFonts w:ascii="Times New Roman" w:eastAsia="MS Mincho" w:hAnsi="Times New Roman" w:cs="Times New Roman"/>
          <w:sz w:val="20"/>
          <w:szCs w:val="20"/>
          <w:lang w:val="en-US"/>
        </w:rPr>
      </w:pPr>
      <w:r w:rsidRPr="00146A5B">
        <w:rPr>
          <w:rFonts w:ascii="Times New Roman" w:hAnsi="Times New Roman" w:cs="Times New Roman"/>
          <w:sz w:val="20"/>
          <w:szCs w:val="20"/>
          <w:lang w:val="en-US"/>
        </w:rPr>
        <w:t>If the use case is justified</w:t>
      </w:r>
      <w:r w:rsidR="00E23DCC" w:rsidRPr="00146A5B">
        <w:rPr>
          <w:rFonts w:ascii="Times New Roman" w:hAnsi="Times New Roman" w:cs="Times New Roman"/>
          <w:sz w:val="20"/>
          <w:szCs w:val="20"/>
          <w:lang w:val="en-US"/>
        </w:rPr>
        <w:t xml:space="preserve"> </w:t>
      </w:r>
      <w:r w:rsidRPr="00146A5B">
        <w:rPr>
          <w:rFonts w:ascii="Times New Roman" w:hAnsi="Times New Roman" w:cs="Times New Roman"/>
          <w:sz w:val="20"/>
          <w:szCs w:val="20"/>
          <w:lang w:val="en-US"/>
        </w:rPr>
        <w:t>(i.e.</w:t>
      </w:r>
      <w:r w:rsidR="002E4878" w:rsidRPr="00146A5B">
        <w:rPr>
          <w:rFonts w:ascii="Times New Roman" w:hAnsi="Times New Roman" w:cs="Times New Roman"/>
          <w:sz w:val="20"/>
          <w:szCs w:val="20"/>
          <w:lang w:val="en-US"/>
        </w:rPr>
        <w:t xml:space="preserve"> </w:t>
      </w:r>
      <w:r w:rsidR="00FD590E" w:rsidRPr="00146A5B">
        <w:rPr>
          <w:rFonts w:ascii="Times New Roman" w:hAnsi="Times New Roman" w:cs="Times New Roman"/>
          <w:sz w:val="20"/>
          <w:szCs w:val="20"/>
          <w:lang w:val="en-US"/>
        </w:rPr>
        <w:t xml:space="preserve">the </w:t>
      </w:r>
      <w:r w:rsidR="00E71D5B" w:rsidRPr="00146A5B">
        <w:rPr>
          <w:rFonts w:ascii="Times New Roman" w:hAnsi="Times New Roman" w:cs="Times New Roman"/>
          <w:sz w:val="20"/>
          <w:szCs w:val="20"/>
          <w:lang w:val="en-US"/>
        </w:rPr>
        <w:t xml:space="preserve">RS </w:t>
      </w:r>
      <w:r w:rsidR="00FD590E" w:rsidRPr="00146A5B">
        <w:rPr>
          <w:rFonts w:ascii="Times New Roman" w:hAnsi="Times New Roman" w:cs="Times New Roman"/>
          <w:sz w:val="20"/>
          <w:szCs w:val="20"/>
          <w:lang w:val="en-US"/>
        </w:rPr>
        <w:t>configuration for candidate cells contain</w:t>
      </w:r>
      <w:r w:rsidR="00C837F6" w:rsidRPr="00146A5B">
        <w:rPr>
          <w:rFonts w:ascii="Times New Roman" w:hAnsi="Times New Roman" w:cs="Times New Roman"/>
          <w:sz w:val="20"/>
          <w:szCs w:val="20"/>
          <w:lang w:val="en-US"/>
        </w:rPr>
        <w:t>s</w:t>
      </w:r>
      <w:r w:rsidR="00FD590E" w:rsidRPr="00146A5B">
        <w:rPr>
          <w:rFonts w:ascii="Times New Roman" w:hAnsi="Times New Roman" w:cs="Times New Roman"/>
          <w:sz w:val="20"/>
          <w:szCs w:val="20"/>
          <w:lang w:val="en-US"/>
        </w:rPr>
        <w:t xml:space="preserve"> only one RS type</w:t>
      </w:r>
      <w:r w:rsidR="00EC3C08" w:rsidRPr="00146A5B">
        <w:rPr>
          <w:rFonts w:ascii="Times New Roman" w:hAnsi="Times New Roman" w:cs="Times New Roman"/>
          <w:sz w:val="20"/>
          <w:szCs w:val="20"/>
          <w:lang w:val="en-US"/>
        </w:rPr>
        <w:t xml:space="preserve">), we may need </w:t>
      </w:r>
      <w:r w:rsidR="009A7E9A" w:rsidRPr="00146A5B">
        <w:rPr>
          <w:rFonts w:ascii="Times New Roman" w:hAnsi="Times New Roman" w:cs="Times New Roman"/>
          <w:sz w:val="20"/>
          <w:szCs w:val="20"/>
          <w:lang w:val="en-US"/>
        </w:rPr>
        <w:t>something else than the above proposal 1</w:t>
      </w:r>
      <w:r w:rsidR="008012C9" w:rsidRPr="00146A5B">
        <w:rPr>
          <w:rFonts w:ascii="Times New Roman" w:hAnsi="Times New Roman" w:cs="Times New Roman"/>
          <w:sz w:val="20"/>
          <w:szCs w:val="20"/>
          <w:lang w:val="en-US"/>
        </w:rPr>
        <w:t>.</w:t>
      </w:r>
      <w:r w:rsidR="00E23DCC" w:rsidRPr="00146A5B">
        <w:rPr>
          <w:rFonts w:ascii="Times New Roman" w:hAnsi="Times New Roman" w:cs="Times New Roman"/>
          <w:sz w:val="20"/>
          <w:szCs w:val="20"/>
          <w:lang w:val="en-US"/>
        </w:rPr>
        <w:t xml:space="preserve"> </w:t>
      </w:r>
      <w:r w:rsidR="002A04A8" w:rsidRPr="00146A5B">
        <w:rPr>
          <w:rFonts w:ascii="Times New Roman" w:hAnsi="Times New Roman" w:cs="Times New Roman"/>
          <w:sz w:val="20"/>
          <w:szCs w:val="20"/>
          <w:lang w:val="en-US"/>
        </w:rPr>
        <w:t>Because the serving beam is dynamically indicated by TCI state</w:t>
      </w:r>
      <w:r w:rsidR="0057238B" w:rsidRPr="00146A5B">
        <w:rPr>
          <w:rFonts w:ascii="Times New Roman" w:hAnsi="Times New Roman" w:cs="Times New Roman"/>
          <w:sz w:val="20"/>
          <w:szCs w:val="20"/>
          <w:lang w:val="en-US"/>
        </w:rPr>
        <w:t xml:space="preserve">, it can happen that </w:t>
      </w:r>
      <w:r w:rsidR="00EF2539" w:rsidRPr="00146A5B">
        <w:rPr>
          <w:rFonts w:ascii="Times New Roman" w:hAnsi="Times New Roman" w:cs="Times New Roman"/>
          <w:sz w:val="20"/>
          <w:szCs w:val="20"/>
          <w:lang w:val="en-US"/>
        </w:rPr>
        <w:t>the semi-static configured RS type for candidate cells is</w:t>
      </w:r>
      <w:r w:rsidR="00FD590E" w:rsidRPr="00146A5B">
        <w:rPr>
          <w:rFonts w:ascii="Times New Roman" w:hAnsi="Times New Roman" w:cs="Times New Roman"/>
          <w:sz w:val="20"/>
          <w:szCs w:val="20"/>
          <w:lang w:val="en-US"/>
        </w:rPr>
        <w:t xml:space="preserve"> different than the </w:t>
      </w:r>
      <w:r w:rsidR="00652054" w:rsidRPr="00146A5B">
        <w:rPr>
          <w:rFonts w:ascii="Times New Roman" w:hAnsi="Times New Roman" w:cs="Times New Roman"/>
          <w:sz w:val="20"/>
          <w:szCs w:val="20"/>
          <w:lang w:val="en-US"/>
        </w:rPr>
        <w:t>QCL RS of the indicated TCI state of the serving cell</w:t>
      </w:r>
      <w:r w:rsidR="00FD2375" w:rsidRPr="00146A5B">
        <w:rPr>
          <w:rFonts w:ascii="Times New Roman" w:hAnsi="Times New Roman" w:cs="Times New Roman"/>
          <w:sz w:val="20"/>
          <w:szCs w:val="20"/>
          <w:lang w:val="en-US"/>
        </w:rPr>
        <w:t>. Therefore</w:t>
      </w:r>
      <w:r w:rsidR="00E23DCC" w:rsidRPr="00146A5B">
        <w:rPr>
          <w:rFonts w:ascii="Times New Roman" w:hAnsi="Times New Roman" w:cs="Times New Roman"/>
          <w:sz w:val="20"/>
          <w:szCs w:val="20"/>
          <w:lang w:val="en-US"/>
        </w:rPr>
        <w:t>,</w:t>
      </w:r>
      <w:r w:rsidR="00D267FD" w:rsidRPr="00146A5B">
        <w:rPr>
          <w:rFonts w:ascii="Times New Roman" w:hAnsi="Times New Roman" w:cs="Times New Roman"/>
          <w:sz w:val="20"/>
          <w:szCs w:val="20"/>
          <w:lang w:val="en-US"/>
        </w:rPr>
        <w:t xml:space="preserve"> following serving cell might not be working</w:t>
      </w:r>
      <w:r w:rsidR="00C87E5F" w:rsidRPr="00146A5B">
        <w:rPr>
          <w:rFonts w:ascii="Times New Roman" w:hAnsi="Times New Roman" w:cs="Times New Roman"/>
          <w:sz w:val="20"/>
          <w:szCs w:val="20"/>
          <w:lang w:val="en-US"/>
        </w:rPr>
        <w:t xml:space="preserve">. For example, the QCL RS of the indicate TCI state of serving cell is CSI-RS but </w:t>
      </w:r>
      <w:r w:rsidR="00C92966" w:rsidRPr="00146A5B">
        <w:rPr>
          <w:rFonts w:ascii="Times New Roman" w:hAnsi="Times New Roman" w:cs="Times New Roman"/>
          <w:sz w:val="20"/>
          <w:szCs w:val="20"/>
          <w:lang w:val="en-US"/>
        </w:rPr>
        <w:t xml:space="preserve">the configured RS set for candidate cells only include SSB. </w:t>
      </w:r>
      <w:r w:rsidR="00341283" w:rsidRPr="00146A5B">
        <w:rPr>
          <w:rFonts w:ascii="Times New Roman" w:hAnsi="Times New Roman" w:cs="Times New Roman"/>
          <w:sz w:val="20"/>
          <w:szCs w:val="20"/>
          <w:lang w:val="en-US"/>
        </w:rPr>
        <w:t xml:space="preserve">We think it is feasible to use SSB </w:t>
      </w:r>
      <w:r w:rsidR="00576A9F" w:rsidRPr="00146A5B">
        <w:rPr>
          <w:rFonts w:ascii="Times New Roman" w:hAnsi="Times New Roman" w:cs="Times New Roman"/>
          <w:sz w:val="20"/>
          <w:szCs w:val="20"/>
          <w:lang w:val="en-US"/>
        </w:rPr>
        <w:t xml:space="preserve">as RS type </w:t>
      </w:r>
      <w:r w:rsidR="0046561E" w:rsidRPr="00146A5B">
        <w:rPr>
          <w:rFonts w:ascii="Times New Roman" w:hAnsi="Times New Roman" w:cs="Times New Roman"/>
          <w:sz w:val="20"/>
          <w:szCs w:val="20"/>
          <w:lang w:val="en-US"/>
        </w:rPr>
        <w:t>since</w:t>
      </w:r>
      <w:r w:rsidR="00576A9F" w:rsidRPr="00146A5B">
        <w:rPr>
          <w:rFonts w:ascii="Times New Roman" w:hAnsi="Times New Roman" w:cs="Times New Roman"/>
          <w:sz w:val="20"/>
          <w:szCs w:val="20"/>
          <w:lang w:val="en-US"/>
        </w:rPr>
        <w:t xml:space="preserve"> CSI-RS can be sourced to SSB</w:t>
      </w:r>
      <w:r w:rsidR="00947D66" w:rsidRPr="00146A5B">
        <w:rPr>
          <w:rFonts w:ascii="Times New Roman" w:hAnsi="Times New Roman" w:cs="Times New Roman"/>
          <w:sz w:val="20"/>
          <w:szCs w:val="20"/>
          <w:lang w:val="en-US"/>
        </w:rPr>
        <w:t xml:space="preserve"> eventually</w:t>
      </w:r>
      <w:r w:rsidR="00576A9F" w:rsidRPr="00146A5B">
        <w:rPr>
          <w:rFonts w:ascii="Times New Roman" w:hAnsi="Times New Roman" w:cs="Times New Roman"/>
          <w:sz w:val="20"/>
          <w:szCs w:val="20"/>
          <w:lang w:val="en-US"/>
        </w:rPr>
        <w:t xml:space="preserve"> via QCL </w:t>
      </w:r>
      <w:r w:rsidR="00947D66" w:rsidRPr="00146A5B">
        <w:rPr>
          <w:rFonts w:ascii="Times New Roman" w:hAnsi="Times New Roman" w:cs="Times New Roman"/>
          <w:sz w:val="20"/>
          <w:szCs w:val="20"/>
          <w:lang w:val="en-US"/>
        </w:rPr>
        <w:t xml:space="preserve">chain. </w:t>
      </w:r>
      <w:r w:rsidR="00A247AE" w:rsidRPr="00146A5B">
        <w:rPr>
          <w:rFonts w:ascii="Times New Roman" w:hAnsi="Times New Roman" w:cs="Times New Roman"/>
          <w:sz w:val="20"/>
          <w:szCs w:val="20"/>
          <w:lang w:val="en-US"/>
        </w:rPr>
        <w:t xml:space="preserve">This applies to candidate cell CSI-RS as well. </w:t>
      </w:r>
      <w:r w:rsidR="0068343B" w:rsidRPr="00146A5B">
        <w:rPr>
          <w:rFonts w:ascii="Times New Roman" w:hAnsi="Times New Roman" w:cs="Times New Roman"/>
          <w:sz w:val="20"/>
          <w:szCs w:val="20"/>
          <w:lang w:val="en-US"/>
        </w:rPr>
        <w:t xml:space="preserve">The following table summarizes the </w:t>
      </w:r>
      <w:r w:rsidR="009A2D2A" w:rsidRPr="00146A5B">
        <w:rPr>
          <w:rFonts w:ascii="Times New Roman" w:hAnsi="Times New Roman" w:cs="Times New Roman"/>
          <w:sz w:val="20"/>
          <w:szCs w:val="20"/>
          <w:lang w:val="en-US"/>
        </w:rPr>
        <w:t>RS type determination handling.</w:t>
      </w:r>
    </w:p>
    <w:p w14:paraId="62968690" w14:textId="10A29031" w:rsidR="008F5C38" w:rsidRPr="00146A5B" w:rsidRDefault="008F5C38" w:rsidP="008F5C38">
      <w:pPr>
        <w:jc w:val="center"/>
        <w:rPr>
          <w:rFonts w:ascii="Times New Roman" w:eastAsia="MS Mincho" w:hAnsi="Times New Roman" w:cs="Times New Roman"/>
          <w:b/>
          <w:bCs/>
          <w:sz w:val="20"/>
          <w:szCs w:val="20"/>
          <w:lang w:val="en-US"/>
        </w:rPr>
      </w:pPr>
      <w:r w:rsidRPr="00146A5B">
        <w:rPr>
          <w:rFonts w:ascii="Times New Roman" w:eastAsia="MS Mincho" w:hAnsi="Times New Roman" w:cs="Times New Roman"/>
          <w:b/>
          <w:bCs/>
          <w:sz w:val="20"/>
          <w:szCs w:val="20"/>
          <w:lang w:val="en-US"/>
        </w:rPr>
        <w:t>Table 1: The RS type determination handling</w:t>
      </w:r>
    </w:p>
    <w:tbl>
      <w:tblPr>
        <w:tblStyle w:val="TableGrid"/>
        <w:tblW w:w="0" w:type="auto"/>
        <w:tblLook w:val="04A0" w:firstRow="1" w:lastRow="0" w:firstColumn="1" w:lastColumn="0" w:noHBand="0" w:noVBand="1"/>
      </w:tblPr>
      <w:tblGrid>
        <w:gridCol w:w="2155"/>
        <w:gridCol w:w="1800"/>
        <w:gridCol w:w="2070"/>
        <w:gridCol w:w="3420"/>
      </w:tblGrid>
      <w:tr w:rsidR="00E77450" w14:paraId="65731741" w14:textId="77777777" w:rsidTr="00146A5B">
        <w:trPr>
          <w:trHeight w:val="435"/>
        </w:trPr>
        <w:tc>
          <w:tcPr>
            <w:tcW w:w="2155" w:type="dxa"/>
          </w:tcPr>
          <w:p w14:paraId="2B189AC2" w14:textId="0DD53EEE"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QCL RS of indicated TCI state in serving cell</w:t>
            </w:r>
          </w:p>
        </w:tc>
        <w:tc>
          <w:tcPr>
            <w:tcW w:w="1800" w:type="dxa"/>
          </w:tcPr>
          <w:p w14:paraId="69F5C729" w14:textId="517B2D8A"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Configured RS in candidate cells</w:t>
            </w:r>
          </w:p>
        </w:tc>
        <w:tc>
          <w:tcPr>
            <w:tcW w:w="2070" w:type="dxa"/>
          </w:tcPr>
          <w:p w14:paraId="44AF0374" w14:textId="022D378E"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Which RS type to use for L1 measurement</w:t>
            </w:r>
          </w:p>
        </w:tc>
        <w:tc>
          <w:tcPr>
            <w:tcW w:w="3420" w:type="dxa"/>
          </w:tcPr>
          <w:p w14:paraId="6CF737F7" w14:textId="374E605F"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Which RS to measure</w:t>
            </w:r>
          </w:p>
        </w:tc>
      </w:tr>
      <w:tr w:rsidR="00E77450" w:rsidRPr="00FA489C" w14:paraId="45809E6E" w14:textId="77777777" w:rsidTr="00146A5B">
        <w:tc>
          <w:tcPr>
            <w:tcW w:w="2155" w:type="dxa"/>
          </w:tcPr>
          <w:p w14:paraId="0B500C88" w14:textId="58CF8EE3"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CSI-RS</w:t>
            </w:r>
          </w:p>
        </w:tc>
        <w:tc>
          <w:tcPr>
            <w:tcW w:w="1800" w:type="dxa"/>
          </w:tcPr>
          <w:p w14:paraId="18FD70CF" w14:textId="5F8084CB"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SSB</w:t>
            </w:r>
          </w:p>
        </w:tc>
        <w:tc>
          <w:tcPr>
            <w:tcW w:w="2070" w:type="dxa"/>
          </w:tcPr>
          <w:p w14:paraId="143092E9" w14:textId="1BB8E1FC"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 xml:space="preserve">SSB </w:t>
            </w:r>
          </w:p>
        </w:tc>
        <w:tc>
          <w:tcPr>
            <w:tcW w:w="3420" w:type="dxa"/>
          </w:tcPr>
          <w:p w14:paraId="26FC5D72" w14:textId="77777777" w:rsidR="00E77450" w:rsidRDefault="007F505C" w:rsidP="00E77450">
            <w:pPr>
              <w:rPr>
                <w:rFonts w:ascii="Times New Roman" w:hAnsi="Times New Roman" w:cs="Times New Roman"/>
                <w:sz w:val="20"/>
                <w:szCs w:val="20"/>
                <w:lang w:val="en-US"/>
              </w:rPr>
            </w:pPr>
            <w:r>
              <w:rPr>
                <w:rFonts w:ascii="Times New Roman" w:hAnsi="Times New Roman" w:cs="Times New Roman"/>
                <w:sz w:val="20"/>
                <w:szCs w:val="20"/>
                <w:lang w:val="en-US"/>
              </w:rPr>
              <w:t xml:space="preserve">For serving cell: SSB </w:t>
            </w:r>
            <w:proofErr w:type="spellStart"/>
            <w:r>
              <w:rPr>
                <w:rFonts w:ascii="Times New Roman" w:hAnsi="Times New Roman" w:cs="Times New Roman"/>
                <w:sz w:val="20"/>
                <w:szCs w:val="20"/>
                <w:lang w:val="en-US"/>
              </w:rPr>
              <w:t>QCLed</w:t>
            </w:r>
            <w:proofErr w:type="spellEnd"/>
            <w:r>
              <w:rPr>
                <w:rFonts w:ascii="Times New Roman" w:hAnsi="Times New Roman" w:cs="Times New Roman"/>
                <w:sz w:val="20"/>
                <w:szCs w:val="20"/>
                <w:lang w:val="en-US"/>
              </w:rPr>
              <w:t xml:space="preserve"> with </w:t>
            </w:r>
            <w:r w:rsidR="007C7B50">
              <w:rPr>
                <w:rFonts w:ascii="Times New Roman" w:hAnsi="Times New Roman" w:cs="Times New Roman"/>
                <w:sz w:val="20"/>
                <w:szCs w:val="20"/>
                <w:lang w:val="en-US"/>
              </w:rPr>
              <w:t>the QCL RS of the indicated TCI state</w:t>
            </w:r>
          </w:p>
          <w:p w14:paraId="72F20D9D" w14:textId="5268BC3D" w:rsidR="007C7B50" w:rsidRDefault="007C7B50" w:rsidP="00E77450">
            <w:pPr>
              <w:rPr>
                <w:rFonts w:ascii="Times New Roman" w:hAnsi="Times New Roman" w:cs="Times New Roman"/>
                <w:sz w:val="20"/>
                <w:szCs w:val="20"/>
                <w:lang w:val="en-US"/>
              </w:rPr>
            </w:pPr>
            <w:r>
              <w:rPr>
                <w:rFonts w:ascii="Times New Roman" w:hAnsi="Times New Roman" w:cs="Times New Roman"/>
                <w:sz w:val="20"/>
                <w:szCs w:val="20"/>
                <w:lang w:val="en-US"/>
              </w:rPr>
              <w:t>For candidate cell: configured RS</w:t>
            </w:r>
          </w:p>
        </w:tc>
      </w:tr>
      <w:tr w:rsidR="00E77450" w:rsidRPr="00FA489C" w14:paraId="4AA5ADE7" w14:textId="77777777" w:rsidTr="00146A5B">
        <w:tc>
          <w:tcPr>
            <w:tcW w:w="2155" w:type="dxa"/>
          </w:tcPr>
          <w:p w14:paraId="724AAFCF" w14:textId="35D85E94"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SSB</w:t>
            </w:r>
          </w:p>
        </w:tc>
        <w:tc>
          <w:tcPr>
            <w:tcW w:w="1800" w:type="dxa"/>
          </w:tcPr>
          <w:p w14:paraId="36478DD6" w14:textId="7A28878F"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CSI-RS</w:t>
            </w:r>
          </w:p>
        </w:tc>
        <w:tc>
          <w:tcPr>
            <w:tcW w:w="2070" w:type="dxa"/>
          </w:tcPr>
          <w:p w14:paraId="355E490F" w14:textId="1EC23826" w:rsidR="00E77450" w:rsidRDefault="00E77450" w:rsidP="00E77450">
            <w:pPr>
              <w:rPr>
                <w:rFonts w:ascii="Times New Roman" w:hAnsi="Times New Roman" w:cs="Times New Roman"/>
                <w:sz w:val="20"/>
                <w:szCs w:val="20"/>
                <w:lang w:val="en-US"/>
              </w:rPr>
            </w:pPr>
            <w:r>
              <w:rPr>
                <w:rFonts w:ascii="Times New Roman" w:hAnsi="Times New Roman" w:cs="Times New Roman"/>
                <w:sz w:val="20"/>
                <w:szCs w:val="20"/>
                <w:lang w:val="en-US"/>
              </w:rPr>
              <w:t>SSB</w:t>
            </w:r>
          </w:p>
        </w:tc>
        <w:tc>
          <w:tcPr>
            <w:tcW w:w="3420" w:type="dxa"/>
          </w:tcPr>
          <w:p w14:paraId="5C523F21" w14:textId="77777777" w:rsidR="00E77450" w:rsidRDefault="007C7B50" w:rsidP="00E77450">
            <w:pPr>
              <w:rPr>
                <w:rFonts w:ascii="Times New Roman" w:hAnsi="Times New Roman" w:cs="Times New Roman"/>
                <w:sz w:val="20"/>
                <w:szCs w:val="20"/>
                <w:lang w:val="en-US"/>
              </w:rPr>
            </w:pPr>
            <w:r>
              <w:rPr>
                <w:rFonts w:ascii="Times New Roman" w:hAnsi="Times New Roman" w:cs="Times New Roman"/>
                <w:sz w:val="20"/>
                <w:szCs w:val="20"/>
                <w:lang w:val="en-US"/>
              </w:rPr>
              <w:t xml:space="preserve">For serving cell: </w:t>
            </w:r>
            <w:r w:rsidR="00E8592B">
              <w:rPr>
                <w:rFonts w:ascii="Times New Roman" w:hAnsi="Times New Roman" w:cs="Times New Roman"/>
                <w:sz w:val="20"/>
                <w:szCs w:val="20"/>
                <w:lang w:val="en-US"/>
              </w:rPr>
              <w:t>QCL RS of indicated TCI state</w:t>
            </w:r>
          </w:p>
          <w:p w14:paraId="1E53104F" w14:textId="7E3CE1DD" w:rsidR="00E8592B" w:rsidRDefault="00E8592B" w:rsidP="00E77450">
            <w:pPr>
              <w:rPr>
                <w:rFonts w:ascii="Times New Roman" w:hAnsi="Times New Roman" w:cs="Times New Roman"/>
                <w:sz w:val="20"/>
                <w:szCs w:val="20"/>
                <w:lang w:val="en-US"/>
              </w:rPr>
            </w:pPr>
            <w:r>
              <w:rPr>
                <w:rFonts w:ascii="Times New Roman" w:hAnsi="Times New Roman" w:cs="Times New Roman"/>
                <w:sz w:val="20"/>
                <w:szCs w:val="20"/>
                <w:lang w:val="en-US"/>
              </w:rPr>
              <w:t xml:space="preserve">For candidate cell: </w:t>
            </w:r>
            <w:r w:rsidR="00035F81">
              <w:rPr>
                <w:rFonts w:ascii="Times New Roman" w:hAnsi="Times New Roman" w:cs="Times New Roman"/>
                <w:sz w:val="20"/>
                <w:szCs w:val="20"/>
                <w:lang w:val="en-US"/>
              </w:rPr>
              <w:t xml:space="preserve">SSB </w:t>
            </w:r>
            <w:proofErr w:type="spellStart"/>
            <w:r w:rsidR="00035F81">
              <w:rPr>
                <w:rFonts w:ascii="Times New Roman" w:hAnsi="Times New Roman" w:cs="Times New Roman"/>
                <w:sz w:val="20"/>
                <w:szCs w:val="20"/>
                <w:lang w:val="en-US"/>
              </w:rPr>
              <w:t>QCLed</w:t>
            </w:r>
            <w:proofErr w:type="spellEnd"/>
            <w:r w:rsidR="00035F81">
              <w:rPr>
                <w:rFonts w:ascii="Times New Roman" w:hAnsi="Times New Roman" w:cs="Times New Roman"/>
                <w:sz w:val="20"/>
                <w:szCs w:val="20"/>
                <w:lang w:val="en-US"/>
              </w:rPr>
              <w:t xml:space="preserve"> with the configured RS</w:t>
            </w:r>
          </w:p>
        </w:tc>
      </w:tr>
    </w:tbl>
    <w:p w14:paraId="5DBB7702" w14:textId="252508C7" w:rsidR="005B21E4" w:rsidRPr="00146A5B" w:rsidRDefault="00680A9F" w:rsidP="008051F1">
      <w:pPr>
        <w:rPr>
          <w:rFonts w:ascii="Times New Roman" w:hAnsi="Times New Roman" w:cs="Times New Roman"/>
          <w:sz w:val="20"/>
          <w:szCs w:val="20"/>
          <w:lang w:val="en-US"/>
        </w:rPr>
      </w:pPr>
      <w:r w:rsidRPr="00146A5B">
        <w:rPr>
          <w:rFonts w:ascii="Times New Roman" w:hAnsi="Times New Roman" w:cs="Times New Roman"/>
          <w:sz w:val="20"/>
          <w:szCs w:val="20"/>
          <w:lang w:val="en-US"/>
        </w:rPr>
        <w:lastRenderedPageBreak/>
        <w:t xml:space="preserve">There is another scenario where </w:t>
      </w:r>
      <w:r w:rsidR="008A000C" w:rsidRPr="00146A5B">
        <w:rPr>
          <w:rFonts w:ascii="Times New Roman" w:hAnsi="Times New Roman" w:cs="Times New Roman"/>
          <w:sz w:val="20"/>
          <w:szCs w:val="20"/>
          <w:lang w:val="en-US"/>
        </w:rPr>
        <w:t xml:space="preserve">SSB needs to be used for evaluation is </w:t>
      </w:r>
      <w:r w:rsidR="00320BBF" w:rsidRPr="00146A5B">
        <w:rPr>
          <w:rFonts w:ascii="Times New Roman" w:hAnsi="Times New Roman" w:cs="Times New Roman"/>
          <w:sz w:val="20"/>
          <w:szCs w:val="20"/>
          <w:lang w:val="en-US"/>
        </w:rPr>
        <w:t>in case that</w:t>
      </w:r>
      <w:r w:rsidR="008A000C" w:rsidRPr="00146A5B">
        <w:rPr>
          <w:rFonts w:ascii="Times New Roman" w:hAnsi="Times New Roman" w:cs="Times New Roman"/>
          <w:sz w:val="20"/>
          <w:szCs w:val="20"/>
          <w:lang w:val="en-US"/>
        </w:rPr>
        <w:t xml:space="preserve"> no TCI state is indicated in the serving cell</w:t>
      </w:r>
      <w:r w:rsidR="00320BBF" w:rsidRPr="00146A5B">
        <w:rPr>
          <w:rFonts w:ascii="Times New Roman" w:hAnsi="Times New Roman" w:cs="Times New Roman"/>
          <w:sz w:val="20"/>
          <w:szCs w:val="20"/>
          <w:lang w:val="en-US"/>
        </w:rPr>
        <w:t>. This can happen after initial access</w:t>
      </w:r>
      <w:r w:rsidR="005B21E4" w:rsidRPr="00146A5B">
        <w:rPr>
          <w:rFonts w:ascii="Times New Roman" w:hAnsi="Times New Roman" w:cs="Times New Roman"/>
          <w:sz w:val="20"/>
          <w:szCs w:val="20"/>
          <w:lang w:val="en-US"/>
        </w:rPr>
        <w:t xml:space="preserve"> and before any TCI state is indicated to the UE. UE just keeps using the SSB beam selected from the </w:t>
      </w:r>
      <w:proofErr w:type="gramStart"/>
      <w:r w:rsidR="005B21E4" w:rsidRPr="00146A5B">
        <w:rPr>
          <w:rFonts w:ascii="Times New Roman" w:hAnsi="Times New Roman" w:cs="Times New Roman"/>
          <w:sz w:val="20"/>
          <w:szCs w:val="20"/>
          <w:lang w:val="en-US"/>
        </w:rPr>
        <w:t>random access</w:t>
      </w:r>
      <w:proofErr w:type="gramEnd"/>
      <w:r w:rsidR="005B21E4" w:rsidRPr="00146A5B">
        <w:rPr>
          <w:rFonts w:ascii="Times New Roman" w:hAnsi="Times New Roman" w:cs="Times New Roman"/>
          <w:sz w:val="20"/>
          <w:szCs w:val="20"/>
          <w:lang w:val="en-US"/>
        </w:rPr>
        <w:t xml:space="preserve"> procedure</w:t>
      </w:r>
      <w:r w:rsidR="000E19C6" w:rsidRPr="00146A5B">
        <w:rPr>
          <w:rFonts w:ascii="Times New Roman" w:hAnsi="Times New Roman" w:cs="Times New Roman"/>
          <w:sz w:val="20"/>
          <w:szCs w:val="20"/>
          <w:lang w:val="en-US"/>
        </w:rPr>
        <w:t xml:space="preserve"> in the serving cell</w:t>
      </w:r>
      <w:r w:rsidR="005B21E4" w:rsidRPr="00146A5B">
        <w:rPr>
          <w:rFonts w:ascii="Times New Roman" w:hAnsi="Times New Roman" w:cs="Times New Roman"/>
          <w:sz w:val="20"/>
          <w:szCs w:val="20"/>
          <w:lang w:val="en-US"/>
        </w:rPr>
        <w:t>.</w:t>
      </w:r>
      <w:r w:rsidR="000E19C6" w:rsidRPr="00146A5B">
        <w:rPr>
          <w:rFonts w:ascii="Times New Roman" w:hAnsi="Times New Roman" w:cs="Times New Roman"/>
          <w:sz w:val="20"/>
          <w:szCs w:val="20"/>
          <w:lang w:val="en-US"/>
        </w:rPr>
        <w:t xml:space="preserve"> </w:t>
      </w:r>
      <w:r w:rsidR="008869D5" w:rsidRPr="00146A5B">
        <w:rPr>
          <w:rFonts w:ascii="Times New Roman" w:hAnsi="Times New Roman" w:cs="Times New Roman"/>
          <w:sz w:val="20"/>
          <w:szCs w:val="20"/>
          <w:lang w:val="en-US"/>
        </w:rPr>
        <w:t xml:space="preserve">Then for candidate cell evaluation, SSB should also be used. </w:t>
      </w:r>
    </w:p>
    <w:p w14:paraId="1837CA2D" w14:textId="617BAAA5" w:rsidR="005B21E4" w:rsidRPr="00146A5B" w:rsidRDefault="005B21E4" w:rsidP="008051F1">
      <w:pPr>
        <w:rPr>
          <w:rFonts w:ascii="Times New Roman" w:hAnsi="Times New Roman" w:cs="Times New Roman"/>
          <w:sz w:val="20"/>
          <w:szCs w:val="20"/>
          <w:lang w:val="en-US"/>
        </w:rPr>
      </w:pPr>
      <w:r w:rsidRPr="00146A5B">
        <w:rPr>
          <w:rFonts w:ascii="Times New Roman" w:hAnsi="Times New Roman" w:cs="Times New Roman"/>
          <w:sz w:val="20"/>
          <w:szCs w:val="20"/>
          <w:lang w:val="en-US"/>
        </w:rPr>
        <w:t>To summarize, we have the following proposal</w:t>
      </w:r>
      <w:r w:rsidR="008B4074" w:rsidRPr="00146A5B">
        <w:rPr>
          <w:rFonts w:ascii="Times New Roman" w:hAnsi="Times New Roman" w:cs="Times New Roman"/>
          <w:sz w:val="20"/>
          <w:szCs w:val="20"/>
          <w:lang w:val="en-US"/>
        </w:rPr>
        <w:t>s</w:t>
      </w:r>
      <w:r w:rsidRPr="00146A5B">
        <w:rPr>
          <w:rFonts w:ascii="Times New Roman" w:hAnsi="Times New Roman" w:cs="Times New Roman"/>
          <w:sz w:val="20"/>
          <w:szCs w:val="20"/>
          <w:lang w:val="en-US"/>
        </w:rPr>
        <w:t>.</w:t>
      </w:r>
    </w:p>
    <w:p w14:paraId="35C56A14" w14:textId="36A8FDBC" w:rsidR="00560346" w:rsidRPr="00146A5B" w:rsidRDefault="005B21E4" w:rsidP="005B21E4">
      <w:p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w:t>
      </w:r>
      <w:r w:rsidR="00405F50" w:rsidRPr="00146A5B">
        <w:rPr>
          <w:rFonts w:ascii="Times New Roman" w:hAnsi="Times New Roman" w:cs="Times New Roman"/>
          <w:b/>
          <w:sz w:val="20"/>
          <w:szCs w:val="20"/>
          <w:lang w:val="en-US"/>
        </w:rPr>
        <w:t>2</w:t>
      </w:r>
      <w:r w:rsidRPr="00146A5B">
        <w:rPr>
          <w:rFonts w:ascii="Times New Roman" w:hAnsi="Times New Roman" w:cs="Times New Roman"/>
          <w:b/>
          <w:sz w:val="20"/>
          <w:szCs w:val="20"/>
          <w:lang w:val="en-US"/>
        </w:rPr>
        <w:t xml:space="preserve">. </w:t>
      </w:r>
      <w:r w:rsidR="00405F50" w:rsidRPr="00146A5B">
        <w:rPr>
          <w:rFonts w:ascii="Times New Roman" w:hAnsi="Times New Roman" w:cs="Times New Roman"/>
          <w:b/>
          <w:sz w:val="20"/>
          <w:szCs w:val="20"/>
          <w:lang w:val="en-US"/>
        </w:rPr>
        <w:t>If a single type of RS is configured for candidate cells, t</w:t>
      </w:r>
      <w:r w:rsidRPr="00146A5B">
        <w:rPr>
          <w:rFonts w:ascii="Times New Roman" w:hAnsi="Times New Roman" w:cs="Times New Roman"/>
          <w:b/>
          <w:sz w:val="20"/>
          <w:szCs w:val="20"/>
          <w:lang w:val="en-US"/>
        </w:rPr>
        <w:t xml:space="preserve">he RS type for event evaluation should follow the QCL RS associated with the indicated TCI state in the serving </w:t>
      </w:r>
      <w:proofErr w:type="gramStart"/>
      <w:r w:rsidRPr="00146A5B">
        <w:rPr>
          <w:rFonts w:ascii="Times New Roman" w:hAnsi="Times New Roman" w:cs="Times New Roman"/>
          <w:b/>
          <w:sz w:val="20"/>
          <w:szCs w:val="20"/>
          <w:lang w:val="en-US"/>
        </w:rPr>
        <w:t>cell;</w:t>
      </w:r>
      <w:proofErr w:type="gramEnd"/>
      <w:r w:rsidRPr="00146A5B">
        <w:rPr>
          <w:rFonts w:ascii="Times New Roman" w:hAnsi="Times New Roman" w:cs="Times New Roman"/>
          <w:b/>
          <w:sz w:val="20"/>
          <w:szCs w:val="20"/>
          <w:lang w:val="en-US"/>
        </w:rPr>
        <w:t xml:space="preserve"> </w:t>
      </w:r>
    </w:p>
    <w:p w14:paraId="597B18CE" w14:textId="167971D5" w:rsidR="005B21E4" w:rsidRPr="00146A5B" w:rsidRDefault="005B21E4" w:rsidP="005B21E4">
      <w:p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or if </w:t>
      </w:r>
      <w:r w:rsidR="006A33A6" w:rsidRPr="00146A5B">
        <w:rPr>
          <w:rFonts w:ascii="Times New Roman" w:hAnsi="Times New Roman" w:cs="Times New Roman"/>
          <w:b/>
          <w:sz w:val="20"/>
          <w:szCs w:val="20"/>
          <w:lang w:val="en-US"/>
        </w:rPr>
        <w:t>this is not possible</w:t>
      </w:r>
      <w:r w:rsidR="001278F6" w:rsidRPr="00146A5B">
        <w:rPr>
          <w:rFonts w:ascii="Times New Roman" w:hAnsi="Times New Roman" w:cs="Times New Roman"/>
          <w:b/>
          <w:sz w:val="20"/>
          <w:szCs w:val="20"/>
          <w:lang w:val="en-US"/>
        </w:rPr>
        <w:t xml:space="preserve"> (e.g. </w:t>
      </w:r>
      <w:r w:rsidR="00B418E0" w:rsidRPr="00146A5B">
        <w:rPr>
          <w:rFonts w:ascii="Times New Roman" w:hAnsi="Times New Roman" w:cs="Times New Roman"/>
          <w:b/>
          <w:sz w:val="20"/>
          <w:szCs w:val="20"/>
          <w:lang w:val="en-US"/>
        </w:rPr>
        <w:t xml:space="preserve">RS </w:t>
      </w:r>
      <w:r w:rsidR="00FD4F0B" w:rsidRPr="00146A5B">
        <w:rPr>
          <w:rFonts w:ascii="Times New Roman" w:hAnsi="Times New Roman" w:cs="Times New Roman"/>
          <w:b/>
          <w:sz w:val="20"/>
          <w:szCs w:val="20"/>
          <w:lang w:val="en-US"/>
        </w:rPr>
        <w:t xml:space="preserve">configuration for candidate cell contains only SSB but serving cell </w:t>
      </w:r>
      <w:r w:rsidR="00BD0BFC" w:rsidRPr="00146A5B">
        <w:rPr>
          <w:rFonts w:ascii="Times New Roman" w:hAnsi="Times New Roman" w:cs="Times New Roman"/>
          <w:b/>
          <w:sz w:val="20"/>
          <w:szCs w:val="20"/>
          <w:lang w:val="en-US"/>
        </w:rPr>
        <w:t xml:space="preserve">indicated TCI state has CSI-RS as QCL RS, or </w:t>
      </w:r>
      <w:r w:rsidRPr="00146A5B">
        <w:rPr>
          <w:rFonts w:ascii="Times New Roman" w:hAnsi="Times New Roman" w:cs="Times New Roman"/>
          <w:b/>
          <w:sz w:val="20"/>
          <w:szCs w:val="20"/>
          <w:lang w:val="en-US"/>
        </w:rPr>
        <w:t>no TCI state is indicated in the serving cell</w:t>
      </w:r>
      <w:r w:rsidR="00BD0BFC" w:rsidRPr="00146A5B">
        <w:rPr>
          <w:rFonts w:ascii="Times New Roman" w:hAnsi="Times New Roman" w:cs="Times New Roman"/>
          <w:b/>
          <w:sz w:val="20"/>
          <w:szCs w:val="20"/>
          <w:lang w:val="en-US"/>
        </w:rPr>
        <w:t>)</w:t>
      </w:r>
      <w:r w:rsidRPr="00146A5B">
        <w:rPr>
          <w:rFonts w:ascii="Times New Roman" w:hAnsi="Times New Roman" w:cs="Times New Roman"/>
          <w:b/>
          <w:sz w:val="20"/>
          <w:szCs w:val="20"/>
          <w:lang w:val="en-US"/>
        </w:rPr>
        <w:t>, RS type is SSB</w:t>
      </w:r>
      <w:r w:rsidR="003818E6" w:rsidRPr="00146A5B">
        <w:rPr>
          <w:rFonts w:ascii="Times New Roman" w:hAnsi="Times New Roman" w:cs="Times New Roman"/>
          <w:b/>
          <w:sz w:val="20"/>
          <w:szCs w:val="20"/>
          <w:lang w:val="en-US"/>
        </w:rPr>
        <w:t xml:space="preserve">. </w:t>
      </w:r>
    </w:p>
    <w:p w14:paraId="1587E909" w14:textId="468995F0" w:rsidR="00B60F41" w:rsidRPr="00146A5B" w:rsidRDefault="006A1BB9" w:rsidP="00761A25">
      <w:p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w:t>
      </w:r>
      <w:r w:rsidR="00560346" w:rsidRPr="00146A5B">
        <w:rPr>
          <w:rFonts w:ascii="Times New Roman" w:hAnsi="Times New Roman" w:cs="Times New Roman"/>
          <w:b/>
          <w:sz w:val="20"/>
          <w:szCs w:val="20"/>
          <w:lang w:val="en-US"/>
        </w:rPr>
        <w:t>3</w:t>
      </w:r>
      <w:r w:rsidRPr="00146A5B">
        <w:rPr>
          <w:rFonts w:ascii="Times New Roman" w:hAnsi="Times New Roman" w:cs="Times New Roman"/>
          <w:b/>
          <w:sz w:val="20"/>
          <w:szCs w:val="20"/>
          <w:lang w:val="en-US"/>
        </w:rPr>
        <w:t xml:space="preserve">. If SSB is decided as RS type for event evaluation but </w:t>
      </w:r>
      <w:r w:rsidR="00EA50F9" w:rsidRPr="00146A5B">
        <w:rPr>
          <w:rFonts w:ascii="Times New Roman" w:hAnsi="Times New Roman" w:cs="Times New Roman"/>
          <w:b/>
          <w:sz w:val="20"/>
          <w:szCs w:val="20"/>
          <w:lang w:val="en-US"/>
        </w:rPr>
        <w:t xml:space="preserve">the indicated TCI state has CSI-RS (for serving cell) or configured </w:t>
      </w:r>
      <w:r w:rsidR="00B418E0" w:rsidRPr="00146A5B">
        <w:rPr>
          <w:rFonts w:ascii="Times New Roman" w:hAnsi="Times New Roman" w:cs="Times New Roman"/>
          <w:b/>
          <w:sz w:val="20"/>
          <w:szCs w:val="20"/>
          <w:lang w:val="en-US"/>
        </w:rPr>
        <w:t xml:space="preserve">RS </w:t>
      </w:r>
      <w:r w:rsidR="00EA50F9" w:rsidRPr="00146A5B">
        <w:rPr>
          <w:rFonts w:ascii="Times New Roman" w:hAnsi="Times New Roman" w:cs="Times New Roman"/>
          <w:b/>
          <w:sz w:val="20"/>
          <w:szCs w:val="20"/>
          <w:lang w:val="en-US"/>
        </w:rPr>
        <w:t xml:space="preserve">set has only CSI-RS (for candidate cell), </w:t>
      </w:r>
      <w:r w:rsidR="007940B1" w:rsidRPr="00146A5B">
        <w:rPr>
          <w:rFonts w:ascii="Times New Roman" w:hAnsi="Times New Roman" w:cs="Times New Roman"/>
          <w:b/>
          <w:sz w:val="20"/>
          <w:szCs w:val="20"/>
          <w:lang w:val="en-US"/>
        </w:rPr>
        <w:t xml:space="preserve">UE measures the SSB which is QCL source of the indicated or configured CSI-RS. </w:t>
      </w:r>
    </w:p>
    <w:p w14:paraId="19F6DDC2" w14:textId="77777777" w:rsidR="00E23DCC" w:rsidRPr="00146A5B" w:rsidRDefault="00E23DCC" w:rsidP="00761A25">
      <w:pPr>
        <w:rPr>
          <w:rFonts w:ascii="Times New Roman" w:hAnsi="Times New Roman" w:cs="Times New Roman"/>
          <w:sz w:val="20"/>
          <w:szCs w:val="20"/>
          <w:lang w:val="en-US"/>
        </w:rPr>
      </w:pPr>
    </w:p>
    <w:p w14:paraId="0372C5DC" w14:textId="014A1660" w:rsidR="002504ED" w:rsidRDefault="009151B0" w:rsidP="002504ED">
      <w:pPr>
        <w:pStyle w:val="Heading2"/>
        <w:rPr>
          <w:sz w:val="28"/>
          <w:szCs w:val="28"/>
        </w:rPr>
      </w:pPr>
      <w:r>
        <w:rPr>
          <w:sz w:val="28"/>
          <w:szCs w:val="28"/>
        </w:rPr>
        <w:t>TTT operation</w:t>
      </w:r>
    </w:p>
    <w:p w14:paraId="53126ED4" w14:textId="3D15EAA2" w:rsidR="00EC2900" w:rsidRPr="00146A5B" w:rsidRDefault="008C3BDF" w:rsidP="00EC2900">
      <w:pPr>
        <w:pStyle w:val="BodyText"/>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In the previous meeting, </w:t>
      </w:r>
      <w:r w:rsidR="007928F4" w:rsidRPr="00146A5B">
        <w:rPr>
          <w:rFonts w:ascii="Times New Roman" w:hAnsi="Times New Roman" w:cs="Times New Roman"/>
          <w:sz w:val="20"/>
          <w:szCs w:val="20"/>
          <w:lang w:val="en-US"/>
        </w:rPr>
        <w:t>it was discussed</w:t>
      </w:r>
      <w:r w:rsidR="001D5144" w:rsidRPr="00146A5B">
        <w:rPr>
          <w:rFonts w:ascii="Times New Roman" w:hAnsi="Times New Roman" w:cs="Times New Roman"/>
          <w:sz w:val="20"/>
          <w:szCs w:val="20"/>
          <w:lang w:val="en-US"/>
        </w:rPr>
        <w:t xml:space="preserve"> whether TTT is applied per beam or per cell</w:t>
      </w:r>
      <w:r w:rsidR="000E6255" w:rsidRPr="00146A5B">
        <w:rPr>
          <w:rFonts w:ascii="Times New Roman" w:hAnsi="Times New Roman" w:cs="Times New Roman"/>
          <w:sz w:val="20"/>
          <w:szCs w:val="20"/>
          <w:lang w:val="en-US"/>
        </w:rPr>
        <w:t xml:space="preserve"> without consensus</w:t>
      </w:r>
      <w:r w:rsidR="001D5144" w:rsidRPr="00146A5B">
        <w:rPr>
          <w:rFonts w:ascii="Times New Roman" w:hAnsi="Times New Roman" w:cs="Times New Roman"/>
          <w:sz w:val="20"/>
          <w:szCs w:val="20"/>
          <w:lang w:val="en-US"/>
        </w:rPr>
        <w:t xml:space="preserve">. For example, beam A satisfies the event and TTT starts, during TTT, another beam B instead of beam A satisfies the event. Should TTT be re-started or just continued? </w:t>
      </w:r>
      <w:r w:rsidR="00B10E3B" w:rsidRPr="00146A5B">
        <w:rPr>
          <w:rFonts w:ascii="Times New Roman" w:hAnsi="Times New Roman" w:cs="Times New Roman"/>
          <w:sz w:val="20"/>
          <w:szCs w:val="20"/>
          <w:lang w:val="en-US"/>
        </w:rPr>
        <w:t xml:space="preserve">From our perspective, it makes sense </w:t>
      </w:r>
      <w:r w:rsidR="001D5144" w:rsidRPr="00146A5B">
        <w:rPr>
          <w:rFonts w:ascii="Times New Roman" w:hAnsi="Times New Roman" w:cs="Times New Roman"/>
          <w:sz w:val="20"/>
          <w:szCs w:val="20"/>
          <w:lang w:val="en-US"/>
        </w:rPr>
        <w:t>that in this case TTT is continued (i.e. not reset if candidate beam changes), because otherwise, the triggering of the event can be delayed too much. Furthermore, this is more aligned with the agreement “Any beam in candidate RS configuration can be used for LTM event evaluation.”</w:t>
      </w:r>
      <w:r w:rsidR="00D74CC4" w:rsidRPr="00146A5B">
        <w:rPr>
          <w:rFonts w:ascii="Times New Roman" w:hAnsi="Times New Roman" w:cs="Times New Roman"/>
          <w:sz w:val="20"/>
          <w:szCs w:val="20"/>
          <w:lang w:val="en-US"/>
        </w:rPr>
        <w:t xml:space="preserve"> Eventually, the LTM is to decide whether to change the serving cell to another cell</w:t>
      </w:r>
      <w:r w:rsidR="00FB732F" w:rsidRPr="00146A5B">
        <w:rPr>
          <w:rFonts w:ascii="Times New Roman" w:hAnsi="Times New Roman" w:cs="Times New Roman"/>
          <w:sz w:val="20"/>
          <w:szCs w:val="20"/>
          <w:lang w:val="en-US"/>
        </w:rPr>
        <w:t xml:space="preserve">. Therefore, TTT per cell is more aligned with such purpose. </w:t>
      </w:r>
    </w:p>
    <w:p w14:paraId="47D0BC79" w14:textId="6E365D73" w:rsidR="00FB732F" w:rsidRPr="00146A5B" w:rsidRDefault="00FB732F" w:rsidP="00EC2900">
      <w:pPr>
        <w:pStyle w:val="BodyText"/>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In </w:t>
      </w:r>
      <w:r w:rsidR="0084762B" w:rsidRPr="00146A5B">
        <w:rPr>
          <w:rFonts w:ascii="Times New Roman" w:hAnsi="Times New Roman" w:cs="Times New Roman"/>
          <w:sz w:val="20"/>
          <w:szCs w:val="20"/>
          <w:lang w:val="en-US"/>
        </w:rPr>
        <w:t>previous meeting discussion, some companies mentioned the compromised option where TTT operation is per</w:t>
      </w:r>
      <w:r w:rsidR="00FB44CB" w:rsidRPr="00146A5B">
        <w:rPr>
          <w:rFonts w:ascii="Times New Roman" w:hAnsi="Times New Roman" w:cs="Times New Roman"/>
          <w:sz w:val="20"/>
          <w:szCs w:val="20"/>
          <w:lang w:val="en-US"/>
        </w:rPr>
        <w:t xml:space="preserve"> CSI-RS set. </w:t>
      </w:r>
      <w:r w:rsidR="00F9618C" w:rsidRPr="00146A5B">
        <w:rPr>
          <w:rFonts w:ascii="Times New Roman" w:hAnsi="Times New Roman" w:cs="Times New Roman"/>
          <w:sz w:val="20"/>
          <w:szCs w:val="20"/>
          <w:lang w:val="en-US"/>
        </w:rPr>
        <w:t xml:space="preserve">We would like to clarify the intention of CSI-RS set is to include </w:t>
      </w:r>
      <w:r w:rsidR="00814CEB" w:rsidRPr="00146A5B">
        <w:rPr>
          <w:rFonts w:ascii="Times New Roman" w:hAnsi="Times New Roman" w:cs="Times New Roman"/>
          <w:sz w:val="20"/>
          <w:szCs w:val="20"/>
          <w:lang w:val="en-US"/>
        </w:rPr>
        <w:t>all configured RS for this candidate cell. We should not introduce another layer of configuration to apply TTT, e.g. to a subset of all configured RSs of a given candidate cell.</w:t>
      </w:r>
    </w:p>
    <w:p w14:paraId="5E5F1463" w14:textId="480B68E8" w:rsidR="0027407D" w:rsidRPr="00146A5B" w:rsidRDefault="00B10E3B" w:rsidP="00887372">
      <w:pPr>
        <w:pStyle w:val="BodyText"/>
        <w:rPr>
          <w:rFonts w:ascii="Times New Roman" w:eastAsia="MS Mincho" w:hAnsi="Times New Roman" w:cs="Times New Roman"/>
          <w:sz w:val="20"/>
          <w:szCs w:val="20"/>
          <w:lang w:val="en-US"/>
        </w:rPr>
      </w:pPr>
      <w:r w:rsidRPr="00146A5B">
        <w:rPr>
          <w:rFonts w:ascii="Times New Roman" w:hAnsi="Times New Roman" w:cs="Times New Roman"/>
          <w:b/>
          <w:sz w:val="20"/>
          <w:szCs w:val="20"/>
          <w:lang w:val="en-US"/>
        </w:rPr>
        <w:t xml:space="preserve">Proposal </w:t>
      </w:r>
      <w:r w:rsidR="00C310A6" w:rsidRPr="00146A5B">
        <w:rPr>
          <w:rFonts w:ascii="Times New Roman" w:hAnsi="Times New Roman" w:cs="Times New Roman"/>
          <w:b/>
          <w:sz w:val="20"/>
          <w:szCs w:val="20"/>
          <w:lang w:val="en-US"/>
        </w:rPr>
        <w:t>4</w:t>
      </w:r>
      <w:r w:rsidRPr="00146A5B">
        <w:rPr>
          <w:rFonts w:ascii="Times New Roman" w:hAnsi="Times New Roman" w:cs="Times New Roman"/>
          <w:b/>
          <w:sz w:val="20"/>
          <w:szCs w:val="20"/>
          <w:lang w:val="en-US"/>
        </w:rPr>
        <w:t xml:space="preserve">. </w:t>
      </w:r>
      <w:r w:rsidR="0093471B" w:rsidRPr="00146A5B">
        <w:rPr>
          <w:rFonts w:ascii="Times New Roman" w:hAnsi="Times New Roman" w:cs="Times New Roman"/>
          <w:b/>
          <w:sz w:val="20"/>
          <w:szCs w:val="20"/>
          <w:lang w:val="en-US"/>
        </w:rPr>
        <w:t xml:space="preserve">TTT is per </w:t>
      </w:r>
      <w:r w:rsidR="00D647E0" w:rsidRPr="00146A5B">
        <w:rPr>
          <w:rFonts w:ascii="Times New Roman" w:hAnsi="Times New Roman" w:cs="Times New Roman"/>
          <w:b/>
          <w:sz w:val="20"/>
          <w:szCs w:val="20"/>
          <w:lang w:val="en-US"/>
        </w:rPr>
        <w:t xml:space="preserve">candidate </w:t>
      </w:r>
      <w:r w:rsidR="0093471B" w:rsidRPr="00146A5B">
        <w:rPr>
          <w:rFonts w:ascii="Times New Roman" w:hAnsi="Times New Roman" w:cs="Times New Roman"/>
          <w:b/>
          <w:sz w:val="20"/>
          <w:szCs w:val="20"/>
          <w:lang w:val="en-US"/>
        </w:rPr>
        <w:t xml:space="preserve">cell </w:t>
      </w:r>
      <w:r w:rsidR="00814CEB" w:rsidRPr="00146A5B">
        <w:rPr>
          <w:rFonts w:ascii="Times New Roman" w:hAnsi="Times New Roman" w:cs="Times New Roman"/>
          <w:b/>
          <w:sz w:val="20"/>
          <w:szCs w:val="20"/>
          <w:lang w:val="en-US"/>
        </w:rPr>
        <w:t xml:space="preserve">(i.e. across all configured RSs for a given candidate cell) </w:t>
      </w:r>
      <w:r w:rsidR="0093471B" w:rsidRPr="00146A5B">
        <w:rPr>
          <w:rFonts w:ascii="Times New Roman" w:hAnsi="Times New Roman" w:cs="Times New Roman"/>
          <w:b/>
          <w:sz w:val="20"/>
          <w:szCs w:val="20"/>
          <w:lang w:val="en-US"/>
        </w:rPr>
        <w:t>rather than per beam</w:t>
      </w:r>
      <w:r w:rsidR="00554BA5" w:rsidRPr="00146A5B">
        <w:rPr>
          <w:rFonts w:ascii="Times New Roman" w:hAnsi="Times New Roman" w:cs="Times New Roman"/>
          <w:b/>
          <w:sz w:val="20"/>
          <w:szCs w:val="20"/>
          <w:lang w:val="en-US"/>
        </w:rPr>
        <w:t xml:space="preserve"> (i.e. per configured RS)</w:t>
      </w:r>
      <w:r w:rsidR="0093471B" w:rsidRPr="00146A5B">
        <w:rPr>
          <w:rFonts w:ascii="Times New Roman" w:hAnsi="Times New Roman" w:cs="Times New Roman"/>
          <w:b/>
          <w:sz w:val="20"/>
          <w:szCs w:val="20"/>
          <w:lang w:val="en-US"/>
        </w:rPr>
        <w:t xml:space="preserve">, meaning that TTT is </w:t>
      </w:r>
      <w:r w:rsidR="003031E4" w:rsidRPr="00146A5B">
        <w:rPr>
          <w:rFonts w:ascii="Times New Roman" w:hAnsi="Times New Roman" w:cs="Times New Roman"/>
          <w:b/>
          <w:sz w:val="20"/>
          <w:szCs w:val="20"/>
          <w:lang w:val="en-US"/>
        </w:rPr>
        <w:t xml:space="preserve">not reset if candidate beam </w:t>
      </w:r>
      <w:r w:rsidR="000952FF" w:rsidRPr="00146A5B">
        <w:rPr>
          <w:rFonts w:ascii="Times New Roman" w:hAnsi="Times New Roman" w:cs="Times New Roman"/>
          <w:b/>
          <w:sz w:val="20"/>
          <w:szCs w:val="20"/>
          <w:lang w:val="en-US"/>
        </w:rPr>
        <w:t>satisfying</w:t>
      </w:r>
      <w:r w:rsidR="003031E4" w:rsidRPr="00146A5B">
        <w:rPr>
          <w:rFonts w:ascii="Times New Roman" w:hAnsi="Times New Roman" w:cs="Times New Roman"/>
          <w:b/>
          <w:sz w:val="20"/>
          <w:szCs w:val="20"/>
          <w:lang w:val="en-US"/>
        </w:rPr>
        <w:t xml:space="preserve"> the</w:t>
      </w:r>
      <w:r w:rsidR="00D647E0" w:rsidRPr="00146A5B">
        <w:rPr>
          <w:rFonts w:ascii="Times New Roman" w:hAnsi="Times New Roman" w:cs="Times New Roman"/>
          <w:b/>
          <w:sz w:val="20"/>
          <w:szCs w:val="20"/>
          <w:lang w:val="en-US"/>
        </w:rPr>
        <w:t xml:space="preserve"> same event changes within </w:t>
      </w:r>
      <w:r w:rsidR="00272F31" w:rsidRPr="00146A5B">
        <w:rPr>
          <w:rFonts w:ascii="Times New Roman" w:hAnsi="Times New Roman" w:cs="Times New Roman"/>
          <w:b/>
          <w:sz w:val="20"/>
          <w:szCs w:val="20"/>
          <w:lang w:val="en-US"/>
        </w:rPr>
        <w:t>the same</w:t>
      </w:r>
      <w:r w:rsidR="00D647E0" w:rsidRPr="00146A5B">
        <w:rPr>
          <w:rFonts w:ascii="Times New Roman" w:hAnsi="Times New Roman" w:cs="Times New Roman"/>
          <w:b/>
          <w:sz w:val="20"/>
          <w:szCs w:val="20"/>
          <w:lang w:val="en-US"/>
        </w:rPr>
        <w:t xml:space="preserve"> candidate cell. </w:t>
      </w:r>
    </w:p>
    <w:p w14:paraId="4C5FBA4E" w14:textId="1E7DE24B" w:rsidR="00C310A6" w:rsidRPr="00146A5B" w:rsidRDefault="00C310A6" w:rsidP="00887372">
      <w:pPr>
        <w:pStyle w:val="BodyText"/>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There was another related discussion on </w:t>
      </w:r>
      <w:r w:rsidR="006C5979" w:rsidRPr="00146A5B">
        <w:rPr>
          <w:rFonts w:ascii="Times New Roman" w:hAnsi="Times New Roman" w:cs="Times New Roman"/>
          <w:sz w:val="20"/>
          <w:szCs w:val="20"/>
          <w:lang w:val="en-US"/>
        </w:rPr>
        <w:t>whether TTT should be reset if current serving beam is changed in serving cell</w:t>
      </w:r>
      <w:r w:rsidR="00345D9C" w:rsidRPr="00146A5B">
        <w:rPr>
          <w:rFonts w:ascii="Times New Roman" w:hAnsi="Times New Roman" w:cs="Times New Roman"/>
          <w:sz w:val="20"/>
          <w:szCs w:val="20"/>
          <w:lang w:val="en-US"/>
        </w:rPr>
        <w:t xml:space="preserve">. In our opinion, </w:t>
      </w:r>
      <w:proofErr w:type="gramStart"/>
      <w:r w:rsidR="00345D9C" w:rsidRPr="00146A5B">
        <w:rPr>
          <w:rFonts w:ascii="Times New Roman" w:hAnsi="Times New Roman" w:cs="Times New Roman"/>
          <w:sz w:val="20"/>
          <w:szCs w:val="20"/>
          <w:lang w:val="en-US"/>
        </w:rPr>
        <w:t>as long as</w:t>
      </w:r>
      <w:proofErr w:type="gramEnd"/>
      <w:r w:rsidR="00345D9C" w:rsidRPr="00146A5B">
        <w:rPr>
          <w:rFonts w:ascii="Times New Roman" w:hAnsi="Times New Roman" w:cs="Times New Roman"/>
          <w:sz w:val="20"/>
          <w:szCs w:val="20"/>
          <w:lang w:val="en-US"/>
        </w:rPr>
        <w:t xml:space="preserve"> </w:t>
      </w:r>
      <w:r w:rsidR="003B3DAC" w:rsidRPr="00146A5B">
        <w:rPr>
          <w:rFonts w:ascii="Times New Roman" w:hAnsi="Times New Roman" w:cs="Times New Roman"/>
          <w:sz w:val="20"/>
          <w:szCs w:val="20"/>
          <w:lang w:val="en-US"/>
        </w:rPr>
        <w:t xml:space="preserve">the new serving beam still meet the event condition, there is no need to reset TTT. Otherwise, </w:t>
      </w:r>
      <w:r w:rsidR="00016F70" w:rsidRPr="00146A5B">
        <w:rPr>
          <w:rFonts w:ascii="Times New Roman" w:hAnsi="Times New Roman" w:cs="Times New Roman"/>
          <w:sz w:val="20"/>
          <w:szCs w:val="20"/>
          <w:lang w:val="en-US"/>
        </w:rPr>
        <w:t xml:space="preserve">the reporting of event would be delayed unnecessarily. </w:t>
      </w:r>
      <w:r w:rsidR="00974481" w:rsidRPr="00146A5B">
        <w:rPr>
          <w:rFonts w:ascii="Times New Roman" w:hAnsi="Times New Roman" w:cs="Times New Roman"/>
          <w:sz w:val="20"/>
          <w:szCs w:val="20"/>
          <w:lang w:val="en-US"/>
        </w:rPr>
        <w:t xml:space="preserve">This is also aligned with the same </w:t>
      </w:r>
      <w:r w:rsidR="00D0223D" w:rsidRPr="00146A5B">
        <w:rPr>
          <w:rFonts w:ascii="Times New Roman" w:hAnsi="Times New Roman" w:cs="Times New Roman"/>
          <w:sz w:val="20"/>
          <w:szCs w:val="20"/>
          <w:lang w:val="en-US"/>
        </w:rPr>
        <w:t>handling as candidate cell as proposal 4.</w:t>
      </w:r>
    </w:p>
    <w:p w14:paraId="28251DA1" w14:textId="3F525ACD" w:rsidR="00C310A6" w:rsidRPr="00146A5B" w:rsidRDefault="00D0223D" w:rsidP="00887372">
      <w:pPr>
        <w:pStyle w:val="BodyText"/>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5. TTT need not be reset </w:t>
      </w:r>
      <w:r w:rsidR="00F605C6" w:rsidRPr="00146A5B">
        <w:rPr>
          <w:rFonts w:ascii="Times New Roman" w:hAnsi="Times New Roman" w:cs="Times New Roman"/>
          <w:b/>
          <w:sz w:val="20"/>
          <w:szCs w:val="20"/>
          <w:lang w:val="en-US"/>
        </w:rPr>
        <w:t xml:space="preserve">if current serving beam is changed </w:t>
      </w:r>
      <w:proofErr w:type="gramStart"/>
      <w:r w:rsidR="00F605C6" w:rsidRPr="00146A5B">
        <w:rPr>
          <w:rFonts w:ascii="Times New Roman" w:hAnsi="Times New Roman" w:cs="Times New Roman"/>
          <w:b/>
          <w:sz w:val="20"/>
          <w:szCs w:val="20"/>
          <w:lang w:val="en-US"/>
        </w:rPr>
        <w:t>as long as</w:t>
      </w:r>
      <w:proofErr w:type="gramEnd"/>
      <w:r w:rsidR="00F605C6" w:rsidRPr="00146A5B">
        <w:rPr>
          <w:rFonts w:ascii="Times New Roman" w:hAnsi="Times New Roman" w:cs="Times New Roman"/>
          <w:b/>
          <w:sz w:val="20"/>
          <w:szCs w:val="20"/>
          <w:lang w:val="en-US"/>
        </w:rPr>
        <w:t xml:space="preserve"> new beam still satisfies the </w:t>
      </w:r>
      <w:r w:rsidR="008F518C" w:rsidRPr="00146A5B">
        <w:rPr>
          <w:rFonts w:ascii="Times New Roman" w:hAnsi="Times New Roman" w:cs="Times New Roman"/>
          <w:b/>
          <w:sz w:val="20"/>
          <w:szCs w:val="20"/>
          <w:lang w:val="en-US"/>
        </w:rPr>
        <w:t xml:space="preserve">event </w:t>
      </w:r>
      <w:r w:rsidR="00F605C6" w:rsidRPr="00146A5B">
        <w:rPr>
          <w:rFonts w:ascii="Times New Roman" w:hAnsi="Times New Roman" w:cs="Times New Roman"/>
          <w:b/>
          <w:sz w:val="20"/>
          <w:szCs w:val="20"/>
          <w:lang w:val="en-US"/>
        </w:rPr>
        <w:t>condition.</w:t>
      </w:r>
    </w:p>
    <w:p w14:paraId="70B82167" w14:textId="77777777" w:rsidR="00C310A6" w:rsidRPr="00146A5B" w:rsidRDefault="00C310A6" w:rsidP="00887372">
      <w:pPr>
        <w:pStyle w:val="BodyText"/>
        <w:rPr>
          <w:rFonts w:ascii="Times New Roman" w:hAnsi="Times New Roman" w:cs="Times New Roman"/>
          <w:sz w:val="20"/>
          <w:szCs w:val="20"/>
          <w:lang w:val="en-US"/>
        </w:rPr>
      </w:pPr>
    </w:p>
    <w:p w14:paraId="6F1A8C0A" w14:textId="678D2201" w:rsidR="00661A59" w:rsidRDefault="00661A59" w:rsidP="00661A59">
      <w:pPr>
        <w:pStyle w:val="Heading2"/>
        <w:rPr>
          <w:sz w:val="28"/>
          <w:szCs w:val="28"/>
        </w:rPr>
      </w:pPr>
      <w:proofErr w:type="spellStart"/>
      <w:r w:rsidRPr="00661A59">
        <w:rPr>
          <w:sz w:val="28"/>
          <w:szCs w:val="28"/>
        </w:rPr>
        <w:t>LTMx</w:t>
      </w:r>
      <w:proofErr w:type="spellEnd"/>
      <w:r w:rsidRPr="00661A59">
        <w:rPr>
          <w:sz w:val="28"/>
          <w:szCs w:val="28"/>
        </w:rPr>
        <w:t xml:space="preserve"> event </w:t>
      </w:r>
      <w:r w:rsidR="000A43E9">
        <w:rPr>
          <w:sz w:val="28"/>
          <w:szCs w:val="28"/>
        </w:rPr>
        <w:t>reporting</w:t>
      </w:r>
      <w:r w:rsidR="005B1D2B">
        <w:rPr>
          <w:sz w:val="28"/>
          <w:szCs w:val="28"/>
        </w:rPr>
        <w:t xml:space="preserve"> for early synchronization</w:t>
      </w:r>
      <w:r w:rsidRPr="00661A59">
        <w:rPr>
          <w:sz w:val="28"/>
          <w:szCs w:val="28"/>
        </w:rPr>
        <w:t>.</w:t>
      </w:r>
    </w:p>
    <w:p w14:paraId="3F8CC6F8" w14:textId="465E82FE" w:rsidR="001E2B37" w:rsidRPr="00146A5B" w:rsidRDefault="00A640F2" w:rsidP="00996D7C">
      <w:pPr>
        <w:spacing w:after="240"/>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In RAN2#126 meeting </w:t>
      </w:r>
      <w:r w:rsidR="00A154B1" w:rsidRPr="00146A5B">
        <w:rPr>
          <w:rFonts w:ascii="Times New Roman" w:hAnsi="Times New Roman" w:cs="Times New Roman"/>
          <w:sz w:val="20"/>
          <w:szCs w:val="20"/>
          <w:lang w:val="en-US"/>
        </w:rPr>
        <w:t>the following agree</w:t>
      </w:r>
      <w:r w:rsidR="00A257B8" w:rsidRPr="00146A5B">
        <w:rPr>
          <w:rFonts w:ascii="Times New Roman" w:hAnsi="Times New Roman" w:cs="Times New Roman"/>
          <w:sz w:val="20"/>
          <w:szCs w:val="20"/>
          <w:lang w:val="en-US"/>
        </w:rPr>
        <w:t>ment was made</w:t>
      </w:r>
      <w:r w:rsidR="00A154B1" w:rsidRPr="00146A5B">
        <w:rPr>
          <w:rFonts w:ascii="Times New Roman" w:hAnsi="Times New Roman" w:cs="Times New Roman"/>
          <w:sz w:val="20"/>
          <w:szCs w:val="20"/>
          <w:lang w:val="en-US"/>
        </w:rPr>
        <w:t xml:space="preserve"> regarding </w:t>
      </w:r>
      <w:r w:rsidR="000C7924" w:rsidRPr="00146A5B">
        <w:rPr>
          <w:rFonts w:ascii="Times New Roman" w:hAnsi="Times New Roman" w:cs="Times New Roman"/>
          <w:sz w:val="20"/>
          <w:szCs w:val="20"/>
          <w:lang w:val="en-US"/>
        </w:rPr>
        <w:t xml:space="preserve">LTM </w:t>
      </w:r>
      <w:r w:rsidR="005B1725" w:rsidRPr="00146A5B">
        <w:rPr>
          <w:rFonts w:ascii="Times New Roman" w:hAnsi="Times New Roman" w:cs="Times New Roman"/>
          <w:sz w:val="20"/>
          <w:szCs w:val="20"/>
          <w:lang w:val="en-US"/>
        </w:rPr>
        <w:t>measurement reporting design.</w:t>
      </w:r>
    </w:p>
    <w:p w14:paraId="48EC17F4" w14:textId="77777777" w:rsidR="005B1725" w:rsidRPr="00146A5B" w:rsidRDefault="005B1725" w:rsidP="00996D7C">
      <w:pPr>
        <w:pStyle w:val="Doc-text2"/>
        <w:pBdr>
          <w:top w:val="single" w:sz="4" w:space="1" w:color="auto"/>
          <w:left w:val="single" w:sz="4" w:space="4" w:color="auto"/>
          <w:bottom w:val="single" w:sz="4" w:space="1" w:color="auto"/>
          <w:right w:val="single" w:sz="4" w:space="4" w:color="auto"/>
        </w:pBdr>
        <w:ind w:left="567" w:firstLine="0"/>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Event triggered L1 measurement should be designed for the following LTM </w:t>
      </w:r>
      <w:proofErr w:type="gramStart"/>
      <w:r w:rsidRPr="00146A5B">
        <w:rPr>
          <w:rFonts w:ascii="Times New Roman" w:hAnsi="Times New Roman" w:cs="Times New Roman"/>
          <w:sz w:val="20"/>
          <w:szCs w:val="20"/>
          <w:lang w:val="en-US"/>
        </w:rPr>
        <w:t>purposes:-</w:t>
      </w:r>
      <w:proofErr w:type="gramEnd"/>
    </w:p>
    <w:p w14:paraId="654576CE" w14:textId="4E3712AD" w:rsidR="005B1725" w:rsidRPr="00146A5B" w:rsidRDefault="005B1725" w:rsidP="00996D7C">
      <w:pPr>
        <w:pStyle w:val="Doc-text2"/>
        <w:pBdr>
          <w:top w:val="single" w:sz="4" w:space="1" w:color="auto"/>
          <w:left w:val="single" w:sz="4" w:space="4" w:color="auto"/>
          <w:bottom w:val="single" w:sz="4" w:space="1" w:color="auto"/>
          <w:right w:val="single" w:sz="4" w:space="4" w:color="auto"/>
        </w:pBdr>
        <w:ind w:left="567" w:firstLine="0"/>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     - Select the candidate beam/cell to trigger early synchronization.</w:t>
      </w:r>
    </w:p>
    <w:p w14:paraId="042A97AF" w14:textId="6290043D" w:rsidR="005B1725" w:rsidRPr="00146A5B" w:rsidRDefault="005B1725" w:rsidP="00996D7C">
      <w:pPr>
        <w:pStyle w:val="Doc-text2"/>
        <w:pBdr>
          <w:top w:val="single" w:sz="4" w:space="1" w:color="auto"/>
          <w:left w:val="single" w:sz="4" w:space="4" w:color="auto"/>
          <w:bottom w:val="single" w:sz="4" w:space="1" w:color="auto"/>
          <w:right w:val="single" w:sz="4" w:space="4" w:color="auto"/>
        </w:pBdr>
        <w:ind w:left="567" w:firstLine="0"/>
        <w:rPr>
          <w:rFonts w:ascii="Times New Roman" w:hAnsi="Times New Roman" w:cs="Times New Roman"/>
          <w:sz w:val="20"/>
          <w:szCs w:val="20"/>
          <w:lang w:val="en-US"/>
        </w:rPr>
      </w:pPr>
      <w:r w:rsidRPr="00146A5B">
        <w:rPr>
          <w:rFonts w:ascii="Times New Roman" w:hAnsi="Times New Roman" w:cs="Times New Roman"/>
          <w:sz w:val="20"/>
          <w:szCs w:val="20"/>
          <w:lang w:val="en-US"/>
        </w:rPr>
        <w:t xml:space="preserve">     - Select the target beam/cell and trigger LTM cell switch procedure.</w:t>
      </w:r>
    </w:p>
    <w:p w14:paraId="0DDEE826" w14:textId="408FA665" w:rsidR="005D0A31" w:rsidRPr="00146A5B" w:rsidRDefault="00360BFF" w:rsidP="000D00FD">
      <w:pPr>
        <w:pStyle w:val="BodyText"/>
        <w:rPr>
          <w:rFonts w:ascii="Times New Roman" w:hAnsi="Times New Roman" w:cs="Times New Roman"/>
          <w:sz w:val="20"/>
          <w:szCs w:val="20"/>
          <w:lang w:val="en-US"/>
        </w:rPr>
      </w:pPr>
      <w:r w:rsidRPr="00146A5B">
        <w:rPr>
          <w:rFonts w:ascii="Times New Roman" w:hAnsi="Times New Roman" w:cs="Times New Roman"/>
          <w:sz w:val="20"/>
          <w:szCs w:val="20"/>
          <w:lang w:val="en-US"/>
        </w:rPr>
        <w:lastRenderedPageBreak/>
        <w:t>Accordingly, i</w:t>
      </w:r>
      <w:r w:rsidR="00FF4BA7" w:rsidRPr="00146A5B">
        <w:rPr>
          <w:rFonts w:ascii="Times New Roman" w:hAnsi="Times New Roman" w:cs="Times New Roman"/>
          <w:sz w:val="20"/>
          <w:szCs w:val="20"/>
          <w:lang w:val="en-US"/>
        </w:rPr>
        <w:t xml:space="preserve">f </w:t>
      </w:r>
      <w:r w:rsidR="00610EEB" w:rsidRPr="00146A5B">
        <w:rPr>
          <w:rFonts w:ascii="Times New Roman" w:hAnsi="Times New Roman" w:cs="Times New Roman"/>
          <w:sz w:val="20"/>
          <w:szCs w:val="20"/>
          <w:lang w:val="en-US"/>
        </w:rPr>
        <w:t xml:space="preserve">event based </w:t>
      </w:r>
      <w:r w:rsidR="001C414F" w:rsidRPr="00146A5B">
        <w:rPr>
          <w:rFonts w:ascii="Times New Roman" w:hAnsi="Times New Roman" w:cs="Times New Roman"/>
          <w:sz w:val="20"/>
          <w:szCs w:val="20"/>
          <w:lang w:val="en-US"/>
        </w:rPr>
        <w:t>L1 measurement</w:t>
      </w:r>
      <w:r w:rsidR="00120380" w:rsidRPr="00146A5B">
        <w:rPr>
          <w:rFonts w:ascii="Times New Roman" w:hAnsi="Times New Roman" w:cs="Times New Roman"/>
          <w:sz w:val="20"/>
          <w:szCs w:val="20"/>
          <w:lang w:val="en-US"/>
        </w:rPr>
        <w:t xml:space="preserve">s are </w:t>
      </w:r>
      <w:r w:rsidR="00997D9E" w:rsidRPr="00146A5B">
        <w:rPr>
          <w:rFonts w:ascii="Times New Roman" w:hAnsi="Times New Roman" w:cs="Times New Roman"/>
          <w:sz w:val="20"/>
          <w:szCs w:val="20"/>
          <w:lang w:val="en-US"/>
        </w:rPr>
        <w:t xml:space="preserve">to be </w:t>
      </w:r>
      <w:r w:rsidR="00120380" w:rsidRPr="00146A5B">
        <w:rPr>
          <w:rFonts w:ascii="Times New Roman" w:hAnsi="Times New Roman" w:cs="Times New Roman"/>
          <w:sz w:val="20"/>
          <w:szCs w:val="20"/>
          <w:lang w:val="en-US"/>
        </w:rPr>
        <w:t xml:space="preserve">triggered for </w:t>
      </w:r>
      <w:r w:rsidR="00610EEB" w:rsidRPr="00146A5B">
        <w:rPr>
          <w:rFonts w:ascii="Times New Roman" w:hAnsi="Times New Roman" w:cs="Times New Roman"/>
          <w:sz w:val="20"/>
          <w:szCs w:val="20"/>
          <w:lang w:val="en-US"/>
        </w:rPr>
        <w:t>early synchronization and cell switch procedures</w:t>
      </w:r>
      <w:r w:rsidR="00997D9E" w:rsidRPr="00146A5B">
        <w:rPr>
          <w:rFonts w:ascii="Times New Roman" w:hAnsi="Times New Roman" w:cs="Times New Roman"/>
          <w:sz w:val="20"/>
          <w:szCs w:val="20"/>
          <w:lang w:val="en-US"/>
        </w:rPr>
        <w:t xml:space="preserve">, </w:t>
      </w:r>
      <w:r w:rsidR="00437586" w:rsidRPr="00146A5B">
        <w:rPr>
          <w:rFonts w:ascii="Times New Roman" w:hAnsi="Times New Roman" w:cs="Times New Roman"/>
          <w:sz w:val="20"/>
          <w:szCs w:val="20"/>
          <w:lang w:val="en-US"/>
        </w:rPr>
        <w:t xml:space="preserve">it is a common understanding that </w:t>
      </w:r>
      <w:r w:rsidR="00997D9E" w:rsidRPr="00146A5B">
        <w:rPr>
          <w:rFonts w:ascii="Times New Roman" w:hAnsi="Times New Roman" w:cs="Times New Roman"/>
          <w:sz w:val="20"/>
          <w:szCs w:val="20"/>
          <w:lang w:val="en-US"/>
        </w:rPr>
        <w:t>network configure</w:t>
      </w:r>
      <w:r w:rsidR="00437586" w:rsidRPr="00146A5B">
        <w:rPr>
          <w:rFonts w:ascii="Times New Roman" w:hAnsi="Times New Roman" w:cs="Times New Roman"/>
          <w:sz w:val="20"/>
          <w:szCs w:val="20"/>
          <w:lang w:val="en-US"/>
        </w:rPr>
        <w:t>s</w:t>
      </w:r>
      <w:r w:rsidR="00997D9E" w:rsidRPr="00146A5B">
        <w:rPr>
          <w:rFonts w:ascii="Times New Roman" w:hAnsi="Times New Roman" w:cs="Times New Roman"/>
          <w:sz w:val="20"/>
          <w:szCs w:val="20"/>
          <w:lang w:val="en-US"/>
        </w:rPr>
        <w:t xml:space="preserve"> </w:t>
      </w:r>
      <w:r w:rsidR="002E58B8" w:rsidRPr="00146A5B">
        <w:rPr>
          <w:rFonts w:ascii="Times New Roman" w:hAnsi="Times New Roman" w:cs="Times New Roman"/>
          <w:sz w:val="20"/>
          <w:szCs w:val="20"/>
          <w:lang w:val="en-US"/>
        </w:rPr>
        <w:t xml:space="preserve">such trigger conditions </w:t>
      </w:r>
      <w:r w:rsidR="00C43940" w:rsidRPr="00146A5B">
        <w:rPr>
          <w:rFonts w:ascii="Times New Roman" w:hAnsi="Times New Roman" w:cs="Times New Roman"/>
          <w:sz w:val="20"/>
          <w:szCs w:val="20"/>
          <w:lang w:val="en-US"/>
        </w:rPr>
        <w:t>at</w:t>
      </w:r>
      <w:r w:rsidR="002E58B8" w:rsidRPr="00146A5B">
        <w:rPr>
          <w:rFonts w:ascii="Times New Roman" w:hAnsi="Times New Roman" w:cs="Times New Roman"/>
          <w:sz w:val="20"/>
          <w:szCs w:val="20"/>
          <w:lang w:val="en-US"/>
        </w:rPr>
        <w:t xml:space="preserve"> UE to report L1 measurements</w:t>
      </w:r>
      <w:r w:rsidR="00C43940" w:rsidRPr="00146A5B">
        <w:rPr>
          <w:rFonts w:ascii="Times New Roman" w:hAnsi="Times New Roman" w:cs="Times New Roman"/>
          <w:sz w:val="20"/>
          <w:szCs w:val="20"/>
          <w:lang w:val="en-US"/>
        </w:rPr>
        <w:t xml:space="preserve"> of candidate beam/cell,</w:t>
      </w:r>
      <w:r w:rsidR="00A94892" w:rsidRPr="00146A5B">
        <w:rPr>
          <w:rFonts w:ascii="Times New Roman" w:hAnsi="Times New Roman" w:cs="Times New Roman"/>
          <w:sz w:val="20"/>
          <w:szCs w:val="20"/>
          <w:lang w:val="en-US"/>
        </w:rPr>
        <w:t xml:space="preserve"> when </w:t>
      </w:r>
      <w:r w:rsidR="005210AE" w:rsidRPr="00146A5B">
        <w:rPr>
          <w:rFonts w:ascii="Times New Roman" w:hAnsi="Times New Roman" w:cs="Times New Roman"/>
          <w:sz w:val="20"/>
          <w:szCs w:val="20"/>
          <w:lang w:val="en-US"/>
        </w:rPr>
        <w:t>LTM</w:t>
      </w:r>
      <w:r w:rsidR="00A94892" w:rsidRPr="00146A5B">
        <w:rPr>
          <w:rFonts w:ascii="Times New Roman" w:hAnsi="Times New Roman" w:cs="Times New Roman"/>
          <w:sz w:val="20"/>
          <w:szCs w:val="20"/>
          <w:lang w:val="en-US"/>
        </w:rPr>
        <w:t xml:space="preserve"> procedures are expected to be </w:t>
      </w:r>
      <w:r w:rsidR="00C43940" w:rsidRPr="00146A5B">
        <w:rPr>
          <w:rFonts w:ascii="Times New Roman" w:hAnsi="Times New Roman" w:cs="Times New Roman"/>
          <w:sz w:val="20"/>
          <w:szCs w:val="20"/>
          <w:lang w:val="en-US"/>
        </w:rPr>
        <w:t xml:space="preserve">performed </w:t>
      </w:r>
      <w:r w:rsidR="00AB0322" w:rsidRPr="00146A5B">
        <w:rPr>
          <w:rFonts w:ascii="Times New Roman" w:hAnsi="Times New Roman" w:cs="Times New Roman"/>
          <w:sz w:val="20"/>
          <w:szCs w:val="20"/>
          <w:lang w:val="en-US"/>
        </w:rPr>
        <w:t xml:space="preserve">(like early synchronization or cell switch) </w:t>
      </w:r>
      <w:r w:rsidR="00C43940" w:rsidRPr="00146A5B">
        <w:rPr>
          <w:rFonts w:ascii="Times New Roman" w:hAnsi="Times New Roman" w:cs="Times New Roman"/>
          <w:sz w:val="20"/>
          <w:szCs w:val="20"/>
          <w:lang w:val="en-US"/>
        </w:rPr>
        <w:t xml:space="preserve">towards one </w:t>
      </w:r>
      <w:r w:rsidR="0018218E" w:rsidRPr="00146A5B">
        <w:rPr>
          <w:rFonts w:ascii="Times New Roman" w:hAnsi="Times New Roman" w:cs="Times New Roman"/>
          <w:sz w:val="20"/>
          <w:szCs w:val="20"/>
          <w:lang w:val="en-US"/>
        </w:rPr>
        <w:t>(</w:t>
      </w:r>
      <w:r w:rsidR="00C43940" w:rsidRPr="00146A5B">
        <w:rPr>
          <w:rFonts w:ascii="Times New Roman" w:hAnsi="Times New Roman" w:cs="Times New Roman"/>
          <w:sz w:val="20"/>
          <w:szCs w:val="20"/>
          <w:lang w:val="en-US"/>
        </w:rPr>
        <w:t>or more</w:t>
      </w:r>
      <w:r w:rsidR="0018218E" w:rsidRPr="00146A5B">
        <w:rPr>
          <w:rFonts w:ascii="Times New Roman" w:hAnsi="Times New Roman" w:cs="Times New Roman"/>
          <w:sz w:val="20"/>
          <w:szCs w:val="20"/>
          <w:lang w:val="en-US"/>
        </w:rPr>
        <w:t>)</w:t>
      </w:r>
      <w:r w:rsidR="00C43940" w:rsidRPr="00146A5B">
        <w:rPr>
          <w:rFonts w:ascii="Times New Roman" w:hAnsi="Times New Roman" w:cs="Times New Roman"/>
          <w:sz w:val="20"/>
          <w:szCs w:val="20"/>
          <w:lang w:val="en-US"/>
        </w:rPr>
        <w:t xml:space="preserve"> </w:t>
      </w:r>
      <w:r w:rsidR="0018218E" w:rsidRPr="00146A5B">
        <w:rPr>
          <w:rFonts w:ascii="Times New Roman" w:hAnsi="Times New Roman" w:cs="Times New Roman"/>
          <w:sz w:val="20"/>
          <w:szCs w:val="20"/>
          <w:lang w:val="en-US"/>
        </w:rPr>
        <w:t>candidate beam/cell</w:t>
      </w:r>
      <w:r w:rsidR="00C43940" w:rsidRPr="00146A5B">
        <w:rPr>
          <w:rFonts w:ascii="Times New Roman" w:hAnsi="Times New Roman" w:cs="Times New Roman"/>
          <w:sz w:val="20"/>
          <w:szCs w:val="20"/>
          <w:lang w:val="en-US"/>
        </w:rPr>
        <w:t>.</w:t>
      </w:r>
      <w:r w:rsidR="0018218E" w:rsidRPr="00146A5B">
        <w:rPr>
          <w:rFonts w:ascii="Times New Roman" w:hAnsi="Times New Roman" w:cs="Times New Roman"/>
          <w:sz w:val="20"/>
          <w:szCs w:val="20"/>
          <w:lang w:val="en-US"/>
        </w:rPr>
        <w:t xml:space="preserve"> The following figure illustrates such design requirement in LTM </w:t>
      </w:r>
      <w:proofErr w:type="spellStart"/>
      <w:r w:rsidR="002D2151" w:rsidRPr="00146A5B">
        <w:rPr>
          <w:rFonts w:ascii="Times New Roman" w:hAnsi="Times New Roman" w:cs="Times New Roman"/>
          <w:sz w:val="20"/>
          <w:szCs w:val="20"/>
          <w:lang w:val="en-US"/>
        </w:rPr>
        <w:t>signalling</w:t>
      </w:r>
      <w:proofErr w:type="spellEnd"/>
      <w:r w:rsidR="0018218E" w:rsidRPr="00146A5B">
        <w:rPr>
          <w:rFonts w:ascii="Times New Roman" w:hAnsi="Times New Roman" w:cs="Times New Roman"/>
          <w:sz w:val="20"/>
          <w:szCs w:val="20"/>
          <w:lang w:val="en-US"/>
        </w:rPr>
        <w:t xml:space="preserve"> flow diagram.</w:t>
      </w:r>
    </w:p>
    <w:p w14:paraId="3BBC335D" w14:textId="30680500" w:rsidR="00996D7C" w:rsidRPr="00996D7C" w:rsidRDefault="00D347B6" w:rsidP="00996D7C">
      <w:pPr>
        <w:pStyle w:val="BodyText"/>
        <w:jc w:val="center"/>
        <w:rPr>
          <w:rFonts w:ascii="Times New Roman" w:hAnsi="Times New Roman" w:cs="Times New Roman"/>
          <w:sz w:val="20"/>
          <w:szCs w:val="20"/>
        </w:rPr>
      </w:pPr>
      <w:r>
        <w:object w:dxaOrig="7680" w:dyaOrig="9000" w14:anchorId="3E742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pt;height:436.55pt" o:ole="">
            <v:imagedata r:id="rId11" o:title=""/>
          </v:shape>
          <o:OLEObject Type="Embed" ProgID="Visio.Drawing.15" ShapeID="_x0000_i1025" DrawAspect="Content" ObjectID="_1792562187" r:id="rId12"/>
        </w:object>
      </w:r>
    </w:p>
    <w:p w14:paraId="6722BFFA" w14:textId="77777777" w:rsidR="0018218E" w:rsidRPr="00146A5B" w:rsidRDefault="0018218E" w:rsidP="0018218E">
      <w:pPr>
        <w:jc w:val="center"/>
        <w:rPr>
          <w:rFonts w:ascii="Times New Roman" w:eastAsia="MS Mincho" w:hAnsi="Times New Roman" w:cs="Times New Roman"/>
          <w:b/>
          <w:sz w:val="18"/>
          <w:szCs w:val="18"/>
          <w:lang w:val="en-US"/>
        </w:rPr>
      </w:pPr>
      <w:r w:rsidRPr="00146A5B">
        <w:rPr>
          <w:rFonts w:ascii="Times New Roman" w:hAnsi="Times New Roman" w:cs="Times New Roman"/>
          <w:b/>
          <w:sz w:val="18"/>
          <w:szCs w:val="18"/>
          <w:lang w:val="en-US"/>
        </w:rPr>
        <w:t>Figure 1: LTM procedure (source – TS38.300v18.1; 9.2.3.5 L1/L2 triggered mobility)</w:t>
      </w:r>
    </w:p>
    <w:p w14:paraId="67FE8104" w14:textId="77777777" w:rsidR="00472006" w:rsidRPr="00146A5B" w:rsidRDefault="00472006" w:rsidP="0018218E">
      <w:pPr>
        <w:jc w:val="center"/>
        <w:rPr>
          <w:rFonts w:ascii="Times New Roman" w:eastAsia="MS Mincho" w:hAnsi="Times New Roman" w:cs="Times New Roman"/>
          <w:sz w:val="18"/>
          <w:szCs w:val="18"/>
          <w:lang w:val="en-US"/>
        </w:rPr>
      </w:pPr>
    </w:p>
    <w:p w14:paraId="2071B2C9" w14:textId="23CB53D9" w:rsidR="00EA2FC8" w:rsidRPr="00146A5B" w:rsidRDefault="000D00FD" w:rsidP="000D00FD">
      <w:pPr>
        <w:pStyle w:val="BodyText"/>
        <w:rPr>
          <w:rFonts w:ascii="Times New Roman" w:eastAsia="MS Mincho" w:hAnsi="Times New Roman" w:cs="Times New Roman"/>
          <w:sz w:val="20"/>
          <w:szCs w:val="20"/>
          <w:lang w:val="en-US"/>
        </w:rPr>
      </w:pPr>
      <w:r w:rsidRPr="00146A5B">
        <w:rPr>
          <w:rFonts w:ascii="Times New Roman" w:hAnsi="Times New Roman" w:cs="Times New Roman"/>
          <w:b/>
          <w:sz w:val="20"/>
          <w:szCs w:val="20"/>
          <w:lang w:val="en-GB"/>
        </w:rPr>
        <w:t xml:space="preserve">Proposal 6: </w:t>
      </w:r>
      <w:r w:rsidR="008E11C3" w:rsidRPr="00146A5B">
        <w:rPr>
          <w:rFonts w:ascii="Times New Roman" w:hAnsi="Times New Roman" w:cs="Times New Roman"/>
          <w:b/>
          <w:sz w:val="20"/>
          <w:szCs w:val="20"/>
          <w:lang w:val="en-US"/>
        </w:rPr>
        <w:t xml:space="preserve">Signaling flow diagram </w:t>
      </w:r>
      <w:r w:rsidR="005210AE" w:rsidRPr="00146A5B">
        <w:rPr>
          <w:rFonts w:ascii="Times New Roman" w:hAnsi="Times New Roman" w:cs="Times New Roman"/>
          <w:b/>
          <w:sz w:val="20"/>
          <w:szCs w:val="20"/>
          <w:lang w:val="en-US"/>
        </w:rPr>
        <w:t xml:space="preserve">for </w:t>
      </w:r>
      <w:r w:rsidR="00786340" w:rsidRPr="00146A5B">
        <w:rPr>
          <w:rFonts w:ascii="Times New Roman" w:hAnsi="Times New Roman" w:cs="Times New Roman"/>
          <w:b/>
          <w:sz w:val="20"/>
          <w:szCs w:val="20"/>
          <w:lang w:val="en-US"/>
        </w:rPr>
        <w:t xml:space="preserve">Rel-19 </w:t>
      </w:r>
      <w:r w:rsidR="005210AE" w:rsidRPr="00146A5B">
        <w:rPr>
          <w:rFonts w:ascii="Times New Roman" w:hAnsi="Times New Roman" w:cs="Times New Roman"/>
          <w:b/>
          <w:sz w:val="20"/>
          <w:szCs w:val="20"/>
          <w:lang w:val="en-US"/>
        </w:rPr>
        <w:t xml:space="preserve">LTM </w:t>
      </w:r>
      <w:r w:rsidR="00A33C09" w:rsidRPr="00146A5B">
        <w:rPr>
          <w:rFonts w:ascii="Times New Roman" w:hAnsi="Times New Roman" w:cs="Times New Roman"/>
          <w:b/>
          <w:sz w:val="20"/>
          <w:szCs w:val="20"/>
          <w:lang w:val="en-US"/>
        </w:rPr>
        <w:t>to be</w:t>
      </w:r>
      <w:r w:rsidR="005210AE" w:rsidRPr="00146A5B">
        <w:rPr>
          <w:rFonts w:ascii="Times New Roman" w:hAnsi="Times New Roman" w:cs="Times New Roman"/>
          <w:b/>
          <w:sz w:val="20"/>
          <w:szCs w:val="20"/>
          <w:lang w:val="en-US"/>
        </w:rPr>
        <w:t xml:space="preserve"> updated </w:t>
      </w:r>
      <w:r w:rsidR="00AC441E" w:rsidRPr="00146A5B">
        <w:rPr>
          <w:rFonts w:ascii="Times New Roman" w:hAnsi="Times New Roman" w:cs="Times New Roman"/>
          <w:b/>
          <w:sz w:val="20"/>
          <w:szCs w:val="20"/>
          <w:lang w:val="en-US"/>
        </w:rPr>
        <w:t>with L1 measurement reporting</w:t>
      </w:r>
      <w:r w:rsidR="00601A9B" w:rsidRPr="00146A5B">
        <w:rPr>
          <w:rFonts w:ascii="Times New Roman" w:hAnsi="Times New Roman" w:cs="Times New Roman"/>
          <w:b/>
          <w:sz w:val="20"/>
          <w:szCs w:val="20"/>
          <w:lang w:val="en-US"/>
        </w:rPr>
        <w:t xml:space="preserve"> flow</w:t>
      </w:r>
      <w:r w:rsidR="00AC441E" w:rsidRPr="00146A5B">
        <w:rPr>
          <w:rFonts w:ascii="Times New Roman" w:hAnsi="Times New Roman" w:cs="Times New Roman"/>
          <w:b/>
          <w:sz w:val="20"/>
          <w:szCs w:val="20"/>
          <w:lang w:val="en-US"/>
        </w:rPr>
        <w:t xml:space="preserve"> </w:t>
      </w:r>
      <w:r w:rsidR="00C406A3" w:rsidRPr="00146A5B">
        <w:rPr>
          <w:rFonts w:ascii="Times New Roman" w:hAnsi="Times New Roman" w:cs="Times New Roman"/>
          <w:b/>
          <w:sz w:val="20"/>
          <w:szCs w:val="20"/>
          <w:lang w:val="en-US"/>
        </w:rPr>
        <w:t>from UE</w:t>
      </w:r>
      <w:r w:rsidR="00692B97" w:rsidRPr="00146A5B">
        <w:rPr>
          <w:rFonts w:ascii="Times New Roman" w:hAnsi="Times New Roman" w:cs="Times New Roman"/>
          <w:b/>
          <w:sz w:val="20"/>
          <w:szCs w:val="20"/>
          <w:lang w:val="en-US"/>
        </w:rPr>
        <w:t xml:space="preserve"> during</w:t>
      </w:r>
      <w:r w:rsidR="00AC441E" w:rsidRPr="00146A5B">
        <w:rPr>
          <w:rFonts w:ascii="Times New Roman" w:hAnsi="Times New Roman" w:cs="Times New Roman"/>
          <w:b/>
          <w:sz w:val="20"/>
          <w:szCs w:val="20"/>
          <w:lang w:val="en-US"/>
        </w:rPr>
        <w:t xml:space="preserve"> early synchronization</w:t>
      </w:r>
      <w:r w:rsidR="009F1D50" w:rsidRPr="00146A5B">
        <w:rPr>
          <w:rFonts w:ascii="Times New Roman" w:hAnsi="Times New Roman" w:cs="Times New Roman"/>
          <w:b/>
          <w:sz w:val="20"/>
          <w:szCs w:val="20"/>
          <w:lang w:val="en-US"/>
        </w:rPr>
        <w:t xml:space="preserve"> procedure as seen in Figure-1,</w:t>
      </w:r>
      <w:r w:rsidR="00AC441E" w:rsidRPr="00146A5B">
        <w:rPr>
          <w:rFonts w:ascii="Times New Roman" w:hAnsi="Times New Roman" w:cs="Times New Roman"/>
          <w:b/>
          <w:sz w:val="20"/>
          <w:szCs w:val="20"/>
          <w:lang w:val="en-US"/>
        </w:rPr>
        <w:t xml:space="preserve"> </w:t>
      </w:r>
      <w:r w:rsidR="00601A9B" w:rsidRPr="00146A5B">
        <w:rPr>
          <w:rFonts w:ascii="Times New Roman" w:hAnsi="Times New Roman" w:cs="Times New Roman"/>
          <w:b/>
          <w:sz w:val="20"/>
          <w:szCs w:val="20"/>
          <w:lang w:val="en-US"/>
        </w:rPr>
        <w:t xml:space="preserve">possibly </w:t>
      </w:r>
      <w:r w:rsidR="00794EA7" w:rsidRPr="00146A5B">
        <w:rPr>
          <w:rFonts w:ascii="Times New Roman" w:hAnsi="Times New Roman" w:cs="Times New Roman"/>
          <w:b/>
          <w:sz w:val="20"/>
          <w:szCs w:val="20"/>
          <w:lang w:val="en-US"/>
        </w:rPr>
        <w:t xml:space="preserve">triggered and reported </w:t>
      </w:r>
      <w:r w:rsidR="00786340" w:rsidRPr="00146A5B">
        <w:rPr>
          <w:rFonts w:ascii="Times New Roman" w:hAnsi="Times New Roman" w:cs="Times New Roman"/>
          <w:b/>
          <w:sz w:val="20"/>
          <w:szCs w:val="20"/>
          <w:lang w:val="en-US"/>
        </w:rPr>
        <w:t>using</w:t>
      </w:r>
      <w:r w:rsidR="00794EA7" w:rsidRPr="00146A5B">
        <w:rPr>
          <w:rFonts w:ascii="Times New Roman" w:hAnsi="Times New Roman" w:cs="Times New Roman"/>
          <w:b/>
          <w:sz w:val="20"/>
          <w:szCs w:val="20"/>
          <w:lang w:val="en-US"/>
        </w:rPr>
        <w:t xml:space="preserve"> event reporting conditions.</w:t>
      </w:r>
    </w:p>
    <w:p w14:paraId="45311BFA" w14:textId="411A13AD" w:rsidR="00452BB1" w:rsidRPr="00146A5B" w:rsidRDefault="00452BB1" w:rsidP="000D00FD">
      <w:pPr>
        <w:pStyle w:val="BodyText"/>
        <w:rPr>
          <w:rFonts w:ascii="Times New Roman" w:hAnsi="Times New Roman" w:cs="Times New Roman"/>
          <w:sz w:val="20"/>
          <w:szCs w:val="20"/>
          <w:lang w:val="en-US"/>
        </w:rPr>
      </w:pPr>
      <w:r w:rsidRPr="00146A5B">
        <w:rPr>
          <w:rFonts w:ascii="Times New Roman" w:hAnsi="Times New Roman" w:cs="Times New Roman"/>
          <w:sz w:val="20"/>
          <w:szCs w:val="20"/>
          <w:lang w:val="en-US"/>
        </w:rPr>
        <w:t>Further if network configure</w:t>
      </w:r>
      <w:r w:rsidR="00B84334" w:rsidRPr="00146A5B">
        <w:rPr>
          <w:rFonts w:ascii="Times New Roman" w:hAnsi="Times New Roman" w:cs="Times New Roman"/>
          <w:sz w:val="20"/>
          <w:szCs w:val="20"/>
          <w:lang w:val="en-US"/>
        </w:rPr>
        <w:t>s</w:t>
      </w:r>
      <w:r w:rsidRPr="00146A5B">
        <w:rPr>
          <w:rFonts w:ascii="Times New Roman" w:hAnsi="Times New Roman" w:cs="Times New Roman"/>
          <w:sz w:val="20"/>
          <w:szCs w:val="20"/>
          <w:lang w:val="en-US"/>
        </w:rPr>
        <w:t xml:space="preserve"> UE with event trigger condition to </w:t>
      </w:r>
      <w:r w:rsidR="00437586" w:rsidRPr="00146A5B">
        <w:rPr>
          <w:rFonts w:ascii="Times New Roman" w:hAnsi="Times New Roman" w:cs="Times New Roman"/>
          <w:sz w:val="20"/>
          <w:szCs w:val="20"/>
          <w:lang w:val="en-US"/>
        </w:rPr>
        <w:t>report L1 measurements</w:t>
      </w:r>
      <w:r w:rsidRPr="00146A5B">
        <w:rPr>
          <w:rFonts w:ascii="Times New Roman" w:hAnsi="Times New Roman" w:cs="Times New Roman"/>
          <w:sz w:val="20"/>
          <w:szCs w:val="20"/>
          <w:lang w:val="en-US"/>
        </w:rPr>
        <w:t xml:space="preserve"> </w:t>
      </w:r>
      <w:r w:rsidR="00437586" w:rsidRPr="00146A5B">
        <w:rPr>
          <w:rFonts w:ascii="Times New Roman" w:hAnsi="Times New Roman" w:cs="Times New Roman"/>
          <w:sz w:val="20"/>
          <w:szCs w:val="20"/>
          <w:lang w:val="en-US"/>
        </w:rPr>
        <w:t>during early synchronization</w:t>
      </w:r>
      <w:r w:rsidR="003A063B" w:rsidRPr="00146A5B">
        <w:rPr>
          <w:rFonts w:ascii="Times New Roman" w:hAnsi="Times New Roman" w:cs="Times New Roman"/>
          <w:sz w:val="20"/>
          <w:szCs w:val="20"/>
          <w:lang w:val="en-US"/>
        </w:rPr>
        <w:t xml:space="preserve"> and cell switch</w:t>
      </w:r>
      <w:r w:rsidR="007E2860" w:rsidRPr="00146A5B">
        <w:rPr>
          <w:rFonts w:ascii="Times New Roman" w:hAnsi="Times New Roman" w:cs="Times New Roman"/>
          <w:sz w:val="20"/>
          <w:szCs w:val="20"/>
          <w:lang w:val="en-US"/>
        </w:rPr>
        <w:t xml:space="preserve"> procedures</w:t>
      </w:r>
      <w:r w:rsidR="00975014" w:rsidRPr="00146A5B">
        <w:rPr>
          <w:rFonts w:ascii="Times New Roman" w:hAnsi="Times New Roman" w:cs="Times New Roman"/>
          <w:sz w:val="20"/>
          <w:szCs w:val="20"/>
          <w:lang w:val="en-US"/>
        </w:rPr>
        <w:t xml:space="preserve">, there could be multiple </w:t>
      </w:r>
      <w:r w:rsidR="007E2860" w:rsidRPr="00146A5B">
        <w:rPr>
          <w:rFonts w:ascii="Times New Roman" w:hAnsi="Times New Roman" w:cs="Times New Roman"/>
          <w:sz w:val="20"/>
          <w:szCs w:val="20"/>
          <w:lang w:val="en-US"/>
        </w:rPr>
        <w:t>ways</w:t>
      </w:r>
      <w:r w:rsidR="00975014" w:rsidRPr="00146A5B">
        <w:rPr>
          <w:rFonts w:ascii="Times New Roman" w:hAnsi="Times New Roman" w:cs="Times New Roman"/>
          <w:sz w:val="20"/>
          <w:szCs w:val="20"/>
          <w:lang w:val="en-US"/>
        </w:rPr>
        <w:t xml:space="preserve"> to </w:t>
      </w:r>
      <w:r w:rsidR="00565F9C" w:rsidRPr="00146A5B">
        <w:rPr>
          <w:rFonts w:ascii="Times New Roman" w:hAnsi="Times New Roman" w:cs="Times New Roman"/>
          <w:sz w:val="20"/>
          <w:szCs w:val="20"/>
          <w:lang w:val="en-US"/>
        </w:rPr>
        <w:t>provide such configurations to UE.</w:t>
      </w:r>
    </w:p>
    <w:p w14:paraId="0225051E" w14:textId="08BE5C25" w:rsidR="00986893" w:rsidRPr="00146A5B" w:rsidRDefault="00E93014" w:rsidP="000D00FD">
      <w:pPr>
        <w:pStyle w:val="BodyText"/>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7: RAN2 to </w:t>
      </w:r>
      <w:r w:rsidR="005C40AB" w:rsidRPr="00146A5B">
        <w:rPr>
          <w:rFonts w:ascii="Times New Roman" w:hAnsi="Times New Roman" w:cs="Times New Roman"/>
          <w:b/>
          <w:sz w:val="20"/>
          <w:szCs w:val="20"/>
          <w:lang w:val="en-US"/>
        </w:rPr>
        <w:t>consider</w:t>
      </w:r>
      <w:r w:rsidRPr="00146A5B">
        <w:rPr>
          <w:rFonts w:ascii="Times New Roman" w:hAnsi="Times New Roman" w:cs="Times New Roman"/>
          <w:b/>
          <w:sz w:val="20"/>
          <w:szCs w:val="20"/>
          <w:lang w:val="en-US"/>
        </w:rPr>
        <w:t xml:space="preserve"> following options to configure event trigger conditions</w:t>
      </w:r>
      <w:r w:rsidR="00314E47" w:rsidRPr="00146A5B">
        <w:rPr>
          <w:rFonts w:ascii="Times New Roman" w:hAnsi="Times New Roman" w:cs="Times New Roman"/>
          <w:b/>
          <w:sz w:val="20"/>
          <w:szCs w:val="20"/>
          <w:lang w:val="en-US"/>
        </w:rPr>
        <w:t xml:space="preserve"> </w:t>
      </w:r>
      <w:r w:rsidR="00F14B5B" w:rsidRPr="00146A5B">
        <w:rPr>
          <w:rFonts w:ascii="Times New Roman" w:hAnsi="Times New Roman" w:cs="Times New Roman"/>
          <w:b/>
          <w:sz w:val="20"/>
          <w:szCs w:val="20"/>
          <w:lang w:val="en-US"/>
        </w:rPr>
        <w:t xml:space="preserve">to be reported </w:t>
      </w:r>
      <w:r w:rsidR="005C40AB" w:rsidRPr="00146A5B">
        <w:rPr>
          <w:rFonts w:ascii="Times New Roman" w:hAnsi="Times New Roman" w:cs="Times New Roman"/>
          <w:b/>
          <w:sz w:val="20"/>
          <w:szCs w:val="20"/>
          <w:lang w:val="en-US"/>
        </w:rPr>
        <w:t>during</w:t>
      </w:r>
      <w:r w:rsidR="00314E47" w:rsidRPr="00146A5B">
        <w:rPr>
          <w:rFonts w:ascii="Times New Roman" w:hAnsi="Times New Roman" w:cs="Times New Roman"/>
          <w:b/>
          <w:sz w:val="20"/>
          <w:szCs w:val="20"/>
          <w:lang w:val="en-US"/>
        </w:rPr>
        <w:t xml:space="preserve"> early synchronization and cell </w:t>
      </w:r>
      <w:r w:rsidR="00F14B5B" w:rsidRPr="00146A5B">
        <w:rPr>
          <w:rFonts w:ascii="Times New Roman" w:hAnsi="Times New Roman" w:cs="Times New Roman"/>
          <w:b/>
          <w:sz w:val="20"/>
          <w:szCs w:val="20"/>
          <w:lang w:val="en-US"/>
        </w:rPr>
        <w:t>switch</w:t>
      </w:r>
      <w:r w:rsidR="005C40AB" w:rsidRPr="00146A5B">
        <w:rPr>
          <w:rFonts w:ascii="Times New Roman" w:hAnsi="Times New Roman" w:cs="Times New Roman"/>
          <w:b/>
          <w:sz w:val="20"/>
          <w:szCs w:val="20"/>
          <w:lang w:val="en-US"/>
        </w:rPr>
        <w:t xml:space="preserve"> procedures</w:t>
      </w:r>
      <w:r w:rsidR="00986893" w:rsidRPr="00146A5B">
        <w:rPr>
          <w:rFonts w:ascii="Times New Roman" w:hAnsi="Times New Roman" w:cs="Times New Roman"/>
          <w:b/>
          <w:sz w:val="20"/>
          <w:szCs w:val="20"/>
          <w:lang w:val="en-US"/>
        </w:rPr>
        <w:t>.</w:t>
      </w:r>
    </w:p>
    <w:p w14:paraId="489AAC86" w14:textId="51D15CB8" w:rsidR="00E93014" w:rsidRPr="00146A5B" w:rsidRDefault="00986893" w:rsidP="00757DE9">
      <w:pPr>
        <w:pStyle w:val="BodyText"/>
        <w:ind w:left="1426" w:hanging="864"/>
        <w:rPr>
          <w:rFonts w:ascii="Times New Roman" w:hAnsi="Times New Roman" w:cs="Times New Roman"/>
          <w:b/>
          <w:sz w:val="20"/>
          <w:szCs w:val="20"/>
          <w:lang w:val="en-US"/>
        </w:rPr>
      </w:pPr>
      <w:r w:rsidRPr="00146A5B">
        <w:rPr>
          <w:rFonts w:ascii="Times New Roman" w:hAnsi="Times New Roman" w:cs="Times New Roman"/>
          <w:b/>
          <w:sz w:val="20"/>
          <w:szCs w:val="20"/>
          <w:lang w:val="en-US"/>
        </w:rPr>
        <w:t>Option1:</w:t>
      </w:r>
      <w:r w:rsidR="00E93014" w:rsidRPr="00146A5B">
        <w:rPr>
          <w:rFonts w:ascii="Times New Roman" w:hAnsi="Times New Roman" w:cs="Times New Roman"/>
          <w:b/>
          <w:sz w:val="20"/>
          <w:szCs w:val="20"/>
          <w:lang w:val="en-US"/>
        </w:rPr>
        <w:t xml:space="preserve"> </w:t>
      </w:r>
      <w:r w:rsidR="00806C38" w:rsidRPr="00146A5B">
        <w:rPr>
          <w:rFonts w:ascii="Times New Roman" w:hAnsi="Times New Roman" w:cs="Times New Roman"/>
          <w:b/>
          <w:sz w:val="20"/>
          <w:szCs w:val="20"/>
          <w:lang w:val="en-US"/>
        </w:rPr>
        <w:t>One</w:t>
      </w:r>
      <w:r w:rsidRPr="00146A5B">
        <w:rPr>
          <w:rFonts w:ascii="Times New Roman" w:hAnsi="Times New Roman" w:cs="Times New Roman"/>
          <w:b/>
          <w:sz w:val="20"/>
          <w:szCs w:val="20"/>
          <w:lang w:val="en-US"/>
        </w:rPr>
        <w:t xml:space="preserve"> </w:t>
      </w:r>
      <w:proofErr w:type="spellStart"/>
      <w:r w:rsidRPr="00146A5B">
        <w:rPr>
          <w:rFonts w:ascii="Times New Roman" w:hAnsi="Times New Roman" w:cs="Times New Roman"/>
          <w:b/>
          <w:sz w:val="20"/>
          <w:szCs w:val="20"/>
          <w:lang w:val="en-US"/>
        </w:rPr>
        <w:t>LTMx</w:t>
      </w:r>
      <w:proofErr w:type="spellEnd"/>
      <w:r w:rsidRPr="00146A5B">
        <w:rPr>
          <w:rFonts w:ascii="Times New Roman" w:hAnsi="Times New Roman" w:cs="Times New Roman"/>
          <w:b/>
          <w:sz w:val="20"/>
          <w:szCs w:val="20"/>
          <w:lang w:val="en-US"/>
        </w:rPr>
        <w:t xml:space="preserve"> event</w:t>
      </w:r>
      <w:r w:rsidR="00757DE9" w:rsidRPr="00146A5B">
        <w:rPr>
          <w:rFonts w:ascii="Times New Roman" w:hAnsi="Times New Roman" w:cs="Times New Roman"/>
          <w:b/>
          <w:sz w:val="20"/>
          <w:szCs w:val="20"/>
          <w:lang w:val="en-US"/>
        </w:rPr>
        <w:t xml:space="preserve"> </w:t>
      </w:r>
      <w:r w:rsidR="00314E47" w:rsidRPr="00146A5B">
        <w:rPr>
          <w:rFonts w:ascii="Times New Roman" w:hAnsi="Times New Roman" w:cs="Times New Roman"/>
          <w:b/>
          <w:sz w:val="20"/>
          <w:szCs w:val="20"/>
          <w:lang w:val="en-US"/>
        </w:rPr>
        <w:t xml:space="preserve">can be configured </w:t>
      </w:r>
      <w:r w:rsidR="00806C38" w:rsidRPr="00146A5B">
        <w:rPr>
          <w:rFonts w:ascii="Times New Roman" w:hAnsi="Times New Roman" w:cs="Times New Roman"/>
          <w:b/>
          <w:sz w:val="20"/>
          <w:szCs w:val="20"/>
          <w:lang w:val="en-US"/>
        </w:rPr>
        <w:t xml:space="preserve">at UE </w:t>
      </w:r>
      <w:r w:rsidR="005C40AB" w:rsidRPr="00146A5B">
        <w:rPr>
          <w:rFonts w:ascii="Times New Roman" w:hAnsi="Times New Roman" w:cs="Times New Roman"/>
          <w:b/>
          <w:sz w:val="20"/>
          <w:szCs w:val="20"/>
          <w:lang w:val="en-US"/>
        </w:rPr>
        <w:t>with event condition</w:t>
      </w:r>
      <w:r w:rsidR="00806C38" w:rsidRPr="00146A5B">
        <w:rPr>
          <w:rFonts w:ascii="Times New Roman" w:hAnsi="Times New Roman" w:cs="Times New Roman"/>
          <w:b/>
          <w:sz w:val="20"/>
          <w:szCs w:val="20"/>
          <w:lang w:val="en-US"/>
        </w:rPr>
        <w:t xml:space="preserve"> (i.e. entering condition) </w:t>
      </w:r>
      <w:r w:rsidR="00314E47" w:rsidRPr="00146A5B">
        <w:rPr>
          <w:rFonts w:ascii="Times New Roman" w:hAnsi="Times New Roman" w:cs="Times New Roman"/>
          <w:b/>
          <w:sz w:val="20"/>
          <w:szCs w:val="20"/>
          <w:lang w:val="en-US"/>
        </w:rPr>
        <w:t xml:space="preserve">to </w:t>
      </w:r>
      <w:r w:rsidR="003A063B" w:rsidRPr="00146A5B">
        <w:rPr>
          <w:rFonts w:ascii="Times New Roman" w:hAnsi="Times New Roman" w:cs="Times New Roman"/>
          <w:b/>
          <w:sz w:val="20"/>
          <w:szCs w:val="20"/>
          <w:lang w:val="en-US"/>
        </w:rPr>
        <w:t xml:space="preserve">report for both </w:t>
      </w:r>
      <w:r w:rsidR="00757DE9" w:rsidRPr="00146A5B">
        <w:rPr>
          <w:rFonts w:ascii="Times New Roman" w:hAnsi="Times New Roman" w:cs="Times New Roman"/>
          <w:b/>
          <w:sz w:val="20"/>
          <w:szCs w:val="20"/>
          <w:lang w:val="en-US"/>
        </w:rPr>
        <w:t>early synchronization and cell switch procedures.</w:t>
      </w:r>
    </w:p>
    <w:p w14:paraId="0FE4A70D" w14:textId="4C7D1ED6" w:rsidR="00341A16" w:rsidRPr="00146A5B" w:rsidRDefault="00341A16" w:rsidP="00996D7C">
      <w:pPr>
        <w:pStyle w:val="BodyText"/>
        <w:numPr>
          <w:ilvl w:val="0"/>
          <w:numId w:val="25"/>
        </w:numPr>
        <w:rPr>
          <w:rFonts w:ascii="Times New Roman" w:hAnsi="Times New Roman" w:cs="Times New Roman"/>
          <w:b/>
          <w:sz w:val="20"/>
          <w:szCs w:val="20"/>
          <w:lang w:val="en-US"/>
        </w:rPr>
      </w:pPr>
      <w:r w:rsidRPr="00146A5B">
        <w:rPr>
          <w:rFonts w:ascii="Times New Roman" w:hAnsi="Times New Roman" w:cs="Times New Roman"/>
          <w:b/>
          <w:sz w:val="20"/>
          <w:szCs w:val="20"/>
          <w:lang w:val="en-US"/>
        </w:rPr>
        <w:lastRenderedPageBreak/>
        <w:t>FFS</w:t>
      </w:r>
      <w:r w:rsidR="00F5335D" w:rsidRPr="00146A5B">
        <w:rPr>
          <w:rFonts w:ascii="Times New Roman" w:hAnsi="Times New Roman" w:cs="Times New Roman"/>
          <w:b/>
          <w:sz w:val="20"/>
          <w:szCs w:val="20"/>
          <w:lang w:val="en-US"/>
        </w:rPr>
        <w:t>:</w:t>
      </w:r>
      <w:r w:rsidRPr="00146A5B">
        <w:rPr>
          <w:rFonts w:ascii="Times New Roman" w:hAnsi="Times New Roman" w:cs="Times New Roman"/>
          <w:b/>
          <w:sz w:val="20"/>
          <w:szCs w:val="20"/>
          <w:lang w:val="en-US"/>
        </w:rPr>
        <w:t xml:space="preserve"> </w:t>
      </w:r>
      <w:r w:rsidR="00B62D27" w:rsidRPr="00146A5B">
        <w:rPr>
          <w:rFonts w:ascii="Times New Roman" w:hAnsi="Times New Roman" w:cs="Times New Roman"/>
          <w:b/>
          <w:sz w:val="20"/>
          <w:szCs w:val="20"/>
          <w:lang w:val="en-US"/>
        </w:rPr>
        <w:t>H</w:t>
      </w:r>
      <w:r w:rsidRPr="00146A5B">
        <w:rPr>
          <w:rFonts w:ascii="Times New Roman" w:hAnsi="Times New Roman" w:cs="Times New Roman"/>
          <w:b/>
          <w:sz w:val="20"/>
          <w:szCs w:val="20"/>
          <w:lang w:val="en-US"/>
        </w:rPr>
        <w:t xml:space="preserve">ow entering condition is </w:t>
      </w:r>
      <w:r w:rsidR="00210FCD" w:rsidRPr="00146A5B">
        <w:rPr>
          <w:rFonts w:ascii="Times New Roman" w:hAnsi="Times New Roman" w:cs="Times New Roman"/>
          <w:b/>
          <w:sz w:val="20"/>
          <w:szCs w:val="20"/>
          <w:lang w:val="en-US"/>
        </w:rPr>
        <w:t xml:space="preserve">configured to trigger during different LTM procedure stages. </w:t>
      </w:r>
    </w:p>
    <w:p w14:paraId="177458E5" w14:textId="62129393" w:rsidR="00F14B5B" w:rsidRPr="00146A5B" w:rsidRDefault="00F14B5B" w:rsidP="00757DE9">
      <w:pPr>
        <w:pStyle w:val="BodyText"/>
        <w:ind w:left="1426" w:hanging="864"/>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Option2: </w:t>
      </w:r>
      <w:r w:rsidR="00806C38" w:rsidRPr="00146A5B">
        <w:rPr>
          <w:rFonts w:ascii="Times New Roman" w:hAnsi="Times New Roman" w:cs="Times New Roman"/>
          <w:b/>
          <w:sz w:val="20"/>
          <w:szCs w:val="20"/>
          <w:lang w:val="en-US"/>
        </w:rPr>
        <w:t>Multiple</w:t>
      </w:r>
      <w:r w:rsidR="00D25466" w:rsidRPr="00146A5B">
        <w:rPr>
          <w:rFonts w:ascii="Times New Roman" w:hAnsi="Times New Roman" w:cs="Times New Roman"/>
          <w:b/>
          <w:sz w:val="20"/>
          <w:szCs w:val="20"/>
          <w:lang w:val="en-US"/>
        </w:rPr>
        <w:t xml:space="preserve"> </w:t>
      </w:r>
      <w:proofErr w:type="spellStart"/>
      <w:r w:rsidR="00D25466" w:rsidRPr="00146A5B">
        <w:rPr>
          <w:rFonts w:ascii="Times New Roman" w:hAnsi="Times New Roman" w:cs="Times New Roman"/>
          <w:b/>
          <w:sz w:val="20"/>
          <w:szCs w:val="20"/>
          <w:lang w:val="en-US"/>
        </w:rPr>
        <w:t>LTMx</w:t>
      </w:r>
      <w:proofErr w:type="spellEnd"/>
      <w:r w:rsidR="00D25466" w:rsidRPr="00146A5B">
        <w:rPr>
          <w:rFonts w:ascii="Times New Roman" w:hAnsi="Times New Roman" w:cs="Times New Roman"/>
          <w:b/>
          <w:sz w:val="20"/>
          <w:szCs w:val="20"/>
          <w:lang w:val="en-US"/>
        </w:rPr>
        <w:t xml:space="preserve"> event</w:t>
      </w:r>
      <w:r w:rsidR="00806C38" w:rsidRPr="00146A5B">
        <w:rPr>
          <w:rFonts w:ascii="Times New Roman" w:hAnsi="Times New Roman" w:cs="Times New Roman"/>
          <w:b/>
          <w:sz w:val="20"/>
          <w:szCs w:val="20"/>
          <w:lang w:val="en-US"/>
        </w:rPr>
        <w:t xml:space="preserve">s can be </w:t>
      </w:r>
      <w:r w:rsidR="00EB493A" w:rsidRPr="00146A5B">
        <w:rPr>
          <w:rFonts w:ascii="Times New Roman" w:hAnsi="Times New Roman" w:cs="Times New Roman"/>
          <w:b/>
          <w:sz w:val="20"/>
          <w:szCs w:val="20"/>
          <w:lang w:val="en-US"/>
        </w:rPr>
        <w:t xml:space="preserve">used to </w:t>
      </w:r>
      <w:r w:rsidR="00806C38" w:rsidRPr="00146A5B">
        <w:rPr>
          <w:rFonts w:ascii="Times New Roman" w:hAnsi="Times New Roman" w:cs="Times New Roman"/>
          <w:b/>
          <w:sz w:val="20"/>
          <w:szCs w:val="20"/>
          <w:lang w:val="en-US"/>
        </w:rPr>
        <w:t>configure event condition</w:t>
      </w:r>
      <w:r w:rsidR="00896CA3" w:rsidRPr="00146A5B">
        <w:rPr>
          <w:rFonts w:ascii="Times New Roman" w:hAnsi="Times New Roman" w:cs="Times New Roman"/>
          <w:b/>
          <w:sz w:val="20"/>
          <w:szCs w:val="20"/>
          <w:lang w:val="en-US"/>
        </w:rPr>
        <w:t>s</w:t>
      </w:r>
      <w:r w:rsidR="00EB493A" w:rsidRPr="00146A5B">
        <w:rPr>
          <w:rFonts w:ascii="Times New Roman" w:hAnsi="Times New Roman" w:cs="Times New Roman"/>
          <w:b/>
          <w:sz w:val="20"/>
          <w:szCs w:val="20"/>
          <w:lang w:val="en-US"/>
        </w:rPr>
        <w:t xml:space="preserve"> at UE, where at least one </w:t>
      </w:r>
      <w:proofErr w:type="spellStart"/>
      <w:r w:rsidR="00EB493A" w:rsidRPr="00146A5B">
        <w:rPr>
          <w:rFonts w:ascii="Times New Roman" w:hAnsi="Times New Roman" w:cs="Times New Roman"/>
          <w:b/>
          <w:sz w:val="20"/>
          <w:szCs w:val="20"/>
          <w:lang w:val="en-US"/>
        </w:rPr>
        <w:t>LTMx</w:t>
      </w:r>
      <w:proofErr w:type="spellEnd"/>
      <w:r w:rsidR="00EB493A" w:rsidRPr="00146A5B">
        <w:rPr>
          <w:rFonts w:ascii="Times New Roman" w:hAnsi="Times New Roman" w:cs="Times New Roman"/>
          <w:b/>
          <w:sz w:val="20"/>
          <w:szCs w:val="20"/>
          <w:lang w:val="en-US"/>
        </w:rPr>
        <w:t xml:space="preserve"> event is configured dedicated to early synchronization </w:t>
      </w:r>
      <w:r w:rsidR="00517D15" w:rsidRPr="00146A5B">
        <w:rPr>
          <w:rFonts w:ascii="Times New Roman" w:hAnsi="Times New Roman" w:cs="Times New Roman"/>
          <w:b/>
          <w:sz w:val="20"/>
          <w:szCs w:val="20"/>
          <w:lang w:val="en-US"/>
        </w:rPr>
        <w:t>procedure</w:t>
      </w:r>
      <w:r w:rsidR="00EB493A" w:rsidRPr="00146A5B">
        <w:rPr>
          <w:rFonts w:ascii="Times New Roman" w:hAnsi="Times New Roman" w:cs="Times New Roman"/>
          <w:b/>
          <w:sz w:val="20"/>
          <w:szCs w:val="20"/>
          <w:lang w:val="en-US"/>
        </w:rPr>
        <w:t xml:space="preserve"> and the remaining</w:t>
      </w:r>
      <w:r w:rsidR="00751C17" w:rsidRPr="00146A5B">
        <w:rPr>
          <w:rFonts w:ascii="Times New Roman" w:hAnsi="Times New Roman" w:cs="Times New Roman"/>
          <w:b/>
          <w:sz w:val="20"/>
          <w:szCs w:val="20"/>
          <w:lang w:val="en-US"/>
        </w:rPr>
        <w:t xml:space="preserve"> (one or more)</w:t>
      </w:r>
      <w:r w:rsidR="00EB493A" w:rsidRPr="00146A5B">
        <w:rPr>
          <w:rFonts w:ascii="Times New Roman" w:hAnsi="Times New Roman" w:cs="Times New Roman"/>
          <w:b/>
          <w:sz w:val="20"/>
          <w:szCs w:val="20"/>
          <w:lang w:val="en-US"/>
        </w:rPr>
        <w:t xml:space="preserve"> dedicated to cell switch </w:t>
      </w:r>
      <w:r w:rsidR="00517D15" w:rsidRPr="00146A5B">
        <w:rPr>
          <w:rFonts w:ascii="Times New Roman" w:hAnsi="Times New Roman" w:cs="Times New Roman"/>
          <w:b/>
          <w:sz w:val="20"/>
          <w:szCs w:val="20"/>
          <w:lang w:val="en-US"/>
        </w:rPr>
        <w:t>procedure.</w:t>
      </w:r>
    </w:p>
    <w:p w14:paraId="050FABE1" w14:textId="3E167576" w:rsidR="00210FCD" w:rsidRPr="00146A5B" w:rsidRDefault="00210FCD" w:rsidP="00996D7C">
      <w:pPr>
        <w:pStyle w:val="BodyText"/>
        <w:numPr>
          <w:ilvl w:val="0"/>
          <w:numId w:val="25"/>
        </w:numPr>
        <w:rPr>
          <w:rFonts w:ascii="Times New Roman" w:hAnsi="Times New Roman" w:cs="Times New Roman"/>
          <w:b/>
          <w:sz w:val="20"/>
          <w:szCs w:val="20"/>
          <w:lang w:val="en-US"/>
        </w:rPr>
      </w:pPr>
      <w:r w:rsidRPr="00146A5B">
        <w:rPr>
          <w:rFonts w:ascii="Times New Roman" w:hAnsi="Times New Roman" w:cs="Times New Roman"/>
          <w:b/>
          <w:sz w:val="20"/>
          <w:szCs w:val="20"/>
          <w:lang w:val="en-US"/>
        </w:rPr>
        <w:t>FFS</w:t>
      </w:r>
      <w:r w:rsidR="00F5335D" w:rsidRPr="00146A5B">
        <w:rPr>
          <w:rFonts w:ascii="Times New Roman" w:hAnsi="Times New Roman" w:cs="Times New Roman"/>
          <w:b/>
          <w:sz w:val="20"/>
          <w:szCs w:val="20"/>
          <w:lang w:val="en-US"/>
        </w:rPr>
        <w:t xml:space="preserve">: </w:t>
      </w:r>
      <w:r w:rsidR="000174FE" w:rsidRPr="00146A5B">
        <w:rPr>
          <w:rFonts w:ascii="Times New Roman" w:hAnsi="Times New Roman" w:cs="Times New Roman"/>
          <w:b/>
          <w:sz w:val="20"/>
          <w:szCs w:val="20"/>
          <w:lang w:val="en-US"/>
        </w:rPr>
        <w:t>How r</w:t>
      </w:r>
      <w:r w:rsidR="004512A6" w:rsidRPr="00146A5B">
        <w:rPr>
          <w:rFonts w:ascii="Times New Roman" w:hAnsi="Times New Roman" w:cs="Times New Roman"/>
          <w:b/>
          <w:sz w:val="20"/>
          <w:szCs w:val="20"/>
          <w:lang w:val="en-US"/>
        </w:rPr>
        <w:t xml:space="preserve">edundant </w:t>
      </w:r>
      <w:r w:rsidR="00B77818" w:rsidRPr="00146A5B">
        <w:rPr>
          <w:rFonts w:ascii="Times New Roman" w:hAnsi="Times New Roman" w:cs="Times New Roman"/>
          <w:b/>
          <w:sz w:val="20"/>
          <w:szCs w:val="20"/>
          <w:lang w:val="en-US"/>
        </w:rPr>
        <w:t xml:space="preserve">measurement </w:t>
      </w:r>
      <w:r w:rsidR="004512A6" w:rsidRPr="00146A5B">
        <w:rPr>
          <w:rFonts w:ascii="Times New Roman" w:hAnsi="Times New Roman" w:cs="Times New Roman"/>
          <w:b/>
          <w:sz w:val="20"/>
          <w:szCs w:val="20"/>
          <w:lang w:val="en-US"/>
        </w:rPr>
        <w:t>report</w:t>
      </w:r>
      <w:r w:rsidR="00B62D27" w:rsidRPr="00146A5B">
        <w:rPr>
          <w:rFonts w:ascii="Times New Roman" w:hAnsi="Times New Roman" w:cs="Times New Roman"/>
          <w:b/>
          <w:sz w:val="20"/>
          <w:szCs w:val="20"/>
          <w:lang w:val="en-US"/>
        </w:rPr>
        <w:t>s</w:t>
      </w:r>
      <w:r w:rsidR="004512A6" w:rsidRPr="00146A5B">
        <w:rPr>
          <w:rFonts w:ascii="Times New Roman" w:hAnsi="Times New Roman" w:cs="Times New Roman"/>
          <w:b/>
          <w:sz w:val="20"/>
          <w:szCs w:val="20"/>
          <w:lang w:val="en-US"/>
        </w:rPr>
        <w:t xml:space="preserve"> </w:t>
      </w:r>
      <w:r w:rsidR="000174FE" w:rsidRPr="00146A5B">
        <w:rPr>
          <w:rFonts w:ascii="Times New Roman" w:hAnsi="Times New Roman" w:cs="Times New Roman"/>
          <w:b/>
          <w:sz w:val="20"/>
          <w:szCs w:val="20"/>
          <w:lang w:val="en-US"/>
        </w:rPr>
        <w:t xml:space="preserve">can be avoided when </w:t>
      </w:r>
      <w:r w:rsidR="0002638C" w:rsidRPr="00146A5B">
        <w:rPr>
          <w:rFonts w:ascii="Times New Roman" w:hAnsi="Times New Roman" w:cs="Times New Roman"/>
          <w:b/>
          <w:sz w:val="20"/>
          <w:szCs w:val="20"/>
          <w:lang w:val="en-US"/>
        </w:rPr>
        <w:t>one</w:t>
      </w:r>
      <w:r w:rsidR="00301F40" w:rsidRPr="00146A5B">
        <w:rPr>
          <w:rFonts w:ascii="Times New Roman" w:hAnsi="Times New Roman" w:cs="Times New Roman"/>
          <w:b/>
          <w:sz w:val="20"/>
          <w:szCs w:val="20"/>
          <w:lang w:val="en-US"/>
        </w:rPr>
        <w:t xml:space="preserve"> beam/cell is </w:t>
      </w:r>
      <w:r w:rsidR="00B77818" w:rsidRPr="00146A5B">
        <w:rPr>
          <w:rFonts w:ascii="Times New Roman" w:hAnsi="Times New Roman" w:cs="Times New Roman"/>
          <w:b/>
          <w:sz w:val="20"/>
          <w:szCs w:val="20"/>
          <w:lang w:val="en-US"/>
        </w:rPr>
        <w:t xml:space="preserve">triggered </w:t>
      </w:r>
      <w:r w:rsidR="00137DF2" w:rsidRPr="00146A5B">
        <w:rPr>
          <w:rFonts w:ascii="Times New Roman" w:hAnsi="Times New Roman" w:cs="Times New Roman"/>
          <w:b/>
          <w:sz w:val="20"/>
          <w:szCs w:val="20"/>
          <w:lang w:val="en-US"/>
        </w:rPr>
        <w:t>with</w:t>
      </w:r>
      <w:r w:rsidR="006D775A" w:rsidRPr="00146A5B">
        <w:rPr>
          <w:rFonts w:ascii="Times New Roman" w:hAnsi="Times New Roman" w:cs="Times New Roman"/>
          <w:b/>
          <w:sz w:val="20"/>
          <w:szCs w:val="20"/>
          <w:lang w:val="en-US"/>
        </w:rPr>
        <w:t xml:space="preserve"> </w:t>
      </w:r>
      <w:r w:rsidR="008B7B88" w:rsidRPr="00146A5B">
        <w:rPr>
          <w:rFonts w:ascii="Times New Roman" w:hAnsi="Times New Roman" w:cs="Times New Roman"/>
          <w:b/>
          <w:sz w:val="20"/>
          <w:szCs w:val="20"/>
          <w:lang w:val="en-US"/>
        </w:rPr>
        <w:t>multiple</w:t>
      </w:r>
      <w:r w:rsidR="0002638C" w:rsidRPr="00146A5B">
        <w:rPr>
          <w:rFonts w:ascii="Times New Roman" w:hAnsi="Times New Roman" w:cs="Times New Roman"/>
          <w:b/>
          <w:sz w:val="20"/>
          <w:szCs w:val="20"/>
          <w:lang w:val="en-US"/>
        </w:rPr>
        <w:t xml:space="preserve"> </w:t>
      </w:r>
      <w:proofErr w:type="spellStart"/>
      <w:r w:rsidR="00B62D27" w:rsidRPr="00146A5B">
        <w:rPr>
          <w:rFonts w:ascii="Times New Roman" w:hAnsi="Times New Roman" w:cs="Times New Roman"/>
          <w:b/>
          <w:sz w:val="20"/>
          <w:szCs w:val="20"/>
          <w:lang w:val="en-US"/>
        </w:rPr>
        <w:t>LTMx</w:t>
      </w:r>
      <w:proofErr w:type="spellEnd"/>
      <w:r w:rsidR="00B62D27" w:rsidRPr="00146A5B">
        <w:rPr>
          <w:rFonts w:ascii="Times New Roman" w:hAnsi="Times New Roman" w:cs="Times New Roman"/>
          <w:b/>
          <w:sz w:val="20"/>
          <w:szCs w:val="20"/>
          <w:lang w:val="en-US"/>
        </w:rPr>
        <w:t xml:space="preserve"> event</w:t>
      </w:r>
      <w:r w:rsidR="000174FE" w:rsidRPr="00146A5B">
        <w:rPr>
          <w:rFonts w:ascii="Times New Roman" w:hAnsi="Times New Roman" w:cs="Times New Roman"/>
          <w:b/>
          <w:sz w:val="20"/>
          <w:szCs w:val="20"/>
          <w:lang w:val="en-US"/>
        </w:rPr>
        <w:t xml:space="preserve"> conditions </w:t>
      </w:r>
      <w:r w:rsidR="00301F40" w:rsidRPr="00146A5B">
        <w:rPr>
          <w:rFonts w:ascii="Times New Roman" w:hAnsi="Times New Roman" w:cs="Times New Roman"/>
          <w:b/>
          <w:sz w:val="20"/>
          <w:szCs w:val="20"/>
          <w:lang w:val="en-US"/>
        </w:rPr>
        <w:t>configured one for</w:t>
      </w:r>
      <w:r w:rsidR="000174FE" w:rsidRPr="00146A5B">
        <w:rPr>
          <w:rFonts w:ascii="Times New Roman" w:hAnsi="Times New Roman" w:cs="Times New Roman"/>
          <w:b/>
          <w:sz w:val="20"/>
          <w:szCs w:val="20"/>
          <w:lang w:val="en-US"/>
        </w:rPr>
        <w:t xml:space="preserve"> </w:t>
      </w:r>
      <w:r w:rsidR="00B62D27" w:rsidRPr="00146A5B">
        <w:rPr>
          <w:rFonts w:ascii="Times New Roman" w:hAnsi="Times New Roman" w:cs="Times New Roman"/>
          <w:b/>
          <w:sz w:val="20"/>
          <w:szCs w:val="20"/>
          <w:lang w:val="en-US"/>
        </w:rPr>
        <w:t xml:space="preserve">early synchronization </w:t>
      </w:r>
      <w:r w:rsidR="000174FE" w:rsidRPr="00146A5B">
        <w:rPr>
          <w:rFonts w:ascii="Times New Roman" w:hAnsi="Times New Roman" w:cs="Times New Roman"/>
          <w:b/>
          <w:sz w:val="20"/>
          <w:szCs w:val="20"/>
          <w:lang w:val="en-US"/>
        </w:rPr>
        <w:t xml:space="preserve">and </w:t>
      </w:r>
      <w:r w:rsidR="00301F40" w:rsidRPr="00146A5B">
        <w:rPr>
          <w:rFonts w:ascii="Times New Roman" w:hAnsi="Times New Roman" w:cs="Times New Roman"/>
          <w:b/>
          <w:sz w:val="20"/>
          <w:szCs w:val="20"/>
          <w:lang w:val="en-US"/>
        </w:rPr>
        <w:t>the other for cell switch.</w:t>
      </w:r>
    </w:p>
    <w:p w14:paraId="7B9DC8D0" w14:textId="2B5B6D58" w:rsidR="000B009F" w:rsidRDefault="000B009F" w:rsidP="000B009F">
      <w:pPr>
        <w:pStyle w:val="Heading1"/>
        <w:rPr>
          <w:lang w:val="en-US"/>
        </w:rPr>
      </w:pPr>
      <w:r>
        <w:rPr>
          <w:lang w:val="en-US"/>
        </w:rPr>
        <w:t>Conclusion</w:t>
      </w:r>
    </w:p>
    <w:p w14:paraId="3D3CF68A" w14:textId="66CEA090" w:rsidR="007C4179" w:rsidRPr="00146A5B" w:rsidRDefault="000B009F" w:rsidP="005B305C">
      <w:pPr>
        <w:rPr>
          <w:rFonts w:ascii="Times New Roman" w:eastAsia="MS Mincho" w:hAnsi="Times New Roman" w:cs="Times New Roman"/>
          <w:sz w:val="20"/>
          <w:szCs w:val="20"/>
          <w:lang w:val="en-US"/>
        </w:rPr>
      </w:pPr>
      <w:r w:rsidRPr="00146A5B">
        <w:rPr>
          <w:rFonts w:ascii="Times New Roman" w:eastAsia="MS Mincho" w:hAnsi="Times New Roman" w:cs="Times New Roman"/>
          <w:sz w:val="20"/>
          <w:szCs w:val="20"/>
          <w:lang w:val="en-US"/>
        </w:rPr>
        <w:t xml:space="preserve">In this paper, </w:t>
      </w:r>
      <w:r w:rsidR="00FB5027" w:rsidRPr="00146A5B">
        <w:rPr>
          <w:rFonts w:ascii="Times New Roman" w:eastAsia="MS Mincho" w:hAnsi="Times New Roman" w:cs="Times New Roman"/>
          <w:sz w:val="20"/>
          <w:szCs w:val="20"/>
          <w:lang w:val="en-US"/>
        </w:rPr>
        <w:t>we discuss</w:t>
      </w:r>
      <w:r w:rsidR="00522A99" w:rsidRPr="00146A5B">
        <w:rPr>
          <w:rFonts w:ascii="Times New Roman" w:eastAsia="MS Mincho" w:hAnsi="Times New Roman" w:cs="Times New Roman"/>
          <w:sz w:val="20"/>
          <w:szCs w:val="20"/>
          <w:lang w:val="en-US"/>
        </w:rPr>
        <w:t xml:space="preserve"> </w:t>
      </w:r>
      <w:r w:rsidR="005351A6" w:rsidRPr="00146A5B">
        <w:rPr>
          <w:rFonts w:ascii="Times New Roman" w:eastAsia="MS Mincho" w:hAnsi="Times New Roman" w:cs="Times New Roman"/>
          <w:sz w:val="20"/>
          <w:szCs w:val="20"/>
          <w:lang w:val="en-US"/>
        </w:rPr>
        <w:t>some remaining issues</w:t>
      </w:r>
      <w:r w:rsidR="00522A99" w:rsidRPr="00146A5B">
        <w:rPr>
          <w:rFonts w:ascii="Times New Roman" w:eastAsia="MS Mincho" w:hAnsi="Times New Roman" w:cs="Times New Roman"/>
          <w:sz w:val="20"/>
          <w:szCs w:val="20"/>
          <w:lang w:val="en-US"/>
        </w:rPr>
        <w:t xml:space="preserve"> for </w:t>
      </w:r>
      <w:r w:rsidR="007C4179" w:rsidRPr="00146A5B">
        <w:rPr>
          <w:rFonts w:ascii="Times New Roman" w:eastAsia="MS Mincho" w:hAnsi="Times New Roman" w:cs="Times New Roman"/>
          <w:sz w:val="20"/>
          <w:szCs w:val="20"/>
          <w:lang w:val="en-US"/>
        </w:rPr>
        <w:t xml:space="preserve">L1 measurement event. The </w:t>
      </w:r>
      <w:r w:rsidR="00D14071" w:rsidRPr="00146A5B">
        <w:rPr>
          <w:rFonts w:ascii="Times New Roman" w:eastAsia="MS Mincho" w:hAnsi="Times New Roman" w:cs="Times New Roman"/>
          <w:sz w:val="20"/>
          <w:szCs w:val="20"/>
          <w:lang w:val="en-US"/>
        </w:rPr>
        <w:t xml:space="preserve">observations and </w:t>
      </w:r>
      <w:r w:rsidR="007C4179" w:rsidRPr="00146A5B">
        <w:rPr>
          <w:rFonts w:ascii="Times New Roman" w:eastAsia="MS Mincho" w:hAnsi="Times New Roman" w:cs="Times New Roman"/>
          <w:sz w:val="20"/>
          <w:szCs w:val="20"/>
          <w:lang w:val="en-US"/>
        </w:rPr>
        <w:t>proposals are as follows</w:t>
      </w:r>
      <w:r w:rsidR="00D14071" w:rsidRPr="00146A5B">
        <w:rPr>
          <w:rFonts w:ascii="Times New Roman" w:eastAsia="MS Mincho" w:hAnsi="Times New Roman" w:cs="Times New Roman"/>
          <w:sz w:val="20"/>
          <w:szCs w:val="20"/>
          <w:lang w:val="en-US"/>
        </w:rPr>
        <w:t>.</w:t>
      </w:r>
    </w:p>
    <w:p w14:paraId="3A0097F9" w14:textId="34CAB010" w:rsidR="00D14071" w:rsidRPr="00146A5B" w:rsidRDefault="009C04FA" w:rsidP="005B305C">
      <w:pPr>
        <w:rPr>
          <w:rFonts w:ascii="Times New Roman" w:eastAsia="MS Mincho" w:hAnsi="Times New Roman" w:cs="Times New Roman"/>
          <w:sz w:val="20"/>
          <w:szCs w:val="20"/>
          <w:u w:val="single"/>
          <w:lang w:val="en-US"/>
        </w:rPr>
      </w:pPr>
      <w:r w:rsidRPr="00146A5B">
        <w:rPr>
          <w:rFonts w:ascii="Times New Roman" w:eastAsia="MS Mincho" w:hAnsi="Times New Roman" w:cs="Times New Roman"/>
          <w:sz w:val="20"/>
          <w:szCs w:val="20"/>
          <w:u w:val="single"/>
          <w:lang w:val="en-US"/>
        </w:rPr>
        <w:t xml:space="preserve">Same </w:t>
      </w:r>
      <w:r w:rsidR="00D14071" w:rsidRPr="00146A5B">
        <w:rPr>
          <w:rFonts w:ascii="Times New Roman" w:eastAsia="MS Mincho" w:hAnsi="Times New Roman" w:cs="Times New Roman"/>
          <w:sz w:val="20"/>
          <w:szCs w:val="20"/>
          <w:u w:val="single"/>
          <w:lang w:val="en-US"/>
        </w:rPr>
        <w:t xml:space="preserve">RS </w:t>
      </w:r>
      <w:r w:rsidRPr="00146A5B">
        <w:rPr>
          <w:rFonts w:ascii="Times New Roman" w:eastAsia="MS Mincho" w:hAnsi="Times New Roman" w:cs="Times New Roman"/>
          <w:sz w:val="20"/>
          <w:szCs w:val="20"/>
          <w:u w:val="single"/>
          <w:lang w:val="en-US"/>
        </w:rPr>
        <w:t>type</w:t>
      </w:r>
    </w:p>
    <w:p w14:paraId="6A721C4C" w14:textId="5BBED62F" w:rsidR="009C04FA" w:rsidRPr="00146A5B" w:rsidRDefault="009C04FA" w:rsidP="005B305C">
      <w:pPr>
        <w:rPr>
          <w:rFonts w:ascii="Times New Roman" w:eastAsia="MS Mincho" w:hAnsi="Times New Roman" w:cs="Times New Roman"/>
          <w:sz w:val="20"/>
          <w:szCs w:val="20"/>
          <w:u w:val="single"/>
          <w:lang w:val="en-US"/>
        </w:rPr>
      </w:pPr>
      <w:r w:rsidRPr="00146A5B">
        <w:rPr>
          <w:rFonts w:ascii="Times New Roman" w:hAnsi="Times New Roman" w:cs="Times New Roman"/>
          <w:b/>
          <w:sz w:val="20"/>
          <w:szCs w:val="20"/>
          <w:lang w:val="en-GB"/>
        </w:rPr>
        <w:t xml:space="preserve">Observation 1. The use case for NW to configure only single type of RS for some or all candidate cells is unclear. </w:t>
      </w:r>
      <w:r w:rsidRPr="00146A5B">
        <w:rPr>
          <w:rFonts w:ascii="Times New Roman" w:hAnsi="Times New Roman" w:cs="Times New Roman"/>
          <w:sz w:val="20"/>
          <w:szCs w:val="20"/>
          <w:lang w:val="en-US"/>
        </w:rPr>
        <w:t xml:space="preserve"> </w:t>
      </w:r>
    </w:p>
    <w:p w14:paraId="756A8AEC" w14:textId="77777777" w:rsidR="009C04FA" w:rsidRPr="00146A5B" w:rsidRDefault="009C04FA" w:rsidP="009C04FA">
      <w:pPr>
        <w:rPr>
          <w:rFonts w:ascii="Times New Roman" w:hAnsi="Times New Roman" w:cs="Times New Roman"/>
          <w:b/>
          <w:sz w:val="20"/>
          <w:szCs w:val="20"/>
          <w:lang w:val="en-US"/>
        </w:rPr>
      </w:pPr>
      <w:r w:rsidRPr="00146A5B">
        <w:rPr>
          <w:rFonts w:ascii="Times New Roman" w:hAnsi="Times New Roman" w:cs="Times New Roman"/>
          <w:b/>
          <w:sz w:val="20"/>
          <w:szCs w:val="20"/>
          <w:lang w:val="en-GB"/>
        </w:rPr>
        <w:t xml:space="preserve">Proposal 1. To ensure the same RS type between serving and candidate cells for event LTM3 and LTM5 evaluation, NW configures both types of RS (i.e. SSB and CSI-RS) as measurement RS for each candidate cell, and which type to use follows the current beam in serving cell (i.e. QCL RS associated with the indicate TCI state in the serving cell). </w:t>
      </w:r>
    </w:p>
    <w:p w14:paraId="136072C1" w14:textId="77777777" w:rsidR="009C04FA" w:rsidRPr="00146A5B" w:rsidRDefault="009C04FA" w:rsidP="009C04FA">
      <w:pPr>
        <w:rPr>
          <w:rFonts w:ascii="Times New Roman" w:hAnsi="Times New Roman" w:cs="Times New Roman"/>
          <w:b/>
          <w:sz w:val="20"/>
          <w:szCs w:val="20"/>
          <w:lang w:val="en-US"/>
        </w:rPr>
      </w:pPr>
      <w:r w:rsidRPr="00146A5B">
        <w:rPr>
          <w:rFonts w:ascii="Times New Roman" w:hAnsi="Times New Roman" w:cs="Times New Roman"/>
          <w:b/>
          <w:sz w:val="20"/>
          <w:szCs w:val="20"/>
          <w:lang w:val="en-US"/>
        </w:rPr>
        <w:t>FFS: whether and how to address the case where NW configures single type of RS for candidate cells.</w:t>
      </w:r>
    </w:p>
    <w:p w14:paraId="38806689" w14:textId="77777777" w:rsidR="009C04FA" w:rsidRPr="00146A5B" w:rsidRDefault="009C04FA" w:rsidP="009C04FA">
      <w:p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2. If a single type of RS is configured for candidate cells, the RS type for event evaluation should follow the QCL RS associated with the indicated TCI state in the serving </w:t>
      </w:r>
      <w:proofErr w:type="gramStart"/>
      <w:r w:rsidRPr="00146A5B">
        <w:rPr>
          <w:rFonts w:ascii="Times New Roman" w:hAnsi="Times New Roman" w:cs="Times New Roman"/>
          <w:b/>
          <w:sz w:val="20"/>
          <w:szCs w:val="20"/>
          <w:lang w:val="en-US"/>
        </w:rPr>
        <w:t>cell;</w:t>
      </w:r>
      <w:proofErr w:type="gramEnd"/>
      <w:r w:rsidRPr="00146A5B">
        <w:rPr>
          <w:rFonts w:ascii="Times New Roman" w:hAnsi="Times New Roman" w:cs="Times New Roman"/>
          <w:b/>
          <w:sz w:val="20"/>
          <w:szCs w:val="20"/>
          <w:lang w:val="en-US"/>
        </w:rPr>
        <w:t xml:space="preserve"> </w:t>
      </w:r>
    </w:p>
    <w:p w14:paraId="30EA663E" w14:textId="77777777" w:rsidR="009C04FA" w:rsidRPr="00146A5B" w:rsidRDefault="009C04FA" w:rsidP="009C04FA">
      <w:p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or if this is not possible (e.g. RS configuration for candidate cell contains only SSB but serving cell indicated TCI state has CSI-RS as QCL RS, or no TCI state is indicated in the serving cell), RS type is SSB. </w:t>
      </w:r>
    </w:p>
    <w:p w14:paraId="2B613583" w14:textId="77777777" w:rsidR="009C04FA" w:rsidRPr="00146A5B" w:rsidRDefault="009C04FA" w:rsidP="009C04FA">
      <w:p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3. If SSB is decided as RS type for event evaluation but the indicated TCI state has CSI-RS (for serving cell) or configured RS set has only CSI-RS (for candidate cell), UE measures the SSB which is QCL source of the indicated or configured CSI-RS. </w:t>
      </w:r>
    </w:p>
    <w:p w14:paraId="650DEF6C" w14:textId="77777777" w:rsidR="009C4DE0" w:rsidRPr="00146A5B" w:rsidRDefault="009C4DE0" w:rsidP="00D14071">
      <w:pPr>
        <w:rPr>
          <w:rFonts w:ascii="Times New Roman" w:eastAsia="MS Mincho" w:hAnsi="Times New Roman" w:cs="Times New Roman"/>
          <w:sz w:val="20"/>
          <w:szCs w:val="20"/>
          <w:u w:val="single"/>
          <w:lang w:val="en-US"/>
        </w:rPr>
      </w:pPr>
    </w:p>
    <w:p w14:paraId="35298848" w14:textId="44C4DB48" w:rsidR="00D14071" w:rsidRPr="00146A5B" w:rsidRDefault="009C4DE0" w:rsidP="00D14071">
      <w:pPr>
        <w:rPr>
          <w:rFonts w:ascii="Times New Roman" w:eastAsia="MS Mincho" w:hAnsi="Times New Roman" w:cs="Times New Roman"/>
          <w:sz w:val="20"/>
          <w:szCs w:val="20"/>
          <w:u w:val="single"/>
          <w:lang w:val="en-US"/>
        </w:rPr>
      </w:pPr>
      <w:r w:rsidRPr="00146A5B">
        <w:rPr>
          <w:rFonts w:ascii="Times New Roman" w:eastAsia="MS Mincho" w:hAnsi="Times New Roman" w:cs="Times New Roman"/>
          <w:sz w:val="20"/>
          <w:szCs w:val="20"/>
          <w:u w:val="single"/>
          <w:lang w:val="en-US"/>
        </w:rPr>
        <w:t>TTT operation</w:t>
      </w:r>
    </w:p>
    <w:p w14:paraId="4785BC4B" w14:textId="77777777" w:rsidR="009C4DE0" w:rsidRPr="00146A5B" w:rsidRDefault="009C4DE0" w:rsidP="009C4DE0">
      <w:pPr>
        <w:pStyle w:val="BodyText"/>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4. TTT is per candidate cell (i.e. across all configured RSs for a given candidate cell) rather than per beam (i.e. per configured RS), meaning that TTT is not reset if candidate beam satisfying the same event changes within the same candidate cell. </w:t>
      </w:r>
    </w:p>
    <w:p w14:paraId="088B30A8" w14:textId="77777777" w:rsidR="009C4DE0" w:rsidRPr="00146A5B" w:rsidRDefault="009C4DE0" w:rsidP="009C4DE0">
      <w:pPr>
        <w:pStyle w:val="BodyText"/>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Proposal 5. TTT need not be reset if current serving beam is changed </w:t>
      </w:r>
      <w:proofErr w:type="gramStart"/>
      <w:r w:rsidRPr="00146A5B">
        <w:rPr>
          <w:rFonts w:ascii="Times New Roman" w:hAnsi="Times New Roman" w:cs="Times New Roman"/>
          <w:b/>
          <w:sz w:val="20"/>
          <w:szCs w:val="20"/>
          <w:lang w:val="en-US"/>
        </w:rPr>
        <w:t>as long as</w:t>
      </w:r>
      <w:proofErr w:type="gramEnd"/>
      <w:r w:rsidRPr="00146A5B">
        <w:rPr>
          <w:rFonts w:ascii="Times New Roman" w:hAnsi="Times New Roman" w:cs="Times New Roman"/>
          <w:b/>
          <w:sz w:val="20"/>
          <w:szCs w:val="20"/>
          <w:lang w:val="en-US"/>
        </w:rPr>
        <w:t xml:space="preserve"> new beam still satisfies the event condition.</w:t>
      </w:r>
    </w:p>
    <w:p w14:paraId="691C94F4" w14:textId="77777777" w:rsidR="009C4DE0" w:rsidRPr="00146A5B" w:rsidRDefault="009C4DE0" w:rsidP="009C4DE0">
      <w:pPr>
        <w:pStyle w:val="BodyText"/>
        <w:rPr>
          <w:rFonts w:ascii="Times New Roman" w:eastAsia="MS Mincho" w:hAnsi="Times New Roman" w:cs="Times New Roman"/>
          <w:sz w:val="20"/>
          <w:szCs w:val="20"/>
          <w:lang w:val="en-US"/>
        </w:rPr>
      </w:pPr>
    </w:p>
    <w:p w14:paraId="650EFDF1" w14:textId="4375F8BE" w:rsidR="00D14071" w:rsidRPr="00146A5B" w:rsidRDefault="00D14071" w:rsidP="00D14071">
      <w:pPr>
        <w:rPr>
          <w:rFonts w:ascii="Times New Roman" w:eastAsia="MS Mincho" w:hAnsi="Times New Roman" w:cs="Times New Roman"/>
          <w:sz w:val="20"/>
          <w:szCs w:val="20"/>
          <w:u w:val="single"/>
          <w:lang w:val="en-US"/>
        </w:rPr>
      </w:pPr>
      <w:r w:rsidRPr="00146A5B">
        <w:rPr>
          <w:rFonts w:ascii="Times New Roman" w:eastAsia="MS Mincho" w:hAnsi="Times New Roman" w:cs="Times New Roman"/>
          <w:sz w:val="20"/>
          <w:szCs w:val="20"/>
          <w:u w:val="single"/>
          <w:lang w:val="en-US"/>
        </w:rPr>
        <w:t>Triggering conditions for early sync and cell switch</w:t>
      </w:r>
    </w:p>
    <w:p w14:paraId="41B2193B" w14:textId="77777777" w:rsidR="00A962E9" w:rsidRPr="00146A5B" w:rsidRDefault="00A962E9" w:rsidP="00A962E9">
      <w:pPr>
        <w:pStyle w:val="BodyText"/>
        <w:rPr>
          <w:rFonts w:ascii="Times New Roman" w:hAnsi="Times New Roman" w:cs="Times New Roman"/>
          <w:b/>
          <w:sz w:val="20"/>
          <w:szCs w:val="20"/>
          <w:lang w:val="en-US"/>
        </w:rPr>
      </w:pPr>
      <w:r w:rsidRPr="00146A5B">
        <w:rPr>
          <w:rFonts w:ascii="Times New Roman" w:hAnsi="Times New Roman" w:cs="Times New Roman"/>
          <w:b/>
          <w:sz w:val="20"/>
          <w:szCs w:val="20"/>
          <w:lang w:val="en-GB"/>
        </w:rPr>
        <w:t xml:space="preserve">Proposal 6: </w:t>
      </w:r>
      <w:r w:rsidRPr="00146A5B">
        <w:rPr>
          <w:rFonts w:ascii="Times New Roman" w:hAnsi="Times New Roman" w:cs="Times New Roman"/>
          <w:b/>
          <w:sz w:val="20"/>
          <w:szCs w:val="20"/>
          <w:lang w:val="en-US"/>
        </w:rPr>
        <w:t>Signaling flow diagram for Rel-19 LTM to be updated with L1 measurement reporting flow from UE during early synchronization procedure as seen in Figure-1, possibly triggered and reported using event reporting conditions.</w:t>
      </w:r>
    </w:p>
    <w:p w14:paraId="6696BF36" w14:textId="77777777" w:rsidR="00A962E9" w:rsidRPr="00146A5B" w:rsidRDefault="00A962E9" w:rsidP="00A962E9">
      <w:pPr>
        <w:pStyle w:val="BodyText"/>
        <w:rPr>
          <w:rFonts w:ascii="Times New Roman" w:hAnsi="Times New Roman" w:cs="Times New Roman"/>
          <w:b/>
          <w:sz w:val="20"/>
          <w:szCs w:val="20"/>
          <w:lang w:val="en-US"/>
        </w:rPr>
      </w:pPr>
      <w:r w:rsidRPr="00146A5B">
        <w:rPr>
          <w:rFonts w:ascii="Times New Roman" w:hAnsi="Times New Roman" w:cs="Times New Roman"/>
          <w:b/>
          <w:sz w:val="20"/>
          <w:szCs w:val="20"/>
          <w:lang w:val="en-US"/>
        </w:rPr>
        <w:t>Proposal 7: RAN2 to consider following options to configure event trigger conditions to be reported during early synchronization and cell switch procedures.</w:t>
      </w:r>
    </w:p>
    <w:p w14:paraId="40326025" w14:textId="77777777" w:rsidR="00A962E9" w:rsidRPr="00146A5B" w:rsidRDefault="00A962E9" w:rsidP="00A962E9">
      <w:pPr>
        <w:pStyle w:val="BodyText"/>
        <w:ind w:left="1426" w:hanging="864"/>
        <w:rPr>
          <w:rFonts w:ascii="Times New Roman" w:hAnsi="Times New Roman" w:cs="Times New Roman"/>
          <w:b/>
          <w:sz w:val="20"/>
          <w:szCs w:val="20"/>
          <w:lang w:val="en-US"/>
        </w:rPr>
      </w:pPr>
      <w:r w:rsidRPr="00146A5B">
        <w:rPr>
          <w:rFonts w:ascii="Times New Roman" w:hAnsi="Times New Roman" w:cs="Times New Roman"/>
          <w:b/>
          <w:sz w:val="20"/>
          <w:szCs w:val="20"/>
          <w:lang w:val="en-US"/>
        </w:rPr>
        <w:lastRenderedPageBreak/>
        <w:t xml:space="preserve">Option1: One </w:t>
      </w:r>
      <w:proofErr w:type="spellStart"/>
      <w:r w:rsidRPr="00146A5B">
        <w:rPr>
          <w:rFonts w:ascii="Times New Roman" w:hAnsi="Times New Roman" w:cs="Times New Roman"/>
          <w:b/>
          <w:sz w:val="20"/>
          <w:szCs w:val="20"/>
          <w:lang w:val="en-US"/>
        </w:rPr>
        <w:t>LTMx</w:t>
      </w:r>
      <w:proofErr w:type="spellEnd"/>
      <w:r w:rsidRPr="00146A5B">
        <w:rPr>
          <w:rFonts w:ascii="Times New Roman" w:hAnsi="Times New Roman" w:cs="Times New Roman"/>
          <w:b/>
          <w:sz w:val="20"/>
          <w:szCs w:val="20"/>
          <w:lang w:val="en-US"/>
        </w:rPr>
        <w:t xml:space="preserve"> event can be configured at UE with event condition (i.e. entering condition) to report for both early synchronization and cell switch procedures.</w:t>
      </w:r>
    </w:p>
    <w:p w14:paraId="679F4A00" w14:textId="77777777" w:rsidR="00A962E9" w:rsidRPr="00146A5B" w:rsidRDefault="00A962E9" w:rsidP="00A962E9">
      <w:pPr>
        <w:pStyle w:val="BodyText"/>
        <w:numPr>
          <w:ilvl w:val="0"/>
          <w:numId w:val="25"/>
        </w:num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FFS: How entering condition is configured to trigger during different LTM procedure stages. </w:t>
      </w:r>
    </w:p>
    <w:p w14:paraId="64E6C4AE" w14:textId="77777777" w:rsidR="00A962E9" w:rsidRPr="00146A5B" w:rsidRDefault="00A962E9" w:rsidP="00A962E9">
      <w:pPr>
        <w:pStyle w:val="BodyText"/>
        <w:ind w:left="1426" w:hanging="864"/>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Option2: Multiple </w:t>
      </w:r>
      <w:proofErr w:type="spellStart"/>
      <w:r w:rsidRPr="00146A5B">
        <w:rPr>
          <w:rFonts w:ascii="Times New Roman" w:hAnsi="Times New Roman" w:cs="Times New Roman"/>
          <w:b/>
          <w:sz w:val="20"/>
          <w:szCs w:val="20"/>
          <w:lang w:val="en-US"/>
        </w:rPr>
        <w:t>LTMx</w:t>
      </w:r>
      <w:proofErr w:type="spellEnd"/>
      <w:r w:rsidRPr="00146A5B">
        <w:rPr>
          <w:rFonts w:ascii="Times New Roman" w:hAnsi="Times New Roman" w:cs="Times New Roman"/>
          <w:b/>
          <w:sz w:val="20"/>
          <w:szCs w:val="20"/>
          <w:lang w:val="en-US"/>
        </w:rPr>
        <w:t xml:space="preserve"> events can be used to configure event conditions at UE, where at least one </w:t>
      </w:r>
      <w:proofErr w:type="spellStart"/>
      <w:r w:rsidRPr="00146A5B">
        <w:rPr>
          <w:rFonts w:ascii="Times New Roman" w:hAnsi="Times New Roman" w:cs="Times New Roman"/>
          <w:b/>
          <w:sz w:val="20"/>
          <w:szCs w:val="20"/>
          <w:lang w:val="en-US"/>
        </w:rPr>
        <w:t>LTMx</w:t>
      </w:r>
      <w:proofErr w:type="spellEnd"/>
      <w:r w:rsidRPr="00146A5B">
        <w:rPr>
          <w:rFonts w:ascii="Times New Roman" w:hAnsi="Times New Roman" w:cs="Times New Roman"/>
          <w:b/>
          <w:sz w:val="20"/>
          <w:szCs w:val="20"/>
          <w:lang w:val="en-US"/>
        </w:rPr>
        <w:t xml:space="preserve"> event is configured dedicated to early synchronization procedure and the remaining (one or more) dedicated to cell switch procedure.</w:t>
      </w:r>
    </w:p>
    <w:p w14:paraId="04142985" w14:textId="77777777" w:rsidR="00A962E9" w:rsidRPr="00146A5B" w:rsidRDefault="00A962E9" w:rsidP="00A962E9">
      <w:pPr>
        <w:pStyle w:val="BodyText"/>
        <w:numPr>
          <w:ilvl w:val="0"/>
          <w:numId w:val="25"/>
        </w:numPr>
        <w:rPr>
          <w:rFonts w:ascii="Times New Roman" w:hAnsi="Times New Roman" w:cs="Times New Roman"/>
          <w:b/>
          <w:sz w:val="20"/>
          <w:szCs w:val="20"/>
          <w:lang w:val="en-US"/>
        </w:rPr>
      </w:pPr>
      <w:r w:rsidRPr="00146A5B">
        <w:rPr>
          <w:rFonts w:ascii="Times New Roman" w:hAnsi="Times New Roman" w:cs="Times New Roman"/>
          <w:b/>
          <w:sz w:val="20"/>
          <w:szCs w:val="20"/>
          <w:lang w:val="en-US"/>
        </w:rPr>
        <w:t xml:space="preserve">FFS: How redundant measurement reports can be avoided when one beam/cell is triggered with multiple </w:t>
      </w:r>
      <w:proofErr w:type="spellStart"/>
      <w:r w:rsidRPr="00146A5B">
        <w:rPr>
          <w:rFonts w:ascii="Times New Roman" w:hAnsi="Times New Roman" w:cs="Times New Roman"/>
          <w:b/>
          <w:sz w:val="20"/>
          <w:szCs w:val="20"/>
          <w:lang w:val="en-US"/>
        </w:rPr>
        <w:t>LTMx</w:t>
      </w:r>
      <w:proofErr w:type="spellEnd"/>
      <w:r w:rsidRPr="00146A5B">
        <w:rPr>
          <w:rFonts w:ascii="Times New Roman" w:hAnsi="Times New Roman" w:cs="Times New Roman"/>
          <w:b/>
          <w:sz w:val="20"/>
          <w:szCs w:val="20"/>
          <w:lang w:val="en-US"/>
        </w:rPr>
        <w:t xml:space="preserve"> event conditions configured one for early synchronization and the other for cell switch.</w:t>
      </w:r>
    </w:p>
    <w:p w14:paraId="50885F11" w14:textId="21498AAA" w:rsidR="0036398C" w:rsidRPr="00FA489C" w:rsidRDefault="0036398C" w:rsidP="00934756">
      <w:pPr>
        <w:pStyle w:val="BodyText"/>
        <w:rPr>
          <w:rFonts w:ascii="Times New Roman" w:eastAsia="MS Mincho" w:hAnsi="Times New Roman" w:cs="Times New Roman"/>
          <w:sz w:val="20"/>
          <w:szCs w:val="20"/>
          <w:lang w:val="en-US"/>
        </w:rPr>
      </w:pPr>
    </w:p>
    <w:sectPr w:rsidR="0036398C" w:rsidRPr="00FA489C" w:rsidSect="00651C5E">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D8625" w14:textId="77777777" w:rsidR="00D83C3C" w:rsidRDefault="00D83C3C">
      <w:r>
        <w:separator/>
      </w:r>
    </w:p>
  </w:endnote>
  <w:endnote w:type="continuationSeparator" w:id="0">
    <w:p w14:paraId="7399F5D6" w14:textId="77777777" w:rsidR="00D83C3C" w:rsidRDefault="00D83C3C">
      <w:r>
        <w:continuationSeparator/>
      </w:r>
    </w:p>
  </w:endnote>
  <w:endnote w:type="continuationNotice" w:id="1">
    <w:p w14:paraId="6293CE59" w14:textId="77777777" w:rsidR="00D83C3C" w:rsidRDefault="00D83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D1418" w14:textId="77777777" w:rsidR="00D83C3C" w:rsidRDefault="00D83C3C">
      <w:r>
        <w:separator/>
      </w:r>
    </w:p>
  </w:footnote>
  <w:footnote w:type="continuationSeparator" w:id="0">
    <w:p w14:paraId="0ED7EDD9" w14:textId="77777777" w:rsidR="00D83C3C" w:rsidRDefault="00D83C3C">
      <w:r>
        <w:continuationSeparator/>
      </w:r>
    </w:p>
  </w:footnote>
  <w:footnote w:type="continuationNotice" w:id="1">
    <w:p w14:paraId="17C7D94F" w14:textId="77777777" w:rsidR="00D83C3C" w:rsidRDefault="00D83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740992"/>
    <w:multiLevelType w:val="hybridMultilevel"/>
    <w:tmpl w:val="B1F230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FD0DA9"/>
    <w:multiLevelType w:val="hybridMultilevel"/>
    <w:tmpl w:val="8A9AC3C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12982"/>
    <w:multiLevelType w:val="hybridMultilevel"/>
    <w:tmpl w:val="3B720F42"/>
    <w:lvl w:ilvl="0" w:tplc="A4409CF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D6D27"/>
    <w:multiLevelType w:val="hybridMultilevel"/>
    <w:tmpl w:val="CD0E151C"/>
    <w:lvl w:ilvl="0" w:tplc="208AC48C">
      <w:numFmt w:val="bullet"/>
      <w:lvlText w:val="-"/>
      <w:lvlJc w:val="left"/>
      <w:pPr>
        <w:ind w:left="1792" w:hanging="360"/>
      </w:pPr>
      <w:rPr>
        <w:rFonts w:ascii="Times New Roman" w:eastAsiaTheme="minorHAnsi" w:hAnsi="Times New Roman" w:cs="Times New Roman" w:hint="default"/>
      </w:rPr>
    </w:lvl>
    <w:lvl w:ilvl="1" w:tplc="08090003" w:tentative="1">
      <w:start w:val="1"/>
      <w:numFmt w:val="bullet"/>
      <w:lvlText w:val="o"/>
      <w:lvlJc w:val="left"/>
      <w:pPr>
        <w:ind w:left="2512" w:hanging="360"/>
      </w:pPr>
      <w:rPr>
        <w:rFonts w:ascii="Courier New" w:hAnsi="Courier New" w:cs="Courier New" w:hint="default"/>
      </w:rPr>
    </w:lvl>
    <w:lvl w:ilvl="2" w:tplc="08090005" w:tentative="1">
      <w:start w:val="1"/>
      <w:numFmt w:val="bullet"/>
      <w:lvlText w:val=""/>
      <w:lvlJc w:val="left"/>
      <w:pPr>
        <w:ind w:left="3232" w:hanging="360"/>
      </w:pPr>
      <w:rPr>
        <w:rFonts w:ascii="Wingdings" w:hAnsi="Wingdings" w:hint="default"/>
      </w:rPr>
    </w:lvl>
    <w:lvl w:ilvl="3" w:tplc="08090001" w:tentative="1">
      <w:start w:val="1"/>
      <w:numFmt w:val="bullet"/>
      <w:lvlText w:val=""/>
      <w:lvlJc w:val="left"/>
      <w:pPr>
        <w:ind w:left="3952" w:hanging="360"/>
      </w:pPr>
      <w:rPr>
        <w:rFonts w:ascii="Symbol" w:hAnsi="Symbol" w:hint="default"/>
      </w:rPr>
    </w:lvl>
    <w:lvl w:ilvl="4" w:tplc="08090003" w:tentative="1">
      <w:start w:val="1"/>
      <w:numFmt w:val="bullet"/>
      <w:lvlText w:val="o"/>
      <w:lvlJc w:val="left"/>
      <w:pPr>
        <w:ind w:left="4672" w:hanging="360"/>
      </w:pPr>
      <w:rPr>
        <w:rFonts w:ascii="Courier New" w:hAnsi="Courier New" w:cs="Courier New" w:hint="default"/>
      </w:rPr>
    </w:lvl>
    <w:lvl w:ilvl="5" w:tplc="08090005" w:tentative="1">
      <w:start w:val="1"/>
      <w:numFmt w:val="bullet"/>
      <w:lvlText w:val=""/>
      <w:lvlJc w:val="left"/>
      <w:pPr>
        <w:ind w:left="5392" w:hanging="360"/>
      </w:pPr>
      <w:rPr>
        <w:rFonts w:ascii="Wingdings" w:hAnsi="Wingdings" w:hint="default"/>
      </w:rPr>
    </w:lvl>
    <w:lvl w:ilvl="6" w:tplc="08090001" w:tentative="1">
      <w:start w:val="1"/>
      <w:numFmt w:val="bullet"/>
      <w:lvlText w:val=""/>
      <w:lvlJc w:val="left"/>
      <w:pPr>
        <w:ind w:left="6112" w:hanging="360"/>
      </w:pPr>
      <w:rPr>
        <w:rFonts w:ascii="Symbol" w:hAnsi="Symbol" w:hint="default"/>
      </w:rPr>
    </w:lvl>
    <w:lvl w:ilvl="7" w:tplc="08090003" w:tentative="1">
      <w:start w:val="1"/>
      <w:numFmt w:val="bullet"/>
      <w:lvlText w:val="o"/>
      <w:lvlJc w:val="left"/>
      <w:pPr>
        <w:ind w:left="6832" w:hanging="360"/>
      </w:pPr>
      <w:rPr>
        <w:rFonts w:ascii="Courier New" w:hAnsi="Courier New" w:cs="Courier New" w:hint="default"/>
      </w:rPr>
    </w:lvl>
    <w:lvl w:ilvl="8" w:tplc="08090005" w:tentative="1">
      <w:start w:val="1"/>
      <w:numFmt w:val="bullet"/>
      <w:lvlText w:val=""/>
      <w:lvlJc w:val="left"/>
      <w:pPr>
        <w:ind w:left="7552"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2836C5"/>
    <w:multiLevelType w:val="hybridMultilevel"/>
    <w:tmpl w:val="61DC92B8"/>
    <w:lvl w:ilvl="0" w:tplc="C6FAF80A">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36576279">
    <w:abstractNumId w:val="1"/>
  </w:num>
  <w:num w:numId="2" w16cid:durableId="399252006">
    <w:abstractNumId w:val="15"/>
  </w:num>
  <w:num w:numId="3" w16cid:durableId="1493567933">
    <w:abstractNumId w:val="11"/>
  </w:num>
  <w:num w:numId="4" w16cid:durableId="593636830">
    <w:abstractNumId w:val="12"/>
  </w:num>
  <w:num w:numId="5" w16cid:durableId="1167332132">
    <w:abstractNumId w:val="7"/>
  </w:num>
  <w:num w:numId="6" w16cid:durableId="158663454">
    <w:abstractNumId w:val="13"/>
  </w:num>
  <w:num w:numId="7" w16cid:durableId="2082098994">
    <w:abstractNumId w:val="18"/>
  </w:num>
  <w:num w:numId="8" w16cid:durableId="820926054">
    <w:abstractNumId w:val="9"/>
  </w:num>
  <w:num w:numId="9" w16cid:durableId="718096405">
    <w:abstractNumId w:val="16"/>
  </w:num>
  <w:num w:numId="10" w16cid:durableId="859701370">
    <w:abstractNumId w:val="20"/>
  </w:num>
  <w:num w:numId="11" w16cid:durableId="191458527">
    <w:abstractNumId w:val="14"/>
  </w:num>
  <w:num w:numId="12" w16cid:durableId="998075232">
    <w:abstractNumId w:val="22"/>
  </w:num>
  <w:num w:numId="13" w16cid:durableId="520120279">
    <w:abstractNumId w:val="19"/>
  </w:num>
  <w:num w:numId="14" w16cid:durableId="1119299337">
    <w:abstractNumId w:val="17"/>
  </w:num>
  <w:num w:numId="15" w16cid:durableId="2120684349">
    <w:abstractNumId w:val="3"/>
  </w:num>
  <w:num w:numId="16" w16cid:durableId="979845292">
    <w:abstractNumId w:val="6"/>
  </w:num>
  <w:num w:numId="17" w16cid:durableId="406341246">
    <w:abstractNumId w:val="5"/>
  </w:num>
  <w:num w:numId="18"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57083835">
    <w:abstractNumId w:val="1"/>
  </w:num>
  <w:num w:numId="20" w16cid:durableId="291519403">
    <w:abstractNumId w:val="1"/>
  </w:num>
  <w:num w:numId="21" w16cid:durableId="528489757">
    <w:abstractNumId w:val="2"/>
  </w:num>
  <w:num w:numId="22" w16cid:durableId="2042439787">
    <w:abstractNumId w:val="4"/>
  </w:num>
  <w:num w:numId="23" w16cid:durableId="408305354">
    <w:abstractNumId w:val="10"/>
  </w:num>
  <w:num w:numId="24" w16cid:durableId="734350880">
    <w:abstractNumId w:val="21"/>
  </w:num>
  <w:num w:numId="25" w16cid:durableId="205770338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3E6"/>
    <w:rsid w:val="000015A2"/>
    <w:rsid w:val="000018F8"/>
    <w:rsid w:val="00001C5B"/>
    <w:rsid w:val="00001D08"/>
    <w:rsid w:val="00001F29"/>
    <w:rsid w:val="00002740"/>
    <w:rsid w:val="00002A37"/>
    <w:rsid w:val="0000335A"/>
    <w:rsid w:val="000051C9"/>
    <w:rsid w:val="000061EF"/>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3A14"/>
    <w:rsid w:val="00014083"/>
    <w:rsid w:val="000145CD"/>
    <w:rsid w:val="00014BEF"/>
    <w:rsid w:val="00014DE1"/>
    <w:rsid w:val="00014E6A"/>
    <w:rsid w:val="0001531D"/>
    <w:rsid w:val="0001579B"/>
    <w:rsid w:val="00015D15"/>
    <w:rsid w:val="00016235"/>
    <w:rsid w:val="0001689D"/>
    <w:rsid w:val="00016E88"/>
    <w:rsid w:val="00016F70"/>
    <w:rsid w:val="000171FF"/>
    <w:rsid w:val="000174FE"/>
    <w:rsid w:val="000176B2"/>
    <w:rsid w:val="00017D24"/>
    <w:rsid w:val="00020213"/>
    <w:rsid w:val="000202E2"/>
    <w:rsid w:val="00020538"/>
    <w:rsid w:val="00020747"/>
    <w:rsid w:val="000210C4"/>
    <w:rsid w:val="000211C1"/>
    <w:rsid w:val="0002120F"/>
    <w:rsid w:val="000218C2"/>
    <w:rsid w:val="00021F8C"/>
    <w:rsid w:val="00022308"/>
    <w:rsid w:val="00023180"/>
    <w:rsid w:val="000234B3"/>
    <w:rsid w:val="00023BF7"/>
    <w:rsid w:val="0002429A"/>
    <w:rsid w:val="0002435E"/>
    <w:rsid w:val="000246B9"/>
    <w:rsid w:val="00024734"/>
    <w:rsid w:val="00024936"/>
    <w:rsid w:val="00024962"/>
    <w:rsid w:val="0002564D"/>
    <w:rsid w:val="00025EA0"/>
    <w:rsid w:val="00025ECA"/>
    <w:rsid w:val="00026008"/>
    <w:rsid w:val="0002609C"/>
    <w:rsid w:val="00026296"/>
    <w:rsid w:val="0002638C"/>
    <w:rsid w:val="00026B91"/>
    <w:rsid w:val="00026CD4"/>
    <w:rsid w:val="000272E1"/>
    <w:rsid w:val="00027939"/>
    <w:rsid w:val="00027A0B"/>
    <w:rsid w:val="00027A48"/>
    <w:rsid w:val="00027AB2"/>
    <w:rsid w:val="000302D0"/>
    <w:rsid w:val="00030D3B"/>
    <w:rsid w:val="00030DCD"/>
    <w:rsid w:val="000314AA"/>
    <w:rsid w:val="00031905"/>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5F81"/>
    <w:rsid w:val="000363D9"/>
    <w:rsid w:val="000364F5"/>
    <w:rsid w:val="00036568"/>
    <w:rsid w:val="00036BA1"/>
    <w:rsid w:val="00036EFB"/>
    <w:rsid w:val="000377A9"/>
    <w:rsid w:val="000377F2"/>
    <w:rsid w:val="00037B00"/>
    <w:rsid w:val="00040D7D"/>
    <w:rsid w:val="00040DE7"/>
    <w:rsid w:val="00040E61"/>
    <w:rsid w:val="00041788"/>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323"/>
    <w:rsid w:val="000444EF"/>
    <w:rsid w:val="00044652"/>
    <w:rsid w:val="0004490B"/>
    <w:rsid w:val="00044A41"/>
    <w:rsid w:val="00044E7F"/>
    <w:rsid w:val="00045528"/>
    <w:rsid w:val="000455B9"/>
    <w:rsid w:val="00045981"/>
    <w:rsid w:val="00045F8B"/>
    <w:rsid w:val="0004792F"/>
    <w:rsid w:val="000507A6"/>
    <w:rsid w:val="00050B9F"/>
    <w:rsid w:val="00050F53"/>
    <w:rsid w:val="00051FE1"/>
    <w:rsid w:val="00052002"/>
    <w:rsid w:val="0005292A"/>
    <w:rsid w:val="00052A07"/>
    <w:rsid w:val="000534E3"/>
    <w:rsid w:val="00054404"/>
    <w:rsid w:val="00054B4D"/>
    <w:rsid w:val="00054C48"/>
    <w:rsid w:val="0005525B"/>
    <w:rsid w:val="00055BF0"/>
    <w:rsid w:val="0005606A"/>
    <w:rsid w:val="00056CD1"/>
    <w:rsid w:val="00057117"/>
    <w:rsid w:val="00057276"/>
    <w:rsid w:val="00057431"/>
    <w:rsid w:val="00057AE9"/>
    <w:rsid w:val="00057C29"/>
    <w:rsid w:val="00057E2C"/>
    <w:rsid w:val="00060036"/>
    <w:rsid w:val="000600E8"/>
    <w:rsid w:val="000604BA"/>
    <w:rsid w:val="000609AC"/>
    <w:rsid w:val="00060AA7"/>
    <w:rsid w:val="00060B7B"/>
    <w:rsid w:val="00060FD1"/>
    <w:rsid w:val="000616E7"/>
    <w:rsid w:val="00061DD7"/>
    <w:rsid w:val="00062A82"/>
    <w:rsid w:val="000630F5"/>
    <w:rsid w:val="0006372D"/>
    <w:rsid w:val="00063C67"/>
    <w:rsid w:val="000644F8"/>
    <w:rsid w:val="0006487E"/>
    <w:rsid w:val="00064CB6"/>
    <w:rsid w:val="0006587B"/>
    <w:rsid w:val="00065CA3"/>
    <w:rsid w:val="00065E1A"/>
    <w:rsid w:val="00066A82"/>
    <w:rsid w:val="00066EF6"/>
    <w:rsid w:val="00066EF7"/>
    <w:rsid w:val="00067013"/>
    <w:rsid w:val="0006748D"/>
    <w:rsid w:val="00067548"/>
    <w:rsid w:val="00067B91"/>
    <w:rsid w:val="00067C87"/>
    <w:rsid w:val="00067C88"/>
    <w:rsid w:val="0007010F"/>
    <w:rsid w:val="00070636"/>
    <w:rsid w:val="00070695"/>
    <w:rsid w:val="00070708"/>
    <w:rsid w:val="000710D4"/>
    <w:rsid w:val="00071929"/>
    <w:rsid w:val="000727EB"/>
    <w:rsid w:val="00072D21"/>
    <w:rsid w:val="00072D36"/>
    <w:rsid w:val="00073083"/>
    <w:rsid w:val="000735F6"/>
    <w:rsid w:val="00073D3C"/>
    <w:rsid w:val="0007410B"/>
    <w:rsid w:val="0007441B"/>
    <w:rsid w:val="00074682"/>
    <w:rsid w:val="00074B00"/>
    <w:rsid w:val="00075107"/>
    <w:rsid w:val="00075168"/>
    <w:rsid w:val="00075174"/>
    <w:rsid w:val="0007538F"/>
    <w:rsid w:val="00075B7A"/>
    <w:rsid w:val="00075D1C"/>
    <w:rsid w:val="00076A52"/>
    <w:rsid w:val="00076C37"/>
    <w:rsid w:val="00077C71"/>
    <w:rsid w:val="00077E5F"/>
    <w:rsid w:val="00077F0F"/>
    <w:rsid w:val="0008036A"/>
    <w:rsid w:val="000813AB"/>
    <w:rsid w:val="000814A9"/>
    <w:rsid w:val="00081714"/>
    <w:rsid w:val="00081AE6"/>
    <w:rsid w:val="00082017"/>
    <w:rsid w:val="000821B8"/>
    <w:rsid w:val="00082253"/>
    <w:rsid w:val="00082373"/>
    <w:rsid w:val="00082425"/>
    <w:rsid w:val="00082B22"/>
    <w:rsid w:val="000833E2"/>
    <w:rsid w:val="000838A5"/>
    <w:rsid w:val="0008402C"/>
    <w:rsid w:val="00084146"/>
    <w:rsid w:val="000841B9"/>
    <w:rsid w:val="000841EB"/>
    <w:rsid w:val="00084337"/>
    <w:rsid w:val="0008434E"/>
    <w:rsid w:val="00084530"/>
    <w:rsid w:val="00084CFE"/>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24C1"/>
    <w:rsid w:val="000924F0"/>
    <w:rsid w:val="00092DD2"/>
    <w:rsid w:val="00093474"/>
    <w:rsid w:val="000941EE"/>
    <w:rsid w:val="00094A54"/>
    <w:rsid w:val="0009510F"/>
    <w:rsid w:val="000952FF"/>
    <w:rsid w:val="00096079"/>
    <w:rsid w:val="000962AD"/>
    <w:rsid w:val="000965DD"/>
    <w:rsid w:val="0009734B"/>
    <w:rsid w:val="0009736E"/>
    <w:rsid w:val="000974B4"/>
    <w:rsid w:val="00097921"/>
    <w:rsid w:val="000A011B"/>
    <w:rsid w:val="000A01BF"/>
    <w:rsid w:val="000A0795"/>
    <w:rsid w:val="000A09C2"/>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3E9"/>
    <w:rsid w:val="000A4E77"/>
    <w:rsid w:val="000A5117"/>
    <w:rsid w:val="000A525A"/>
    <w:rsid w:val="000A541F"/>
    <w:rsid w:val="000A56F2"/>
    <w:rsid w:val="000A5A6C"/>
    <w:rsid w:val="000A5D49"/>
    <w:rsid w:val="000A6102"/>
    <w:rsid w:val="000A64D9"/>
    <w:rsid w:val="000A67D8"/>
    <w:rsid w:val="000A696B"/>
    <w:rsid w:val="000A77C4"/>
    <w:rsid w:val="000A7958"/>
    <w:rsid w:val="000A7D6F"/>
    <w:rsid w:val="000B009F"/>
    <w:rsid w:val="000B0131"/>
    <w:rsid w:val="000B01A2"/>
    <w:rsid w:val="000B05F4"/>
    <w:rsid w:val="000B0BE0"/>
    <w:rsid w:val="000B128B"/>
    <w:rsid w:val="000B193A"/>
    <w:rsid w:val="000B1A8B"/>
    <w:rsid w:val="000B1D9C"/>
    <w:rsid w:val="000B2404"/>
    <w:rsid w:val="000B2719"/>
    <w:rsid w:val="000B2793"/>
    <w:rsid w:val="000B2825"/>
    <w:rsid w:val="000B2AD4"/>
    <w:rsid w:val="000B2BCD"/>
    <w:rsid w:val="000B307F"/>
    <w:rsid w:val="000B33EC"/>
    <w:rsid w:val="000B36F5"/>
    <w:rsid w:val="000B377D"/>
    <w:rsid w:val="000B3870"/>
    <w:rsid w:val="000B3946"/>
    <w:rsid w:val="000B3A8F"/>
    <w:rsid w:val="000B3BB4"/>
    <w:rsid w:val="000B3C3F"/>
    <w:rsid w:val="000B4884"/>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2E66"/>
    <w:rsid w:val="000C2FBB"/>
    <w:rsid w:val="000C302A"/>
    <w:rsid w:val="000C3084"/>
    <w:rsid w:val="000C34C4"/>
    <w:rsid w:val="000C39F8"/>
    <w:rsid w:val="000C3BB5"/>
    <w:rsid w:val="000C4045"/>
    <w:rsid w:val="000C6067"/>
    <w:rsid w:val="000C6174"/>
    <w:rsid w:val="000C65B7"/>
    <w:rsid w:val="000C7580"/>
    <w:rsid w:val="000C77BC"/>
    <w:rsid w:val="000C7924"/>
    <w:rsid w:val="000C7926"/>
    <w:rsid w:val="000D00FD"/>
    <w:rsid w:val="000D0217"/>
    <w:rsid w:val="000D031F"/>
    <w:rsid w:val="000D0837"/>
    <w:rsid w:val="000D08A3"/>
    <w:rsid w:val="000D099C"/>
    <w:rsid w:val="000D0B67"/>
    <w:rsid w:val="000D0D07"/>
    <w:rsid w:val="000D109A"/>
    <w:rsid w:val="000D154F"/>
    <w:rsid w:val="000D18E5"/>
    <w:rsid w:val="000D1C00"/>
    <w:rsid w:val="000D1ECE"/>
    <w:rsid w:val="000D2960"/>
    <w:rsid w:val="000D2ACE"/>
    <w:rsid w:val="000D3245"/>
    <w:rsid w:val="000D36D2"/>
    <w:rsid w:val="000D3BA4"/>
    <w:rsid w:val="000D4129"/>
    <w:rsid w:val="000D4797"/>
    <w:rsid w:val="000D47C5"/>
    <w:rsid w:val="000D4C5E"/>
    <w:rsid w:val="000D4E9A"/>
    <w:rsid w:val="000D567C"/>
    <w:rsid w:val="000D6341"/>
    <w:rsid w:val="000D6C09"/>
    <w:rsid w:val="000D710F"/>
    <w:rsid w:val="000D7657"/>
    <w:rsid w:val="000D7DC4"/>
    <w:rsid w:val="000E0527"/>
    <w:rsid w:val="000E073A"/>
    <w:rsid w:val="000E0A60"/>
    <w:rsid w:val="000E0F70"/>
    <w:rsid w:val="000E12B6"/>
    <w:rsid w:val="000E19C6"/>
    <w:rsid w:val="000E1D51"/>
    <w:rsid w:val="000E1E5A"/>
    <w:rsid w:val="000E1E92"/>
    <w:rsid w:val="000E23B9"/>
    <w:rsid w:val="000E28B9"/>
    <w:rsid w:val="000E2A53"/>
    <w:rsid w:val="000E2BFE"/>
    <w:rsid w:val="000E2ED4"/>
    <w:rsid w:val="000E3564"/>
    <w:rsid w:val="000E3A2B"/>
    <w:rsid w:val="000E4756"/>
    <w:rsid w:val="000E4820"/>
    <w:rsid w:val="000E4826"/>
    <w:rsid w:val="000E49D3"/>
    <w:rsid w:val="000E4B1E"/>
    <w:rsid w:val="000E4BE5"/>
    <w:rsid w:val="000E4CA6"/>
    <w:rsid w:val="000E547E"/>
    <w:rsid w:val="000E58DF"/>
    <w:rsid w:val="000E5D8D"/>
    <w:rsid w:val="000E5E48"/>
    <w:rsid w:val="000E5FEE"/>
    <w:rsid w:val="000E6255"/>
    <w:rsid w:val="000E62D6"/>
    <w:rsid w:val="000E6447"/>
    <w:rsid w:val="000E65ED"/>
    <w:rsid w:val="000E6C66"/>
    <w:rsid w:val="000E6F17"/>
    <w:rsid w:val="000E72F6"/>
    <w:rsid w:val="000E7B10"/>
    <w:rsid w:val="000E7C6F"/>
    <w:rsid w:val="000E7F1B"/>
    <w:rsid w:val="000F048A"/>
    <w:rsid w:val="000F06D6"/>
    <w:rsid w:val="000F0EB1"/>
    <w:rsid w:val="000F1106"/>
    <w:rsid w:val="000F1362"/>
    <w:rsid w:val="000F153F"/>
    <w:rsid w:val="000F2040"/>
    <w:rsid w:val="000F20A7"/>
    <w:rsid w:val="000F28FF"/>
    <w:rsid w:val="000F2D14"/>
    <w:rsid w:val="000F31D6"/>
    <w:rsid w:val="000F3343"/>
    <w:rsid w:val="000F3AF3"/>
    <w:rsid w:val="000F3BE9"/>
    <w:rsid w:val="000F3F6C"/>
    <w:rsid w:val="000F4265"/>
    <w:rsid w:val="000F466C"/>
    <w:rsid w:val="000F4691"/>
    <w:rsid w:val="000F57AE"/>
    <w:rsid w:val="000F5C00"/>
    <w:rsid w:val="000F6A2C"/>
    <w:rsid w:val="000F6CB1"/>
    <w:rsid w:val="000F6D9F"/>
    <w:rsid w:val="000F6DF3"/>
    <w:rsid w:val="000F720B"/>
    <w:rsid w:val="000F7358"/>
    <w:rsid w:val="000F75DC"/>
    <w:rsid w:val="000F7CF0"/>
    <w:rsid w:val="00100499"/>
    <w:rsid w:val="001005FF"/>
    <w:rsid w:val="00100E15"/>
    <w:rsid w:val="00102185"/>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CF4"/>
    <w:rsid w:val="00113E2F"/>
    <w:rsid w:val="00114375"/>
    <w:rsid w:val="00114DCF"/>
    <w:rsid w:val="00115082"/>
    <w:rsid w:val="001153EA"/>
    <w:rsid w:val="00115643"/>
    <w:rsid w:val="00115746"/>
    <w:rsid w:val="001159E6"/>
    <w:rsid w:val="00116765"/>
    <w:rsid w:val="00116C2F"/>
    <w:rsid w:val="00116D1A"/>
    <w:rsid w:val="00116D8C"/>
    <w:rsid w:val="00116E3F"/>
    <w:rsid w:val="00117899"/>
    <w:rsid w:val="0011790A"/>
    <w:rsid w:val="00117B7E"/>
    <w:rsid w:val="00117FAD"/>
    <w:rsid w:val="00120369"/>
    <w:rsid w:val="00120380"/>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672"/>
    <w:rsid w:val="00126B4A"/>
    <w:rsid w:val="001272AC"/>
    <w:rsid w:val="001274B2"/>
    <w:rsid w:val="001278F6"/>
    <w:rsid w:val="00127B88"/>
    <w:rsid w:val="00127BD3"/>
    <w:rsid w:val="00127C97"/>
    <w:rsid w:val="00127CF8"/>
    <w:rsid w:val="00127E49"/>
    <w:rsid w:val="00130107"/>
    <w:rsid w:val="00131334"/>
    <w:rsid w:val="001313C0"/>
    <w:rsid w:val="00131593"/>
    <w:rsid w:val="00131A26"/>
    <w:rsid w:val="00131B38"/>
    <w:rsid w:val="00131DAF"/>
    <w:rsid w:val="00131EC3"/>
    <w:rsid w:val="00132189"/>
    <w:rsid w:val="00132B2D"/>
    <w:rsid w:val="00132F8F"/>
    <w:rsid w:val="00132FD0"/>
    <w:rsid w:val="00133189"/>
    <w:rsid w:val="0013358A"/>
    <w:rsid w:val="001335F3"/>
    <w:rsid w:val="00133859"/>
    <w:rsid w:val="00133CEB"/>
    <w:rsid w:val="001340F7"/>
    <w:rsid w:val="001344C0"/>
    <w:rsid w:val="001346FA"/>
    <w:rsid w:val="00134BC6"/>
    <w:rsid w:val="001350AE"/>
    <w:rsid w:val="00135252"/>
    <w:rsid w:val="00135588"/>
    <w:rsid w:val="001356BF"/>
    <w:rsid w:val="00135F38"/>
    <w:rsid w:val="001367DE"/>
    <w:rsid w:val="00137160"/>
    <w:rsid w:val="00137194"/>
    <w:rsid w:val="001374F0"/>
    <w:rsid w:val="00137AB5"/>
    <w:rsid w:val="00137DF2"/>
    <w:rsid w:val="00137ED0"/>
    <w:rsid w:val="00137F0B"/>
    <w:rsid w:val="00137F90"/>
    <w:rsid w:val="0014031C"/>
    <w:rsid w:val="001406B8"/>
    <w:rsid w:val="00140E41"/>
    <w:rsid w:val="00141624"/>
    <w:rsid w:val="001416F8"/>
    <w:rsid w:val="00141A7D"/>
    <w:rsid w:val="00142985"/>
    <w:rsid w:val="0014314E"/>
    <w:rsid w:val="00143593"/>
    <w:rsid w:val="00143BE1"/>
    <w:rsid w:val="00143CEC"/>
    <w:rsid w:val="00143E73"/>
    <w:rsid w:val="00144A2C"/>
    <w:rsid w:val="00144FF6"/>
    <w:rsid w:val="00145683"/>
    <w:rsid w:val="00145D40"/>
    <w:rsid w:val="00146270"/>
    <w:rsid w:val="001466C3"/>
    <w:rsid w:val="00146A5B"/>
    <w:rsid w:val="00146AD8"/>
    <w:rsid w:val="00146B6C"/>
    <w:rsid w:val="00147022"/>
    <w:rsid w:val="00147CD1"/>
    <w:rsid w:val="001504DB"/>
    <w:rsid w:val="001512E3"/>
    <w:rsid w:val="001516E2"/>
    <w:rsid w:val="00151723"/>
    <w:rsid w:val="00151BE6"/>
    <w:rsid w:val="00151E23"/>
    <w:rsid w:val="0015235C"/>
    <w:rsid w:val="001526E0"/>
    <w:rsid w:val="001527E2"/>
    <w:rsid w:val="00152DF6"/>
    <w:rsid w:val="001530A4"/>
    <w:rsid w:val="00153DE9"/>
    <w:rsid w:val="001543D8"/>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57C9A"/>
    <w:rsid w:val="00160084"/>
    <w:rsid w:val="001608F0"/>
    <w:rsid w:val="00160BA0"/>
    <w:rsid w:val="00160DD8"/>
    <w:rsid w:val="00163169"/>
    <w:rsid w:val="001632FD"/>
    <w:rsid w:val="00163ACA"/>
    <w:rsid w:val="00163EF6"/>
    <w:rsid w:val="00164333"/>
    <w:rsid w:val="001643A8"/>
    <w:rsid w:val="0016465B"/>
    <w:rsid w:val="0016522A"/>
    <w:rsid w:val="001657D7"/>
    <w:rsid w:val="001659C1"/>
    <w:rsid w:val="00165A59"/>
    <w:rsid w:val="00165BA1"/>
    <w:rsid w:val="00165D2A"/>
    <w:rsid w:val="00165DC3"/>
    <w:rsid w:val="0016607D"/>
    <w:rsid w:val="00166BAB"/>
    <w:rsid w:val="001670EB"/>
    <w:rsid w:val="00167512"/>
    <w:rsid w:val="001675A7"/>
    <w:rsid w:val="001676BC"/>
    <w:rsid w:val="00167D0C"/>
    <w:rsid w:val="00167DE0"/>
    <w:rsid w:val="001707FD"/>
    <w:rsid w:val="00170EC3"/>
    <w:rsid w:val="00171A1F"/>
    <w:rsid w:val="00171D4D"/>
    <w:rsid w:val="00171D60"/>
    <w:rsid w:val="0017235D"/>
    <w:rsid w:val="001735EF"/>
    <w:rsid w:val="0017399F"/>
    <w:rsid w:val="00173A8E"/>
    <w:rsid w:val="00173CB1"/>
    <w:rsid w:val="00174251"/>
    <w:rsid w:val="00174426"/>
    <w:rsid w:val="0017489D"/>
    <w:rsid w:val="00174B05"/>
    <w:rsid w:val="00174CBF"/>
    <w:rsid w:val="0017581C"/>
    <w:rsid w:val="00175CD8"/>
    <w:rsid w:val="0017649E"/>
    <w:rsid w:val="001776D1"/>
    <w:rsid w:val="00177795"/>
    <w:rsid w:val="00180D4C"/>
    <w:rsid w:val="00180F9C"/>
    <w:rsid w:val="0018143F"/>
    <w:rsid w:val="00181887"/>
    <w:rsid w:val="00182004"/>
    <w:rsid w:val="0018218E"/>
    <w:rsid w:val="00182233"/>
    <w:rsid w:val="00182821"/>
    <w:rsid w:val="00182A63"/>
    <w:rsid w:val="001830DF"/>
    <w:rsid w:val="001833E2"/>
    <w:rsid w:val="001834A6"/>
    <w:rsid w:val="001838CD"/>
    <w:rsid w:val="001838D5"/>
    <w:rsid w:val="00183927"/>
    <w:rsid w:val="001841A9"/>
    <w:rsid w:val="00184536"/>
    <w:rsid w:val="00184585"/>
    <w:rsid w:val="00184C0D"/>
    <w:rsid w:val="00185280"/>
    <w:rsid w:val="00185827"/>
    <w:rsid w:val="00186263"/>
    <w:rsid w:val="0018691C"/>
    <w:rsid w:val="0018737B"/>
    <w:rsid w:val="00187928"/>
    <w:rsid w:val="001902D3"/>
    <w:rsid w:val="001903CD"/>
    <w:rsid w:val="001905BB"/>
    <w:rsid w:val="00190AC1"/>
    <w:rsid w:val="00190C00"/>
    <w:rsid w:val="00190E53"/>
    <w:rsid w:val="001910DF"/>
    <w:rsid w:val="001911B3"/>
    <w:rsid w:val="00191364"/>
    <w:rsid w:val="00191AF6"/>
    <w:rsid w:val="00191B77"/>
    <w:rsid w:val="00191B83"/>
    <w:rsid w:val="001928DE"/>
    <w:rsid w:val="00192BF0"/>
    <w:rsid w:val="00192C10"/>
    <w:rsid w:val="0019341A"/>
    <w:rsid w:val="0019367E"/>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3CD"/>
    <w:rsid w:val="001A0534"/>
    <w:rsid w:val="001A0DE7"/>
    <w:rsid w:val="001A0F0E"/>
    <w:rsid w:val="001A14E7"/>
    <w:rsid w:val="001A1987"/>
    <w:rsid w:val="001A19E7"/>
    <w:rsid w:val="001A1D57"/>
    <w:rsid w:val="001A2021"/>
    <w:rsid w:val="001A20CB"/>
    <w:rsid w:val="001A2194"/>
    <w:rsid w:val="001A2564"/>
    <w:rsid w:val="001A2C49"/>
    <w:rsid w:val="001A3C04"/>
    <w:rsid w:val="001A43A4"/>
    <w:rsid w:val="001A45EE"/>
    <w:rsid w:val="001A471B"/>
    <w:rsid w:val="001A4721"/>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A7F98"/>
    <w:rsid w:val="001B0474"/>
    <w:rsid w:val="001B0D97"/>
    <w:rsid w:val="001B10C3"/>
    <w:rsid w:val="001B1B9B"/>
    <w:rsid w:val="001B2854"/>
    <w:rsid w:val="001B2AC4"/>
    <w:rsid w:val="001B2E53"/>
    <w:rsid w:val="001B3012"/>
    <w:rsid w:val="001B357F"/>
    <w:rsid w:val="001B4413"/>
    <w:rsid w:val="001B4D48"/>
    <w:rsid w:val="001B5948"/>
    <w:rsid w:val="001B59AC"/>
    <w:rsid w:val="001B5A5D"/>
    <w:rsid w:val="001B6053"/>
    <w:rsid w:val="001B64FC"/>
    <w:rsid w:val="001B6CE0"/>
    <w:rsid w:val="001B6F21"/>
    <w:rsid w:val="001B74B5"/>
    <w:rsid w:val="001B759B"/>
    <w:rsid w:val="001B7DF3"/>
    <w:rsid w:val="001B7EC0"/>
    <w:rsid w:val="001B7F42"/>
    <w:rsid w:val="001C0714"/>
    <w:rsid w:val="001C076F"/>
    <w:rsid w:val="001C086F"/>
    <w:rsid w:val="001C1CE5"/>
    <w:rsid w:val="001C2551"/>
    <w:rsid w:val="001C273D"/>
    <w:rsid w:val="001C27AA"/>
    <w:rsid w:val="001C3052"/>
    <w:rsid w:val="001C3AFB"/>
    <w:rsid w:val="001C3C82"/>
    <w:rsid w:val="001C3D2A"/>
    <w:rsid w:val="001C3D73"/>
    <w:rsid w:val="001C3E08"/>
    <w:rsid w:val="001C3F74"/>
    <w:rsid w:val="001C414F"/>
    <w:rsid w:val="001C4A35"/>
    <w:rsid w:val="001C4B3D"/>
    <w:rsid w:val="001C4BA4"/>
    <w:rsid w:val="001C52A3"/>
    <w:rsid w:val="001C53B7"/>
    <w:rsid w:val="001C5739"/>
    <w:rsid w:val="001C58DE"/>
    <w:rsid w:val="001C5950"/>
    <w:rsid w:val="001C6495"/>
    <w:rsid w:val="001C676A"/>
    <w:rsid w:val="001C67E3"/>
    <w:rsid w:val="001C67E4"/>
    <w:rsid w:val="001C7060"/>
    <w:rsid w:val="001C7960"/>
    <w:rsid w:val="001D0215"/>
    <w:rsid w:val="001D02B5"/>
    <w:rsid w:val="001D02D8"/>
    <w:rsid w:val="001D05CD"/>
    <w:rsid w:val="001D0954"/>
    <w:rsid w:val="001D0BBF"/>
    <w:rsid w:val="001D15FC"/>
    <w:rsid w:val="001D16A5"/>
    <w:rsid w:val="001D1823"/>
    <w:rsid w:val="001D2185"/>
    <w:rsid w:val="001D25EB"/>
    <w:rsid w:val="001D2727"/>
    <w:rsid w:val="001D280D"/>
    <w:rsid w:val="001D2B7A"/>
    <w:rsid w:val="001D2C0F"/>
    <w:rsid w:val="001D2FFD"/>
    <w:rsid w:val="001D3AD3"/>
    <w:rsid w:val="001D40A9"/>
    <w:rsid w:val="001D4132"/>
    <w:rsid w:val="001D4200"/>
    <w:rsid w:val="001D4ABC"/>
    <w:rsid w:val="001D4B02"/>
    <w:rsid w:val="001D50A3"/>
    <w:rsid w:val="001D5144"/>
    <w:rsid w:val="001D51BA"/>
    <w:rsid w:val="001D5297"/>
    <w:rsid w:val="001D5564"/>
    <w:rsid w:val="001D5E7B"/>
    <w:rsid w:val="001D6342"/>
    <w:rsid w:val="001D6BAF"/>
    <w:rsid w:val="001D6D53"/>
    <w:rsid w:val="001D7588"/>
    <w:rsid w:val="001D763B"/>
    <w:rsid w:val="001E0131"/>
    <w:rsid w:val="001E0626"/>
    <w:rsid w:val="001E06DE"/>
    <w:rsid w:val="001E08BE"/>
    <w:rsid w:val="001E08D8"/>
    <w:rsid w:val="001E1066"/>
    <w:rsid w:val="001E140D"/>
    <w:rsid w:val="001E1B8C"/>
    <w:rsid w:val="001E1D1D"/>
    <w:rsid w:val="001E2004"/>
    <w:rsid w:val="001E26C5"/>
    <w:rsid w:val="001E2771"/>
    <w:rsid w:val="001E2AFA"/>
    <w:rsid w:val="001E2B37"/>
    <w:rsid w:val="001E2B41"/>
    <w:rsid w:val="001E3442"/>
    <w:rsid w:val="001E344E"/>
    <w:rsid w:val="001E34FD"/>
    <w:rsid w:val="001E5831"/>
    <w:rsid w:val="001E58E2"/>
    <w:rsid w:val="001E6698"/>
    <w:rsid w:val="001E6BF2"/>
    <w:rsid w:val="001E7A4B"/>
    <w:rsid w:val="001E7AED"/>
    <w:rsid w:val="001E7BF8"/>
    <w:rsid w:val="001F002D"/>
    <w:rsid w:val="001F00C4"/>
    <w:rsid w:val="001F101E"/>
    <w:rsid w:val="001F15FB"/>
    <w:rsid w:val="001F17C5"/>
    <w:rsid w:val="001F1CD9"/>
    <w:rsid w:val="001F24B5"/>
    <w:rsid w:val="001F2D20"/>
    <w:rsid w:val="001F390D"/>
    <w:rsid w:val="001F3916"/>
    <w:rsid w:val="001F3B48"/>
    <w:rsid w:val="001F4AB0"/>
    <w:rsid w:val="001F4B7C"/>
    <w:rsid w:val="001F54C5"/>
    <w:rsid w:val="001F5EF5"/>
    <w:rsid w:val="001F662C"/>
    <w:rsid w:val="001F6C25"/>
    <w:rsid w:val="001F6CD7"/>
    <w:rsid w:val="001F6E27"/>
    <w:rsid w:val="001F7074"/>
    <w:rsid w:val="001F718F"/>
    <w:rsid w:val="001F75D4"/>
    <w:rsid w:val="001F7AB1"/>
    <w:rsid w:val="00200490"/>
    <w:rsid w:val="00200F45"/>
    <w:rsid w:val="00201220"/>
    <w:rsid w:val="00201335"/>
    <w:rsid w:val="00201995"/>
    <w:rsid w:val="00201F3A"/>
    <w:rsid w:val="00201F9C"/>
    <w:rsid w:val="00203874"/>
    <w:rsid w:val="00203C38"/>
    <w:rsid w:val="00203F96"/>
    <w:rsid w:val="002040B7"/>
    <w:rsid w:val="0020419A"/>
    <w:rsid w:val="002041CB"/>
    <w:rsid w:val="002047DE"/>
    <w:rsid w:val="00204846"/>
    <w:rsid w:val="00204DDF"/>
    <w:rsid w:val="0020528E"/>
    <w:rsid w:val="0020544F"/>
    <w:rsid w:val="002054A0"/>
    <w:rsid w:val="002054EB"/>
    <w:rsid w:val="0020661F"/>
    <w:rsid w:val="00206841"/>
    <w:rsid w:val="002069B2"/>
    <w:rsid w:val="00206C08"/>
    <w:rsid w:val="00206FD0"/>
    <w:rsid w:val="00207219"/>
    <w:rsid w:val="00207501"/>
    <w:rsid w:val="00207EEE"/>
    <w:rsid w:val="00207F96"/>
    <w:rsid w:val="00207FA3"/>
    <w:rsid w:val="00210AEC"/>
    <w:rsid w:val="00210BC6"/>
    <w:rsid w:val="00210FCD"/>
    <w:rsid w:val="00211400"/>
    <w:rsid w:val="0021198D"/>
    <w:rsid w:val="00212265"/>
    <w:rsid w:val="0021252A"/>
    <w:rsid w:val="00213286"/>
    <w:rsid w:val="002133D1"/>
    <w:rsid w:val="0021344A"/>
    <w:rsid w:val="00213EA5"/>
    <w:rsid w:val="00214089"/>
    <w:rsid w:val="002145B3"/>
    <w:rsid w:val="00214DA8"/>
    <w:rsid w:val="0021518A"/>
    <w:rsid w:val="00215423"/>
    <w:rsid w:val="0021568F"/>
    <w:rsid w:val="002158FA"/>
    <w:rsid w:val="00215F58"/>
    <w:rsid w:val="00216564"/>
    <w:rsid w:val="00216820"/>
    <w:rsid w:val="00216EB1"/>
    <w:rsid w:val="00217104"/>
    <w:rsid w:val="00217A0B"/>
    <w:rsid w:val="00217A20"/>
    <w:rsid w:val="0022010E"/>
    <w:rsid w:val="002202E1"/>
    <w:rsid w:val="00220369"/>
    <w:rsid w:val="00220600"/>
    <w:rsid w:val="00220677"/>
    <w:rsid w:val="00220A4B"/>
    <w:rsid w:val="00220EA1"/>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65A"/>
    <w:rsid w:val="00224C85"/>
    <w:rsid w:val="00224D05"/>
    <w:rsid w:val="002251D6"/>
    <w:rsid w:val="00225272"/>
    <w:rsid w:val="002252C3"/>
    <w:rsid w:val="00225825"/>
    <w:rsid w:val="00225972"/>
    <w:rsid w:val="00225C54"/>
    <w:rsid w:val="00225E7C"/>
    <w:rsid w:val="002261EF"/>
    <w:rsid w:val="0022628F"/>
    <w:rsid w:val="0022691A"/>
    <w:rsid w:val="00227715"/>
    <w:rsid w:val="00227B16"/>
    <w:rsid w:val="0023019F"/>
    <w:rsid w:val="00230265"/>
    <w:rsid w:val="002302B4"/>
    <w:rsid w:val="00230517"/>
    <w:rsid w:val="00230568"/>
    <w:rsid w:val="00230765"/>
    <w:rsid w:val="00230FA5"/>
    <w:rsid w:val="002310B3"/>
    <w:rsid w:val="00231535"/>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7B9A"/>
    <w:rsid w:val="00237F5A"/>
    <w:rsid w:val="0024037B"/>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4A1"/>
    <w:rsid w:val="002435B3"/>
    <w:rsid w:val="00243D34"/>
    <w:rsid w:val="0024448D"/>
    <w:rsid w:val="002446DE"/>
    <w:rsid w:val="0024479C"/>
    <w:rsid w:val="00244DBD"/>
    <w:rsid w:val="0024547B"/>
    <w:rsid w:val="002454D4"/>
    <w:rsid w:val="00245794"/>
    <w:rsid w:val="002458EB"/>
    <w:rsid w:val="0024626A"/>
    <w:rsid w:val="002469CB"/>
    <w:rsid w:val="00246A78"/>
    <w:rsid w:val="00246D2B"/>
    <w:rsid w:val="002472B4"/>
    <w:rsid w:val="00247325"/>
    <w:rsid w:val="00247D3B"/>
    <w:rsid w:val="00250006"/>
    <w:rsid w:val="002500C8"/>
    <w:rsid w:val="00250238"/>
    <w:rsid w:val="0025024D"/>
    <w:rsid w:val="002504ED"/>
    <w:rsid w:val="0025053D"/>
    <w:rsid w:val="00250D9E"/>
    <w:rsid w:val="00250F16"/>
    <w:rsid w:val="00250F4B"/>
    <w:rsid w:val="0025167F"/>
    <w:rsid w:val="0025188D"/>
    <w:rsid w:val="002520B3"/>
    <w:rsid w:val="002529DD"/>
    <w:rsid w:val="00252BA2"/>
    <w:rsid w:val="00253DCD"/>
    <w:rsid w:val="00253E00"/>
    <w:rsid w:val="0025417A"/>
    <w:rsid w:val="0025421E"/>
    <w:rsid w:val="002542FD"/>
    <w:rsid w:val="00254378"/>
    <w:rsid w:val="00254E5C"/>
    <w:rsid w:val="002558D7"/>
    <w:rsid w:val="00255F04"/>
    <w:rsid w:val="00256275"/>
    <w:rsid w:val="0025640B"/>
    <w:rsid w:val="002565D8"/>
    <w:rsid w:val="00256CB5"/>
    <w:rsid w:val="002573E8"/>
    <w:rsid w:val="00257543"/>
    <w:rsid w:val="00257727"/>
    <w:rsid w:val="002577B2"/>
    <w:rsid w:val="00257839"/>
    <w:rsid w:val="002579D6"/>
    <w:rsid w:val="002579E5"/>
    <w:rsid w:val="00257E67"/>
    <w:rsid w:val="00257F88"/>
    <w:rsid w:val="00260833"/>
    <w:rsid w:val="00260F29"/>
    <w:rsid w:val="00261285"/>
    <w:rsid w:val="00261298"/>
    <w:rsid w:val="002616E7"/>
    <w:rsid w:val="002617E7"/>
    <w:rsid w:val="00261D07"/>
    <w:rsid w:val="00261F4C"/>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30A"/>
    <w:rsid w:val="0026743E"/>
    <w:rsid w:val="0026749F"/>
    <w:rsid w:val="00267A69"/>
    <w:rsid w:val="00267AC8"/>
    <w:rsid w:val="00267C58"/>
    <w:rsid w:val="00267C83"/>
    <w:rsid w:val="0027051F"/>
    <w:rsid w:val="002707B8"/>
    <w:rsid w:val="00270B23"/>
    <w:rsid w:val="00270B94"/>
    <w:rsid w:val="00270D24"/>
    <w:rsid w:val="00271046"/>
    <w:rsid w:val="0027144F"/>
    <w:rsid w:val="00271B41"/>
    <w:rsid w:val="00271E84"/>
    <w:rsid w:val="00271F3A"/>
    <w:rsid w:val="0027208A"/>
    <w:rsid w:val="00272181"/>
    <w:rsid w:val="00272796"/>
    <w:rsid w:val="00272F31"/>
    <w:rsid w:val="002731E4"/>
    <w:rsid w:val="00273278"/>
    <w:rsid w:val="002734B9"/>
    <w:rsid w:val="0027365F"/>
    <w:rsid w:val="002737F4"/>
    <w:rsid w:val="00273E5B"/>
    <w:rsid w:val="00273E70"/>
    <w:rsid w:val="0027407D"/>
    <w:rsid w:val="002744EC"/>
    <w:rsid w:val="0027455E"/>
    <w:rsid w:val="00274664"/>
    <w:rsid w:val="00275037"/>
    <w:rsid w:val="00275CAD"/>
    <w:rsid w:val="0027616F"/>
    <w:rsid w:val="00276541"/>
    <w:rsid w:val="0027666E"/>
    <w:rsid w:val="00276AA0"/>
    <w:rsid w:val="00276FA1"/>
    <w:rsid w:val="00277453"/>
    <w:rsid w:val="00277B2D"/>
    <w:rsid w:val="0028014A"/>
    <w:rsid w:val="002803F3"/>
    <w:rsid w:val="00280524"/>
    <w:rsid w:val="002805F5"/>
    <w:rsid w:val="00280668"/>
    <w:rsid w:val="00280751"/>
    <w:rsid w:val="002821B7"/>
    <w:rsid w:val="0028280A"/>
    <w:rsid w:val="00282B75"/>
    <w:rsid w:val="00282DEB"/>
    <w:rsid w:val="00282FF3"/>
    <w:rsid w:val="00284747"/>
    <w:rsid w:val="00284B40"/>
    <w:rsid w:val="002855F6"/>
    <w:rsid w:val="00285752"/>
    <w:rsid w:val="00285A6C"/>
    <w:rsid w:val="00285CD6"/>
    <w:rsid w:val="00286ACD"/>
    <w:rsid w:val="00287838"/>
    <w:rsid w:val="00287895"/>
    <w:rsid w:val="00287E5E"/>
    <w:rsid w:val="002907B5"/>
    <w:rsid w:val="00290828"/>
    <w:rsid w:val="002913DB"/>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A8"/>
    <w:rsid w:val="002A04D3"/>
    <w:rsid w:val="002A055E"/>
    <w:rsid w:val="002A09A6"/>
    <w:rsid w:val="002A0E81"/>
    <w:rsid w:val="002A0FE2"/>
    <w:rsid w:val="002A1C22"/>
    <w:rsid w:val="002A1D4E"/>
    <w:rsid w:val="002A206A"/>
    <w:rsid w:val="002A2117"/>
    <w:rsid w:val="002A2333"/>
    <w:rsid w:val="002A2869"/>
    <w:rsid w:val="002A2B08"/>
    <w:rsid w:val="002A2C57"/>
    <w:rsid w:val="002A2DAC"/>
    <w:rsid w:val="002A345F"/>
    <w:rsid w:val="002A3486"/>
    <w:rsid w:val="002A35E0"/>
    <w:rsid w:val="002A3829"/>
    <w:rsid w:val="002A3BAC"/>
    <w:rsid w:val="002A4460"/>
    <w:rsid w:val="002A45C6"/>
    <w:rsid w:val="002A4681"/>
    <w:rsid w:val="002A50D7"/>
    <w:rsid w:val="002A5160"/>
    <w:rsid w:val="002A5194"/>
    <w:rsid w:val="002A5273"/>
    <w:rsid w:val="002A644F"/>
    <w:rsid w:val="002A6B3E"/>
    <w:rsid w:val="002A75FE"/>
    <w:rsid w:val="002A7932"/>
    <w:rsid w:val="002A7E86"/>
    <w:rsid w:val="002A7EF5"/>
    <w:rsid w:val="002B033E"/>
    <w:rsid w:val="002B06F0"/>
    <w:rsid w:val="002B0B1F"/>
    <w:rsid w:val="002B0D34"/>
    <w:rsid w:val="002B0F92"/>
    <w:rsid w:val="002B1481"/>
    <w:rsid w:val="002B1987"/>
    <w:rsid w:val="002B1F68"/>
    <w:rsid w:val="002B24D6"/>
    <w:rsid w:val="002B25D6"/>
    <w:rsid w:val="002B292E"/>
    <w:rsid w:val="002B2B81"/>
    <w:rsid w:val="002B2CC5"/>
    <w:rsid w:val="002B37B4"/>
    <w:rsid w:val="002B38C4"/>
    <w:rsid w:val="002B3BE7"/>
    <w:rsid w:val="002B3E6C"/>
    <w:rsid w:val="002B3FAA"/>
    <w:rsid w:val="002B4094"/>
    <w:rsid w:val="002B467E"/>
    <w:rsid w:val="002B47B7"/>
    <w:rsid w:val="002B4B0C"/>
    <w:rsid w:val="002B52EF"/>
    <w:rsid w:val="002B57C8"/>
    <w:rsid w:val="002B5901"/>
    <w:rsid w:val="002B596E"/>
    <w:rsid w:val="002B5DCF"/>
    <w:rsid w:val="002B6786"/>
    <w:rsid w:val="002B6CDA"/>
    <w:rsid w:val="002B7B48"/>
    <w:rsid w:val="002B7F65"/>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70"/>
    <w:rsid w:val="002C36A0"/>
    <w:rsid w:val="002C39FD"/>
    <w:rsid w:val="002C40EF"/>
    <w:rsid w:val="002C4130"/>
    <w:rsid w:val="002C41E6"/>
    <w:rsid w:val="002C45DC"/>
    <w:rsid w:val="002C49C7"/>
    <w:rsid w:val="002C5061"/>
    <w:rsid w:val="002C564B"/>
    <w:rsid w:val="002C57E5"/>
    <w:rsid w:val="002C5F67"/>
    <w:rsid w:val="002C637F"/>
    <w:rsid w:val="002C656F"/>
    <w:rsid w:val="002C66D9"/>
    <w:rsid w:val="002C670B"/>
    <w:rsid w:val="002C6FAD"/>
    <w:rsid w:val="002C796E"/>
    <w:rsid w:val="002D00AE"/>
    <w:rsid w:val="002D022A"/>
    <w:rsid w:val="002D05DC"/>
    <w:rsid w:val="002D071A"/>
    <w:rsid w:val="002D0774"/>
    <w:rsid w:val="002D0DE3"/>
    <w:rsid w:val="002D18DE"/>
    <w:rsid w:val="002D1A64"/>
    <w:rsid w:val="002D2151"/>
    <w:rsid w:val="002D2195"/>
    <w:rsid w:val="002D264F"/>
    <w:rsid w:val="002D34B2"/>
    <w:rsid w:val="002D362A"/>
    <w:rsid w:val="002D4057"/>
    <w:rsid w:val="002D420F"/>
    <w:rsid w:val="002D495F"/>
    <w:rsid w:val="002D4ADC"/>
    <w:rsid w:val="002D4CC8"/>
    <w:rsid w:val="002D530A"/>
    <w:rsid w:val="002D5402"/>
    <w:rsid w:val="002D548E"/>
    <w:rsid w:val="002D54A7"/>
    <w:rsid w:val="002D5976"/>
    <w:rsid w:val="002D5C1D"/>
    <w:rsid w:val="002D69C1"/>
    <w:rsid w:val="002D7637"/>
    <w:rsid w:val="002D77C5"/>
    <w:rsid w:val="002D7FCA"/>
    <w:rsid w:val="002E05A2"/>
    <w:rsid w:val="002E0A84"/>
    <w:rsid w:val="002E105D"/>
    <w:rsid w:val="002E1404"/>
    <w:rsid w:val="002E14D6"/>
    <w:rsid w:val="002E17F2"/>
    <w:rsid w:val="002E1852"/>
    <w:rsid w:val="002E1C75"/>
    <w:rsid w:val="002E1CB2"/>
    <w:rsid w:val="002E27D1"/>
    <w:rsid w:val="002E2834"/>
    <w:rsid w:val="002E2E73"/>
    <w:rsid w:val="002E2E99"/>
    <w:rsid w:val="002E2FBB"/>
    <w:rsid w:val="002E3730"/>
    <w:rsid w:val="002E38DE"/>
    <w:rsid w:val="002E3CAE"/>
    <w:rsid w:val="002E3D2B"/>
    <w:rsid w:val="002E3D32"/>
    <w:rsid w:val="002E3DED"/>
    <w:rsid w:val="002E481A"/>
    <w:rsid w:val="002E4878"/>
    <w:rsid w:val="002E4A6C"/>
    <w:rsid w:val="002E4F42"/>
    <w:rsid w:val="002E53A4"/>
    <w:rsid w:val="002E53ED"/>
    <w:rsid w:val="002E540B"/>
    <w:rsid w:val="002E557E"/>
    <w:rsid w:val="002E58B8"/>
    <w:rsid w:val="002E599F"/>
    <w:rsid w:val="002E5A95"/>
    <w:rsid w:val="002E6196"/>
    <w:rsid w:val="002E64DB"/>
    <w:rsid w:val="002E6AFF"/>
    <w:rsid w:val="002E6B45"/>
    <w:rsid w:val="002E6E66"/>
    <w:rsid w:val="002E7265"/>
    <w:rsid w:val="002E7C9A"/>
    <w:rsid w:val="002E7CAE"/>
    <w:rsid w:val="002F0080"/>
    <w:rsid w:val="002F03DA"/>
    <w:rsid w:val="002F09EA"/>
    <w:rsid w:val="002F0AE9"/>
    <w:rsid w:val="002F0E42"/>
    <w:rsid w:val="002F14B9"/>
    <w:rsid w:val="002F1628"/>
    <w:rsid w:val="002F1A76"/>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FCF"/>
    <w:rsid w:val="002F60E8"/>
    <w:rsid w:val="002F62A2"/>
    <w:rsid w:val="002F62F8"/>
    <w:rsid w:val="002F6AC8"/>
    <w:rsid w:val="002F7D90"/>
    <w:rsid w:val="002F7E52"/>
    <w:rsid w:val="00300010"/>
    <w:rsid w:val="0030002B"/>
    <w:rsid w:val="003004A5"/>
    <w:rsid w:val="00300CE6"/>
    <w:rsid w:val="0030107C"/>
    <w:rsid w:val="00301661"/>
    <w:rsid w:val="003019FF"/>
    <w:rsid w:val="00301CE6"/>
    <w:rsid w:val="00301E0B"/>
    <w:rsid w:val="00301F40"/>
    <w:rsid w:val="0030256B"/>
    <w:rsid w:val="003031E4"/>
    <w:rsid w:val="00303814"/>
    <w:rsid w:val="00303FA7"/>
    <w:rsid w:val="00303FC5"/>
    <w:rsid w:val="003040E2"/>
    <w:rsid w:val="0030452B"/>
    <w:rsid w:val="00304B36"/>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0CEE"/>
    <w:rsid w:val="00311476"/>
    <w:rsid w:val="00311702"/>
    <w:rsid w:val="00311E82"/>
    <w:rsid w:val="00311F8E"/>
    <w:rsid w:val="003122DF"/>
    <w:rsid w:val="003133F1"/>
    <w:rsid w:val="00313974"/>
    <w:rsid w:val="00313FD2"/>
    <w:rsid w:val="00313FD6"/>
    <w:rsid w:val="00314216"/>
    <w:rsid w:val="003143BD"/>
    <w:rsid w:val="00314783"/>
    <w:rsid w:val="00314E47"/>
    <w:rsid w:val="0031532C"/>
    <w:rsid w:val="00315A8A"/>
    <w:rsid w:val="0031623D"/>
    <w:rsid w:val="003172CA"/>
    <w:rsid w:val="0031777C"/>
    <w:rsid w:val="003177E4"/>
    <w:rsid w:val="00317B01"/>
    <w:rsid w:val="00317B03"/>
    <w:rsid w:val="003203ED"/>
    <w:rsid w:val="003207D7"/>
    <w:rsid w:val="003207E8"/>
    <w:rsid w:val="00320BBF"/>
    <w:rsid w:val="00321578"/>
    <w:rsid w:val="0032211C"/>
    <w:rsid w:val="00322711"/>
    <w:rsid w:val="003228D7"/>
    <w:rsid w:val="00322A8F"/>
    <w:rsid w:val="00322C23"/>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27C34"/>
    <w:rsid w:val="0033089D"/>
    <w:rsid w:val="00331751"/>
    <w:rsid w:val="00331C81"/>
    <w:rsid w:val="003325EB"/>
    <w:rsid w:val="00332753"/>
    <w:rsid w:val="003337CF"/>
    <w:rsid w:val="00333B0C"/>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225"/>
    <w:rsid w:val="003374EA"/>
    <w:rsid w:val="0033763E"/>
    <w:rsid w:val="00337ED5"/>
    <w:rsid w:val="003400F6"/>
    <w:rsid w:val="003401BB"/>
    <w:rsid w:val="0034033C"/>
    <w:rsid w:val="003408A5"/>
    <w:rsid w:val="003409C4"/>
    <w:rsid w:val="00340B6B"/>
    <w:rsid w:val="00341217"/>
    <w:rsid w:val="00341283"/>
    <w:rsid w:val="003417E8"/>
    <w:rsid w:val="00341A16"/>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7BE"/>
    <w:rsid w:val="0034582B"/>
    <w:rsid w:val="00345862"/>
    <w:rsid w:val="003458AD"/>
    <w:rsid w:val="00345A81"/>
    <w:rsid w:val="00345D16"/>
    <w:rsid w:val="00345D9C"/>
    <w:rsid w:val="00346547"/>
    <w:rsid w:val="003468CD"/>
    <w:rsid w:val="00346DB5"/>
    <w:rsid w:val="00346F42"/>
    <w:rsid w:val="0034700E"/>
    <w:rsid w:val="003477B1"/>
    <w:rsid w:val="00350323"/>
    <w:rsid w:val="0035068C"/>
    <w:rsid w:val="003508BF"/>
    <w:rsid w:val="003508DF"/>
    <w:rsid w:val="0035157E"/>
    <w:rsid w:val="0035197C"/>
    <w:rsid w:val="00351A57"/>
    <w:rsid w:val="00351D52"/>
    <w:rsid w:val="003526DA"/>
    <w:rsid w:val="00352F63"/>
    <w:rsid w:val="0035336B"/>
    <w:rsid w:val="0035340D"/>
    <w:rsid w:val="00353572"/>
    <w:rsid w:val="00353D29"/>
    <w:rsid w:val="00353D4D"/>
    <w:rsid w:val="00354620"/>
    <w:rsid w:val="0035482C"/>
    <w:rsid w:val="00354A8F"/>
    <w:rsid w:val="00354F3B"/>
    <w:rsid w:val="0035505F"/>
    <w:rsid w:val="00355135"/>
    <w:rsid w:val="0035518E"/>
    <w:rsid w:val="0035549A"/>
    <w:rsid w:val="003555FB"/>
    <w:rsid w:val="00355B52"/>
    <w:rsid w:val="00355F59"/>
    <w:rsid w:val="00355FC7"/>
    <w:rsid w:val="003562F2"/>
    <w:rsid w:val="0035709A"/>
    <w:rsid w:val="003571B7"/>
    <w:rsid w:val="00357380"/>
    <w:rsid w:val="003602D9"/>
    <w:rsid w:val="003604C9"/>
    <w:rsid w:val="003604CE"/>
    <w:rsid w:val="00360A2C"/>
    <w:rsid w:val="00360BFF"/>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B"/>
    <w:rsid w:val="003670B6"/>
    <w:rsid w:val="00367B99"/>
    <w:rsid w:val="00367C6C"/>
    <w:rsid w:val="00367FF9"/>
    <w:rsid w:val="003703D3"/>
    <w:rsid w:val="00370480"/>
    <w:rsid w:val="0037080F"/>
    <w:rsid w:val="00370878"/>
    <w:rsid w:val="00370B4B"/>
    <w:rsid w:val="00370C7D"/>
    <w:rsid w:val="00370E47"/>
    <w:rsid w:val="003714E8"/>
    <w:rsid w:val="00371929"/>
    <w:rsid w:val="00371DC9"/>
    <w:rsid w:val="00371ED9"/>
    <w:rsid w:val="003735E5"/>
    <w:rsid w:val="003735FB"/>
    <w:rsid w:val="00373880"/>
    <w:rsid w:val="00373CB3"/>
    <w:rsid w:val="003742AC"/>
    <w:rsid w:val="003742BC"/>
    <w:rsid w:val="00374C70"/>
    <w:rsid w:val="00375204"/>
    <w:rsid w:val="0037548B"/>
    <w:rsid w:val="00375B36"/>
    <w:rsid w:val="003764B0"/>
    <w:rsid w:val="0037673A"/>
    <w:rsid w:val="003768C5"/>
    <w:rsid w:val="00376CF6"/>
    <w:rsid w:val="00376E1A"/>
    <w:rsid w:val="00377339"/>
    <w:rsid w:val="00377595"/>
    <w:rsid w:val="00377CE1"/>
    <w:rsid w:val="00380BC3"/>
    <w:rsid w:val="00380C69"/>
    <w:rsid w:val="00381466"/>
    <w:rsid w:val="003818E6"/>
    <w:rsid w:val="00382297"/>
    <w:rsid w:val="00382AAE"/>
    <w:rsid w:val="00383043"/>
    <w:rsid w:val="0038314F"/>
    <w:rsid w:val="0038341A"/>
    <w:rsid w:val="00384A36"/>
    <w:rsid w:val="003858EF"/>
    <w:rsid w:val="00385B6A"/>
    <w:rsid w:val="00385BF0"/>
    <w:rsid w:val="00385CE1"/>
    <w:rsid w:val="0038629C"/>
    <w:rsid w:val="0038684F"/>
    <w:rsid w:val="00386DFE"/>
    <w:rsid w:val="003874B1"/>
    <w:rsid w:val="00387618"/>
    <w:rsid w:val="003877A2"/>
    <w:rsid w:val="00387B3F"/>
    <w:rsid w:val="00387BA7"/>
    <w:rsid w:val="00390264"/>
    <w:rsid w:val="00390834"/>
    <w:rsid w:val="00390D45"/>
    <w:rsid w:val="00391404"/>
    <w:rsid w:val="00391816"/>
    <w:rsid w:val="00391F35"/>
    <w:rsid w:val="00392A4B"/>
    <w:rsid w:val="00392B63"/>
    <w:rsid w:val="00393085"/>
    <w:rsid w:val="003939FF"/>
    <w:rsid w:val="003941CC"/>
    <w:rsid w:val="003950DB"/>
    <w:rsid w:val="003953A9"/>
    <w:rsid w:val="0039573C"/>
    <w:rsid w:val="00395F88"/>
    <w:rsid w:val="003963CC"/>
    <w:rsid w:val="003964F5"/>
    <w:rsid w:val="00396635"/>
    <w:rsid w:val="00396775"/>
    <w:rsid w:val="00396A2D"/>
    <w:rsid w:val="00396BB2"/>
    <w:rsid w:val="003972DF"/>
    <w:rsid w:val="0039747F"/>
    <w:rsid w:val="00397681"/>
    <w:rsid w:val="00397B08"/>
    <w:rsid w:val="003A056C"/>
    <w:rsid w:val="003A063B"/>
    <w:rsid w:val="003A1026"/>
    <w:rsid w:val="003A110E"/>
    <w:rsid w:val="003A127C"/>
    <w:rsid w:val="003A163B"/>
    <w:rsid w:val="003A168D"/>
    <w:rsid w:val="003A1898"/>
    <w:rsid w:val="003A18C7"/>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DAC"/>
    <w:rsid w:val="003B3E38"/>
    <w:rsid w:val="003B421E"/>
    <w:rsid w:val="003B4294"/>
    <w:rsid w:val="003B439E"/>
    <w:rsid w:val="003B4597"/>
    <w:rsid w:val="003B49F5"/>
    <w:rsid w:val="003B4D22"/>
    <w:rsid w:val="003B4F17"/>
    <w:rsid w:val="003B608D"/>
    <w:rsid w:val="003B7122"/>
    <w:rsid w:val="003B71A4"/>
    <w:rsid w:val="003B72A4"/>
    <w:rsid w:val="003B7851"/>
    <w:rsid w:val="003B7A3D"/>
    <w:rsid w:val="003B7FE5"/>
    <w:rsid w:val="003C0297"/>
    <w:rsid w:val="003C0766"/>
    <w:rsid w:val="003C09F1"/>
    <w:rsid w:val="003C10C5"/>
    <w:rsid w:val="003C10D1"/>
    <w:rsid w:val="003C11C8"/>
    <w:rsid w:val="003C13FE"/>
    <w:rsid w:val="003C1869"/>
    <w:rsid w:val="003C1C9A"/>
    <w:rsid w:val="003C1D4D"/>
    <w:rsid w:val="003C21BB"/>
    <w:rsid w:val="003C21FE"/>
    <w:rsid w:val="003C2702"/>
    <w:rsid w:val="003C28E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53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A84"/>
    <w:rsid w:val="003E0C25"/>
    <w:rsid w:val="003E0F12"/>
    <w:rsid w:val="003E10E7"/>
    <w:rsid w:val="003E1516"/>
    <w:rsid w:val="003E15FA"/>
    <w:rsid w:val="003E1708"/>
    <w:rsid w:val="003E21B4"/>
    <w:rsid w:val="003E24A5"/>
    <w:rsid w:val="003E2962"/>
    <w:rsid w:val="003E2973"/>
    <w:rsid w:val="003E341B"/>
    <w:rsid w:val="003E377D"/>
    <w:rsid w:val="003E3CA5"/>
    <w:rsid w:val="003E45F5"/>
    <w:rsid w:val="003E4DAC"/>
    <w:rsid w:val="003E4EAD"/>
    <w:rsid w:val="003E4EC4"/>
    <w:rsid w:val="003E526E"/>
    <w:rsid w:val="003E5318"/>
    <w:rsid w:val="003E55E4"/>
    <w:rsid w:val="003E5613"/>
    <w:rsid w:val="003E5CBA"/>
    <w:rsid w:val="003E6588"/>
    <w:rsid w:val="003E6878"/>
    <w:rsid w:val="003E6AB9"/>
    <w:rsid w:val="003E6CE2"/>
    <w:rsid w:val="003E74E3"/>
    <w:rsid w:val="003E75BA"/>
    <w:rsid w:val="003E7B4D"/>
    <w:rsid w:val="003E7D26"/>
    <w:rsid w:val="003E7E02"/>
    <w:rsid w:val="003F004B"/>
    <w:rsid w:val="003F05C7"/>
    <w:rsid w:val="003F060B"/>
    <w:rsid w:val="003F0A2C"/>
    <w:rsid w:val="003F0E69"/>
    <w:rsid w:val="003F197C"/>
    <w:rsid w:val="003F1D11"/>
    <w:rsid w:val="003F1D35"/>
    <w:rsid w:val="003F1F79"/>
    <w:rsid w:val="003F2BB7"/>
    <w:rsid w:val="003F2CD4"/>
    <w:rsid w:val="003F3088"/>
    <w:rsid w:val="003F38B8"/>
    <w:rsid w:val="003F3DCF"/>
    <w:rsid w:val="003F3F74"/>
    <w:rsid w:val="003F472B"/>
    <w:rsid w:val="003F4D73"/>
    <w:rsid w:val="003F4E3A"/>
    <w:rsid w:val="003F56EF"/>
    <w:rsid w:val="003F588C"/>
    <w:rsid w:val="003F60F7"/>
    <w:rsid w:val="003F6749"/>
    <w:rsid w:val="003F6937"/>
    <w:rsid w:val="003F6BBE"/>
    <w:rsid w:val="003F719B"/>
    <w:rsid w:val="003F75E8"/>
    <w:rsid w:val="004000E8"/>
    <w:rsid w:val="00400175"/>
    <w:rsid w:val="0040029C"/>
    <w:rsid w:val="00400363"/>
    <w:rsid w:val="00400EA0"/>
    <w:rsid w:val="00400FF6"/>
    <w:rsid w:val="00401086"/>
    <w:rsid w:val="00401265"/>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5F50"/>
    <w:rsid w:val="004064D7"/>
    <w:rsid w:val="004065D5"/>
    <w:rsid w:val="00406717"/>
    <w:rsid w:val="0040691B"/>
    <w:rsid w:val="0040709E"/>
    <w:rsid w:val="0040715C"/>
    <w:rsid w:val="0040731B"/>
    <w:rsid w:val="00407736"/>
    <w:rsid w:val="00407750"/>
    <w:rsid w:val="00407CD3"/>
    <w:rsid w:val="00410134"/>
    <w:rsid w:val="00410B72"/>
    <w:rsid w:val="00410F18"/>
    <w:rsid w:val="00411160"/>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17FE9"/>
    <w:rsid w:val="00420477"/>
    <w:rsid w:val="004207EC"/>
    <w:rsid w:val="00420DC3"/>
    <w:rsid w:val="00420EDF"/>
    <w:rsid w:val="00420EE4"/>
    <w:rsid w:val="00420FDC"/>
    <w:rsid w:val="004210B3"/>
    <w:rsid w:val="00421105"/>
    <w:rsid w:val="004216BF"/>
    <w:rsid w:val="00421755"/>
    <w:rsid w:val="00421DF8"/>
    <w:rsid w:val="0042218B"/>
    <w:rsid w:val="004221EC"/>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34E"/>
    <w:rsid w:val="00426388"/>
    <w:rsid w:val="0042676B"/>
    <w:rsid w:val="00426B63"/>
    <w:rsid w:val="00427248"/>
    <w:rsid w:val="00427420"/>
    <w:rsid w:val="00427B94"/>
    <w:rsid w:val="00427C68"/>
    <w:rsid w:val="00427F6A"/>
    <w:rsid w:val="004306E2"/>
    <w:rsid w:val="0043123D"/>
    <w:rsid w:val="00432149"/>
    <w:rsid w:val="00432381"/>
    <w:rsid w:val="00432859"/>
    <w:rsid w:val="00432928"/>
    <w:rsid w:val="00432A73"/>
    <w:rsid w:val="00432DCE"/>
    <w:rsid w:val="004331F3"/>
    <w:rsid w:val="004332BB"/>
    <w:rsid w:val="00433B47"/>
    <w:rsid w:val="0043448A"/>
    <w:rsid w:val="0043467B"/>
    <w:rsid w:val="00434ACA"/>
    <w:rsid w:val="00434C21"/>
    <w:rsid w:val="004351A3"/>
    <w:rsid w:val="00435213"/>
    <w:rsid w:val="00435A23"/>
    <w:rsid w:val="00435BC2"/>
    <w:rsid w:val="00435CD3"/>
    <w:rsid w:val="00435ECC"/>
    <w:rsid w:val="004362B0"/>
    <w:rsid w:val="0043657C"/>
    <w:rsid w:val="0043692A"/>
    <w:rsid w:val="004372DD"/>
    <w:rsid w:val="00437447"/>
    <w:rsid w:val="004374BA"/>
    <w:rsid w:val="00437586"/>
    <w:rsid w:val="00437ABA"/>
    <w:rsid w:val="00437D9E"/>
    <w:rsid w:val="00440548"/>
    <w:rsid w:val="00440B16"/>
    <w:rsid w:val="00441142"/>
    <w:rsid w:val="00441A92"/>
    <w:rsid w:val="00442AB3"/>
    <w:rsid w:val="00442EEA"/>
    <w:rsid w:val="00443270"/>
    <w:rsid w:val="004438E1"/>
    <w:rsid w:val="00443BE9"/>
    <w:rsid w:val="00444AAD"/>
    <w:rsid w:val="00444C54"/>
    <w:rsid w:val="00444C6F"/>
    <w:rsid w:val="00444F56"/>
    <w:rsid w:val="004450A5"/>
    <w:rsid w:val="004451F7"/>
    <w:rsid w:val="00445B27"/>
    <w:rsid w:val="00445D84"/>
    <w:rsid w:val="004462C8"/>
    <w:rsid w:val="00446488"/>
    <w:rsid w:val="00446843"/>
    <w:rsid w:val="00446FFF"/>
    <w:rsid w:val="004476E3"/>
    <w:rsid w:val="00447A0D"/>
    <w:rsid w:val="00447C03"/>
    <w:rsid w:val="0045044C"/>
    <w:rsid w:val="0045066B"/>
    <w:rsid w:val="0045075B"/>
    <w:rsid w:val="00450B86"/>
    <w:rsid w:val="00450F6C"/>
    <w:rsid w:val="004512A6"/>
    <w:rsid w:val="004517AA"/>
    <w:rsid w:val="00451811"/>
    <w:rsid w:val="004519BB"/>
    <w:rsid w:val="00451C8B"/>
    <w:rsid w:val="00451DBD"/>
    <w:rsid w:val="004521EC"/>
    <w:rsid w:val="004524D6"/>
    <w:rsid w:val="004527FE"/>
    <w:rsid w:val="00452BB1"/>
    <w:rsid w:val="00452CAC"/>
    <w:rsid w:val="00452EAE"/>
    <w:rsid w:val="00452F5B"/>
    <w:rsid w:val="00452F89"/>
    <w:rsid w:val="00453200"/>
    <w:rsid w:val="00453851"/>
    <w:rsid w:val="00453875"/>
    <w:rsid w:val="00453D74"/>
    <w:rsid w:val="0045438A"/>
    <w:rsid w:val="004551E9"/>
    <w:rsid w:val="004551F1"/>
    <w:rsid w:val="00455528"/>
    <w:rsid w:val="0045573A"/>
    <w:rsid w:val="00455D35"/>
    <w:rsid w:val="004567D3"/>
    <w:rsid w:val="00456EFF"/>
    <w:rsid w:val="00457565"/>
    <w:rsid w:val="00457B71"/>
    <w:rsid w:val="00460024"/>
    <w:rsid w:val="0046025B"/>
    <w:rsid w:val="00460445"/>
    <w:rsid w:val="004605D0"/>
    <w:rsid w:val="00460DB9"/>
    <w:rsid w:val="00461114"/>
    <w:rsid w:val="00461471"/>
    <w:rsid w:val="0046178B"/>
    <w:rsid w:val="00461FDF"/>
    <w:rsid w:val="00462F46"/>
    <w:rsid w:val="0046300D"/>
    <w:rsid w:val="00463429"/>
    <w:rsid w:val="004634E5"/>
    <w:rsid w:val="00464200"/>
    <w:rsid w:val="0046435D"/>
    <w:rsid w:val="004644D9"/>
    <w:rsid w:val="0046561E"/>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1ED0"/>
    <w:rsid w:val="00472006"/>
    <w:rsid w:val="004720B7"/>
    <w:rsid w:val="00472456"/>
    <w:rsid w:val="004726C7"/>
    <w:rsid w:val="00472C65"/>
    <w:rsid w:val="00472EA4"/>
    <w:rsid w:val="004734D0"/>
    <w:rsid w:val="00473DF2"/>
    <w:rsid w:val="00473E28"/>
    <w:rsid w:val="00474804"/>
    <w:rsid w:val="00474909"/>
    <w:rsid w:val="0047556B"/>
    <w:rsid w:val="00475839"/>
    <w:rsid w:val="004758DD"/>
    <w:rsid w:val="004759D0"/>
    <w:rsid w:val="00475AC8"/>
    <w:rsid w:val="00476139"/>
    <w:rsid w:val="004768A4"/>
    <w:rsid w:val="004769FA"/>
    <w:rsid w:val="00476B40"/>
    <w:rsid w:val="004771EB"/>
    <w:rsid w:val="00477768"/>
    <w:rsid w:val="004777DB"/>
    <w:rsid w:val="004779C0"/>
    <w:rsid w:val="00477C6F"/>
    <w:rsid w:val="004806B1"/>
    <w:rsid w:val="00480EE9"/>
    <w:rsid w:val="00481ACA"/>
    <w:rsid w:val="00482D48"/>
    <w:rsid w:val="004835D6"/>
    <w:rsid w:val="0048372C"/>
    <w:rsid w:val="00483792"/>
    <w:rsid w:val="00484309"/>
    <w:rsid w:val="004846D1"/>
    <w:rsid w:val="0048493A"/>
    <w:rsid w:val="00484C1D"/>
    <w:rsid w:val="004850E5"/>
    <w:rsid w:val="0048515E"/>
    <w:rsid w:val="004855D6"/>
    <w:rsid w:val="00485933"/>
    <w:rsid w:val="00485BC6"/>
    <w:rsid w:val="00486D73"/>
    <w:rsid w:val="00486FD9"/>
    <w:rsid w:val="00490632"/>
    <w:rsid w:val="00490A77"/>
    <w:rsid w:val="004915C1"/>
    <w:rsid w:val="00491EB8"/>
    <w:rsid w:val="004920C8"/>
    <w:rsid w:val="00492788"/>
    <w:rsid w:val="004927B5"/>
    <w:rsid w:val="00492BC5"/>
    <w:rsid w:val="00492CDB"/>
    <w:rsid w:val="00492E3C"/>
    <w:rsid w:val="004933FE"/>
    <w:rsid w:val="004935F3"/>
    <w:rsid w:val="00493917"/>
    <w:rsid w:val="00493A02"/>
    <w:rsid w:val="00493A2E"/>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6BC"/>
    <w:rsid w:val="004A1A5E"/>
    <w:rsid w:val="004A2812"/>
    <w:rsid w:val="004A29F0"/>
    <w:rsid w:val="004A2B42"/>
    <w:rsid w:val="004A2B7E"/>
    <w:rsid w:val="004A2B94"/>
    <w:rsid w:val="004A3024"/>
    <w:rsid w:val="004A3975"/>
    <w:rsid w:val="004A3F90"/>
    <w:rsid w:val="004A4602"/>
    <w:rsid w:val="004A53A1"/>
    <w:rsid w:val="004A54BA"/>
    <w:rsid w:val="004A58BC"/>
    <w:rsid w:val="004A6262"/>
    <w:rsid w:val="004A6763"/>
    <w:rsid w:val="004A6F70"/>
    <w:rsid w:val="004A75A4"/>
    <w:rsid w:val="004A7DEB"/>
    <w:rsid w:val="004A7E7F"/>
    <w:rsid w:val="004B029A"/>
    <w:rsid w:val="004B0E92"/>
    <w:rsid w:val="004B0F77"/>
    <w:rsid w:val="004B10DB"/>
    <w:rsid w:val="004B155E"/>
    <w:rsid w:val="004B1998"/>
    <w:rsid w:val="004B1A37"/>
    <w:rsid w:val="004B2BC9"/>
    <w:rsid w:val="004B2FD1"/>
    <w:rsid w:val="004B2FFC"/>
    <w:rsid w:val="004B33E6"/>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1DE4"/>
    <w:rsid w:val="004C2328"/>
    <w:rsid w:val="004C2387"/>
    <w:rsid w:val="004C2579"/>
    <w:rsid w:val="004C2922"/>
    <w:rsid w:val="004C2C93"/>
    <w:rsid w:val="004C2D6E"/>
    <w:rsid w:val="004C3773"/>
    <w:rsid w:val="004C3898"/>
    <w:rsid w:val="004C3F24"/>
    <w:rsid w:val="004C4509"/>
    <w:rsid w:val="004C5405"/>
    <w:rsid w:val="004C54C2"/>
    <w:rsid w:val="004C590B"/>
    <w:rsid w:val="004C5E6B"/>
    <w:rsid w:val="004C64F3"/>
    <w:rsid w:val="004C6EDD"/>
    <w:rsid w:val="004C71A4"/>
    <w:rsid w:val="004C77FE"/>
    <w:rsid w:val="004C7856"/>
    <w:rsid w:val="004C7B8B"/>
    <w:rsid w:val="004D05F3"/>
    <w:rsid w:val="004D12BA"/>
    <w:rsid w:val="004D18D8"/>
    <w:rsid w:val="004D2237"/>
    <w:rsid w:val="004D2450"/>
    <w:rsid w:val="004D2F08"/>
    <w:rsid w:val="004D3210"/>
    <w:rsid w:val="004D36B1"/>
    <w:rsid w:val="004D3B3E"/>
    <w:rsid w:val="004D42DE"/>
    <w:rsid w:val="004D54F9"/>
    <w:rsid w:val="004D5646"/>
    <w:rsid w:val="004D5B44"/>
    <w:rsid w:val="004D62C5"/>
    <w:rsid w:val="004D7AEB"/>
    <w:rsid w:val="004D7DF9"/>
    <w:rsid w:val="004D7EBD"/>
    <w:rsid w:val="004E0015"/>
    <w:rsid w:val="004E02E1"/>
    <w:rsid w:val="004E0BD6"/>
    <w:rsid w:val="004E175D"/>
    <w:rsid w:val="004E1A9A"/>
    <w:rsid w:val="004E240F"/>
    <w:rsid w:val="004E248F"/>
    <w:rsid w:val="004E2680"/>
    <w:rsid w:val="004E2847"/>
    <w:rsid w:val="004E28F9"/>
    <w:rsid w:val="004E2A64"/>
    <w:rsid w:val="004E3157"/>
    <w:rsid w:val="004E3160"/>
    <w:rsid w:val="004E3328"/>
    <w:rsid w:val="004E36F4"/>
    <w:rsid w:val="004E38F5"/>
    <w:rsid w:val="004E3ADC"/>
    <w:rsid w:val="004E429A"/>
    <w:rsid w:val="004E4590"/>
    <w:rsid w:val="004E45C4"/>
    <w:rsid w:val="004E462E"/>
    <w:rsid w:val="004E49BD"/>
    <w:rsid w:val="004E4F53"/>
    <w:rsid w:val="004E56DC"/>
    <w:rsid w:val="004E5A27"/>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66"/>
    <w:rsid w:val="004F5CE5"/>
    <w:rsid w:val="004F5F05"/>
    <w:rsid w:val="004F6915"/>
    <w:rsid w:val="004F6C3B"/>
    <w:rsid w:val="004F6F96"/>
    <w:rsid w:val="004F76B5"/>
    <w:rsid w:val="004F76F4"/>
    <w:rsid w:val="004F7740"/>
    <w:rsid w:val="004F79C3"/>
    <w:rsid w:val="004F79C6"/>
    <w:rsid w:val="004F7AD0"/>
    <w:rsid w:val="004F7E3C"/>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4BC5"/>
    <w:rsid w:val="00505287"/>
    <w:rsid w:val="0050533C"/>
    <w:rsid w:val="005054B0"/>
    <w:rsid w:val="00505630"/>
    <w:rsid w:val="00506240"/>
    <w:rsid w:val="00506557"/>
    <w:rsid w:val="0050677A"/>
    <w:rsid w:val="00506F71"/>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3738"/>
    <w:rsid w:val="00514319"/>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17D15"/>
    <w:rsid w:val="005201B9"/>
    <w:rsid w:val="00520361"/>
    <w:rsid w:val="00520774"/>
    <w:rsid w:val="00520776"/>
    <w:rsid w:val="005210AE"/>
    <w:rsid w:val="005219CF"/>
    <w:rsid w:val="00521DEE"/>
    <w:rsid w:val="005222D7"/>
    <w:rsid w:val="005228BE"/>
    <w:rsid w:val="00522A99"/>
    <w:rsid w:val="00522D03"/>
    <w:rsid w:val="00522D07"/>
    <w:rsid w:val="0052362B"/>
    <w:rsid w:val="005245CD"/>
    <w:rsid w:val="0052463F"/>
    <w:rsid w:val="00524AC1"/>
    <w:rsid w:val="00524FD1"/>
    <w:rsid w:val="005254C7"/>
    <w:rsid w:val="00525BA2"/>
    <w:rsid w:val="00525C4D"/>
    <w:rsid w:val="00525F75"/>
    <w:rsid w:val="0052656A"/>
    <w:rsid w:val="005267A6"/>
    <w:rsid w:val="005267CC"/>
    <w:rsid w:val="005269B6"/>
    <w:rsid w:val="00526C0D"/>
    <w:rsid w:val="00526F67"/>
    <w:rsid w:val="00527104"/>
    <w:rsid w:val="005271B0"/>
    <w:rsid w:val="005273D1"/>
    <w:rsid w:val="00527830"/>
    <w:rsid w:val="00527886"/>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1A6"/>
    <w:rsid w:val="0053522A"/>
    <w:rsid w:val="00535B4B"/>
    <w:rsid w:val="00536759"/>
    <w:rsid w:val="005369A8"/>
    <w:rsid w:val="00536BFB"/>
    <w:rsid w:val="005377F4"/>
    <w:rsid w:val="00537C62"/>
    <w:rsid w:val="00540D53"/>
    <w:rsid w:val="00540DC1"/>
    <w:rsid w:val="00541B2A"/>
    <w:rsid w:val="00541EC3"/>
    <w:rsid w:val="00542032"/>
    <w:rsid w:val="0054226D"/>
    <w:rsid w:val="005422D0"/>
    <w:rsid w:val="005429C9"/>
    <w:rsid w:val="00542FC2"/>
    <w:rsid w:val="00543336"/>
    <w:rsid w:val="00543775"/>
    <w:rsid w:val="00543ACB"/>
    <w:rsid w:val="00543F3A"/>
    <w:rsid w:val="00543FA6"/>
    <w:rsid w:val="0054423F"/>
    <w:rsid w:val="005444C6"/>
    <w:rsid w:val="0054468E"/>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147D"/>
    <w:rsid w:val="005514A8"/>
    <w:rsid w:val="00551F46"/>
    <w:rsid w:val="00552378"/>
    <w:rsid w:val="005527B3"/>
    <w:rsid w:val="005533D3"/>
    <w:rsid w:val="005535C2"/>
    <w:rsid w:val="00553715"/>
    <w:rsid w:val="005538A3"/>
    <w:rsid w:val="0055408F"/>
    <w:rsid w:val="005543FB"/>
    <w:rsid w:val="005545E8"/>
    <w:rsid w:val="0055494F"/>
    <w:rsid w:val="005549FA"/>
    <w:rsid w:val="00554BA5"/>
    <w:rsid w:val="00554E19"/>
    <w:rsid w:val="00555125"/>
    <w:rsid w:val="005553CE"/>
    <w:rsid w:val="00555D73"/>
    <w:rsid w:val="005563B3"/>
    <w:rsid w:val="005564FC"/>
    <w:rsid w:val="00556F5F"/>
    <w:rsid w:val="005579C5"/>
    <w:rsid w:val="00557B5A"/>
    <w:rsid w:val="0056025A"/>
    <w:rsid w:val="005602D1"/>
    <w:rsid w:val="00560346"/>
    <w:rsid w:val="00560486"/>
    <w:rsid w:val="00560A37"/>
    <w:rsid w:val="00561182"/>
    <w:rsid w:val="0056121F"/>
    <w:rsid w:val="00561320"/>
    <w:rsid w:val="00562064"/>
    <w:rsid w:val="005621E0"/>
    <w:rsid w:val="0056299D"/>
    <w:rsid w:val="00562A1A"/>
    <w:rsid w:val="0056356C"/>
    <w:rsid w:val="005636E8"/>
    <w:rsid w:val="00565458"/>
    <w:rsid w:val="00565F9C"/>
    <w:rsid w:val="005661C7"/>
    <w:rsid w:val="00566212"/>
    <w:rsid w:val="005665FF"/>
    <w:rsid w:val="00566AEE"/>
    <w:rsid w:val="00566C52"/>
    <w:rsid w:val="00566C81"/>
    <w:rsid w:val="00566D21"/>
    <w:rsid w:val="0056719B"/>
    <w:rsid w:val="005679DE"/>
    <w:rsid w:val="00570148"/>
    <w:rsid w:val="00570662"/>
    <w:rsid w:val="00570B7D"/>
    <w:rsid w:val="00570F8E"/>
    <w:rsid w:val="0057106A"/>
    <w:rsid w:val="0057238B"/>
    <w:rsid w:val="00572505"/>
    <w:rsid w:val="005726B6"/>
    <w:rsid w:val="00572CE8"/>
    <w:rsid w:val="00573219"/>
    <w:rsid w:val="005734D1"/>
    <w:rsid w:val="00574B93"/>
    <w:rsid w:val="00575837"/>
    <w:rsid w:val="00575D13"/>
    <w:rsid w:val="00575D4D"/>
    <w:rsid w:val="0057693D"/>
    <w:rsid w:val="00576952"/>
    <w:rsid w:val="00576A9F"/>
    <w:rsid w:val="00576B21"/>
    <w:rsid w:val="00576DCD"/>
    <w:rsid w:val="005772C6"/>
    <w:rsid w:val="0057786E"/>
    <w:rsid w:val="00580202"/>
    <w:rsid w:val="0058033F"/>
    <w:rsid w:val="00580BA8"/>
    <w:rsid w:val="00580ED3"/>
    <w:rsid w:val="005825DB"/>
    <w:rsid w:val="00582746"/>
    <w:rsid w:val="00582809"/>
    <w:rsid w:val="00582A4A"/>
    <w:rsid w:val="00582FDB"/>
    <w:rsid w:val="00583180"/>
    <w:rsid w:val="00583474"/>
    <w:rsid w:val="00583DD8"/>
    <w:rsid w:val="00583EDB"/>
    <w:rsid w:val="005843A4"/>
    <w:rsid w:val="005845CB"/>
    <w:rsid w:val="00584801"/>
    <w:rsid w:val="00584ABE"/>
    <w:rsid w:val="00584D5D"/>
    <w:rsid w:val="0058563E"/>
    <w:rsid w:val="00586189"/>
    <w:rsid w:val="005874C6"/>
    <w:rsid w:val="0058764F"/>
    <w:rsid w:val="0058798C"/>
    <w:rsid w:val="00587BD2"/>
    <w:rsid w:val="005900C2"/>
    <w:rsid w:val="005900FA"/>
    <w:rsid w:val="005904AA"/>
    <w:rsid w:val="005905A3"/>
    <w:rsid w:val="00590BF8"/>
    <w:rsid w:val="005917D6"/>
    <w:rsid w:val="0059198F"/>
    <w:rsid w:val="00591B14"/>
    <w:rsid w:val="00591E01"/>
    <w:rsid w:val="00591F32"/>
    <w:rsid w:val="005923F4"/>
    <w:rsid w:val="00592FCD"/>
    <w:rsid w:val="005935A4"/>
    <w:rsid w:val="00593D03"/>
    <w:rsid w:val="005946D9"/>
    <w:rsid w:val="005946F7"/>
    <w:rsid w:val="00594787"/>
    <w:rsid w:val="005948C2"/>
    <w:rsid w:val="005948E4"/>
    <w:rsid w:val="00594CCE"/>
    <w:rsid w:val="0059584E"/>
    <w:rsid w:val="00595DCA"/>
    <w:rsid w:val="00595E40"/>
    <w:rsid w:val="005960A9"/>
    <w:rsid w:val="0059690A"/>
    <w:rsid w:val="00597309"/>
    <w:rsid w:val="0059779B"/>
    <w:rsid w:val="0059785B"/>
    <w:rsid w:val="005978D5"/>
    <w:rsid w:val="0059793C"/>
    <w:rsid w:val="00597FCA"/>
    <w:rsid w:val="005A0ABC"/>
    <w:rsid w:val="005A0D5F"/>
    <w:rsid w:val="005A137B"/>
    <w:rsid w:val="005A147F"/>
    <w:rsid w:val="005A1862"/>
    <w:rsid w:val="005A1D12"/>
    <w:rsid w:val="005A209A"/>
    <w:rsid w:val="005A2A38"/>
    <w:rsid w:val="005A2C20"/>
    <w:rsid w:val="005A31CC"/>
    <w:rsid w:val="005A322C"/>
    <w:rsid w:val="005A382F"/>
    <w:rsid w:val="005A38E1"/>
    <w:rsid w:val="005A3A80"/>
    <w:rsid w:val="005A3ADD"/>
    <w:rsid w:val="005A43C3"/>
    <w:rsid w:val="005A4518"/>
    <w:rsid w:val="005A5323"/>
    <w:rsid w:val="005A5654"/>
    <w:rsid w:val="005A5A82"/>
    <w:rsid w:val="005A662D"/>
    <w:rsid w:val="005A6B1C"/>
    <w:rsid w:val="005A6E83"/>
    <w:rsid w:val="005A73EF"/>
    <w:rsid w:val="005B06FE"/>
    <w:rsid w:val="005B13DA"/>
    <w:rsid w:val="005B1725"/>
    <w:rsid w:val="005B17BD"/>
    <w:rsid w:val="005B1D2B"/>
    <w:rsid w:val="005B1E5E"/>
    <w:rsid w:val="005B21E4"/>
    <w:rsid w:val="005B25C1"/>
    <w:rsid w:val="005B2992"/>
    <w:rsid w:val="005B2B68"/>
    <w:rsid w:val="005B305C"/>
    <w:rsid w:val="005B32BF"/>
    <w:rsid w:val="005B35D7"/>
    <w:rsid w:val="005B35EB"/>
    <w:rsid w:val="005B392A"/>
    <w:rsid w:val="005B3963"/>
    <w:rsid w:val="005B398D"/>
    <w:rsid w:val="005B3AA3"/>
    <w:rsid w:val="005B3DE2"/>
    <w:rsid w:val="005B4061"/>
    <w:rsid w:val="005B41BD"/>
    <w:rsid w:val="005B423A"/>
    <w:rsid w:val="005B46F6"/>
    <w:rsid w:val="005B4E16"/>
    <w:rsid w:val="005B4FDC"/>
    <w:rsid w:val="005B544F"/>
    <w:rsid w:val="005B55E3"/>
    <w:rsid w:val="005B5658"/>
    <w:rsid w:val="005B581E"/>
    <w:rsid w:val="005B5DA5"/>
    <w:rsid w:val="005B6BC0"/>
    <w:rsid w:val="005B6F83"/>
    <w:rsid w:val="005B71FB"/>
    <w:rsid w:val="005B77CA"/>
    <w:rsid w:val="005B7BB3"/>
    <w:rsid w:val="005B7E37"/>
    <w:rsid w:val="005B7ECF"/>
    <w:rsid w:val="005C0486"/>
    <w:rsid w:val="005C04B6"/>
    <w:rsid w:val="005C055E"/>
    <w:rsid w:val="005C1240"/>
    <w:rsid w:val="005C15E2"/>
    <w:rsid w:val="005C1905"/>
    <w:rsid w:val="005C25FC"/>
    <w:rsid w:val="005C2995"/>
    <w:rsid w:val="005C29B2"/>
    <w:rsid w:val="005C3021"/>
    <w:rsid w:val="005C32E7"/>
    <w:rsid w:val="005C32F7"/>
    <w:rsid w:val="005C33D5"/>
    <w:rsid w:val="005C35EA"/>
    <w:rsid w:val="005C3AC7"/>
    <w:rsid w:val="005C4046"/>
    <w:rsid w:val="005C40AB"/>
    <w:rsid w:val="005C470A"/>
    <w:rsid w:val="005C493C"/>
    <w:rsid w:val="005C61D4"/>
    <w:rsid w:val="005C6795"/>
    <w:rsid w:val="005C68C4"/>
    <w:rsid w:val="005C691B"/>
    <w:rsid w:val="005C6B60"/>
    <w:rsid w:val="005C6FD9"/>
    <w:rsid w:val="005C712B"/>
    <w:rsid w:val="005C718E"/>
    <w:rsid w:val="005C74FB"/>
    <w:rsid w:val="005C7822"/>
    <w:rsid w:val="005C7BDA"/>
    <w:rsid w:val="005C7FDF"/>
    <w:rsid w:val="005D01F1"/>
    <w:rsid w:val="005D0A31"/>
    <w:rsid w:val="005D106D"/>
    <w:rsid w:val="005D12A4"/>
    <w:rsid w:val="005D1498"/>
    <w:rsid w:val="005D1602"/>
    <w:rsid w:val="005D16EB"/>
    <w:rsid w:val="005D1A70"/>
    <w:rsid w:val="005D1B7A"/>
    <w:rsid w:val="005D2097"/>
    <w:rsid w:val="005D3382"/>
    <w:rsid w:val="005D3436"/>
    <w:rsid w:val="005D428D"/>
    <w:rsid w:val="005D4833"/>
    <w:rsid w:val="005D4C51"/>
    <w:rsid w:val="005D569B"/>
    <w:rsid w:val="005D5F0A"/>
    <w:rsid w:val="005D6267"/>
    <w:rsid w:val="005D634C"/>
    <w:rsid w:val="005D64FF"/>
    <w:rsid w:val="005D65DE"/>
    <w:rsid w:val="005D68ED"/>
    <w:rsid w:val="005D6B0B"/>
    <w:rsid w:val="005D6C26"/>
    <w:rsid w:val="005D6E2A"/>
    <w:rsid w:val="005D7180"/>
    <w:rsid w:val="005D769E"/>
    <w:rsid w:val="005D7BBD"/>
    <w:rsid w:val="005D7C78"/>
    <w:rsid w:val="005D7CFF"/>
    <w:rsid w:val="005D7D82"/>
    <w:rsid w:val="005D7FCF"/>
    <w:rsid w:val="005E071D"/>
    <w:rsid w:val="005E0729"/>
    <w:rsid w:val="005E12A6"/>
    <w:rsid w:val="005E1602"/>
    <w:rsid w:val="005E1701"/>
    <w:rsid w:val="005E1899"/>
    <w:rsid w:val="005E1CF3"/>
    <w:rsid w:val="005E1E1F"/>
    <w:rsid w:val="005E246A"/>
    <w:rsid w:val="005E2F0C"/>
    <w:rsid w:val="005E30FD"/>
    <w:rsid w:val="005E331F"/>
    <w:rsid w:val="005E3735"/>
    <w:rsid w:val="005E385F"/>
    <w:rsid w:val="005E3915"/>
    <w:rsid w:val="005E45BC"/>
    <w:rsid w:val="005E55FE"/>
    <w:rsid w:val="005E5B81"/>
    <w:rsid w:val="005E5C6F"/>
    <w:rsid w:val="005E5D85"/>
    <w:rsid w:val="005E6D0C"/>
    <w:rsid w:val="005E6D6F"/>
    <w:rsid w:val="005E6E84"/>
    <w:rsid w:val="005E762C"/>
    <w:rsid w:val="005E792D"/>
    <w:rsid w:val="005E7AF5"/>
    <w:rsid w:val="005F06E0"/>
    <w:rsid w:val="005F0746"/>
    <w:rsid w:val="005F0CD4"/>
    <w:rsid w:val="005F0FAF"/>
    <w:rsid w:val="005F168C"/>
    <w:rsid w:val="005F181C"/>
    <w:rsid w:val="005F1A00"/>
    <w:rsid w:val="005F2CB1"/>
    <w:rsid w:val="005F3025"/>
    <w:rsid w:val="005F3607"/>
    <w:rsid w:val="005F3AC1"/>
    <w:rsid w:val="005F4D03"/>
    <w:rsid w:val="005F4F3F"/>
    <w:rsid w:val="005F50BF"/>
    <w:rsid w:val="005F528E"/>
    <w:rsid w:val="005F57D3"/>
    <w:rsid w:val="005F5AF7"/>
    <w:rsid w:val="005F618C"/>
    <w:rsid w:val="005F6777"/>
    <w:rsid w:val="005F70BD"/>
    <w:rsid w:val="005F7507"/>
    <w:rsid w:val="005F7F74"/>
    <w:rsid w:val="005F7FF7"/>
    <w:rsid w:val="0060065B"/>
    <w:rsid w:val="006007E9"/>
    <w:rsid w:val="006008AA"/>
    <w:rsid w:val="00600B26"/>
    <w:rsid w:val="00601689"/>
    <w:rsid w:val="0060189C"/>
    <w:rsid w:val="00601A9B"/>
    <w:rsid w:val="00601ACA"/>
    <w:rsid w:val="00601FF0"/>
    <w:rsid w:val="00602691"/>
    <w:rsid w:val="0060283C"/>
    <w:rsid w:val="00602A2B"/>
    <w:rsid w:val="00602CC9"/>
    <w:rsid w:val="00602D32"/>
    <w:rsid w:val="006030F3"/>
    <w:rsid w:val="006031EC"/>
    <w:rsid w:val="00603367"/>
    <w:rsid w:val="00603F84"/>
    <w:rsid w:val="0060409D"/>
    <w:rsid w:val="00604640"/>
    <w:rsid w:val="006048CC"/>
    <w:rsid w:val="00604A2A"/>
    <w:rsid w:val="00604D42"/>
    <w:rsid w:val="00604F14"/>
    <w:rsid w:val="006057D5"/>
    <w:rsid w:val="00605803"/>
    <w:rsid w:val="00605F62"/>
    <w:rsid w:val="00610371"/>
    <w:rsid w:val="00610397"/>
    <w:rsid w:val="006105DE"/>
    <w:rsid w:val="00610EEB"/>
    <w:rsid w:val="00611213"/>
    <w:rsid w:val="006115C7"/>
    <w:rsid w:val="00611A0F"/>
    <w:rsid w:val="00611B83"/>
    <w:rsid w:val="00611BEC"/>
    <w:rsid w:val="00611C52"/>
    <w:rsid w:val="006124D7"/>
    <w:rsid w:val="00612666"/>
    <w:rsid w:val="006129AF"/>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024"/>
    <w:rsid w:val="006234A6"/>
    <w:rsid w:val="006235A9"/>
    <w:rsid w:val="006237B7"/>
    <w:rsid w:val="00623E49"/>
    <w:rsid w:val="00623F18"/>
    <w:rsid w:val="00623F87"/>
    <w:rsid w:val="006244AC"/>
    <w:rsid w:val="00624A14"/>
    <w:rsid w:val="00624A38"/>
    <w:rsid w:val="00624D23"/>
    <w:rsid w:val="00624E70"/>
    <w:rsid w:val="00624F8F"/>
    <w:rsid w:val="00625051"/>
    <w:rsid w:val="0062506B"/>
    <w:rsid w:val="006251CF"/>
    <w:rsid w:val="00625A0E"/>
    <w:rsid w:val="00625B45"/>
    <w:rsid w:val="006260ED"/>
    <w:rsid w:val="006262AF"/>
    <w:rsid w:val="006268BE"/>
    <w:rsid w:val="00627318"/>
    <w:rsid w:val="006276C5"/>
    <w:rsid w:val="006278C7"/>
    <w:rsid w:val="00627E19"/>
    <w:rsid w:val="00630001"/>
    <w:rsid w:val="006311B3"/>
    <w:rsid w:val="00631435"/>
    <w:rsid w:val="00631D27"/>
    <w:rsid w:val="0063209B"/>
    <w:rsid w:val="0063213B"/>
    <w:rsid w:val="006323A4"/>
    <w:rsid w:val="00632831"/>
    <w:rsid w:val="0063284C"/>
    <w:rsid w:val="00632C35"/>
    <w:rsid w:val="00633833"/>
    <w:rsid w:val="0063397D"/>
    <w:rsid w:val="00634E62"/>
    <w:rsid w:val="006350F5"/>
    <w:rsid w:val="00635253"/>
    <w:rsid w:val="0063529B"/>
    <w:rsid w:val="00635672"/>
    <w:rsid w:val="006358D5"/>
    <w:rsid w:val="00635AA5"/>
    <w:rsid w:val="00635F6F"/>
    <w:rsid w:val="00636046"/>
    <w:rsid w:val="00636398"/>
    <w:rsid w:val="006368D3"/>
    <w:rsid w:val="00636A5D"/>
    <w:rsid w:val="006377EC"/>
    <w:rsid w:val="00637D1C"/>
    <w:rsid w:val="00637DF2"/>
    <w:rsid w:val="0064151F"/>
    <w:rsid w:val="00641533"/>
    <w:rsid w:val="00641EAB"/>
    <w:rsid w:val="0064208D"/>
    <w:rsid w:val="006423D0"/>
    <w:rsid w:val="006428A4"/>
    <w:rsid w:val="0064304C"/>
    <w:rsid w:val="006431F7"/>
    <w:rsid w:val="00643475"/>
    <w:rsid w:val="0064396A"/>
    <w:rsid w:val="00643B12"/>
    <w:rsid w:val="00643E1D"/>
    <w:rsid w:val="0064421E"/>
    <w:rsid w:val="006444BF"/>
    <w:rsid w:val="006445B9"/>
    <w:rsid w:val="006449DD"/>
    <w:rsid w:val="00644FF6"/>
    <w:rsid w:val="00646169"/>
    <w:rsid w:val="0064624E"/>
    <w:rsid w:val="0064660B"/>
    <w:rsid w:val="00646746"/>
    <w:rsid w:val="00646851"/>
    <w:rsid w:val="00646E73"/>
    <w:rsid w:val="00646F00"/>
    <w:rsid w:val="0064755B"/>
    <w:rsid w:val="00647AD5"/>
    <w:rsid w:val="00650342"/>
    <w:rsid w:val="00650679"/>
    <w:rsid w:val="0065091A"/>
    <w:rsid w:val="0065091B"/>
    <w:rsid w:val="00650AB9"/>
    <w:rsid w:val="00650C8A"/>
    <w:rsid w:val="00651393"/>
    <w:rsid w:val="00651C5E"/>
    <w:rsid w:val="00651CF0"/>
    <w:rsid w:val="00652054"/>
    <w:rsid w:val="006520E6"/>
    <w:rsid w:val="0065237C"/>
    <w:rsid w:val="006523F3"/>
    <w:rsid w:val="006528F9"/>
    <w:rsid w:val="0065294C"/>
    <w:rsid w:val="00652ACA"/>
    <w:rsid w:val="00652CDE"/>
    <w:rsid w:val="00652DCB"/>
    <w:rsid w:val="0065373D"/>
    <w:rsid w:val="00653C79"/>
    <w:rsid w:val="006544E4"/>
    <w:rsid w:val="00654C29"/>
    <w:rsid w:val="00654D99"/>
    <w:rsid w:val="00654EC2"/>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A59"/>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013"/>
    <w:rsid w:val="0066511C"/>
    <w:rsid w:val="00665132"/>
    <w:rsid w:val="0066531E"/>
    <w:rsid w:val="00665442"/>
    <w:rsid w:val="0066547A"/>
    <w:rsid w:val="006655EE"/>
    <w:rsid w:val="006658C6"/>
    <w:rsid w:val="00665F83"/>
    <w:rsid w:val="00666016"/>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0F7"/>
    <w:rsid w:val="0067218F"/>
    <w:rsid w:val="006726E2"/>
    <w:rsid w:val="00672997"/>
    <w:rsid w:val="006730B5"/>
    <w:rsid w:val="00673AD4"/>
    <w:rsid w:val="00673AF5"/>
    <w:rsid w:val="00673BFE"/>
    <w:rsid w:val="00673C16"/>
    <w:rsid w:val="00673D2E"/>
    <w:rsid w:val="00673DBC"/>
    <w:rsid w:val="00673F79"/>
    <w:rsid w:val="00673F9E"/>
    <w:rsid w:val="006740B4"/>
    <w:rsid w:val="006741F2"/>
    <w:rsid w:val="00674492"/>
    <w:rsid w:val="0067496A"/>
    <w:rsid w:val="00674B27"/>
    <w:rsid w:val="00674CC3"/>
    <w:rsid w:val="006755CA"/>
    <w:rsid w:val="00675BD3"/>
    <w:rsid w:val="00675C72"/>
    <w:rsid w:val="00676012"/>
    <w:rsid w:val="006760C7"/>
    <w:rsid w:val="006760DC"/>
    <w:rsid w:val="00676333"/>
    <w:rsid w:val="00676438"/>
    <w:rsid w:val="00676AF2"/>
    <w:rsid w:val="00677166"/>
    <w:rsid w:val="006771F9"/>
    <w:rsid w:val="006772C9"/>
    <w:rsid w:val="006776D7"/>
    <w:rsid w:val="00677A03"/>
    <w:rsid w:val="00677CC3"/>
    <w:rsid w:val="006802DE"/>
    <w:rsid w:val="006804B5"/>
    <w:rsid w:val="00680944"/>
    <w:rsid w:val="00680A9F"/>
    <w:rsid w:val="00680B11"/>
    <w:rsid w:val="00681003"/>
    <w:rsid w:val="006816D6"/>
    <w:rsid w:val="006817C9"/>
    <w:rsid w:val="00681D82"/>
    <w:rsid w:val="006826E7"/>
    <w:rsid w:val="00682868"/>
    <w:rsid w:val="00682B53"/>
    <w:rsid w:val="00682BA6"/>
    <w:rsid w:val="00683055"/>
    <w:rsid w:val="0068343B"/>
    <w:rsid w:val="006838E3"/>
    <w:rsid w:val="00683C5E"/>
    <w:rsid w:val="00683ECE"/>
    <w:rsid w:val="00684085"/>
    <w:rsid w:val="006847DB"/>
    <w:rsid w:val="00684906"/>
    <w:rsid w:val="00685295"/>
    <w:rsid w:val="00686FBB"/>
    <w:rsid w:val="00687004"/>
    <w:rsid w:val="006870E5"/>
    <w:rsid w:val="00687654"/>
    <w:rsid w:val="00687A1F"/>
    <w:rsid w:val="00687C04"/>
    <w:rsid w:val="00687C5D"/>
    <w:rsid w:val="00687DEA"/>
    <w:rsid w:val="00687E2C"/>
    <w:rsid w:val="0069034D"/>
    <w:rsid w:val="00690689"/>
    <w:rsid w:val="0069075D"/>
    <w:rsid w:val="00690B70"/>
    <w:rsid w:val="00690CFB"/>
    <w:rsid w:val="00690F36"/>
    <w:rsid w:val="00690F89"/>
    <w:rsid w:val="006913A9"/>
    <w:rsid w:val="00691F27"/>
    <w:rsid w:val="00691F8C"/>
    <w:rsid w:val="00692B16"/>
    <w:rsid w:val="00692B97"/>
    <w:rsid w:val="00692E68"/>
    <w:rsid w:val="00692FDF"/>
    <w:rsid w:val="006932A5"/>
    <w:rsid w:val="006934F6"/>
    <w:rsid w:val="00693631"/>
    <w:rsid w:val="00693718"/>
    <w:rsid w:val="006939C3"/>
    <w:rsid w:val="00693B0A"/>
    <w:rsid w:val="00694BD1"/>
    <w:rsid w:val="00694D16"/>
    <w:rsid w:val="00694D5D"/>
    <w:rsid w:val="00694E29"/>
    <w:rsid w:val="00694EC1"/>
    <w:rsid w:val="00695381"/>
    <w:rsid w:val="00695FC2"/>
    <w:rsid w:val="0069661E"/>
    <w:rsid w:val="00696658"/>
    <w:rsid w:val="00696665"/>
    <w:rsid w:val="00696949"/>
    <w:rsid w:val="00696981"/>
    <w:rsid w:val="00697052"/>
    <w:rsid w:val="00697220"/>
    <w:rsid w:val="006A0178"/>
    <w:rsid w:val="006A08DC"/>
    <w:rsid w:val="006A0D4B"/>
    <w:rsid w:val="006A1460"/>
    <w:rsid w:val="006A1BB9"/>
    <w:rsid w:val="006A241C"/>
    <w:rsid w:val="006A27D7"/>
    <w:rsid w:val="006A2E86"/>
    <w:rsid w:val="006A30AF"/>
    <w:rsid w:val="006A33A6"/>
    <w:rsid w:val="006A3D4A"/>
    <w:rsid w:val="006A3EB4"/>
    <w:rsid w:val="006A46FB"/>
    <w:rsid w:val="006A4869"/>
    <w:rsid w:val="006A5086"/>
    <w:rsid w:val="006A5357"/>
    <w:rsid w:val="006A5387"/>
    <w:rsid w:val="006A539C"/>
    <w:rsid w:val="006A53E4"/>
    <w:rsid w:val="006A5820"/>
    <w:rsid w:val="006A5C0C"/>
    <w:rsid w:val="006A5E28"/>
    <w:rsid w:val="006A5EB6"/>
    <w:rsid w:val="006A6086"/>
    <w:rsid w:val="006A622B"/>
    <w:rsid w:val="006A697B"/>
    <w:rsid w:val="006A6CAF"/>
    <w:rsid w:val="006A7026"/>
    <w:rsid w:val="006A73C3"/>
    <w:rsid w:val="006A7988"/>
    <w:rsid w:val="006A7AFF"/>
    <w:rsid w:val="006A7B71"/>
    <w:rsid w:val="006A7DC1"/>
    <w:rsid w:val="006B01E4"/>
    <w:rsid w:val="006B0394"/>
    <w:rsid w:val="006B09FB"/>
    <w:rsid w:val="006B101C"/>
    <w:rsid w:val="006B123A"/>
    <w:rsid w:val="006B1816"/>
    <w:rsid w:val="006B2083"/>
    <w:rsid w:val="006B2099"/>
    <w:rsid w:val="006B22D3"/>
    <w:rsid w:val="006B2507"/>
    <w:rsid w:val="006B2589"/>
    <w:rsid w:val="006B2FD3"/>
    <w:rsid w:val="006B311A"/>
    <w:rsid w:val="006B3445"/>
    <w:rsid w:val="006B3C55"/>
    <w:rsid w:val="006B3D35"/>
    <w:rsid w:val="006B4091"/>
    <w:rsid w:val="006B4E18"/>
    <w:rsid w:val="006B50CF"/>
    <w:rsid w:val="006B570D"/>
    <w:rsid w:val="006B5727"/>
    <w:rsid w:val="006B5C2B"/>
    <w:rsid w:val="006B5CA7"/>
    <w:rsid w:val="006B5EE4"/>
    <w:rsid w:val="006B635C"/>
    <w:rsid w:val="006B63C1"/>
    <w:rsid w:val="006B64B2"/>
    <w:rsid w:val="006B651D"/>
    <w:rsid w:val="006B67CF"/>
    <w:rsid w:val="006B69CE"/>
    <w:rsid w:val="006B6A9C"/>
    <w:rsid w:val="006B6BC3"/>
    <w:rsid w:val="006B6D73"/>
    <w:rsid w:val="006B7B4D"/>
    <w:rsid w:val="006C00ED"/>
    <w:rsid w:val="006C03B8"/>
    <w:rsid w:val="006C0685"/>
    <w:rsid w:val="006C0F54"/>
    <w:rsid w:val="006C111A"/>
    <w:rsid w:val="006C1E64"/>
    <w:rsid w:val="006C211C"/>
    <w:rsid w:val="006C29A3"/>
    <w:rsid w:val="006C2ACF"/>
    <w:rsid w:val="006C2B3C"/>
    <w:rsid w:val="006C2BDD"/>
    <w:rsid w:val="006C3049"/>
    <w:rsid w:val="006C3D31"/>
    <w:rsid w:val="006C44C2"/>
    <w:rsid w:val="006C4586"/>
    <w:rsid w:val="006C4D93"/>
    <w:rsid w:val="006C4F7B"/>
    <w:rsid w:val="006C5041"/>
    <w:rsid w:val="006C5678"/>
    <w:rsid w:val="006C58E6"/>
    <w:rsid w:val="006C5979"/>
    <w:rsid w:val="006C5EC9"/>
    <w:rsid w:val="006C6059"/>
    <w:rsid w:val="006C610F"/>
    <w:rsid w:val="006C690F"/>
    <w:rsid w:val="006C69E1"/>
    <w:rsid w:val="006C6BE1"/>
    <w:rsid w:val="006C6D66"/>
    <w:rsid w:val="006C6FA0"/>
    <w:rsid w:val="006C721D"/>
    <w:rsid w:val="006C723E"/>
    <w:rsid w:val="006C7522"/>
    <w:rsid w:val="006C777B"/>
    <w:rsid w:val="006C7A13"/>
    <w:rsid w:val="006C7A5D"/>
    <w:rsid w:val="006D0580"/>
    <w:rsid w:val="006D0EFE"/>
    <w:rsid w:val="006D109B"/>
    <w:rsid w:val="006D250F"/>
    <w:rsid w:val="006D2A46"/>
    <w:rsid w:val="006D2B15"/>
    <w:rsid w:val="006D32B3"/>
    <w:rsid w:val="006D38CB"/>
    <w:rsid w:val="006D398D"/>
    <w:rsid w:val="006D3B0F"/>
    <w:rsid w:val="006D4625"/>
    <w:rsid w:val="006D5103"/>
    <w:rsid w:val="006D56C8"/>
    <w:rsid w:val="006D571C"/>
    <w:rsid w:val="006D5D00"/>
    <w:rsid w:val="006D61DE"/>
    <w:rsid w:val="006D6385"/>
    <w:rsid w:val="006D666D"/>
    <w:rsid w:val="006D66D1"/>
    <w:rsid w:val="006D67AD"/>
    <w:rsid w:val="006D6AC5"/>
    <w:rsid w:val="006D6DB7"/>
    <w:rsid w:val="006D6F08"/>
    <w:rsid w:val="006D75FF"/>
    <w:rsid w:val="006D775A"/>
    <w:rsid w:val="006D7811"/>
    <w:rsid w:val="006D78CD"/>
    <w:rsid w:val="006D7DB1"/>
    <w:rsid w:val="006E03C5"/>
    <w:rsid w:val="006E062C"/>
    <w:rsid w:val="006E0ADF"/>
    <w:rsid w:val="006E0B24"/>
    <w:rsid w:val="006E1DC7"/>
    <w:rsid w:val="006E28B7"/>
    <w:rsid w:val="006E3310"/>
    <w:rsid w:val="006E387D"/>
    <w:rsid w:val="006E3A38"/>
    <w:rsid w:val="006E3CA9"/>
    <w:rsid w:val="006E4458"/>
    <w:rsid w:val="006E4A3B"/>
    <w:rsid w:val="006E4E39"/>
    <w:rsid w:val="006E4E90"/>
    <w:rsid w:val="006E565E"/>
    <w:rsid w:val="006E58B9"/>
    <w:rsid w:val="006E5955"/>
    <w:rsid w:val="006E64B5"/>
    <w:rsid w:val="006E673D"/>
    <w:rsid w:val="006E6846"/>
    <w:rsid w:val="006E694B"/>
    <w:rsid w:val="006E6BDF"/>
    <w:rsid w:val="006E718D"/>
    <w:rsid w:val="006E71BA"/>
    <w:rsid w:val="006E74B0"/>
    <w:rsid w:val="006E7B01"/>
    <w:rsid w:val="006E7D3B"/>
    <w:rsid w:val="006E7E65"/>
    <w:rsid w:val="006F0B65"/>
    <w:rsid w:val="006F0CAD"/>
    <w:rsid w:val="006F0F57"/>
    <w:rsid w:val="006F11E7"/>
    <w:rsid w:val="006F168D"/>
    <w:rsid w:val="006F1B5D"/>
    <w:rsid w:val="006F1B70"/>
    <w:rsid w:val="006F21BD"/>
    <w:rsid w:val="006F2B7F"/>
    <w:rsid w:val="006F2F7D"/>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700018"/>
    <w:rsid w:val="00700696"/>
    <w:rsid w:val="00700714"/>
    <w:rsid w:val="00701D53"/>
    <w:rsid w:val="0070225C"/>
    <w:rsid w:val="007025A1"/>
    <w:rsid w:val="0070265E"/>
    <w:rsid w:val="00703183"/>
    <w:rsid w:val="0070346E"/>
    <w:rsid w:val="00704406"/>
    <w:rsid w:val="0070490C"/>
    <w:rsid w:val="00704BF4"/>
    <w:rsid w:val="00704EDB"/>
    <w:rsid w:val="00705098"/>
    <w:rsid w:val="0070537F"/>
    <w:rsid w:val="00705480"/>
    <w:rsid w:val="00705753"/>
    <w:rsid w:val="00706028"/>
    <w:rsid w:val="00706101"/>
    <w:rsid w:val="00706949"/>
    <w:rsid w:val="00706D21"/>
    <w:rsid w:val="00707072"/>
    <w:rsid w:val="00707706"/>
    <w:rsid w:val="00707D61"/>
    <w:rsid w:val="0071020A"/>
    <w:rsid w:val="00710387"/>
    <w:rsid w:val="00710770"/>
    <w:rsid w:val="00710BBA"/>
    <w:rsid w:val="0071161B"/>
    <w:rsid w:val="007121A3"/>
    <w:rsid w:val="00712287"/>
    <w:rsid w:val="00712368"/>
    <w:rsid w:val="007123B6"/>
    <w:rsid w:val="00712772"/>
    <w:rsid w:val="00712E40"/>
    <w:rsid w:val="00713632"/>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867"/>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46"/>
    <w:rsid w:val="00727680"/>
    <w:rsid w:val="00727875"/>
    <w:rsid w:val="00727E93"/>
    <w:rsid w:val="007303E9"/>
    <w:rsid w:val="00730655"/>
    <w:rsid w:val="00730A57"/>
    <w:rsid w:val="00730C3E"/>
    <w:rsid w:val="0073131D"/>
    <w:rsid w:val="007313B3"/>
    <w:rsid w:val="00731475"/>
    <w:rsid w:val="00731676"/>
    <w:rsid w:val="00731A68"/>
    <w:rsid w:val="00732E8E"/>
    <w:rsid w:val="0073316A"/>
    <w:rsid w:val="00733273"/>
    <w:rsid w:val="0073341C"/>
    <w:rsid w:val="00733857"/>
    <w:rsid w:val="00733A72"/>
    <w:rsid w:val="007348B1"/>
    <w:rsid w:val="00734B23"/>
    <w:rsid w:val="00734FEE"/>
    <w:rsid w:val="007360F3"/>
    <w:rsid w:val="007362A6"/>
    <w:rsid w:val="007367B8"/>
    <w:rsid w:val="00736949"/>
    <w:rsid w:val="00736A73"/>
    <w:rsid w:val="00736BA1"/>
    <w:rsid w:val="00736CD5"/>
    <w:rsid w:val="00736D7D"/>
    <w:rsid w:val="00737202"/>
    <w:rsid w:val="00737503"/>
    <w:rsid w:val="00737E48"/>
    <w:rsid w:val="00740344"/>
    <w:rsid w:val="00740467"/>
    <w:rsid w:val="00740492"/>
    <w:rsid w:val="0074094B"/>
    <w:rsid w:val="00740C1F"/>
    <w:rsid w:val="00740E58"/>
    <w:rsid w:val="00740EB7"/>
    <w:rsid w:val="00741508"/>
    <w:rsid w:val="00741603"/>
    <w:rsid w:val="00741B19"/>
    <w:rsid w:val="00741B83"/>
    <w:rsid w:val="00741C68"/>
    <w:rsid w:val="00741D92"/>
    <w:rsid w:val="0074203E"/>
    <w:rsid w:val="00742612"/>
    <w:rsid w:val="0074279D"/>
    <w:rsid w:val="007429ED"/>
    <w:rsid w:val="00742C3B"/>
    <w:rsid w:val="00742E3D"/>
    <w:rsid w:val="00743018"/>
    <w:rsid w:val="00743344"/>
    <w:rsid w:val="0074405B"/>
    <w:rsid w:val="00744142"/>
    <w:rsid w:val="007441B0"/>
    <w:rsid w:val="00744211"/>
    <w:rsid w:val="007445A0"/>
    <w:rsid w:val="007449F5"/>
    <w:rsid w:val="00744D39"/>
    <w:rsid w:val="00744ECC"/>
    <w:rsid w:val="00744FE4"/>
    <w:rsid w:val="0074524B"/>
    <w:rsid w:val="00745E61"/>
    <w:rsid w:val="007460A0"/>
    <w:rsid w:val="007465C7"/>
    <w:rsid w:val="007468C1"/>
    <w:rsid w:val="00746976"/>
    <w:rsid w:val="007475FE"/>
    <w:rsid w:val="00747751"/>
    <w:rsid w:val="00747987"/>
    <w:rsid w:val="007479D6"/>
    <w:rsid w:val="00747B4D"/>
    <w:rsid w:val="00747D8B"/>
    <w:rsid w:val="00750580"/>
    <w:rsid w:val="00750AA2"/>
    <w:rsid w:val="007511C4"/>
    <w:rsid w:val="00751228"/>
    <w:rsid w:val="0075144D"/>
    <w:rsid w:val="00751973"/>
    <w:rsid w:val="00751B5C"/>
    <w:rsid w:val="00751C17"/>
    <w:rsid w:val="00751C66"/>
    <w:rsid w:val="007523D7"/>
    <w:rsid w:val="00752B4E"/>
    <w:rsid w:val="007535D6"/>
    <w:rsid w:val="00753C52"/>
    <w:rsid w:val="00753CAE"/>
    <w:rsid w:val="007543DA"/>
    <w:rsid w:val="0075480F"/>
    <w:rsid w:val="007549FC"/>
    <w:rsid w:val="00754B39"/>
    <w:rsid w:val="00754B9B"/>
    <w:rsid w:val="007554BD"/>
    <w:rsid w:val="00756BA2"/>
    <w:rsid w:val="007571E1"/>
    <w:rsid w:val="00757785"/>
    <w:rsid w:val="007578BF"/>
    <w:rsid w:val="00757DE9"/>
    <w:rsid w:val="007604B2"/>
    <w:rsid w:val="0076055F"/>
    <w:rsid w:val="007605C7"/>
    <w:rsid w:val="0076075B"/>
    <w:rsid w:val="00760C75"/>
    <w:rsid w:val="00760D2F"/>
    <w:rsid w:val="007611BE"/>
    <w:rsid w:val="00761711"/>
    <w:rsid w:val="007619BC"/>
    <w:rsid w:val="00761A25"/>
    <w:rsid w:val="00761BC0"/>
    <w:rsid w:val="00762322"/>
    <w:rsid w:val="007625C4"/>
    <w:rsid w:val="007625F0"/>
    <w:rsid w:val="00762BE6"/>
    <w:rsid w:val="0076336C"/>
    <w:rsid w:val="00763989"/>
    <w:rsid w:val="00763B60"/>
    <w:rsid w:val="0076429D"/>
    <w:rsid w:val="00764B17"/>
    <w:rsid w:val="00764C5A"/>
    <w:rsid w:val="00765281"/>
    <w:rsid w:val="00765787"/>
    <w:rsid w:val="0076599C"/>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425"/>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14"/>
    <w:rsid w:val="00781F92"/>
    <w:rsid w:val="00782202"/>
    <w:rsid w:val="00782314"/>
    <w:rsid w:val="0078242F"/>
    <w:rsid w:val="007826A1"/>
    <w:rsid w:val="00782B5C"/>
    <w:rsid w:val="00782D0C"/>
    <w:rsid w:val="00782F19"/>
    <w:rsid w:val="0078304C"/>
    <w:rsid w:val="007831C0"/>
    <w:rsid w:val="0078354C"/>
    <w:rsid w:val="00783673"/>
    <w:rsid w:val="00783800"/>
    <w:rsid w:val="00783924"/>
    <w:rsid w:val="00783A4C"/>
    <w:rsid w:val="00783E9E"/>
    <w:rsid w:val="00783F35"/>
    <w:rsid w:val="007844D4"/>
    <w:rsid w:val="007844E5"/>
    <w:rsid w:val="00784CED"/>
    <w:rsid w:val="00784E00"/>
    <w:rsid w:val="00785012"/>
    <w:rsid w:val="00785223"/>
    <w:rsid w:val="00785490"/>
    <w:rsid w:val="00785C72"/>
    <w:rsid w:val="00785E8A"/>
    <w:rsid w:val="00785EB8"/>
    <w:rsid w:val="00786340"/>
    <w:rsid w:val="00786810"/>
    <w:rsid w:val="00786C56"/>
    <w:rsid w:val="00787234"/>
    <w:rsid w:val="00787F16"/>
    <w:rsid w:val="00790829"/>
    <w:rsid w:val="007913AC"/>
    <w:rsid w:val="00791CE4"/>
    <w:rsid w:val="00791F6C"/>
    <w:rsid w:val="007923BA"/>
    <w:rsid w:val="007925EA"/>
    <w:rsid w:val="00792649"/>
    <w:rsid w:val="0079282D"/>
    <w:rsid w:val="007928F4"/>
    <w:rsid w:val="00792E06"/>
    <w:rsid w:val="00792FCD"/>
    <w:rsid w:val="00793747"/>
    <w:rsid w:val="007939AF"/>
    <w:rsid w:val="00793CD8"/>
    <w:rsid w:val="00793E5A"/>
    <w:rsid w:val="00793EBC"/>
    <w:rsid w:val="00793EEA"/>
    <w:rsid w:val="007940B1"/>
    <w:rsid w:val="00794455"/>
    <w:rsid w:val="00794576"/>
    <w:rsid w:val="00794C7D"/>
    <w:rsid w:val="00794EA7"/>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71E"/>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387"/>
    <w:rsid w:val="007A7495"/>
    <w:rsid w:val="007A7946"/>
    <w:rsid w:val="007B09C3"/>
    <w:rsid w:val="007B0B4F"/>
    <w:rsid w:val="007B0CCB"/>
    <w:rsid w:val="007B10ED"/>
    <w:rsid w:val="007B1790"/>
    <w:rsid w:val="007B1BFF"/>
    <w:rsid w:val="007B1D89"/>
    <w:rsid w:val="007B1F50"/>
    <w:rsid w:val="007B2053"/>
    <w:rsid w:val="007B2640"/>
    <w:rsid w:val="007B2787"/>
    <w:rsid w:val="007B2A56"/>
    <w:rsid w:val="007B2F2E"/>
    <w:rsid w:val="007B3A23"/>
    <w:rsid w:val="007B3C03"/>
    <w:rsid w:val="007B3D2D"/>
    <w:rsid w:val="007B3DDF"/>
    <w:rsid w:val="007B50AE"/>
    <w:rsid w:val="007B51DF"/>
    <w:rsid w:val="007B55A6"/>
    <w:rsid w:val="007B5ACB"/>
    <w:rsid w:val="007B5B9A"/>
    <w:rsid w:val="007B5E0E"/>
    <w:rsid w:val="007B5E3F"/>
    <w:rsid w:val="007B6363"/>
    <w:rsid w:val="007B667F"/>
    <w:rsid w:val="007B6EF3"/>
    <w:rsid w:val="007C003C"/>
    <w:rsid w:val="007C05DD"/>
    <w:rsid w:val="007C07A3"/>
    <w:rsid w:val="007C0A75"/>
    <w:rsid w:val="007C0F46"/>
    <w:rsid w:val="007C1010"/>
    <w:rsid w:val="007C16FF"/>
    <w:rsid w:val="007C1C0A"/>
    <w:rsid w:val="007C1F60"/>
    <w:rsid w:val="007C22CC"/>
    <w:rsid w:val="007C2BF7"/>
    <w:rsid w:val="007C2F4B"/>
    <w:rsid w:val="007C342A"/>
    <w:rsid w:val="007C3BC8"/>
    <w:rsid w:val="007C3D18"/>
    <w:rsid w:val="007C40D0"/>
    <w:rsid w:val="007C4179"/>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B50"/>
    <w:rsid w:val="007C7C8E"/>
    <w:rsid w:val="007D04E5"/>
    <w:rsid w:val="007D0A5F"/>
    <w:rsid w:val="007D0E2E"/>
    <w:rsid w:val="007D1067"/>
    <w:rsid w:val="007D1182"/>
    <w:rsid w:val="007D16FF"/>
    <w:rsid w:val="007D1F70"/>
    <w:rsid w:val="007D284D"/>
    <w:rsid w:val="007D292F"/>
    <w:rsid w:val="007D29A3"/>
    <w:rsid w:val="007D2E63"/>
    <w:rsid w:val="007D3254"/>
    <w:rsid w:val="007D3941"/>
    <w:rsid w:val="007D39D5"/>
    <w:rsid w:val="007D3AD2"/>
    <w:rsid w:val="007D3FDF"/>
    <w:rsid w:val="007D451E"/>
    <w:rsid w:val="007D482B"/>
    <w:rsid w:val="007D4D20"/>
    <w:rsid w:val="007D4DF3"/>
    <w:rsid w:val="007D57A1"/>
    <w:rsid w:val="007D5901"/>
    <w:rsid w:val="007D5CF4"/>
    <w:rsid w:val="007D5D88"/>
    <w:rsid w:val="007D65B6"/>
    <w:rsid w:val="007D65C4"/>
    <w:rsid w:val="007D7184"/>
    <w:rsid w:val="007D7526"/>
    <w:rsid w:val="007D769B"/>
    <w:rsid w:val="007D76E0"/>
    <w:rsid w:val="007D786D"/>
    <w:rsid w:val="007E0235"/>
    <w:rsid w:val="007E050B"/>
    <w:rsid w:val="007E05E3"/>
    <w:rsid w:val="007E0706"/>
    <w:rsid w:val="007E082B"/>
    <w:rsid w:val="007E1904"/>
    <w:rsid w:val="007E1AC3"/>
    <w:rsid w:val="007E1BBA"/>
    <w:rsid w:val="007E1CB4"/>
    <w:rsid w:val="007E1DCF"/>
    <w:rsid w:val="007E1F8D"/>
    <w:rsid w:val="007E219C"/>
    <w:rsid w:val="007E229F"/>
    <w:rsid w:val="007E271A"/>
    <w:rsid w:val="007E2860"/>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572"/>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0E1E"/>
    <w:rsid w:val="007F1359"/>
    <w:rsid w:val="007F185C"/>
    <w:rsid w:val="007F226A"/>
    <w:rsid w:val="007F264E"/>
    <w:rsid w:val="007F26F1"/>
    <w:rsid w:val="007F27EE"/>
    <w:rsid w:val="007F28A1"/>
    <w:rsid w:val="007F2F0A"/>
    <w:rsid w:val="007F3048"/>
    <w:rsid w:val="007F3115"/>
    <w:rsid w:val="007F3552"/>
    <w:rsid w:val="007F361A"/>
    <w:rsid w:val="007F3638"/>
    <w:rsid w:val="007F38AC"/>
    <w:rsid w:val="007F4048"/>
    <w:rsid w:val="007F44F7"/>
    <w:rsid w:val="007F4F0D"/>
    <w:rsid w:val="007F505C"/>
    <w:rsid w:val="007F525E"/>
    <w:rsid w:val="007F5B81"/>
    <w:rsid w:val="007F5EA2"/>
    <w:rsid w:val="007F61E3"/>
    <w:rsid w:val="007F6759"/>
    <w:rsid w:val="007F7487"/>
    <w:rsid w:val="007F7868"/>
    <w:rsid w:val="007F7CEB"/>
    <w:rsid w:val="0080049D"/>
    <w:rsid w:val="008010CE"/>
    <w:rsid w:val="0080116A"/>
    <w:rsid w:val="008011D8"/>
    <w:rsid w:val="008012C9"/>
    <w:rsid w:val="0080189C"/>
    <w:rsid w:val="0080192E"/>
    <w:rsid w:val="00801ACF"/>
    <w:rsid w:val="00801FE5"/>
    <w:rsid w:val="008021D3"/>
    <w:rsid w:val="00802B29"/>
    <w:rsid w:val="00802C68"/>
    <w:rsid w:val="00802DCA"/>
    <w:rsid w:val="00802EE2"/>
    <w:rsid w:val="00802F8D"/>
    <w:rsid w:val="008033BE"/>
    <w:rsid w:val="0080364F"/>
    <w:rsid w:val="008036DF"/>
    <w:rsid w:val="00803826"/>
    <w:rsid w:val="00803B8A"/>
    <w:rsid w:val="00803FAE"/>
    <w:rsid w:val="00805150"/>
    <w:rsid w:val="008051F1"/>
    <w:rsid w:val="00805868"/>
    <w:rsid w:val="00805D13"/>
    <w:rsid w:val="00805F4C"/>
    <w:rsid w:val="0080605F"/>
    <w:rsid w:val="00806C38"/>
    <w:rsid w:val="00807786"/>
    <w:rsid w:val="0080789C"/>
    <w:rsid w:val="0080791D"/>
    <w:rsid w:val="00810069"/>
    <w:rsid w:val="0081055B"/>
    <w:rsid w:val="0081095B"/>
    <w:rsid w:val="00810D86"/>
    <w:rsid w:val="00811015"/>
    <w:rsid w:val="00811159"/>
    <w:rsid w:val="00811425"/>
    <w:rsid w:val="008114BE"/>
    <w:rsid w:val="00811505"/>
    <w:rsid w:val="00811754"/>
    <w:rsid w:val="00811970"/>
    <w:rsid w:val="00811ABB"/>
    <w:rsid w:val="00811C1F"/>
    <w:rsid w:val="00811FCB"/>
    <w:rsid w:val="00812020"/>
    <w:rsid w:val="008124D5"/>
    <w:rsid w:val="008125E6"/>
    <w:rsid w:val="0081268E"/>
    <w:rsid w:val="0081323F"/>
    <w:rsid w:val="008138C6"/>
    <w:rsid w:val="0081397A"/>
    <w:rsid w:val="008144B9"/>
    <w:rsid w:val="0081476A"/>
    <w:rsid w:val="00814BF9"/>
    <w:rsid w:val="00814CEB"/>
    <w:rsid w:val="008158D6"/>
    <w:rsid w:val="00815CCD"/>
    <w:rsid w:val="0081606D"/>
    <w:rsid w:val="008160E9"/>
    <w:rsid w:val="008162D5"/>
    <w:rsid w:val="00816796"/>
    <w:rsid w:val="00816DB8"/>
    <w:rsid w:val="008170C4"/>
    <w:rsid w:val="00817196"/>
    <w:rsid w:val="00817307"/>
    <w:rsid w:val="008175CE"/>
    <w:rsid w:val="00817EDE"/>
    <w:rsid w:val="00820DE3"/>
    <w:rsid w:val="00820F99"/>
    <w:rsid w:val="0082141A"/>
    <w:rsid w:val="0082189B"/>
    <w:rsid w:val="00821D89"/>
    <w:rsid w:val="00821EEC"/>
    <w:rsid w:val="008222DA"/>
    <w:rsid w:val="00822943"/>
    <w:rsid w:val="00822B47"/>
    <w:rsid w:val="00822FDE"/>
    <w:rsid w:val="00823016"/>
    <w:rsid w:val="00823081"/>
    <w:rsid w:val="008235A4"/>
    <w:rsid w:val="008235DB"/>
    <w:rsid w:val="0082384C"/>
    <w:rsid w:val="008238A0"/>
    <w:rsid w:val="00823CC7"/>
    <w:rsid w:val="00823E77"/>
    <w:rsid w:val="008240CB"/>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1A7"/>
    <w:rsid w:val="00833271"/>
    <w:rsid w:val="008332A9"/>
    <w:rsid w:val="0083334E"/>
    <w:rsid w:val="0083353F"/>
    <w:rsid w:val="00833614"/>
    <w:rsid w:val="00833896"/>
    <w:rsid w:val="00833F66"/>
    <w:rsid w:val="00834042"/>
    <w:rsid w:val="00834282"/>
    <w:rsid w:val="00834612"/>
    <w:rsid w:val="00834D48"/>
    <w:rsid w:val="008355C9"/>
    <w:rsid w:val="00837235"/>
    <w:rsid w:val="0083765F"/>
    <w:rsid w:val="008376AC"/>
    <w:rsid w:val="008378B6"/>
    <w:rsid w:val="00840001"/>
    <w:rsid w:val="0084017A"/>
    <w:rsid w:val="00840267"/>
    <w:rsid w:val="008402FF"/>
    <w:rsid w:val="00840490"/>
    <w:rsid w:val="00840AD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62B"/>
    <w:rsid w:val="00847A71"/>
    <w:rsid w:val="00847FC4"/>
    <w:rsid w:val="00850135"/>
    <w:rsid w:val="008503EC"/>
    <w:rsid w:val="00850415"/>
    <w:rsid w:val="008504A2"/>
    <w:rsid w:val="00850CEC"/>
    <w:rsid w:val="00850E9E"/>
    <w:rsid w:val="00851857"/>
    <w:rsid w:val="00852105"/>
    <w:rsid w:val="0085247B"/>
    <w:rsid w:val="008530B9"/>
    <w:rsid w:val="008531F1"/>
    <w:rsid w:val="008537F6"/>
    <w:rsid w:val="0085415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1B1"/>
    <w:rsid w:val="00860458"/>
    <w:rsid w:val="008608FA"/>
    <w:rsid w:val="00860D20"/>
    <w:rsid w:val="008618D4"/>
    <w:rsid w:val="00861E09"/>
    <w:rsid w:val="0086275C"/>
    <w:rsid w:val="008628C0"/>
    <w:rsid w:val="008628C1"/>
    <w:rsid w:val="00864175"/>
    <w:rsid w:val="008641D2"/>
    <w:rsid w:val="0086479B"/>
    <w:rsid w:val="00865044"/>
    <w:rsid w:val="00865151"/>
    <w:rsid w:val="0086540F"/>
    <w:rsid w:val="00865698"/>
    <w:rsid w:val="00865ABE"/>
    <w:rsid w:val="00865ACB"/>
    <w:rsid w:val="00865EFB"/>
    <w:rsid w:val="008665E4"/>
    <w:rsid w:val="0086740A"/>
    <w:rsid w:val="0086758D"/>
    <w:rsid w:val="008677FD"/>
    <w:rsid w:val="00867CB2"/>
    <w:rsid w:val="00870124"/>
    <w:rsid w:val="008704DE"/>
    <w:rsid w:val="008706D4"/>
    <w:rsid w:val="00870F8A"/>
    <w:rsid w:val="008714B1"/>
    <w:rsid w:val="008717A9"/>
    <w:rsid w:val="008719A4"/>
    <w:rsid w:val="00871D23"/>
    <w:rsid w:val="00871E70"/>
    <w:rsid w:val="0087207E"/>
    <w:rsid w:val="00872904"/>
    <w:rsid w:val="00872931"/>
    <w:rsid w:val="00872AFD"/>
    <w:rsid w:val="008730B0"/>
    <w:rsid w:val="00873528"/>
    <w:rsid w:val="00873C26"/>
    <w:rsid w:val="00873F2A"/>
    <w:rsid w:val="008741EB"/>
    <w:rsid w:val="00874312"/>
    <w:rsid w:val="0087437C"/>
    <w:rsid w:val="00874F05"/>
    <w:rsid w:val="00875CD7"/>
    <w:rsid w:val="00875DE6"/>
    <w:rsid w:val="00875FA2"/>
    <w:rsid w:val="0087646B"/>
    <w:rsid w:val="00876708"/>
    <w:rsid w:val="008768B6"/>
    <w:rsid w:val="00876B4D"/>
    <w:rsid w:val="00876DEE"/>
    <w:rsid w:val="008770B8"/>
    <w:rsid w:val="00877B25"/>
    <w:rsid w:val="00877F18"/>
    <w:rsid w:val="0088016B"/>
    <w:rsid w:val="008803CA"/>
    <w:rsid w:val="00880811"/>
    <w:rsid w:val="00880D3E"/>
    <w:rsid w:val="008810A1"/>
    <w:rsid w:val="00881A78"/>
    <w:rsid w:val="00882977"/>
    <w:rsid w:val="00883273"/>
    <w:rsid w:val="008832AA"/>
    <w:rsid w:val="00883577"/>
    <w:rsid w:val="0088434F"/>
    <w:rsid w:val="00884366"/>
    <w:rsid w:val="008846BD"/>
    <w:rsid w:val="0088483C"/>
    <w:rsid w:val="00884FC7"/>
    <w:rsid w:val="00885179"/>
    <w:rsid w:val="008864B9"/>
    <w:rsid w:val="008869D5"/>
    <w:rsid w:val="00886E02"/>
    <w:rsid w:val="008871FF"/>
    <w:rsid w:val="0088731B"/>
    <w:rsid w:val="00887372"/>
    <w:rsid w:val="008875BB"/>
    <w:rsid w:val="00887D1C"/>
    <w:rsid w:val="008902A3"/>
    <w:rsid w:val="008910FA"/>
    <w:rsid w:val="0089173C"/>
    <w:rsid w:val="008925E5"/>
    <w:rsid w:val="00893559"/>
    <w:rsid w:val="0089376C"/>
    <w:rsid w:val="00893C6A"/>
    <w:rsid w:val="00893F0E"/>
    <w:rsid w:val="008940F7"/>
    <w:rsid w:val="0089416F"/>
    <w:rsid w:val="0089419E"/>
    <w:rsid w:val="008942B8"/>
    <w:rsid w:val="0089470C"/>
    <w:rsid w:val="008949D0"/>
    <w:rsid w:val="00894A7A"/>
    <w:rsid w:val="00894A88"/>
    <w:rsid w:val="008950F8"/>
    <w:rsid w:val="00895386"/>
    <w:rsid w:val="00895660"/>
    <w:rsid w:val="00895B4D"/>
    <w:rsid w:val="00895E70"/>
    <w:rsid w:val="00895F6E"/>
    <w:rsid w:val="00896031"/>
    <w:rsid w:val="0089631D"/>
    <w:rsid w:val="00896407"/>
    <w:rsid w:val="008969E4"/>
    <w:rsid w:val="00896CA3"/>
    <w:rsid w:val="00896D7D"/>
    <w:rsid w:val="00897036"/>
    <w:rsid w:val="0089738C"/>
    <w:rsid w:val="00897414"/>
    <w:rsid w:val="00897D8E"/>
    <w:rsid w:val="008A000C"/>
    <w:rsid w:val="008A0628"/>
    <w:rsid w:val="008A0936"/>
    <w:rsid w:val="008A0A2B"/>
    <w:rsid w:val="008A0BB9"/>
    <w:rsid w:val="008A1B98"/>
    <w:rsid w:val="008A21FF"/>
    <w:rsid w:val="008A2560"/>
    <w:rsid w:val="008A2947"/>
    <w:rsid w:val="008A2CE2"/>
    <w:rsid w:val="008A30AC"/>
    <w:rsid w:val="008A30BD"/>
    <w:rsid w:val="008A33E6"/>
    <w:rsid w:val="008A353B"/>
    <w:rsid w:val="008A3553"/>
    <w:rsid w:val="008A3F39"/>
    <w:rsid w:val="008A40C7"/>
    <w:rsid w:val="008A44B8"/>
    <w:rsid w:val="008A4534"/>
    <w:rsid w:val="008A473B"/>
    <w:rsid w:val="008A4CCF"/>
    <w:rsid w:val="008A4CE0"/>
    <w:rsid w:val="008A51A8"/>
    <w:rsid w:val="008A54C7"/>
    <w:rsid w:val="008A640F"/>
    <w:rsid w:val="008A64D3"/>
    <w:rsid w:val="008A697F"/>
    <w:rsid w:val="008A6995"/>
    <w:rsid w:val="008A7262"/>
    <w:rsid w:val="008A77D8"/>
    <w:rsid w:val="008A7858"/>
    <w:rsid w:val="008B0483"/>
    <w:rsid w:val="008B088A"/>
    <w:rsid w:val="008B120C"/>
    <w:rsid w:val="008B1D2A"/>
    <w:rsid w:val="008B20AC"/>
    <w:rsid w:val="008B2228"/>
    <w:rsid w:val="008B2568"/>
    <w:rsid w:val="008B2A38"/>
    <w:rsid w:val="008B2D7D"/>
    <w:rsid w:val="008B2DB2"/>
    <w:rsid w:val="008B321B"/>
    <w:rsid w:val="008B3256"/>
    <w:rsid w:val="008B349C"/>
    <w:rsid w:val="008B4074"/>
    <w:rsid w:val="008B40D0"/>
    <w:rsid w:val="008B4A50"/>
    <w:rsid w:val="008B4BE7"/>
    <w:rsid w:val="008B51A0"/>
    <w:rsid w:val="008B592A"/>
    <w:rsid w:val="008B5EF7"/>
    <w:rsid w:val="008B5F76"/>
    <w:rsid w:val="008B63B8"/>
    <w:rsid w:val="008B6BB0"/>
    <w:rsid w:val="008B6F35"/>
    <w:rsid w:val="008B7082"/>
    <w:rsid w:val="008B7B5C"/>
    <w:rsid w:val="008B7B88"/>
    <w:rsid w:val="008B7F0D"/>
    <w:rsid w:val="008C0B2C"/>
    <w:rsid w:val="008C0C99"/>
    <w:rsid w:val="008C0F6B"/>
    <w:rsid w:val="008C1B28"/>
    <w:rsid w:val="008C1BD9"/>
    <w:rsid w:val="008C1C35"/>
    <w:rsid w:val="008C1D86"/>
    <w:rsid w:val="008C2017"/>
    <w:rsid w:val="008C223B"/>
    <w:rsid w:val="008C3BDF"/>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972"/>
    <w:rsid w:val="008C7B1E"/>
    <w:rsid w:val="008C7F0D"/>
    <w:rsid w:val="008D0265"/>
    <w:rsid w:val="008D026E"/>
    <w:rsid w:val="008D0655"/>
    <w:rsid w:val="008D0BFB"/>
    <w:rsid w:val="008D0CE9"/>
    <w:rsid w:val="008D0EFD"/>
    <w:rsid w:val="008D12B0"/>
    <w:rsid w:val="008D1DF6"/>
    <w:rsid w:val="008D27D3"/>
    <w:rsid w:val="008D2CFE"/>
    <w:rsid w:val="008D34F1"/>
    <w:rsid w:val="008D3821"/>
    <w:rsid w:val="008D39D8"/>
    <w:rsid w:val="008D3EFF"/>
    <w:rsid w:val="008D41FD"/>
    <w:rsid w:val="008D4336"/>
    <w:rsid w:val="008D446E"/>
    <w:rsid w:val="008D45F2"/>
    <w:rsid w:val="008D4603"/>
    <w:rsid w:val="008D50F3"/>
    <w:rsid w:val="008D6AF5"/>
    <w:rsid w:val="008D6B51"/>
    <w:rsid w:val="008D6CCC"/>
    <w:rsid w:val="008D6D1A"/>
    <w:rsid w:val="008D7421"/>
    <w:rsid w:val="008D7916"/>
    <w:rsid w:val="008D7B8B"/>
    <w:rsid w:val="008D7F2A"/>
    <w:rsid w:val="008D7F96"/>
    <w:rsid w:val="008E035A"/>
    <w:rsid w:val="008E05F6"/>
    <w:rsid w:val="008E065E"/>
    <w:rsid w:val="008E0927"/>
    <w:rsid w:val="008E0E5D"/>
    <w:rsid w:val="008E0FF2"/>
    <w:rsid w:val="008E11C3"/>
    <w:rsid w:val="008E14B5"/>
    <w:rsid w:val="008E1909"/>
    <w:rsid w:val="008E1B93"/>
    <w:rsid w:val="008E1BF6"/>
    <w:rsid w:val="008E1D88"/>
    <w:rsid w:val="008E2132"/>
    <w:rsid w:val="008E25DF"/>
    <w:rsid w:val="008E2943"/>
    <w:rsid w:val="008E2DA7"/>
    <w:rsid w:val="008E3445"/>
    <w:rsid w:val="008E4D2E"/>
    <w:rsid w:val="008E4E20"/>
    <w:rsid w:val="008E4F15"/>
    <w:rsid w:val="008E51CC"/>
    <w:rsid w:val="008E562E"/>
    <w:rsid w:val="008E6207"/>
    <w:rsid w:val="008E64DA"/>
    <w:rsid w:val="008E6709"/>
    <w:rsid w:val="008E67B6"/>
    <w:rsid w:val="008E6DB3"/>
    <w:rsid w:val="008E763A"/>
    <w:rsid w:val="008E76FD"/>
    <w:rsid w:val="008E798C"/>
    <w:rsid w:val="008E79F0"/>
    <w:rsid w:val="008E7A5D"/>
    <w:rsid w:val="008E7B20"/>
    <w:rsid w:val="008E7CED"/>
    <w:rsid w:val="008F0A6F"/>
    <w:rsid w:val="008F0B25"/>
    <w:rsid w:val="008F0C03"/>
    <w:rsid w:val="008F0E93"/>
    <w:rsid w:val="008F109D"/>
    <w:rsid w:val="008F1519"/>
    <w:rsid w:val="008F16A8"/>
    <w:rsid w:val="008F1C99"/>
    <w:rsid w:val="008F1EAB"/>
    <w:rsid w:val="008F33DC"/>
    <w:rsid w:val="008F3CD1"/>
    <w:rsid w:val="008F477F"/>
    <w:rsid w:val="008F518C"/>
    <w:rsid w:val="008F539D"/>
    <w:rsid w:val="008F545D"/>
    <w:rsid w:val="008F55FE"/>
    <w:rsid w:val="008F5A8F"/>
    <w:rsid w:val="008F5C38"/>
    <w:rsid w:val="008F61CD"/>
    <w:rsid w:val="008F624C"/>
    <w:rsid w:val="008F631B"/>
    <w:rsid w:val="008F684A"/>
    <w:rsid w:val="008F6AEB"/>
    <w:rsid w:val="008F6C3F"/>
    <w:rsid w:val="008F74C8"/>
    <w:rsid w:val="0090007F"/>
    <w:rsid w:val="0090085F"/>
    <w:rsid w:val="00900D4C"/>
    <w:rsid w:val="00901136"/>
    <w:rsid w:val="00901380"/>
    <w:rsid w:val="00901AC0"/>
    <w:rsid w:val="00901EDA"/>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6FCF"/>
    <w:rsid w:val="00907068"/>
    <w:rsid w:val="00907CF7"/>
    <w:rsid w:val="00907D28"/>
    <w:rsid w:val="00910B7D"/>
    <w:rsid w:val="00910BF4"/>
    <w:rsid w:val="00910FFF"/>
    <w:rsid w:val="00911023"/>
    <w:rsid w:val="00911127"/>
    <w:rsid w:val="00911DDA"/>
    <w:rsid w:val="00911DFB"/>
    <w:rsid w:val="009123C4"/>
    <w:rsid w:val="00912671"/>
    <w:rsid w:val="00912944"/>
    <w:rsid w:val="00912C88"/>
    <w:rsid w:val="00913032"/>
    <w:rsid w:val="00913774"/>
    <w:rsid w:val="009139D9"/>
    <w:rsid w:val="00913E0F"/>
    <w:rsid w:val="0091445A"/>
    <w:rsid w:val="00914AD8"/>
    <w:rsid w:val="009151B0"/>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49E"/>
    <w:rsid w:val="00922538"/>
    <w:rsid w:val="009225BD"/>
    <w:rsid w:val="009225E0"/>
    <w:rsid w:val="00922A69"/>
    <w:rsid w:val="00922EF9"/>
    <w:rsid w:val="00923543"/>
    <w:rsid w:val="00923B44"/>
    <w:rsid w:val="0092491B"/>
    <w:rsid w:val="00924B28"/>
    <w:rsid w:val="00924B3B"/>
    <w:rsid w:val="00924B76"/>
    <w:rsid w:val="0092553D"/>
    <w:rsid w:val="009258CE"/>
    <w:rsid w:val="00925FF3"/>
    <w:rsid w:val="00926248"/>
    <w:rsid w:val="00926428"/>
    <w:rsid w:val="00926863"/>
    <w:rsid w:val="009270E9"/>
    <w:rsid w:val="00927F40"/>
    <w:rsid w:val="00930030"/>
    <w:rsid w:val="0093103F"/>
    <w:rsid w:val="009310D2"/>
    <w:rsid w:val="00931661"/>
    <w:rsid w:val="00931BD9"/>
    <w:rsid w:val="00931F69"/>
    <w:rsid w:val="00932299"/>
    <w:rsid w:val="0093253E"/>
    <w:rsid w:val="00932E4D"/>
    <w:rsid w:val="0093329F"/>
    <w:rsid w:val="0093376C"/>
    <w:rsid w:val="00933799"/>
    <w:rsid w:val="0093421D"/>
    <w:rsid w:val="0093471B"/>
    <w:rsid w:val="00934756"/>
    <w:rsid w:val="00934DA9"/>
    <w:rsid w:val="00934DC2"/>
    <w:rsid w:val="00934DF8"/>
    <w:rsid w:val="0093601A"/>
    <w:rsid w:val="00936851"/>
    <w:rsid w:val="009368F3"/>
    <w:rsid w:val="00936DD9"/>
    <w:rsid w:val="00936DF6"/>
    <w:rsid w:val="00937132"/>
    <w:rsid w:val="00937C12"/>
    <w:rsid w:val="0094011B"/>
    <w:rsid w:val="009404F2"/>
    <w:rsid w:val="009409E4"/>
    <w:rsid w:val="00940BAC"/>
    <w:rsid w:val="0094120D"/>
    <w:rsid w:val="009414D0"/>
    <w:rsid w:val="009414FD"/>
    <w:rsid w:val="00941636"/>
    <w:rsid w:val="00942574"/>
    <w:rsid w:val="0094259F"/>
    <w:rsid w:val="00942607"/>
    <w:rsid w:val="00942AA0"/>
    <w:rsid w:val="00943333"/>
    <w:rsid w:val="0094346C"/>
    <w:rsid w:val="00943742"/>
    <w:rsid w:val="0094389D"/>
    <w:rsid w:val="00943F15"/>
    <w:rsid w:val="00944C27"/>
    <w:rsid w:val="009456AC"/>
    <w:rsid w:val="009458B4"/>
    <w:rsid w:val="009459C1"/>
    <w:rsid w:val="00945C05"/>
    <w:rsid w:val="00945E83"/>
    <w:rsid w:val="0094621E"/>
    <w:rsid w:val="00946752"/>
    <w:rsid w:val="00946945"/>
    <w:rsid w:val="0094696C"/>
    <w:rsid w:val="009469DE"/>
    <w:rsid w:val="00946A61"/>
    <w:rsid w:val="00946BE3"/>
    <w:rsid w:val="00946E68"/>
    <w:rsid w:val="00946F06"/>
    <w:rsid w:val="00947179"/>
    <w:rsid w:val="00947345"/>
    <w:rsid w:val="00947713"/>
    <w:rsid w:val="00947714"/>
    <w:rsid w:val="00947B01"/>
    <w:rsid w:val="00947CD8"/>
    <w:rsid w:val="00947D66"/>
    <w:rsid w:val="00947E39"/>
    <w:rsid w:val="00950099"/>
    <w:rsid w:val="009506F9"/>
    <w:rsid w:val="00950DE7"/>
    <w:rsid w:val="00950FBF"/>
    <w:rsid w:val="009511CF"/>
    <w:rsid w:val="0095171E"/>
    <w:rsid w:val="009517E7"/>
    <w:rsid w:val="00951ACA"/>
    <w:rsid w:val="00951BFD"/>
    <w:rsid w:val="009529B8"/>
    <w:rsid w:val="00952A86"/>
    <w:rsid w:val="00953105"/>
    <w:rsid w:val="009537FA"/>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25C5"/>
    <w:rsid w:val="0096301C"/>
    <w:rsid w:val="009632CC"/>
    <w:rsid w:val="00963313"/>
    <w:rsid w:val="009635BD"/>
    <w:rsid w:val="00963823"/>
    <w:rsid w:val="00963C21"/>
    <w:rsid w:val="00964092"/>
    <w:rsid w:val="0096430A"/>
    <w:rsid w:val="009646C1"/>
    <w:rsid w:val="00964908"/>
    <w:rsid w:val="00964C30"/>
    <w:rsid w:val="00964D32"/>
    <w:rsid w:val="00964F65"/>
    <w:rsid w:val="0096554B"/>
    <w:rsid w:val="0096584A"/>
    <w:rsid w:val="00965C53"/>
    <w:rsid w:val="00965CDB"/>
    <w:rsid w:val="00966C54"/>
    <w:rsid w:val="00966EFF"/>
    <w:rsid w:val="0096733F"/>
    <w:rsid w:val="0096737A"/>
    <w:rsid w:val="00967A33"/>
    <w:rsid w:val="00970441"/>
    <w:rsid w:val="00970523"/>
    <w:rsid w:val="00970B56"/>
    <w:rsid w:val="00970E1A"/>
    <w:rsid w:val="00970EB4"/>
    <w:rsid w:val="00971F08"/>
    <w:rsid w:val="009727B8"/>
    <w:rsid w:val="009727E9"/>
    <w:rsid w:val="00972D67"/>
    <w:rsid w:val="00973194"/>
    <w:rsid w:val="0097323D"/>
    <w:rsid w:val="00973878"/>
    <w:rsid w:val="009739E6"/>
    <w:rsid w:val="00974481"/>
    <w:rsid w:val="00974617"/>
    <w:rsid w:val="00974A06"/>
    <w:rsid w:val="00975014"/>
    <w:rsid w:val="00975501"/>
    <w:rsid w:val="009755EB"/>
    <w:rsid w:val="0097579C"/>
    <w:rsid w:val="00975997"/>
    <w:rsid w:val="009759FE"/>
    <w:rsid w:val="00975C6F"/>
    <w:rsid w:val="0097603D"/>
    <w:rsid w:val="00976838"/>
    <w:rsid w:val="00976949"/>
    <w:rsid w:val="00976972"/>
    <w:rsid w:val="00976C92"/>
    <w:rsid w:val="00977E5B"/>
    <w:rsid w:val="00980477"/>
    <w:rsid w:val="009807B8"/>
    <w:rsid w:val="00980907"/>
    <w:rsid w:val="0098097C"/>
    <w:rsid w:val="00980F35"/>
    <w:rsid w:val="0098142A"/>
    <w:rsid w:val="00981F2C"/>
    <w:rsid w:val="0098211E"/>
    <w:rsid w:val="00982392"/>
    <w:rsid w:val="0098276C"/>
    <w:rsid w:val="009827EF"/>
    <w:rsid w:val="0098284E"/>
    <w:rsid w:val="009831F7"/>
    <w:rsid w:val="009836D1"/>
    <w:rsid w:val="009837DE"/>
    <w:rsid w:val="00983966"/>
    <w:rsid w:val="00983EB7"/>
    <w:rsid w:val="00984217"/>
    <w:rsid w:val="009842D5"/>
    <w:rsid w:val="0098481A"/>
    <w:rsid w:val="0098482A"/>
    <w:rsid w:val="0098516B"/>
    <w:rsid w:val="00985253"/>
    <w:rsid w:val="009853B3"/>
    <w:rsid w:val="009855BD"/>
    <w:rsid w:val="00985CBE"/>
    <w:rsid w:val="00985F1C"/>
    <w:rsid w:val="0098635A"/>
    <w:rsid w:val="009863A2"/>
    <w:rsid w:val="00986893"/>
    <w:rsid w:val="00987BD5"/>
    <w:rsid w:val="00990630"/>
    <w:rsid w:val="009913E0"/>
    <w:rsid w:val="00991564"/>
    <w:rsid w:val="00991761"/>
    <w:rsid w:val="00991A6B"/>
    <w:rsid w:val="009928E6"/>
    <w:rsid w:val="00992A4F"/>
    <w:rsid w:val="009931CC"/>
    <w:rsid w:val="00993727"/>
    <w:rsid w:val="0099416C"/>
    <w:rsid w:val="0099449D"/>
    <w:rsid w:val="00994C1A"/>
    <w:rsid w:val="00994DB0"/>
    <w:rsid w:val="00994DCA"/>
    <w:rsid w:val="00995585"/>
    <w:rsid w:val="00995D9A"/>
    <w:rsid w:val="00995EE9"/>
    <w:rsid w:val="009960EC"/>
    <w:rsid w:val="009962C4"/>
    <w:rsid w:val="00996B46"/>
    <w:rsid w:val="00996D46"/>
    <w:rsid w:val="00996D7C"/>
    <w:rsid w:val="00996FB2"/>
    <w:rsid w:val="009970DD"/>
    <w:rsid w:val="00997475"/>
    <w:rsid w:val="00997687"/>
    <w:rsid w:val="009976BD"/>
    <w:rsid w:val="00997D9E"/>
    <w:rsid w:val="00997EB7"/>
    <w:rsid w:val="00997F87"/>
    <w:rsid w:val="009A0406"/>
    <w:rsid w:val="009A0FBA"/>
    <w:rsid w:val="009A1601"/>
    <w:rsid w:val="009A1951"/>
    <w:rsid w:val="009A1BB6"/>
    <w:rsid w:val="009A204A"/>
    <w:rsid w:val="009A26EC"/>
    <w:rsid w:val="009A29BC"/>
    <w:rsid w:val="009A2D2A"/>
    <w:rsid w:val="009A330C"/>
    <w:rsid w:val="009A3421"/>
    <w:rsid w:val="009A36D2"/>
    <w:rsid w:val="009A3B64"/>
    <w:rsid w:val="009A41F8"/>
    <w:rsid w:val="009A462D"/>
    <w:rsid w:val="009A5012"/>
    <w:rsid w:val="009A54C1"/>
    <w:rsid w:val="009A5CBA"/>
    <w:rsid w:val="009A63E4"/>
    <w:rsid w:val="009A64F8"/>
    <w:rsid w:val="009A72AE"/>
    <w:rsid w:val="009A7553"/>
    <w:rsid w:val="009A76BF"/>
    <w:rsid w:val="009A7E9A"/>
    <w:rsid w:val="009B09E6"/>
    <w:rsid w:val="009B0EE1"/>
    <w:rsid w:val="009B13D2"/>
    <w:rsid w:val="009B19F5"/>
    <w:rsid w:val="009B1F30"/>
    <w:rsid w:val="009B2162"/>
    <w:rsid w:val="009B25F4"/>
    <w:rsid w:val="009B2B2A"/>
    <w:rsid w:val="009B2C8A"/>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4FA"/>
    <w:rsid w:val="009C08B0"/>
    <w:rsid w:val="009C0BD7"/>
    <w:rsid w:val="009C0D95"/>
    <w:rsid w:val="009C105F"/>
    <w:rsid w:val="009C1327"/>
    <w:rsid w:val="009C170C"/>
    <w:rsid w:val="009C1875"/>
    <w:rsid w:val="009C1A41"/>
    <w:rsid w:val="009C1C95"/>
    <w:rsid w:val="009C1E50"/>
    <w:rsid w:val="009C26F1"/>
    <w:rsid w:val="009C2A4A"/>
    <w:rsid w:val="009C2A60"/>
    <w:rsid w:val="009C319F"/>
    <w:rsid w:val="009C355B"/>
    <w:rsid w:val="009C403E"/>
    <w:rsid w:val="009C4524"/>
    <w:rsid w:val="009C4DE0"/>
    <w:rsid w:val="009C4EDC"/>
    <w:rsid w:val="009C5120"/>
    <w:rsid w:val="009C527F"/>
    <w:rsid w:val="009C5BFE"/>
    <w:rsid w:val="009C68AF"/>
    <w:rsid w:val="009C6DFC"/>
    <w:rsid w:val="009C71F4"/>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1A86"/>
    <w:rsid w:val="009D2018"/>
    <w:rsid w:val="009D20D4"/>
    <w:rsid w:val="009D22FA"/>
    <w:rsid w:val="009D2475"/>
    <w:rsid w:val="009D28C4"/>
    <w:rsid w:val="009D29D5"/>
    <w:rsid w:val="009D3D40"/>
    <w:rsid w:val="009D48C2"/>
    <w:rsid w:val="009D4AB8"/>
    <w:rsid w:val="009D4F56"/>
    <w:rsid w:val="009D4FF0"/>
    <w:rsid w:val="009D5284"/>
    <w:rsid w:val="009D590C"/>
    <w:rsid w:val="009D5983"/>
    <w:rsid w:val="009D5E2A"/>
    <w:rsid w:val="009D5FCD"/>
    <w:rsid w:val="009D6016"/>
    <w:rsid w:val="009D6A6B"/>
    <w:rsid w:val="009D6ACF"/>
    <w:rsid w:val="009D6AE4"/>
    <w:rsid w:val="009D6C92"/>
    <w:rsid w:val="009D6E8F"/>
    <w:rsid w:val="009D703C"/>
    <w:rsid w:val="009D70D1"/>
    <w:rsid w:val="009D718F"/>
    <w:rsid w:val="009D74AA"/>
    <w:rsid w:val="009D74E1"/>
    <w:rsid w:val="009D7594"/>
    <w:rsid w:val="009D7A4A"/>
    <w:rsid w:val="009D7EA4"/>
    <w:rsid w:val="009E014A"/>
    <w:rsid w:val="009E02C3"/>
    <w:rsid w:val="009E068F"/>
    <w:rsid w:val="009E0737"/>
    <w:rsid w:val="009E0835"/>
    <w:rsid w:val="009E08C7"/>
    <w:rsid w:val="009E12B9"/>
    <w:rsid w:val="009E14E0"/>
    <w:rsid w:val="009E2CE8"/>
    <w:rsid w:val="009E35DB"/>
    <w:rsid w:val="009E3AFA"/>
    <w:rsid w:val="009E407B"/>
    <w:rsid w:val="009E431C"/>
    <w:rsid w:val="009E44BB"/>
    <w:rsid w:val="009E47A3"/>
    <w:rsid w:val="009E501B"/>
    <w:rsid w:val="009E537B"/>
    <w:rsid w:val="009E5902"/>
    <w:rsid w:val="009E6086"/>
    <w:rsid w:val="009E62D1"/>
    <w:rsid w:val="009E642C"/>
    <w:rsid w:val="009E688E"/>
    <w:rsid w:val="009E691F"/>
    <w:rsid w:val="009E6AA6"/>
    <w:rsid w:val="009E6AC2"/>
    <w:rsid w:val="009E6B06"/>
    <w:rsid w:val="009E6F0C"/>
    <w:rsid w:val="009E7264"/>
    <w:rsid w:val="009F0271"/>
    <w:rsid w:val="009F033D"/>
    <w:rsid w:val="009F0519"/>
    <w:rsid w:val="009F08D1"/>
    <w:rsid w:val="009F08F3"/>
    <w:rsid w:val="009F0B45"/>
    <w:rsid w:val="009F0DD1"/>
    <w:rsid w:val="009F0F7D"/>
    <w:rsid w:val="009F1348"/>
    <w:rsid w:val="009F137D"/>
    <w:rsid w:val="009F1605"/>
    <w:rsid w:val="009F164D"/>
    <w:rsid w:val="009F17C5"/>
    <w:rsid w:val="009F1A79"/>
    <w:rsid w:val="009F1B6A"/>
    <w:rsid w:val="009F1D50"/>
    <w:rsid w:val="009F1ECE"/>
    <w:rsid w:val="009F21AA"/>
    <w:rsid w:val="009F2550"/>
    <w:rsid w:val="009F2858"/>
    <w:rsid w:val="009F28DD"/>
    <w:rsid w:val="009F344F"/>
    <w:rsid w:val="009F3D98"/>
    <w:rsid w:val="009F4360"/>
    <w:rsid w:val="009F43A7"/>
    <w:rsid w:val="009F450C"/>
    <w:rsid w:val="009F47FE"/>
    <w:rsid w:val="009F4B9F"/>
    <w:rsid w:val="009F4BBB"/>
    <w:rsid w:val="009F52E3"/>
    <w:rsid w:val="009F5357"/>
    <w:rsid w:val="009F640D"/>
    <w:rsid w:val="009F66B9"/>
    <w:rsid w:val="009F6C56"/>
    <w:rsid w:val="009F7363"/>
    <w:rsid w:val="009F736C"/>
    <w:rsid w:val="009F77D3"/>
    <w:rsid w:val="009F797F"/>
    <w:rsid w:val="009F7CF2"/>
    <w:rsid w:val="009F7E0E"/>
    <w:rsid w:val="00A008F3"/>
    <w:rsid w:val="00A00F1F"/>
    <w:rsid w:val="00A01A36"/>
    <w:rsid w:val="00A01A89"/>
    <w:rsid w:val="00A01F29"/>
    <w:rsid w:val="00A022F1"/>
    <w:rsid w:val="00A02966"/>
    <w:rsid w:val="00A02D72"/>
    <w:rsid w:val="00A03067"/>
    <w:rsid w:val="00A032E4"/>
    <w:rsid w:val="00A0330D"/>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BF"/>
    <w:rsid w:val="00A11DDC"/>
    <w:rsid w:val="00A12A08"/>
    <w:rsid w:val="00A1305E"/>
    <w:rsid w:val="00A1364F"/>
    <w:rsid w:val="00A13753"/>
    <w:rsid w:val="00A13991"/>
    <w:rsid w:val="00A13E54"/>
    <w:rsid w:val="00A14589"/>
    <w:rsid w:val="00A147B1"/>
    <w:rsid w:val="00A154B1"/>
    <w:rsid w:val="00A1558F"/>
    <w:rsid w:val="00A15958"/>
    <w:rsid w:val="00A1595C"/>
    <w:rsid w:val="00A15FE6"/>
    <w:rsid w:val="00A1642E"/>
    <w:rsid w:val="00A17EDD"/>
    <w:rsid w:val="00A17F63"/>
    <w:rsid w:val="00A201AE"/>
    <w:rsid w:val="00A20BB9"/>
    <w:rsid w:val="00A20C89"/>
    <w:rsid w:val="00A20FA4"/>
    <w:rsid w:val="00A21879"/>
    <w:rsid w:val="00A2193B"/>
    <w:rsid w:val="00A21FE0"/>
    <w:rsid w:val="00A22B1F"/>
    <w:rsid w:val="00A2351A"/>
    <w:rsid w:val="00A23945"/>
    <w:rsid w:val="00A23B97"/>
    <w:rsid w:val="00A23CFA"/>
    <w:rsid w:val="00A23F32"/>
    <w:rsid w:val="00A24365"/>
    <w:rsid w:val="00A2455C"/>
    <w:rsid w:val="00A245E0"/>
    <w:rsid w:val="00A247AE"/>
    <w:rsid w:val="00A249D6"/>
    <w:rsid w:val="00A24B85"/>
    <w:rsid w:val="00A24C33"/>
    <w:rsid w:val="00A24D12"/>
    <w:rsid w:val="00A25107"/>
    <w:rsid w:val="00A25584"/>
    <w:rsid w:val="00A257B8"/>
    <w:rsid w:val="00A263EE"/>
    <w:rsid w:val="00A2648B"/>
    <w:rsid w:val="00A264A9"/>
    <w:rsid w:val="00A269B8"/>
    <w:rsid w:val="00A26A24"/>
    <w:rsid w:val="00A26FA8"/>
    <w:rsid w:val="00A2701C"/>
    <w:rsid w:val="00A27785"/>
    <w:rsid w:val="00A30187"/>
    <w:rsid w:val="00A30846"/>
    <w:rsid w:val="00A308A3"/>
    <w:rsid w:val="00A30EB3"/>
    <w:rsid w:val="00A31044"/>
    <w:rsid w:val="00A313CC"/>
    <w:rsid w:val="00A31836"/>
    <w:rsid w:val="00A31D30"/>
    <w:rsid w:val="00A31E05"/>
    <w:rsid w:val="00A32662"/>
    <w:rsid w:val="00A32A67"/>
    <w:rsid w:val="00A32D3D"/>
    <w:rsid w:val="00A3310B"/>
    <w:rsid w:val="00A3322E"/>
    <w:rsid w:val="00A3326C"/>
    <w:rsid w:val="00A3380E"/>
    <w:rsid w:val="00A33C09"/>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534"/>
    <w:rsid w:val="00A43FC8"/>
    <w:rsid w:val="00A43FF6"/>
    <w:rsid w:val="00A44347"/>
    <w:rsid w:val="00A44674"/>
    <w:rsid w:val="00A44B11"/>
    <w:rsid w:val="00A450CA"/>
    <w:rsid w:val="00A4555A"/>
    <w:rsid w:val="00A45B74"/>
    <w:rsid w:val="00A46F30"/>
    <w:rsid w:val="00A47498"/>
    <w:rsid w:val="00A47529"/>
    <w:rsid w:val="00A47CB0"/>
    <w:rsid w:val="00A50366"/>
    <w:rsid w:val="00A50F35"/>
    <w:rsid w:val="00A50FA9"/>
    <w:rsid w:val="00A51055"/>
    <w:rsid w:val="00A51ACF"/>
    <w:rsid w:val="00A5201B"/>
    <w:rsid w:val="00A521B4"/>
    <w:rsid w:val="00A52E1D"/>
    <w:rsid w:val="00A540DA"/>
    <w:rsid w:val="00A545B8"/>
    <w:rsid w:val="00A545E3"/>
    <w:rsid w:val="00A54A1A"/>
    <w:rsid w:val="00A54F90"/>
    <w:rsid w:val="00A55052"/>
    <w:rsid w:val="00A55A12"/>
    <w:rsid w:val="00A55CAF"/>
    <w:rsid w:val="00A55D24"/>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0FE"/>
    <w:rsid w:val="00A631EF"/>
    <w:rsid w:val="00A63483"/>
    <w:rsid w:val="00A634FE"/>
    <w:rsid w:val="00A63F54"/>
    <w:rsid w:val="00A640F2"/>
    <w:rsid w:val="00A64486"/>
    <w:rsid w:val="00A648B4"/>
    <w:rsid w:val="00A64EC7"/>
    <w:rsid w:val="00A6520F"/>
    <w:rsid w:val="00A65231"/>
    <w:rsid w:val="00A654B7"/>
    <w:rsid w:val="00A657D7"/>
    <w:rsid w:val="00A658A6"/>
    <w:rsid w:val="00A65935"/>
    <w:rsid w:val="00A659AB"/>
    <w:rsid w:val="00A65BAB"/>
    <w:rsid w:val="00A660AC"/>
    <w:rsid w:val="00A66337"/>
    <w:rsid w:val="00A6684B"/>
    <w:rsid w:val="00A669C5"/>
    <w:rsid w:val="00A66ABB"/>
    <w:rsid w:val="00A66D74"/>
    <w:rsid w:val="00A670A6"/>
    <w:rsid w:val="00A674D5"/>
    <w:rsid w:val="00A67E6C"/>
    <w:rsid w:val="00A7092F"/>
    <w:rsid w:val="00A70A9A"/>
    <w:rsid w:val="00A70E09"/>
    <w:rsid w:val="00A71AE8"/>
    <w:rsid w:val="00A71B99"/>
    <w:rsid w:val="00A71FE9"/>
    <w:rsid w:val="00A728DB"/>
    <w:rsid w:val="00A72BF2"/>
    <w:rsid w:val="00A7315B"/>
    <w:rsid w:val="00A7334B"/>
    <w:rsid w:val="00A73825"/>
    <w:rsid w:val="00A738A1"/>
    <w:rsid w:val="00A739D0"/>
    <w:rsid w:val="00A73DA7"/>
    <w:rsid w:val="00A748D7"/>
    <w:rsid w:val="00A74AE2"/>
    <w:rsid w:val="00A74D8D"/>
    <w:rsid w:val="00A74E64"/>
    <w:rsid w:val="00A7514B"/>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EF3"/>
    <w:rsid w:val="00A851D1"/>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BDB"/>
    <w:rsid w:val="00A90DBD"/>
    <w:rsid w:val="00A90E34"/>
    <w:rsid w:val="00A910A2"/>
    <w:rsid w:val="00A91220"/>
    <w:rsid w:val="00A913A6"/>
    <w:rsid w:val="00A91867"/>
    <w:rsid w:val="00A9222B"/>
    <w:rsid w:val="00A9248E"/>
    <w:rsid w:val="00A927EE"/>
    <w:rsid w:val="00A92879"/>
    <w:rsid w:val="00A92ACF"/>
    <w:rsid w:val="00A92C87"/>
    <w:rsid w:val="00A93667"/>
    <w:rsid w:val="00A93A87"/>
    <w:rsid w:val="00A93F17"/>
    <w:rsid w:val="00A9442A"/>
    <w:rsid w:val="00A944C9"/>
    <w:rsid w:val="00A94892"/>
    <w:rsid w:val="00A952D8"/>
    <w:rsid w:val="00A958A6"/>
    <w:rsid w:val="00A962E9"/>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24B"/>
    <w:rsid w:val="00AA767F"/>
    <w:rsid w:val="00AA76BA"/>
    <w:rsid w:val="00AA7DCB"/>
    <w:rsid w:val="00AB0322"/>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A6F"/>
    <w:rsid w:val="00AB5A75"/>
    <w:rsid w:val="00AB5C3C"/>
    <w:rsid w:val="00AB655E"/>
    <w:rsid w:val="00AB7AE6"/>
    <w:rsid w:val="00AB7CF3"/>
    <w:rsid w:val="00AC007F"/>
    <w:rsid w:val="00AC0111"/>
    <w:rsid w:val="00AC04E0"/>
    <w:rsid w:val="00AC1120"/>
    <w:rsid w:val="00AC1250"/>
    <w:rsid w:val="00AC1910"/>
    <w:rsid w:val="00AC1DDE"/>
    <w:rsid w:val="00AC2637"/>
    <w:rsid w:val="00AC276A"/>
    <w:rsid w:val="00AC294B"/>
    <w:rsid w:val="00AC297D"/>
    <w:rsid w:val="00AC2ECD"/>
    <w:rsid w:val="00AC3119"/>
    <w:rsid w:val="00AC3212"/>
    <w:rsid w:val="00AC39E3"/>
    <w:rsid w:val="00AC3E78"/>
    <w:rsid w:val="00AC4138"/>
    <w:rsid w:val="00AC441E"/>
    <w:rsid w:val="00AC468A"/>
    <w:rsid w:val="00AC47B3"/>
    <w:rsid w:val="00AC49FB"/>
    <w:rsid w:val="00AC4C69"/>
    <w:rsid w:val="00AC4CFF"/>
    <w:rsid w:val="00AC5467"/>
    <w:rsid w:val="00AC54CE"/>
    <w:rsid w:val="00AC597D"/>
    <w:rsid w:val="00AC5A10"/>
    <w:rsid w:val="00AC5CC1"/>
    <w:rsid w:val="00AC6029"/>
    <w:rsid w:val="00AC6D53"/>
    <w:rsid w:val="00AC7F50"/>
    <w:rsid w:val="00AD0348"/>
    <w:rsid w:val="00AD0495"/>
    <w:rsid w:val="00AD0617"/>
    <w:rsid w:val="00AD0693"/>
    <w:rsid w:val="00AD0AA3"/>
    <w:rsid w:val="00AD0C26"/>
    <w:rsid w:val="00AD123F"/>
    <w:rsid w:val="00AD12F5"/>
    <w:rsid w:val="00AD1BB6"/>
    <w:rsid w:val="00AD28B5"/>
    <w:rsid w:val="00AD2BB8"/>
    <w:rsid w:val="00AD2C7C"/>
    <w:rsid w:val="00AD3168"/>
    <w:rsid w:val="00AD3AF9"/>
    <w:rsid w:val="00AD3F94"/>
    <w:rsid w:val="00AD420A"/>
    <w:rsid w:val="00AD4991"/>
    <w:rsid w:val="00AD4A5A"/>
    <w:rsid w:val="00AD636A"/>
    <w:rsid w:val="00AD6DFA"/>
    <w:rsid w:val="00AD7466"/>
    <w:rsid w:val="00AD7690"/>
    <w:rsid w:val="00AD7F95"/>
    <w:rsid w:val="00AE02DB"/>
    <w:rsid w:val="00AE0772"/>
    <w:rsid w:val="00AE0905"/>
    <w:rsid w:val="00AE1273"/>
    <w:rsid w:val="00AE27AC"/>
    <w:rsid w:val="00AE32F0"/>
    <w:rsid w:val="00AE37C6"/>
    <w:rsid w:val="00AE3A5E"/>
    <w:rsid w:val="00AE40E0"/>
    <w:rsid w:val="00AE4169"/>
    <w:rsid w:val="00AE4C09"/>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5AD"/>
    <w:rsid w:val="00AF260E"/>
    <w:rsid w:val="00AF298D"/>
    <w:rsid w:val="00AF2F8B"/>
    <w:rsid w:val="00AF3363"/>
    <w:rsid w:val="00AF3939"/>
    <w:rsid w:val="00AF42D7"/>
    <w:rsid w:val="00AF43AB"/>
    <w:rsid w:val="00AF44EE"/>
    <w:rsid w:val="00AF4B6F"/>
    <w:rsid w:val="00AF50C3"/>
    <w:rsid w:val="00AF5174"/>
    <w:rsid w:val="00AF53B6"/>
    <w:rsid w:val="00AF551E"/>
    <w:rsid w:val="00AF5653"/>
    <w:rsid w:val="00AF5812"/>
    <w:rsid w:val="00AF5A3E"/>
    <w:rsid w:val="00AF5CB5"/>
    <w:rsid w:val="00AF5D37"/>
    <w:rsid w:val="00AF6102"/>
    <w:rsid w:val="00AF6D18"/>
    <w:rsid w:val="00AF70FB"/>
    <w:rsid w:val="00AF7119"/>
    <w:rsid w:val="00AF7698"/>
    <w:rsid w:val="00AF76B1"/>
    <w:rsid w:val="00B0035B"/>
    <w:rsid w:val="00B00379"/>
    <w:rsid w:val="00B006FE"/>
    <w:rsid w:val="00B007CB"/>
    <w:rsid w:val="00B010BF"/>
    <w:rsid w:val="00B010E8"/>
    <w:rsid w:val="00B01734"/>
    <w:rsid w:val="00B01EE8"/>
    <w:rsid w:val="00B02045"/>
    <w:rsid w:val="00B0255A"/>
    <w:rsid w:val="00B02855"/>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0FD"/>
    <w:rsid w:val="00B0611B"/>
    <w:rsid w:val="00B0672C"/>
    <w:rsid w:val="00B06B5A"/>
    <w:rsid w:val="00B06D86"/>
    <w:rsid w:val="00B07751"/>
    <w:rsid w:val="00B07DFE"/>
    <w:rsid w:val="00B100F3"/>
    <w:rsid w:val="00B105FD"/>
    <w:rsid w:val="00B10B32"/>
    <w:rsid w:val="00B10D6F"/>
    <w:rsid w:val="00B10E3B"/>
    <w:rsid w:val="00B1125F"/>
    <w:rsid w:val="00B11341"/>
    <w:rsid w:val="00B1144B"/>
    <w:rsid w:val="00B11A5B"/>
    <w:rsid w:val="00B11B2E"/>
    <w:rsid w:val="00B11CC9"/>
    <w:rsid w:val="00B11F80"/>
    <w:rsid w:val="00B12C2C"/>
    <w:rsid w:val="00B12ED5"/>
    <w:rsid w:val="00B133D9"/>
    <w:rsid w:val="00B136CA"/>
    <w:rsid w:val="00B1371B"/>
    <w:rsid w:val="00B13AAC"/>
    <w:rsid w:val="00B140A5"/>
    <w:rsid w:val="00B144D1"/>
    <w:rsid w:val="00B1488E"/>
    <w:rsid w:val="00B14FE8"/>
    <w:rsid w:val="00B155B4"/>
    <w:rsid w:val="00B15694"/>
    <w:rsid w:val="00B157F9"/>
    <w:rsid w:val="00B1586E"/>
    <w:rsid w:val="00B16605"/>
    <w:rsid w:val="00B167F1"/>
    <w:rsid w:val="00B16819"/>
    <w:rsid w:val="00B16B1B"/>
    <w:rsid w:val="00B16EF8"/>
    <w:rsid w:val="00B1750F"/>
    <w:rsid w:val="00B20256"/>
    <w:rsid w:val="00B20479"/>
    <w:rsid w:val="00B20D09"/>
    <w:rsid w:val="00B211B2"/>
    <w:rsid w:val="00B2168C"/>
    <w:rsid w:val="00B21BD3"/>
    <w:rsid w:val="00B21BE8"/>
    <w:rsid w:val="00B21DD4"/>
    <w:rsid w:val="00B2280A"/>
    <w:rsid w:val="00B234FB"/>
    <w:rsid w:val="00B2368E"/>
    <w:rsid w:val="00B23AAE"/>
    <w:rsid w:val="00B23ABC"/>
    <w:rsid w:val="00B23D8C"/>
    <w:rsid w:val="00B24FDF"/>
    <w:rsid w:val="00B253E6"/>
    <w:rsid w:val="00B2577E"/>
    <w:rsid w:val="00B25CEC"/>
    <w:rsid w:val="00B25DAC"/>
    <w:rsid w:val="00B25FDD"/>
    <w:rsid w:val="00B26138"/>
    <w:rsid w:val="00B26141"/>
    <w:rsid w:val="00B26699"/>
    <w:rsid w:val="00B27302"/>
    <w:rsid w:val="00B274D0"/>
    <w:rsid w:val="00B27518"/>
    <w:rsid w:val="00B2763F"/>
    <w:rsid w:val="00B27AAC"/>
    <w:rsid w:val="00B30591"/>
    <w:rsid w:val="00B30929"/>
    <w:rsid w:val="00B30E16"/>
    <w:rsid w:val="00B31239"/>
    <w:rsid w:val="00B324A5"/>
    <w:rsid w:val="00B3276D"/>
    <w:rsid w:val="00B32E98"/>
    <w:rsid w:val="00B33017"/>
    <w:rsid w:val="00B330ED"/>
    <w:rsid w:val="00B33F57"/>
    <w:rsid w:val="00B34433"/>
    <w:rsid w:val="00B346B0"/>
    <w:rsid w:val="00B34AC3"/>
    <w:rsid w:val="00B34D6B"/>
    <w:rsid w:val="00B3541C"/>
    <w:rsid w:val="00B36F60"/>
    <w:rsid w:val="00B36F9F"/>
    <w:rsid w:val="00B372AA"/>
    <w:rsid w:val="00B37871"/>
    <w:rsid w:val="00B37BC2"/>
    <w:rsid w:val="00B37BCC"/>
    <w:rsid w:val="00B37C31"/>
    <w:rsid w:val="00B37DE1"/>
    <w:rsid w:val="00B37E78"/>
    <w:rsid w:val="00B4013A"/>
    <w:rsid w:val="00B40445"/>
    <w:rsid w:val="00B405FA"/>
    <w:rsid w:val="00B40B9E"/>
    <w:rsid w:val="00B40ECB"/>
    <w:rsid w:val="00B40FF9"/>
    <w:rsid w:val="00B413D6"/>
    <w:rsid w:val="00B4185A"/>
    <w:rsid w:val="00B41888"/>
    <w:rsid w:val="00B418E0"/>
    <w:rsid w:val="00B41C5F"/>
    <w:rsid w:val="00B41DCC"/>
    <w:rsid w:val="00B41DF0"/>
    <w:rsid w:val="00B425F8"/>
    <w:rsid w:val="00B42BDB"/>
    <w:rsid w:val="00B430C8"/>
    <w:rsid w:val="00B43407"/>
    <w:rsid w:val="00B43C76"/>
    <w:rsid w:val="00B45012"/>
    <w:rsid w:val="00B452D5"/>
    <w:rsid w:val="00B452E0"/>
    <w:rsid w:val="00B45377"/>
    <w:rsid w:val="00B45387"/>
    <w:rsid w:val="00B45A06"/>
    <w:rsid w:val="00B45A52"/>
    <w:rsid w:val="00B46175"/>
    <w:rsid w:val="00B46639"/>
    <w:rsid w:val="00B46C41"/>
    <w:rsid w:val="00B474B4"/>
    <w:rsid w:val="00B47634"/>
    <w:rsid w:val="00B47EB4"/>
    <w:rsid w:val="00B5031A"/>
    <w:rsid w:val="00B50B8C"/>
    <w:rsid w:val="00B514E7"/>
    <w:rsid w:val="00B51BFF"/>
    <w:rsid w:val="00B51F19"/>
    <w:rsid w:val="00B532CE"/>
    <w:rsid w:val="00B548DA"/>
    <w:rsid w:val="00B56CEC"/>
    <w:rsid w:val="00B56E14"/>
    <w:rsid w:val="00B56F4B"/>
    <w:rsid w:val="00B57220"/>
    <w:rsid w:val="00B5748F"/>
    <w:rsid w:val="00B57D28"/>
    <w:rsid w:val="00B60223"/>
    <w:rsid w:val="00B60727"/>
    <w:rsid w:val="00B60F41"/>
    <w:rsid w:val="00B6145A"/>
    <w:rsid w:val="00B61615"/>
    <w:rsid w:val="00B617FD"/>
    <w:rsid w:val="00B61B3B"/>
    <w:rsid w:val="00B61BB1"/>
    <w:rsid w:val="00B61E56"/>
    <w:rsid w:val="00B62391"/>
    <w:rsid w:val="00B62AAA"/>
    <w:rsid w:val="00B62D27"/>
    <w:rsid w:val="00B631A3"/>
    <w:rsid w:val="00B63500"/>
    <w:rsid w:val="00B635E4"/>
    <w:rsid w:val="00B6392B"/>
    <w:rsid w:val="00B63C0C"/>
    <w:rsid w:val="00B63C3A"/>
    <w:rsid w:val="00B64141"/>
    <w:rsid w:val="00B643E4"/>
    <w:rsid w:val="00B64680"/>
    <w:rsid w:val="00B650C1"/>
    <w:rsid w:val="00B65A67"/>
    <w:rsid w:val="00B65DAB"/>
    <w:rsid w:val="00B65E07"/>
    <w:rsid w:val="00B660F7"/>
    <w:rsid w:val="00B664C7"/>
    <w:rsid w:val="00B666BC"/>
    <w:rsid w:val="00B669AD"/>
    <w:rsid w:val="00B66A4C"/>
    <w:rsid w:val="00B66C81"/>
    <w:rsid w:val="00B674D6"/>
    <w:rsid w:val="00B67691"/>
    <w:rsid w:val="00B706A1"/>
    <w:rsid w:val="00B706AB"/>
    <w:rsid w:val="00B7099F"/>
    <w:rsid w:val="00B70D90"/>
    <w:rsid w:val="00B717B7"/>
    <w:rsid w:val="00B71996"/>
    <w:rsid w:val="00B71FEC"/>
    <w:rsid w:val="00B72106"/>
    <w:rsid w:val="00B726AC"/>
    <w:rsid w:val="00B72FD1"/>
    <w:rsid w:val="00B739F6"/>
    <w:rsid w:val="00B73AE5"/>
    <w:rsid w:val="00B73F3B"/>
    <w:rsid w:val="00B74332"/>
    <w:rsid w:val="00B74646"/>
    <w:rsid w:val="00B74B6C"/>
    <w:rsid w:val="00B74E6D"/>
    <w:rsid w:val="00B75D37"/>
    <w:rsid w:val="00B75E15"/>
    <w:rsid w:val="00B76F4D"/>
    <w:rsid w:val="00B772AD"/>
    <w:rsid w:val="00B772BE"/>
    <w:rsid w:val="00B77323"/>
    <w:rsid w:val="00B77818"/>
    <w:rsid w:val="00B77F83"/>
    <w:rsid w:val="00B8061F"/>
    <w:rsid w:val="00B81A6C"/>
    <w:rsid w:val="00B81FDF"/>
    <w:rsid w:val="00B82878"/>
    <w:rsid w:val="00B82A60"/>
    <w:rsid w:val="00B82B07"/>
    <w:rsid w:val="00B82EB9"/>
    <w:rsid w:val="00B837ED"/>
    <w:rsid w:val="00B83B64"/>
    <w:rsid w:val="00B84334"/>
    <w:rsid w:val="00B84EAF"/>
    <w:rsid w:val="00B84FFD"/>
    <w:rsid w:val="00B858A4"/>
    <w:rsid w:val="00B85DE5"/>
    <w:rsid w:val="00B85EA1"/>
    <w:rsid w:val="00B86108"/>
    <w:rsid w:val="00B866EF"/>
    <w:rsid w:val="00B86830"/>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A61"/>
    <w:rsid w:val="00BA1FE5"/>
    <w:rsid w:val="00BA2280"/>
    <w:rsid w:val="00BA22B7"/>
    <w:rsid w:val="00BA23E7"/>
    <w:rsid w:val="00BA2A08"/>
    <w:rsid w:val="00BA2B9A"/>
    <w:rsid w:val="00BA2D8F"/>
    <w:rsid w:val="00BA2E33"/>
    <w:rsid w:val="00BA30BC"/>
    <w:rsid w:val="00BA3758"/>
    <w:rsid w:val="00BA380A"/>
    <w:rsid w:val="00BA4150"/>
    <w:rsid w:val="00BA446A"/>
    <w:rsid w:val="00BA4F98"/>
    <w:rsid w:val="00BA52AA"/>
    <w:rsid w:val="00BA53D4"/>
    <w:rsid w:val="00BA5641"/>
    <w:rsid w:val="00BA56D2"/>
    <w:rsid w:val="00BA59A3"/>
    <w:rsid w:val="00BA5A3F"/>
    <w:rsid w:val="00BA63F9"/>
    <w:rsid w:val="00BA64EC"/>
    <w:rsid w:val="00BA69C0"/>
    <w:rsid w:val="00BA6B31"/>
    <w:rsid w:val="00BA6E31"/>
    <w:rsid w:val="00BA7031"/>
    <w:rsid w:val="00BA70E4"/>
    <w:rsid w:val="00BA743B"/>
    <w:rsid w:val="00BA76E0"/>
    <w:rsid w:val="00BB0941"/>
    <w:rsid w:val="00BB0AA7"/>
    <w:rsid w:val="00BB12F2"/>
    <w:rsid w:val="00BB2817"/>
    <w:rsid w:val="00BB2A25"/>
    <w:rsid w:val="00BB3069"/>
    <w:rsid w:val="00BB346D"/>
    <w:rsid w:val="00BB361C"/>
    <w:rsid w:val="00BB3A5D"/>
    <w:rsid w:val="00BB3B52"/>
    <w:rsid w:val="00BB3E6E"/>
    <w:rsid w:val="00BB40A1"/>
    <w:rsid w:val="00BB4973"/>
    <w:rsid w:val="00BB499A"/>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A85"/>
    <w:rsid w:val="00BC1DBA"/>
    <w:rsid w:val="00BC1DEE"/>
    <w:rsid w:val="00BC230E"/>
    <w:rsid w:val="00BC2517"/>
    <w:rsid w:val="00BC2565"/>
    <w:rsid w:val="00BC29AB"/>
    <w:rsid w:val="00BC2A7C"/>
    <w:rsid w:val="00BC2DC9"/>
    <w:rsid w:val="00BC3053"/>
    <w:rsid w:val="00BC3496"/>
    <w:rsid w:val="00BC39D0"/>
    <w:rsid w:val="00BC423E"/>
    <w:rsid w:val="00BC4458"/>
    <w:rsid w:val="00BC4473"/>
    <w:rsid w:val="00BC4D2E"/>
    <w:rsid w:val="00BC5B84"/>
    <w:rsid w:val="00BC5B8A"/>
    <w:rsid w:val="00BC5BC1"/>
    <w:rsid w:val="00BC5D9E"/>
    <w:rsid w:val="00BC5E87"/>
    <w:rsid w:val="00BC6412"/>
    <w:rsid w:val="00BC6480"/>
    <w:rsid w:val="00BC6B08"/>
    <w:rsid w:val="00BC6BF0"/>
    <w:rsid w:val="00BC6E19"/>
    <w:rsid w:val="00BC73A2"/>
    <w:rsid w:val="00BC762C"/>
    <w:rsid w:val="00BC7A9E"/>
    <w:rsid w:val="00BC7FC7"/>
    <w:rsid w:val="00BD002A"/>
    <w:rsid w:val="00BD0059"/>
    <w:rsid w:val="00BD0991"/>
    <w:rsid w:val="00BD0BFC"/>
    <w:rsid w:val="00BD1DBA"/>
    <w:rsid w:val="00BD2BA1"/>
    <w:rsid w:val="00BD2E32"/>
    <w:rsid w:val="00BD3BFA"/>
    <w:rsid w:val="00BD3FD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23A9"/>
    <w:rsid w:val="00BE2D8C"/>
    <w:rsid w:val="00BE2FA6"/>
    <w:rsid w:val="00BE305D"/>
    <w:rsid w:val="00BE32F5"/>
    <w:rsid w:val="00BE333F"/>
    <w:rsid w:val="00BE34F1"/>
    <w:rsid w:val="00BE3901"/>
    <w:rsid w:val="00BE44E5"/>
    <w:rsid w:val="00BE5155"/>
    <w:rsid w:val="00BE53ED"/>
    <w:rsid w:val="00BE6D76"/>
    <w:rsid w:val="00BE7406"/>
    <w:rsid w:val="00BE7603"/>
    <w:rsid w:val="00BF020E"/>
    <w:rsid w:val="00BF049D"/>
    <w:rsid w:val="00BF058E"/>
    <w:rsid w:val="00BF0629"/>
    <w:rsid w:val="00BF07FA"/>
    <w:rsid w:val="00BF086E"/>
    <w:rsid w:val="00BF08EA"/>
    <w:rsid w:val="00BF0B1D"/>
    <w:rsid w:val="00BF132A"/>
    <w:rsid w:val="00BF16CF"/>
    <w:rsid w:val="00BF20C7"/>
    <w:rsid w:val="00BF22B4"/>
    <w:rsid w:val="00BF2C3A"/>
    <w:rsid w:val="00BF3279"/>
    <w:rsid w:val="00BF3858"/>
    <w:rsid w:val="00BF3951"/>
    <w:rsid w:val="00BF4025"/>
    <w:rsid w:val="00BF4418"/>
    <w:rsid w:val="00BF5B78"/>
    <w:rsid w:val="00BF602C"/>
    <w:rsid w:val="00BF6299"/>
    <w:rsid w:val="00BF7192"/>
    <w:rsid w:val="00BF74C7"/>
    <w:rsid w:val="00C00320"/>
    <w:rsid w:val="00C003EB"/>
    <w:rsid w:val="00C008A5"/>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9FC"/>
    <w:rsid w:val="00C040F7"/>
    <w:rsid w:val="00C041B0"/>
    <w:rsid w:val="00C042CD"/>
    <w:rsid w:val="00C044AB"/>
    <w:rsid w:val="00C048BE"/>
    <w:rsid w:val="00C051B9"/>
    <w:rsid w:val="00C0536E"/>
    <w:rsid w:val="00C0536F"/>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4A4"/>
    <w:rsid w:val="00C145B6"/>
    <w:rsid w:val="00C146FE"/>
    <w:rsid w:val="00C14D4B"/>
    <w:rsid w:val="00C14EB6"/>
    <w:rsid w:val="00C154BB"/>
    <w:rsid w:val="00C156A6"/>
    <w:rsid w:val="00C15A6E"/>
    <w:rsid w:val="00C15E04"/>
    <w:rsid w:val="00C16833"/>
    <w:rsid w:val="00C16AC3"/>
    <w:rsid w:val="00C17E6F"/>
    <w:rsid w:val="00C20190"/>
    <w:rsid w:val="00C20224"/>
    <w:rsid w:val="00C20A44"/>
    <w:rsid w:val="00C20A69"/>
    <w:rsid w:val="00C20BE3"/>
    <w:rsid w:val="00C2146F"/>
    <w:rsid w:val="00C217D8"/>
    <w:rsid w:val="00C223E6"/>
    <w:rsid w:val="00C2276F"/>
    <w:rsid w:val="00C23971"/>
    <w:rsid w:val="00C248C3"/>
    <w:rsid w:val="00C24BBB"/>
    <w:rsid w:val="00C24DFB"/>
    <w:rsid w:val="00C259A8"/>
    <w:rsid w:val="00C25B16"/>
    <w:rsid w:val="00C26447"/>
    <w:rsid w:val="00C264B7"/>
    <w:rsid w:val="00C267F4"/>
    <w:rsid w:val="00C26F91"/>
    <w:rsid w:val="00C26FAA"/>
    <w:rsid w:val="00C2769E"/>
    <w:rsid w:val="00C279B5"/>
    <w:rsid w:val="00C27C45"/>
    <w:rsid w:val="00C27E0C"/>
    <w:rsid w:val="00C30376"/>
    <w:rsid w:val="00C30437"/>
    <w:rsid w:val="00C3103B"/>
    <w:rsid w:val="00C310A6"/>
    <w:rsid w:val="00C312E4"/>
    <w:rsid w:val="00C317A7"/>
    <w:rsid w:val="00C31A40"/>
    <w:rsid w:val="00C31EBA"/>
    <w:rsid w:val="00C322A1"/>
    <w:rsid w:val="00C326B6"/>
    <w:rsid w:val="00C32772"/>
    <w:rsid w:val="00C32E77"/>
    <w:rsid w:val="00C33937"/>
    <w:rsid w:val="00C34167"/>
    <w:rsid w:val="00C34AC7"/>
    <w:rsid w:val="00C35232"/>
    <w:rsid w:val="00C35B27"/>
    <w:rsid w:val="00C3610F"/>
    <w:rsid w:val="00C36F32"/>
    <w:rsid w:val="00C3719D"/>
    <w:rsid w:val="00C372D0"/>
    <w:rsid w:val="00C37338"/>
    <w:rsid w:val="00C40108"/>
    <w:rsid w:val="00C40160"/>
    <w:rsid w:val="00C401D1"/>
    <w:rsid w:val="00C406A3"/>
    <w:rsid w:val="00C4086F"/>
    <w:rsid w:val="00C408E0"/>
    <w:rsid w:val="00C409D4"/>
    <w:rsid w:val="00C412DD"/>
    <w:rsid w:val="00C414BF"/>
    <w:rsid w:val="00C41588"/>
    <w:rsid w:val="00C415A4"/>
    <w:rsid w:val="00C418CE"/>
    <w:rsid w:val="00C41A1F"/>
    <w:rsid w:val="00C41A9D"/>
    <w:rsid w:val="00C41DB8"/>
    <w:rsid w:val="00C4208D"/>
    <w:rsid w:val="00C420BB"/>
    <w:rsid w:val="00C420EA"/>
    <w:rsid w:val="00C42130"/>
    <w:rsid w:val="00C421B0"/>
    <w:rsid w:val="00C42331"/>
    <w:rsid w:val="00C42A16"/>
    <w:rsid w:val="00C42A91"/>
    <w:rsid w:val="00C42BE8"/>
    <w:rsid w:val="00C43940"/>
    <w:rsid w:val="00C43C3B"/>
    <w:rsid w:val="00C44010"/>
    <w:rsid w:val="00C44303"/>
    <w:rsid w:val="00C44AE7"/>
    <w:rsid w:val="00C45B55"/>
    <w:rsid w:val="00C46C42"/>
    <w:rsid w:val="00C47166"/>
    <w:rsid w:val="00C47296"/>
    <w:rsid w:val="00C47861"/>
    <w:rsid w:val="00C4791A"/>
    <w:rsid w:val="00C47A84"/>
    <w:rsid w:val="00C47AF9"/>
    <w:rsid w:val="00C50C02"/>
    <w:rsid w:val="00C50DDB"/>
    <w:rsid w:val="00C511AE"/>
    <w:rsid w:val="00C51D9D"/>
    <w:rsid w:val="00C523FA"/>
    <w:rsid w:val="00C52832"/>
    <w:rsid w:val="00C52D18"/>
    <w:rsid w:val="00C5326C"/>
    <w:rsid w:val="00C532A9"/>
    <w:rsid w:val="00C5360D"/>
    <w:rsid w:val="00C536F2"/>
    <w:rsid w:val="00C5386C"/>
    <w:rsid w:val="00C53941"/>
    <w:rsid w:val="00C539C9"/>
    <w:rsid w:val="00C53BF3"/>
    <w:rsid w:val="00C53D59"/>
    <w:rsid w:val="00C541DC"/>
    <w:rsid w:val="00C54995"/>
    <w:rsid w:val="00C54D21"/>
    <w:rsid w:val="00C54D41"/>
    <w:rsid w:val="00C5639D"/>
    <w:rsid w:val="00C56496"/>
    <w:rsid w:val="00C56E08"/>
    <w:rsid w:val="00C56F2C"/>
    <w:rsid w:val="00C57720"/>
    <w:rsid w:val="00C6036B"/>
    <w:rsid w:val="00C60573"/>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356"/>
    <w:rsid w:val="00C66AEE"/>
    <w:rsid w:val="00C67721"/>
    <w:rsid w:val="00C70697"/>
    <w:rsid w:val="00C70726"/>
    <w:rsid w:val="00C70ABD"/>
    <w:rsid w:val="00C70CDA"/>
    <w:rsid w:val="00C71272"/>
    <w:rsid w:val="00C71A71"/>
    <w:rsid w:val="00C72290"/>
    <w:rsid w:val="00C7229E"/>
    <w:rsid w:val="00C72EF4"/>
    <w:rsid w:val="00C73B0F"/>
    <w:rsid w:val="00C73B76"/>
    <w:rsid w:val="00C73D77"/>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597"/>
    <w:rsid w:val="00C837F6"/>
    <w:rsid w:val="00C83842"/>
    <w:rsid w:val="00C845DD"/>
    <w:rsid w:val="00C846D9"/>
    <w:rsid w:val="00C84BF1"/>
    <w:rsid w:val="00C84C66"/>
    <w:rsid w:val="00C856D5"/>
    <w:rsid w:val="00C86108"/>
    <w:rsid w:val="00C86997"/>
    <w:rsid w:val="00C86DA4"/>
    <w:rsid w:val="00C8761B"/>
    <w:rsid w:val="00C87C50"/>
    <w:rsid w:val="00C87CCC"/>
    <w:rsid w:val="00C87CDD"/>
    <w:rsid w:val="00C87E5F"/>
    <w:rsid w:val="00C9027A"/>
    <w:rsid w:val="00C90292"/>
    <w:rsid w:val="00C905DF"/>
    <w:rsid w:val="00C9068E"/>
    <w:rsid w:val="00C91043"/>
    <w:rsid w:val="00C916CE"/>
    <w:rsid w:val="00C91B44"/>
    <w:rsid w:val="00C91DBC"/>
    <w:rsid w:val="00C92966"/>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805"/>
    <w:rsid w:val="00CA0A10"/>
    <w:rsid w:val="00CA1038"/>
    <w:rsid w:val="00CA10DC"/>
    <w:rsid w:val="00CA11E9"/>
    <w:rsid w:val="00CA139C"/>
    <w:rsid w:val="00CA1516"/>
    <w:rsid w:val="00CA1ED8"/>
    <w:rsid w:val="00CA2AEA"/>
    <w:rsid w:val="00CA30A5"/>
    <w:rsid w:val="00CA3172"/>
    <w:rsid w:val="00CA37CE"/>
    <w:rsid w:val="00CA46CD"/>
    <w:rsid w:val="00CA4BA0"/>
    <w:rsid w:val="00CA4D75"/>
    <w:rsid w:val="00CA58DF"/>
    <w:rsid w:val="00CA5A6E"/>
    <w:rsid w:val="00CA5BFA"/>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1FB"/>
    <w:rsid w:val="00CB7213"/>
    <w:rsid w:val="00CB7873"/>
    <w:rsid w:val="00CB7EF3"/>
    <w:rsid w:val="00CC0375"/>
    <w:rsid w:val="00CC040E"/>
    <w:rsid w:val="00CC047F"/>
    <w:rsid w:val="00CC0818"/>
    <w:rsid w:val="00CC1083"/>
    <w:rsid w:val="00CC111F"/>
    <w:rsid w:val="00CC1174"/>
    <w:rsid w:val="00CC2011"/>
    <w:rsid w:val="00CC20A4"/>
    <w:rsid w:val="00CC24B3"/>
    <w:rsid w:val="00CC2675"/>
    <w:rsid w:val="00CC314C"/>
    <w:rsid w:val="00CC3250"/>
    <w:rsid w:val="00CC330B"/>
    <w:rsid w:val="00CC33D2"/>
    <w:rsid w:val="00CC3828"/>
    <w:rsid w:val="00CC3879"/>
    <w:rsid w:val="00CC3E4A"/>
    <w:rsid w:val="00CC3EA0"/>
    <w:rsid w:val="00CC4FF9"/>
    <w:rsid w:val="00CC51CD"/>
    <w:rsid w:val="00CC5299"/>
    <w:rsid w:val="00CC565C"/>
    <w:rsid w:val="00CC594A"/>
    <w:rsid w:val="00CC5BCE"/>
    <w:rsid w:val="00CC6634"/>
    <w:rsid w:val="00CC6C0C"/>
    <w:rsid w:val="00CC6F1A"/>
    <w:rsid w:val="00CC7618"/>
    <w:rsid w:val="00CC7860"/>
    <w:rsid w:val="00CC7B45"/>
    <w:rsid w:val="00CD0706"/>
    <w:rsid w:val="00CD0835"/>
    <w:rsid w:val="00CD0B87"/>
    <w:rsid w:val="00CD0C0D"/>
    <w:rsid w:val="00CD0EF8"/>
    <w:rsid w:val="00CD1188"/>
    <w:rsid w:val="00CD1B3D"/>
    <w:rsid w:val="00CD1B42"/>
    <w:rsid w:val="00CD1D2E"/>
    <w:rsid w:val="00CD2217"/>
    <w:rsid w:val="00CD2314"/>
    <w:rsid w:val="00CD2566"/>
    <w:rsid w:val="00CD2ED1"/>
    <w:rsid w:val="00CD3056"/>
    <w:rsid w:val="00CD337B"/>
    <w:rsid w:val="00CD3728"/>
    <w:rsid w:val="00CD382D"/>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33A"/>
    <w:rsid w:val="00CE0424"/>
    <w:rsid w:val="00CE077B"/>
    <w:rsid w:val="00CE0C01"/>
    <w:rsid w:val="00CE11C0"/>
    <w:rsid w:val="00CE123B"/>
    <w:rsid w:val="00CE12EF"/>
    <w:rsid w:val="00CE1748"/>
    <w:rsid w:val="00CE19F4"/>
    <w:rsid w:val="00CE1ABC"/>
    <w:rsid w:val="00CE1B23"/>
    <w:rsid w:val="00CE2300"/>
    <w:rsid w:val="00CE3119"/>
    <w:rsid w:val="00CE31C4"/>
    <w:rsid w:val="00CE338E"/>
    <w:rsid w:val="00CE3658"/>
    <w:rsid w:val="00CE3857"/>
    <w:rsid w:val="00CE3D81"/>
    <w:rsid w:val="00CE3DF2"/>
    <w:rsid w:val="00CE3F6C"/>
    <w:rsid w:val="00CE417C"/>
    <w:rsid w:val="00CE46D8"/>
    <w:rsid w:val="00CE472A"/>
    <w:rsid w:val="00CE5905"/>
    <w:rsid w:val="00CE5A08"/>
    <w:rsid w:val="00CE5E2F"/>
    <w:rsid w:val="00CE5F7B"/>
    <w:rsid w:val="00CE6A90"/>
    <w:rsid w:val="00CE7561"/>
    <w:rsid w:val="00CE76B3"/>
    <w:rsid w:val="00CE7BCB"/>
    <w:rsid w:val="00CF0237"/>
    <w:rsid w:val="00CF1211"/>
    <w:rsid w:val="00CF1354"/>
    <w:rsid w:val="00CF1600"/>
    <w:rsid w:val="00CF17F5"/>
    <w:rsid w:val="00CF1ACA"/>
    <w:rsid w:val="00CF1F5F"/>
    <w:rsid w:val="00CF22A0"/>
    <w:rsid w:val="00CF2BF0"/>
    <w:rsid w:val="00CF3332"/>
    <w:rsid w:val="00CF350B"/>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6A80"/>
    <w:rsid w:val="00CF7216"/>
    <w:rsid w:val="00CF75B7"/>
    <w:rsid w:val="00CF7671"/>
    <w:rsid w:val="00CF7673"/>
    <w:rsid w:val="00CF7873"/>
    <w:rsid w:val="00D00339"/>
    <w:rsid w:val="00D00357"/>
    <w:rsid w:val="00D00BFE"/>
    <w:rsid w:val="00D0194F"/>
    <w:rsid w:val="00D01C6C"/>
    <w:rsid w:val="00D01CFD"/>
    <w:rsid w:val="00D0223D"/>
    <w:rsid w:val="00D0252F"/>
    <w:rsid w:val="00D02DF5"/>
    <w:rsid w:val="00D02F7A"/>
    <w:rsid w:val="00D0339E"/>
    <w:rsid w:val="00D0349B"/>
    <w:rsid w:val="00D0373A"/>
    <w:rsid w:val="00D039B4"/>
    <w:rsid w:val="00D03CBF"/>
    <w:rsid w:val="00D042E4"/>
    <w:rsid w:val="00D04434"/>
    <w:rsid w:val="00D04BD0"/>
    <w:rsid w:val="00D057DE"/>
    <w:rsid w:val="00D05AF3"/>
    <w:rsid w:val="00D05DE9"/>
    <w:rsid w:val="00D05E3F"/>
    <w:rsid w:val="00D0639C"/>
    <w:rsid w:val="00D06526"/>
    <w:rsid w:val="00D06EEF"/>
    <w:rsid w:val="00D0729E"/>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071"/>
    <w:rsid w:val="00D15089"/>
    <w:rsid w:val="00D154AD"/>
    <w:rsid w:val="00D15A38"/>
    <w:rsid w:val="00D15B0A"/>
    <w:rsid w:val="00D1629A"/>
    <w:rsid w:val="00D1640B"/>
    <w:rsid w:val="00D16D5F"/>
    <w:rsid w:val="00D170F8"/>
    <w:rsid w:val="00D1723B"/>
    <w:rsid w:val="00D17952"/>
    <w:rsid w:val="00D17BBE"/>
    <w:rsid w:val="00D17E21"/>
    <w:rsid w:val="00D20598"/>
    <w:rsid w:val="00D20779"/>
    <w:rsid w:val="00D20DBB"/>
    <w:rsid w:val="00D214E3"/>
    <w:rsid w:val="00D215AD"/>
    <w:rsid w:val="00D21D54"/>
    <w:rsid w:val="00D22404"/>
    <w:rsid w:val="00D22874"/>
    <w:rsid w:val="00D22891"/>
    <w:rsid w:val="00D22B28"/>
    <w:rsid w:val="00D22FBA"/>
    <w:rsid w:val="00D233E7"/>
    <w:rsid w:val="00D235BE"/>
    <w:rsid w:val="00D239A7"/>
    <w:rsid w:val="00D23EF0"/>
    <w:rsid w:val="00D23F47"/>
    <w:rsid w:val="00D24D42"/>
    <w:rsid w:val="00D2503E"/>
    <w:rsid w:val="00D25466"/>
    <w:rsid w:val="00D25666"/>
    <w:rsid w:val="00D2589D"/>
    <w:rsid w:val="00D2596A"/>
    <w:rsid w:val="00D25B3F"/>
    <w:rsid w:val="00D25EB5"/>
    <w:rsid w:val="00D263D0"/>
    <w:rsid w:val="00D267FD"/>
    <w:rsid w:val="00D2686C"/>
    <w:rsid w:val="00D2737A"/>
    <w:rsid w:val="00D27B97"/>
    <w:rsid w:val="00D3005B"/>
    <w:rsid w:val="00D30AF6"/>
    <w:rsid w:val="00D3101D"/>
    <w:rsid w:val="00D31D54"/>
    <w:rsid w:val="00D32166"/>
    <w:rsid w:val="00D324B8"/>
    <w:rsid w:val="00D3283E"/>
    <w:rsid w:val="00D32D37"/>
    <w:rsid w:val="00D33012"/>
    <w:rsid w:val="00D33059"/>
    <w:rsid w:val="00D33582"/>
    <w:rsid w:val="00D336CB"/>
    <w:rsid w:val="00D347B6"/>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16D7"/>
    <w:rsid w:val="00D41FAF"/>
    <w:rsid w:val="00D425B8"/>
    <w:rsid w:val="00D426B5"/>
    <w:rsid w:val="00D426CB"/>
    <w:rsid w:val="00D42A81"/>
    <w:rsid w:val="00D42CCB"/>
    <w:rsid w:val="00D42D88"/>
    <w:rsid w:val="00D4318F"/>
    <w:rsid w:val="00D438BF"/>
    <w:rsid w:val="00D43BC1"/>
    <w:rsid w:val="00D43C14"/>
    <w:rsid w:val="00D43D41"/>
    <w:rsid w:val="00D440F8"/>
    <w:rsid w:val="00D44493"/>
    <w:rsid w:val="00D449AF"/>
    <w:rsid w:val="00D4519F"/>
    <w:rsid w:val="00D4544E"/>
    <w:rsid w:val="00D45637"/>
    <w:rsid w:val="00D45A58"/>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F1B"/>
    <w:rsid w:val="00D563ED"/>
    <w:rsid w:val="00D56453"/>
    <w:rsid w:val="00D570E0"/>
    <w:rsid w:val="00D57187"/>
    <w:rsid w:val="00D57618"/>
    <w:rsid w:val="00D576CA"/>
    <w:rsid w:val="00D57BBB"/>
    <w:rsid w:val="00D601A6"/>
    <w:rsid w:val="00D60BBD"/>
    <w:rsid w:val="00D60E13"/>
    <w:rsid w:val="00D61AF5"/>
    <w:rsid w:val="00D61EC2"/>
    <w:rsid w:val="00D621DA"/>
    <w:rsid w:val="00D62CD5"/>
    <w:rsid w:val="00D63047"/>
    <w:rsid w:val="00D63268"/>
    <w:rsid w:val="00D63AAD"/>
    <w:rsid w:val="00D63C72"/>
    <w:rsid w:val="00D63D83"/>
    <w:rsid w:val="00D64276"/>
    <w:rsid w:val="00D6435F"/>
    <w:rsid w:val="00D647E0"/>
    <w:rsid w:val="00D648C7"/>
    <w:rsid w:val="00D64A1D"/>
    <w:rsid w:val="00D64A2D"/>
    <w:rsid w:val="00D64CEF"/>
    <w:rsid w:val="00D652B5"/>
    <w:rsid w:val="00D65846"/>
    <w:rsid w:val="00D66147"/>
    <w:rsid w:val="00D66155"/>
    <w:rsid w:val="00D661B0"/>
    <w:rsid w:val="00D6682B"/>
    <w:rsid w:val="00D67774"/>
    <w:rsid w:val="00D67BDB"/>
    <w:rsid w:val="00D7055D"/>
    <w:rsid w:val="00D708B0"/>
    <w:rsid w:val="00D70BFE"/>
    <w:rsid w:val="00D70E5F"/>
    <w:rsid w:val="00D70E73"/>
    <w:rsid w:val="00D70E8C"/>
    <w:rsid w:val="00D71675"/>
    <w:rsid w:val="00D71BB9"/>
    <w:rsid w:val="00D71C46"/>
    <w:rsid w:val="00D71E73"/>
    <w:rsid w:val="00D723D7"/>
    <w:rsid w:val="00D724B1"/>
    <w:rsid w:val="00D7279B"/>
    <w:rsid w:val="00D7297D"/>
    <w:rsid w:val="00D73181"/>
    <w:rsid w:val="00D737AD"/>
    <w:rsid w:val="00D737AE"/>
    <w:rsid w:val="00D73D13"/>
    <w:rsid w:val="00D748D5"/>
    <w:rsid w:val="00D74CC4"/>
    <w:rsid w:val="00D754F1"/>
    <w:rsid w:val="00D75636"/>
    <w:rsid w:val="00D757CD"/>
    <w:rsid w:val="00D75A8B"/>
    <w:rsid w:val="00D75AEE"/>
    <w:rsid w:val="00D763F9"/>
    <w:rsid w:val="00D764AA"/>
    <w:rsid w:val="00D76F86"/>
    <w:rsid w:val="00D77000"/>
    <w:rsid w:val="00D77312"/>
    <w:rsid w:val="00D773D8"/>
    <w:rsid w:val="00D77A75"/>
    <w:rsid w:val="00D77B1D"/>
    <w:rsid w:val="00D77BCD"/>
    <w:rsid w:val="00D8021F"/>
    <w:rsid w:val="00D80383"/>
    <w:rsid w:val="00D812AB"/>
    <w:rsid w:val="00D81357"/>
    <w:rsid w:val="00D815A9"/>
    <w:rsid w:val="00D815D6"/>
    <w:rsid w:val="00D81F3D"/>
    <w:rsid w:val="00D8203B"/>
    <w:rsid w:val="00D823C6"/>
    <w:rsid w:val="00D8293F"/>
    <w:rsid w:val="00D82E03"/>
    <w:rsid w:val="00D83426"/>
    <w:rsid w:val="00D83726"/>
    <w:rsid w:val="00D83811"/>
    <w:rsid w:val="00D83B51"/>
    <w:rsid w:val="00D83C3C"/>
    <w:rsid w:val="00D84A22"/>
    <w:rsid w:val="00D84D03"/>
    <w:rsid w:val="00D84F69"/>
    <w:rsid w:val="00D85140"/>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3B7"/>
    <w:rsid w:val="00D92982"/>
    <w:rsid w:val="00D93E15"/>
    <w:rsid w:val="00D93F8C"/>
    <w:rsid w:val="00D94B8D"/>
    <w:rsid w:val="00D94DDD"/>
    <w:rsid w:val="00D94EEB"/>
    <w:rsid w:val="00D94F86"/>
    <w:rsid w:val="00D95586"/>
    <w:rsid w:val="00D95A22"/>
    <w:rsid w:val="00D965C0"/>
    <w:rsid w:val="00D9694C"/>
    <w:rsid w:val="00D96D64"/>
    <w:rsid w:val="00D97080"/>
    <w:rsid w:val="00D972FC"/>
    <w:rsid w:val="00D977FF"/>
    <w:rsid w:val="00DA0701"/>
    <w:rsid w:val="00DA07A0"/>
    <w:rsid w:val="00DA13A0"/>
    <w:rsid w:val="00DA18A9"/>
    <w:rsid w:val="00DA1BBF"/>
    <w:rsid w:val="00DA2A6F"/>
    <w:rsid w:val="00DA305E"/>
    <w:rsid w:val="00DA3C64"/>
    <w:rsid w:val="00DA3FDD"/>
    <w:rsid w:val="00DA3FE9"/>
    <w:rsid w:val="00DA458D"/>
    <w:rsid w:val="00DA48F7"/>
    <w:rsid w:val="00DA49ED"/>
    <w:rsid w:val="00DA4A54"/>
    <w:rsid w:val="00DA4B27"/>
    <w:rsid w:val="00DA4BE1"/>
    <w:rsid w:val="00DA4DBD"/>
    <w:rsid w:val="00DA4DF4"/>
    <w:rsid w:val="00DA4E61"/>
    <w:rsid w:val="00DA5007"/>
    <w:rsid w:val="00DA533D"/>
    <w:rsid w:val="00DA536E"/>
    <w:rsid w:val="00DA5417"/>
    <w:rsid w:val="00DA56E8"/>
    <w:rsid w:val="00DA5DEB"/>
    <w:rsid w:val="00DA67A6"/>
    <w:rsid w:val="00DA6A86"/>
    <w:rsid w:val="00DA6FA3"/>
    <w:rsid w:val="00DA7373"/>
    <w:rsid w:val="00DB0113"/>
    <w:rsid w:val="00DB06D8"/>
    <w:rsid w:val="00DB0714"/>
    <w:rsid w:val="00DB0716"/>
    <w:rsid w:val="00DB0854"/>
    <w:rsid w:val="00DB0968"/>
    <w:rsid w:val="00DB0A9F"/>
    <w:rsid w:val="00DB0F7E"/>
    <w:rsid w:val="00DB17B4"/>
    <w:rsid w:val="00DB18F2"/>
    <w:rsid w:val="00DB1CF2"/>
    <w:rsid w:val="00DB2062"/>
    <w:rsid w:val="00DB211F"/>
    <w:rsid w:val="00DB2710"/>
    <w:rsid w:val="00DB2B15"/>
    <w:rsid w:val="00DB377D"/>
    <w:rsid w:val="00DB3E72"/>
    <w:rsid w:val="00DB423C"/>
    <w:rsid w:val="00DB4595"/>
    <w:rsid w:val="00DB4E08"/>
    <w:rsid w:val="00DB539F"/>
    <w:rsid w:val="00DB5FE0"/>
    <w:rsid w:val="00DB6817"/>
    <w:rsid w:val="00DB6852"/>
    <w:rsid w:val="00DB68D0"/>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90A"/>
    <w:rsid w:val="00DC1ECE"/>
    <w:rsid w:val="00DC21E1"/>
    <w:rsid w:val="00DC22AC"/>
    <w:rsid w:val="00DC2396"/>
    <w:rsid w:val="00DC268B"/>
    <w:rsid w:val="00DC2D36"/>
    <w:rsid w:val="00DC2FFF"/>
    <w:rsid w:val="00DC33E4"/>
    <w:rsid w:val="00DC3AE6"/>
    <w:rsid w:val="00DC3DD8"/>
    <w:rsid w:val="00DC4186"/>
    <w:rsid w:val="00DC41DD"/>
    <w:rsid w:val="00DC43A7"/>
    <w:rsid w:val="00DC444D"/>
    <w:rsid w:val="00DC4B1C"/>
    <w:rsid w:val="00DC4CD0"/>
    <w:rsid w:val="00DC53EF"/>
    <w:rsid w:val="00DC552C"/>
    <w:rsid w:val="00DC55E4"/>
    <w:rsid w:val="00DC6141"/>
    <w:rsid w:val="00DC6843"/>
    <w:rsid w:val="00DC68AC"/>
    <w:rsid w:val="00DC6D71"/>
    <w:rsid w:val="00DC7607"/>
    <w:rsid w:val="00DC7B30"/>
    <w:rsid w:val="00DC7E98"/>
    <w:rsid w:val="00DC7FEA"/>
    <w:rsid w:val="00DD01AC"/>
    <w:rsid w:val="00DD03FA"/>
    <w:rsid w:val="00DD0EB4"/>
    <w:rsid w:val="00DD196A"/>
    <w:rsid w:val="00DD1F9F"/>
    <w:rsid w:val="00DD2076"/>
    <w:rsid w:val="00DD2323"/>
    <w:rsid w:val="00DD288E"/>
    <w:rsid w:val="00DD2D94"/>
    <w:rsid w:val="00DD4A3F"/>
    <w:rsid w:val="00DD54B6"/>
    <w:rsid w:val="00DD5560"/>
    <w:rsid w:val="00DD5649"/>
    <w:rsid w:val="00DD5BAB"/>
    <w:rsid w:val="00DD5C94"/>
    <w:rsid w:val="00DD5FCF"/>
    <w:rsid w:val="00DD6C7D"/>
    <w:rsid w:val="00DD73FC"/>
    <w:rsid w:val="00DD7867"/>
    <w:rsid w:val="00DD7D51"/>
    <w:rsid w:val="00DE00A5"/>
    <w:rsid w:val="00DE01FB"/>
    <w:rsid w:val="00DE022D"/>
    <w:rsid w:val="00DE0879"/>
    <w:rsid w:val="00DE0A38"/>
    <w:rsid w:val="00DE0EF9"/>
    <w:rsid w:val="00DE15F3"/>
    <w:rsid w:val="00DE1F9E"/>
    <w:rsid w:val="00DE227E"/>
    <w:rsid w:val="00DE283A"/>
    <w:rsid w:val="00DE2B3B"/>
    <w:rsid w:val="00DE3466"/>
    <w:rsid w:val="00DE36A2"/>
    <w:rsid w:val="00DE3A33"/>
    <w:rsid w:val="00DE3E65"/>
    <w:rsid w:val="00DE3F93"/>
    <w:rsid w:val="00DE4006"/>
    <w:rsid w:val="00DE4580"/>
    <w:rsid w:val="00DE47D5"/>
    <w:rsid w:val="00DE5203"/>
    <w:rsid w:val="00DE5608"/>
    <w:rsid w:val="00DE58D0"/>
    <w:rsid w:val="00DE654F"/>
    <w:rsid w:val="00DE6938"/>
    <w:rsid w:val="00DE6B9F"/>
    <w:rsid w:val="00DE6C1A"/>
    <w:rsid w:val="00DE7271"/>
    <w:rsid w:val="00DE7A06"/>
    <w:rsid w:val="00DE7B85"/>
    <w:rsid w:val="00DE7D3D"/>
    <w:rsid w:val="00DF0449"/>
    <w:rsid w:val="00DF0464"/>
    <w:rsid w:val="00DF0621"/>
    <w:rsid w:val="00DF086B"/>
    <w:rsid w:val="00DF0B6E"/>
    <w:rsid w:val="00DF1441"/>
    <w:rsid w:val="00DF15E0"/>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BE"/>
    <w:rsid w:val="00E01003"/>
    <w:rsid w:val="00E0159C"/>
    <w:rsid w:val="00E016BE"/>
    <w:rsid w:val="00E01D35"/>
    <w:rsid w:val="00E024FF"/>
    <w:rsid w:val="00E02770"/>
    <w:rsid w:val="00E02862"/>
    <w:rsid w:val="00E02A12"/>
    <w:rsid w:val="00E02CFE"/>
    <w:rsid w:val="00E03476"/>
    <w:rsid w:val="00E03C62"/>
    <w:rsid w:val="00E03DCD"/>
    <w:rsid w:val="00E03F15"/>
    <w:rsid w:val="00E04ACE"/>
    <w:rsid w:val="00E05022"/>
    <w:rsid w:val="00E059F4"/>
    <w:rsid w:val="00E05B34"/>
    <w:rsid w:val="00E05B4A"/>
    <w:rsid w:val="00E05E59"/>
    <w:rsid w:val="00E064D3"/>
    <w:rsid w:val="00E0663A"/>
    <w:rsid w:val="00E06A70"/>
    <w:rsid w:val="00E06BAD"/>
    <w:rsid w:val="00E06BE2"/>
    <w:rsid w:val="00E072F4"/>
    <w:rsid w:val="00E07507"/>
    <w:rsid w:val="00E10090"/>
    <w:rsid w:val="00E104A6"/>
    <w:rsid w:val="00E105C1"/>
    <w:rsid w:val="00E108C8"/>
    <w:rsid w:val="00E109CA"/>
    <w:rsid w:val="00E10FC2"/>
    <w:rsid w:val="00E110E7"/>
    <w:rsid w:val="00E11322"/>
    <w:rsid w:val="00E113B7"/>
    <w:rsid w:val="00E11B20"/>
    <w:rsid w:val="00E120F3"/>
    <w:rsid w:val="00E124BE"/>
    <w:rsid w:val="00E12DFF"/>
    <w:rsid w:val="00E13342"/>
    <w:rsid w:val="00E13375"/>
    <w:rsid w:val="00E140B2"/>
    <w:rsid w:val="00E141E3"/>
    <w:rsid w:val="00E1422A"/>
    <w:rsid w:val="00E146A5"/>
    <w:rsid w:val="00E14A1B"/>
    <w:rsid w:val="00E14B72"/>
    <w:rsid w:val="00E14CA9"/>
    <w:rsid w:val="00E1538A"/>
    <w:rsid w:val="00E156FA"/>
    <w:rsid w:val="00E160CD"/>
    <w:rsid w:val="00E17211"/>
    <w:rsid w:val="00E1738A"/>
    <w:rsid w:val="00E174CA"/>
    <w:rsid w:val="00E17970"/>
    <w:rsid w:val="00E17ABB"/>
    <w:rsid w:val="00E17B45"/>
    <w:rsid w:val="00E17FA2"/>
    <w:rsid w:val="00E205DE"/>
    <w:rsid w:val="00E215A4"/>
    <w:rsid w:val="00E21AB8"/>
    <w:rsid w:val="00E21BE4"/>
    <w:rsid w:val="00E22330"/>
    <w:rsid w:val="00E226C5"/>
    <w:rsid w:val="00E227EF"/>
    <w:rsid w:val="00E23DB2"/>
    <w:rsid w:val="00E23DCC"/>
    <w:rsid w:val="00E23ED6"/>
    <w:rsid w:val="00E2450B"/>
    <w:rsid w:val="00E2461B"/>
    <w:rsid w:val="00E24917"/>
    <w:rsid w:val="00E24DE1"/>
    <w:rsid w:val="00E24E54"/>
    <w:rsid w:val="00E255B1"/>
    <w:rsid w:val="00E255FF"/>
    <w:rsid w:val="00E25B80"/>
    <w:rsid w:val="00E263C8"/>
    <w:rsid w:val="00E26420"/>
    <w:rsid w:val="00E264D0"/>
    <w:rsid w:val="00E264F6"/>
    <w:rsid w:val="00E2661E"/>
    <w:rsid w:val="00E266B5"/>
    <w:rsid w:val="00E2696D"/>
    <w:rsid w:val="00E269A7"/>
    <w:rsid w:val="00E26CF6"/>
    <w:rsid w:val="00E26DEA"/>
    <w:rsid w:val="00E2769E"/>
    <w:rsid w:val="00E278F4"/>
    <w:rsid w:val="00E3035B"/>
    <w:rsid w:val="00E30776"/>
    <w:rsid w:val="00E30912"/>
    <w:rsid w:val="00E30A29"/>
    <w:rsid w:val="00E30A42"/>
    <w:rsid w:val="00E30B5A"/>
    <w:rsid w:val="00E30BBA"/>
    <w:rsid w:val="00E30FBD"/>
    <w:rsid w:val="00E3123D"/>
    <w:rsid w:val="00E31461"/>
    <w:rsid w:val="00E3193D"/>
    <w:rsid w:val="00E31C0F"/>
    <w:rsid w:val="00E31D43"/>
    <w:rsid w:val="00E31DF5"/>
    <w:rsid w:val="00E32608"/>
    <w:rsid w:val="00E328C4"/>
    <w:rsid w:val="00E32C7B"/>
    <w:rsid w:val="00E32EF1"/>
    <w:rsid w:val="00E32F46"/>
    <w:rsid w:val="00E33014"/>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7AD"/>
    <w:rsid w:val="00E37860"/>
    <w:rsid w:val="00E37C79"/>
    <w:rsid w:val="00E37EEF"/>
    <w:rsid w:val="00E406D5"/>
    <w:rsid w:val="00E41503"/>
    <w:rsid w:val="00E41856"/>
    <w:rsid w:val="00E41B69"/>
    <w:rsid w:val="00E420A3"/>
    <w:rsid w:val="00E4261F"/>
    <w:rsid w:val="00E429D4"/>
    <w:rsid w:val="00E43050"/>
    <w:rsid w:val="00E43239"/>
    <w:rsid w:val="00E43A32"/>
    <w:rsid w:val="00E44115"/>
    <w:rsid w:val="00E446F1"/>
    <w:rsid w:val="00E4470F"/>
    <w:rsid w:val="00E44B94"/>
    <w:rsid w:val="00E44D28"/>
    <w:rsid w:val="00E44DB6"/>
    <w:rsid w:val="00E455B1"/>
    <w:rsid w:val="00E45C5F"/>
    <w:rsid w:val="00E46515"/>
    <w:rsid w:val="00E46571"/>
    <w:rsid w:val="00E46675"/>
    <w:rsid w:val="00E46886"/>
    <w:rsid w:val="00E47A5A"/>
    <w:rsid w:val="00E47AEF"/>
    <w:rsid w:val="00E50361"/>
    <w:rsid w:val="00E5039C"/>
    <w:rsid w:val="00E5039D"/>
    <w:rsid w:val="00E505A5"/>
    <w:rsid w:val="00E51B98"/>
    <w:rsid w:val="00E51CA9"/>
    <w:rsid w:val="00E51F3A"/>
    <w:rsid w:val="00E5203D"/>
    <w:rsid w:val="00E52397"/>
    <w:rsid w:val="00E527A4"/>
    <w:rsid w:val="00E52CF5"/>
    <w:rsid w:val="00E53037"/>
    <w:rsid w:val="00E530E0"/>
    <w:rsid w:val="00E532A1"/>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0DAC"/>
    <w:rsid w:val="00E61E58"/>
    <w:rsid w:val="00E625BE"/>
    <w:rsid w:val="00E62692"/>
    <w:rsid w:val="00E62B73"/>
    <w:rsid w:val="00E62CCA"/>
    <w:rsid w:val="00E63052"/>
    <w:rsid w:val="00E6309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50A"/>
    <w:rsid w:val="00E7161E"/>
    <w:rsid w:val="00E7162F"/>
    <w:rsid w:val="00E71D5B"/>
    <w:rsid w:val="00E71FCD"/>
    <w:rsid w:val="00E7226E"/>
    <w:rsid w:val="00E72518"/>
    <w:rsid w:val="00E7294A"/>
    <w:rsid w:val="00E729B6"/>
    <w:rsid w:val="00E72C19"/>
    <w:rsid w:val="00E72E1F"/>
    <w:rsid w:val="00E72EFC"/>
    <w:rsid w:val="00E73012"/>
    <w:rsid w:val="00E732FD"/>
    <w:rsid w:val="00E73B85"/>
    <w:rsid w:val="00E73D41"/>
    <w:rsid w:val="00E740E3"/>
    <w:rsid w:val="00E74234"/>
    <w:rsid w:val="00E748CD"/>
    <w:rsid w:val="00E758EC"/>
    <w:rsid w:val="00E7599C"/>
    <w:rsid w:val="00E75BE4"/>
    <w:rsid w:val="00E75C57"/>
    <w:rsid w:val="00E75DAA"/>
    <w:rsid w:val="00E75DDE"/>
    <w:rsid w:val="00E760D7"/>
    <w:rsid w:val="00E76569"/>
    <w:rsid w:val="00E77450"/>
    <w:rsid w:val="00E77AED"/>
    <w:rsid w:val="00E802D9"/>
    <w:rsid w:val="00E807BA"/>
    <w:rsid w:val="00E811FA"/>
    <w:rsid w:val="00E8164D"/>
    <w:rsid w:val="00E81B1D"/>
    <w:rsid w:val="00E81B9B"/>
    <w:rsid w:val="00E81F50"/>
    <w:rsid w:val="00E820F0"/>
    <w:rsid w:val="00E8234C"/>
    <w:rsid w:val="00E828B8"/>
    <w:rsid w:val="00E839CA"/>
    <w:rsid w:val="00E83AA9"/>
    <w:rsid w:val="00E83BE0"/>
    <w:rsid w:val="00E840BA"/>
    <w:rsid w:val="00E84245"/>
    <w:rsid w:val="00E85085"/>
    <w:rsid w:val="00E85928"/>
    <w:rsid w:val="00E8592B"/>
    <w:rsid w:val="00E85952"/>
    <w:rsid w:val="00E8600B"/>
    <w:rsid w:val="00E86578"/>
    <w:rsid w:val="00E8680E"/>
    <w:rsid w:val="00E86E1F"/>
    <w:rsid w:val="00E87822"/>
    <w:rsid w:val="00E87B2C"/>
    <w:rsid w:val="00E9035A"/>
    <w:rsid w:val="00E90395"/>
    <w:rsid w:val="00E9085B"/>
    <w:rsid w:val="00E90C9D"/>
    <w:rsid w:val="00E90E49"/>
    <w:rsid w:val="00E91756"/>
    <w:rsid w:val="00E917F9"/>
    <w:rsid w:val="00E9189E"/>
    <w:rsid w:val="00E91BD8"/>
    <w:rsid w:val="00E91DAC"/>
    <w:rsid w:val="00E91E36"/>
    <w:rsid w:val="00E92402"/>
    <w:rsid w:val="00E92659"/>
    <w:rsid w:val="00E9291C"/>
    <w:rsid w:val="00E92C62"/>
    <w:rsid w:val="00E92FA9"/>
    <w:rsid w:val="00E93014"/>
    <w:rsid w:val="00E932A9"/>
    <w:rsid w:val="00E93FFE"/>
    <w:rsid w:val="00E94162"/>
    <w:rsid w:val="00E94B98"/>
    <w:rsid w:val="00E94C8F"/>
    <w:rsid w:val="00E94F8A"/>
    <w:rsid w:val="00E95EE7"/>
    <w:rsid w:val="00E964B2"/>
    <w:rsid w:val="00E965E7"/>
    <w:rsid w:val="00E9687B"/>
    <w:rsid w:val="00E96B85"/>
    <w:rsid w:val="00E9719C"/>
    <w:rsid w:val="00E97306"/>
    <w:rsid w:val="00EA04B8"/>
    <w:rsid w:val="00EA059B"/>
    <w:rsid w:val="00EA09AC"/>
    <w:rsid w:val="00EA174E"/>
    <w:rsid w:val="00EA1C84"/>
    <w:rsid w:val="00EA208C"/>
    <w:rsid w:val="00EA220F"/>
    <w:rsid w:val="00EA24E1"/>
    <w:rsid w:val="00EA271D"/>
    <w:rsid w:val="00EA2B17"/>
    <w:rsid w:val="00EA2CDB"/>
    <w:rsid w:val="00EA2FC8"/>
    <w:rsid w:val="00EA3284"/>
    <w:rsid w:val="00EA33B8"/>
    <w:rsid w:val="00EA33DE"/>
    <w:rsid w:val="00EA3B57"/>
    <w:rsid w:val="00EA48C4"/>
    <w:rsid w:val="00EA509D"/>
    <w:rsid w:val="00EA50F9"/>
    <w:rsid w:val="00EA5483"/>
    <w:rsid w:val="00EA5B73"/>
    <w:rsid w:val="00EA6632"/>
    <w:rsid w:val="00EA6AF5"/>
    <w:rsid w:val="00EA6E0E"/>
    <w:rsid w:val="00EA7A41"/>
    <w:rsid w:val="00EB059F"/>
    <w:rsid w:val="00EB0604"/>
    <w:rsid w:val="00EB077B"/>
    <w:rsid w:val="00EB0AB2"/>
    <w:rsid w:val="00EB0E21"/>
    <w:rsid w:val="00EB0E3F"/>
    <w:rsid w:val="00EB0F8C"/>
    <w:rsid w:val="00EB17EB"/>
    <w:rsid w:val="00EB2A7B"/>
    <w:rsid w:val="00EB32F3"/>
    <w:rsid w:val="00EB35E0"/>
    <w:rsid w:val="00EB3697"/>
    <w:rsid w:val="00EB45F9"/>
    <w:rsid w:val="00EB493A"/>
    <w:rsid w:val="00EB4BFF"/>
    <w:rsid w:val="00EB4D60"/>
    <w:rsid w:val="00EB4EA2"/>
    <w:rsid w:val="00EB5483"/>
    <w:rsid w:val="00EB54D0"/>
    <w:rsid w:val="00EB565E"/>
    <w:rsid w:val="00EB5840"/>
    <w:rsid w:val="00EB62EC"/>
    <w:rsid w:val="00EB633C"/>
    <w:rsid w:val="00EB6361"/>
    <w:rsid w:val="00EB6657"/>
    <w:rsid w:val="00EB6747"/>
    <w:rsid w:val="00EB68DD"/>
    <w:rsid w:val="00EB694F"/>
    <w:rsid w:val="00EB7925"/>
    <w:rsid w:val="00EC0491"/>
    <w:rsid w:val="00EC0FBC"/>
    <w:rsid w:val="00EC1189"/>
    <w:rsid w:val="00EC1469"/>
    <w:rsid w:val="00EC1DCC"/>
    <w:rsid w:val="00EC27C6"/>
    <w:rsid w:val="00EC2900"/>
    <w:rsid w:val="00EC29A0"/>
    <w:rsid w:val="00EC2F0D"/>
    <w:rsid w:val="00EC2F5A"/>
    <w:rsid w:val="00EC351B"/>
    <w:rsid w:val="00EC38A0"/>
    <w:rsid w:val="00EC3C08"/>
    <w:rsid w:val="00EC4207"/>
    <w:rsid w:val="00EC434C"/>
    <w:rsid w:val="00EC4744"/>
    <w:rsid w:val="00EC4949"/>
    <w:rsid w:val="00EC4A0B"/>
    <w:rsid w:val="00EC4A1E"/>
    <w:rsid w:val="00EC4AC6"/>
    <w:rsid w:val="00EC4C96"/>
    <w:rsid w:val="00EC5653"/>
    <w:rsid w:val="00EC57AC"/>
    <w:rsid w:val="00EC5F98"/>
    <w:rsid w:val="00EC60B5"/>
    <w:rsid w:val="00EC632F"/>
    <w:rsid w:val="00EC664E"/>
    <w:rsid w:val="00EC66B4"/>
    <w:rsid w:val="00EC700A"/>
    <w:rsid w:val="00EC71CE"/>
    <w:rsid w:val="00EC7304"/>
    <w:rsid w:val="00EC7CBE"/>
    <w:rsid w:val="00ED032C"/>
    <w:rsid w:val="00ED0B9A"/>
    <w:rsid w:val="00ED0B9F"/>
    <w:rsid w:val="00ED0D1F"/>
    <w:rsid w:val="00ED1006"/>
    <w:rsid w:val="00ED129F"/>
    <w:rsid w:val="00ED14A3"/>
    <w:rsid w:val="00ED14FB"/>
    <w:rsid w:val="00ED161E"/>
    <w:rsid w:val="00ED25CD"/>
    <w:rsid w:val="00ED270E"/>
    <w:rsid w:val="00ED2BC5"/>
    <w:rsid w:val="00ED2EE2"/>
    <w:rsid w:val="00ED3D25"/>
    <w:rsid w:val="00ED42D6"/>
    <w:rsid w:val="00ED5355"/>
    <w:rsid w:val="00ED55F8"/>
    <w:rsid w:val="00ED5DF4"/>
    <w:rsid w:val="00ED5F66"/>
    <w:rsid w:val="00ED6E06"/>
    <w:rsid w:val="00ED706D"/>
    <w:rsid w:val="00ED7959"/>
    <w:rsid w:val="00ED7B6C"/>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5E7"/>
    <w:rsid w:val="00EE34D1"/>
    <w:rsid w:val="00EE3C28"/>
    <w:rsid w:val="00EE3CA3"/>
    <w:rsid w:val="00EE46C5"/>
    <w:rsid w:val="00EE4C49"/>
    <w:rsid w:val="00EE54A9"/>
    <w:rsid w:val="00EE57B6"/>
    <w:rsid w:val="00EE5B8B"/>
    <w:rsid w:val="00EE6379"/>
    <w:rsid w:val="00EE6561"/>
    <w:rsid w:val="00EE68C5"/>
    <w:rsid w:val="00EE691E"/>
    <w:rsid w:val="00EE72F9"/>
    <w:rsid w:val="00EE7346"/>
    <w:rsid w:val="00EE734D"/>
    <w:rsid w:val="00EE7E96"/>
    <w:rsid w:val="00EF0038"/>
    <w:rsid w:val="00EF005F"/>
    <w:rsid w:val="00EF03A4"/>
    <w:rsid w:val="00EF1069"/>
    <w:rsid w:val="00EF10BC"/>
    <w:rsid w:val="00EF15E7"/>
    <w:rsid w:val="00EF18FE"/>
    <w:rsid w:val="00EF1CF4"/>
    <w:rsid w:val="00EF2539"/>
    <w:rsid w:val="00EF26E5"/>
    <w:rsid w:val="00EF2E1C"/>
    <w:rsid w:val="00EF2E6C"/>
    <w:rsid w:val="00EF2EE3"/>
    <w:rsid w:val="00EF37FF"/>
    <w:rsid w:val="00EF3F8F"/>
    <w:rsid w:val="00EF40ED"/>
    <w:rsid w:val="00EF4368"/>
    <w:rsid w:val="00EF45A4"/>
    <w:rsid w:val="00EF462A"/>
    <w:rsid w:val="00EF473F"/>
    <w:rsid w:val="00EF4842"/>
    <w:rsid w:val="00EF4A0D"/>
    <w:rsid w:val="00EF5021"/>
    <w:rsid w:val="00EF5787"/>
    <w:rsid w:val="00EF606F"/>
    <w:rsid w:val="00EF60D0"/>
    <w:rsid w:val="00EF669D"/>
    <w:rsid w:val="00EF680D"/>
    <w:rsid w:val="00EF6880"/>
    <w:rsid w:val="00EF7040"/>
    <w:rsid w:val="00EF704E"/>
    <w:rsid w:val="00EF7136"/>
    <w:rsid w:val="00EF752D"/>
    <w:rsid w:val="00F0024F"/>
    <w:rsid w:val="00F00587"/>
    <w:rsid w:val="00F0201B"/>
    <w:rsid w:val="00F020A9"/>
    <w:rsid w:val="00F0219F"/>
    <w:rsid w:val="00F024FC"/>
    <w:rsid w:val="00F0313E"/>
    <w:rsid w:val="00F034B5"/>
    <w:rsid w:val="00F03969"/>
    <w:rsid w:val="00F03ADF"/>
    <w:rsid w:val="00F03E8C"/>
    <w:rsid w:val="00F0433C"/>
    <w:rsid w:val="00F04356"/>
    <w:rsid w:val="00F04612"/>
    <w:rsid w:val="00F0463C"/>
    <w:rsid w:val="00F04868"/>
    <w:rsid w:val="00F048C2"/>
    <w:rsid w:val="00F04926"/>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29D"/>
    <w:rsid w:val="00F07460"/>
    <w:rsid w:val="00F07533"/>
    <w:rsid w:val="00F07631"/>
    <w:rsid w:val="00F07833"/>
    <w:rsid w:val="00F07F29"/>
    <w:rsid w:val="00F100FF"/>
    <w:rsid w:val="00F104B2"/>
    <w:rsid w:val="00F10629"/>
    <w:rsid w:val="00F107BB"/>
    <w:rsid w:val="00F10AE1"/>
    <w:rsid w:val="00F11705"/>
    <w:rsid w:val="00F11774"/>
    <w:rsid w:val="00F11A7A"/>
    <w:rsid w:val="00F12039"/>
    <w:rsid w:val="00F121FA"/>
    <w:rsid w:val="00F12D76"/>
    <w:rsid w:val="00F13369"/>
    <w:rsid w:val="00F138BE"/>
    <w:rsid w:val="00F13E58"/>
    <w:rsid w:val="00F14B5B"/>
    <w:rsid w:val="00F15374"/>
    <w:rsid w:val="00F1577D"/>
    <w:rsid w:val="00F1586F"/>
    <w:rsid w:val="00F15B4A"/>
    <w:rsid w:val="00F15E6A"/>
    <w:rsid w:val="00F15FA5"/>
    <w:rsid w:val="00F16000"/>
    <w:rsid w:val="00F1625B"/>
    <w:rsid w:val="00F167E6"/>
    <w:rsid w:val="00F17229"/>
    <w:rsid w:val="00F200F8"/>
    <w:rsid w:val="00F20689"/>
    <w:rsid w:val="00F209B7"/>
    <w:rsid w:val="00F20C4B"/>
    <w:rsid w:val="00F20DBA"/>
    <w:rsid w:val="00F210AB"/>
    <w:rsid w:val="00F212BE"/>
    <w:rsid w:val="00F214CF"/>
    <w:rsid w:val="00F217AA"/>
    <w:rsid w:val="00F21BE5"/>
    <w:rsid w:val="00F21C47"/>
    <w:rsid w:val="00F22EE9"/>
    <w:rsid w:val="00F22F92"/>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276"/>
    <w:rsid w:val="00F3341D"/>
    <w:rsid w:val="00F335B2"/>
    <w:rsid w:val="00F3365B"/>
    <w:rsid w:val="00F33D37"/>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F0C"/>
    <w:rsid w:val="00F41AA8"/>
    <w:rsid w:val="00F41FF6"/>
    <w:rsid w:val="00F424A0"/>
    <w:rsid w:val="00F42CCB"/>
    <w:rsid w:val="00F42FD2"/>
    <w:rsid w:val="00F43101"/>
    <w:rsid w:val="00F4350D"/>
    <w:rsid w:val="00F4352A"/>
    <w:rsid w:val="00F44651"/>
    <w:rsid w:val="00F44C00"/>
    <w:rsid w:val="00F44FC7"/>
    <w:rsid w:val="00F450DC"/>
    <w:rsid w:val="00F455F1"/>
    <w:rsid w:val="00F45A64"/>
    <w:rsid w:val="00F469E1"/>
    <w:rsid w:val="00F46FA4"/>
    <w:rsid w:val="00F4766C"/>
    <w:rsid w:val="00F47ABB"/>
    <w:rsid w:val="00F47D9C"/>
    <w:rsid w:val="00F506DB"/>
    <w:rsid w:val="00F507D1"/>
    <w:rsid w:val="00F508E7"/>
    <w:rsid w:val="00F50B41"/>
    <w:rsid w:val="00F50D57"/>
    <w:rsid w:val="00F51128"/>
    <w:rsid w:val="00F512F6"/>
    <w:rsid w:val="00F5165E"/>
    <w:rsid w:val="00F5173A"/>
    <w:rsid w:val="00F519CE"/>
    <w:rsid w:val="00F51ADA"/>
    <w:rsid w:val="00F51CB3"/>
    <w:rsid w:val="00F52394"/>
    <w:rsid w:val="00F52DCE"/>
    <w:rsid w:val="00F5328A"/>
    <w:rsid w:val="00F5335D"/>
    <w:rsid w:val="00F5370A"/>
    <w:rsid w:val="00F5397C"/>
    <w:rsid w:val="00F539FE"/>
    <w:rsid w:val="00F5414A"/>
    <w:rsid w:val="00F54860"/>
    <w:rsid w:val="00F54C67"/>
    <w:rsid w:val="00F54F7C"/>
    <w:rsid w:val="00F557B4"/>
    <w:rsid w:val="00F5599B"/>
    <w:rsid w:val="00F55AB2"/>
    <w:rsid w:val="00F55AB6"/>
    <w:rsid w:val="00F56734"/>
    <w:rsid w:val="00F56AB1"/>
    <w:rsid w:val="00F56AB5"/>
    <w:rsid w:val="00F578CB"/>
    <w:rsid w:val="00F5792C"/>
    <w:rsid w:val="00F60123"/>
    <w:rsid w:val="00F6050E"/>
    <w:rsid w:val="00F605C6"/>
    <w:rsid w:val="00F605CC"/>
    <w:rsid w:val="00F60678"/>
    <w:rsid w:val="00F607C5"/>
    <w:rsid w:val="00F60838"/>
    <w:rsid w:val="00F608D1"/>
    <w:rsid w:val="00F60931"/>
    <w:rsid w:val="00F60B33"/>
    <w:rsid w:val="00F60DEA"/>
    <w:rsid w:val="00F61299"/>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9DF"/>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8AD"/>
    <w:rsid w:val="00F74A84"/>
    <w:rsid w:val="00F74BB9"/>
    <w:rsid w:val="00F7543E"/>
    <w:rsid w:val="00F75582"/>
    <w:rsid w:val="00F75A7F"/>
    <w:rsid w:val="00F75D3C"/>
    <w:rsid w:val="00F75F24"/>
    <w:rsid w:val="00F760CD"/>
    <w:rsid w:val="00F765D6"/>
    <w:rsid w:val="00F76719"/>
    <w:rsid w:val="00F76BF5"/>
    <w:rsid w:val="00F76EFA"/>
    <w:rsid w:val="00F77553"/>
    <w:rsid w:val="00F778EA"/>
    <w:rsid w:val="00F80442"/>
    <w:rsid w:val="00F804BE"/>
    <w:rsid w:val="00F80708"/>
    <w:rsid w:val="00F817CE"/>
    <w:rsid w:val="00F81A6F"/>
    <w:rsid w:val="00F8276E"/>
    <w:rsid w:val="00F82A36"/>
    <w:rsid w:val="00F8316E"/>
    <w:rsid w:val="00F83B96"/>
    <w:rsid w:val="00F83DAD"/>
    <w:rsid w:val="00F8400B"/>
    <w:rsid w:val="00F8436C"/>
    <w:rsid w:val="00F84386"/>
    <w:rsid w:val="00F8456C"/>
    <w:rsid w:val="00F847B8"/>
    <w:rsid w:val="00F84FC1"/>
    <w:rsid w:val="00F85033"/>
    <w:rsid w:val="00F859D8"/>
    <w:rsid w:val="00F85C32"/>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1F6B"/>
    <w:rsid w:val="00F922CD"/>
    <w:rsid w:val="00F92313"/>
    <w:rsid w:val="00F92782"/>
    <w:rsid w:val="00F92798"/>
    <w:rsid w:val="00F9294B"/>
    <w:rsid w:val="00F92B4C"/>
    <w:rsid w:val="00F93138"/>
    <w:rsid w:val="00F93AA9"/>
    <w:rsid w:val="00F93CAC"/>
    <w:rsid w:val="00F93F4A"/>
    <w:rsid w:val="00F950EA"/>
    <w:rsid w:val="00F957B4"/>
    <w:rsid w:val="00F958FF"/>
    <w:rsid w:val="00F95DBC"/>
    <w:rsid w:val="00F9618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3E"/>
    <w:rsid w:val="00FA2DB0"/>
    <w:rsid w:val="00FA489C"/>
    <w:rsid w:val="00FA5283"/>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D52"/>
    <w:rsid w:val="00FB3EB1"/>
    <w:rsid w:val="00FB44CB"/>
    <w:rsid w:val="00FB4589"/>
    <w:rsid w:val="00FB46E6"/>
    <w:rsid w:val="00FB4C80"/>
    <w:rsid w:val="00FB5017"/>
    <w:rsid w:val="00FB5027"/>
    <w:rsid w:val="00FB539A"/>
    <w:rsid w:val="00FB56D5"/>
    <w:rsid w:val="00FB654B"/>
    <w:rsid w:val="00FB6A6A"/>
    <w:rsid w:val="00FB6ACF"/>
    <w:rsid w:val="00FB6BEC"/>
    <w:rsid w:val="00FB732F"/>
    <w:rsid w:val="00FB77ED"/>
    <w:rsid w:val="00FC0206"/>
    <w:rsid w:val="00FC02C5"/>
    <w:rsid w:val="00FC04AB"/>
    <w:rsid w:val="00FC076D"/>
    <w:rsid w:val="00FC0A64"/>
    <w:rsid w:val="00FC119C"/>
    <w:rsid w:val="00FC1C2F"/>
    <w:rsid w:val="00FC2AE8"/>
    <w:rsid w:val="00FC34EA"/>
    <w:rsid w:val="00FC36E3"/>
    <w:rsid w:val="00FC3E30"/>
    <w:rsid w:val="00FC41E8"/>
    <w:rsid w:val="00FC4767"/>
    <w:rsid w:val="00FC4AD0"/>
    <w:rsid w:val="00FC4B3A"/>
    <w:rsid w:val="00FC4FD3"/>
    <w:rsid w:val="00FC5741"/>
    <w:rsid w:val="00FC5AA0"/>
    <w:rsid w:val="00FC5AD2"/>
    <w:rsid w:val="00FC5FB3"/>
    <w:rsid w:val="00FC6929"/>
    <w:rsid w:val="00FC6A37"/>
    <w:rsid w:val="00FC6D02"/>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75"/>
    <w:rsid w:val="00FD2446"/>
    <w:rsid w:val="00FD2983"/>
    <w:rsid w:val="00FD3685"/>
    <w:rsid w:val="00FD3A34"/>
    <w:rsid w:val="00FD3D0F"/>
    <w:rsid w:val="00FD3FB3"/>
    <w:rsid w:val="00FD4283"/>
    <w:rsid w:val="00FD434C"/>
    <w:rsid w:val="00FD47ED"/>
    <w:rsid w:val="00FD484D"/>
    <w:rsid w:val="00FD4A9B"/>
    <w:rsid w:val="00FD4F0B"/>
    <w:rsid w:val="00FD52DF"/>
    <w:rsid w:val="00FD5544"/>
    <w:rsid w:val="00FD590E"/>
    <w:rsid w:val="00FD6EFA"/>
    <w:rsid w:val="00FD74CE"/>
    <w:rsid w:val="00FD74DB"/>
    <w:rsid w:val="00FD761C"/>
    <w:rsid w:val="00FD7660"/>
    <w:rsid w:val="00FD7F47"/>
    <w:rsid w:val="00FE0655"/>
    <w:rsid w:val="00FE12B4"/>
    <w:rsid w:val="00FE1507"/>
    <w:rsid w:val="00FE16E6"/>
    <w:rsid w:val="00FE188E"/>
    <w:rsid w:val="00FE18EF"/>
    <w:rsid w:val="00FE19C9"/>
    <w:rsid w:val="00FE1A49"/>
    <w:rsid w:val="00FE20DB"/>
    <w:rsid w:val="00FE2365"/>
    <w:rsid w:val="00FE263E"/>
    <w:rsid w:val="00FE2722"/>
    <w:rsid w:val="00FE2927"/>
    <w:rsid w:val="00FE2F1D"/>
    <w:rsid w:val="00FE2F3C"/>
    <w:rsid w:val="00FE3950"/>
    <w:rsid w:val="00FE3F65"/>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8D2"/>
    <w:rsid w:val="00FF1E31"/>
    <w:rsid w:val="00FF1FA3"/>
    <w:rsid w:val="00FF267A"/>
    <w:rsid w:val="00FF2844"/>
    <w:rsid w:val="00FF2A0F"/>
    <w:rsid w:val="00FF2AFA"/>
    <w:rsid w:val="00FF3379"/>
    <w:rsid w:val="00FF3891"/>
    <w:rsid w:val="00FF3BD1"/>
    <w:rsid w:val="00FF3E8E"/>
    <w:rsid w:val="00FF433F"/>
    <w:rsid w:val="00FF44EF"/>
    <w:rsid w:val="00FF45A5"/>
    <w:rsid w:val="00FF4BA7"/>
    <w:rsid w:val="00FF4D74"/>
    <w:rsid w:val="00FF5139"/>
    <w:rsid w:val="00FF52A3"/>
    <w:rsid w:val="00FF5663"/>
    <w:rsid w:val="00FF56A7"/>
    <w:rsid w:val="00FF58EC"/>
    <w:rsid w:val="00FF59BD"/>
    <w:rsid w:val="00FF5C91"/>
    <w:rsid w:val="00FF608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566A21A7-0C3E-4684-9193-A0DF5E3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89C"/>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A48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89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GB" w:eastAsia="en-US"/>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2"/>
      <w:szCs w:val="24"/>
      <w:lang w:val="en-GB"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2"/>
      <w:szCs w:val="24"/>
      <w:lang w:val="en-GB"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GB"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71FC6DF-7FEF-4EEA-BC22-6FCA377C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12049</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Panasonic (Quan)</cp:lastModifiedBy>
  <cp:revision>2</cp:revision>
  <cp:lastPrinted>2008-01-30T21:09:00Z</cp:lastPrinted>
  <dcterms:created xsi:type="dcterms:W3CDTF">2024-11-08T08:08:00Z</dcterms:created>
  <dcterms:modified xsi:type="dcterms:W3CDTF">2024-11-08T08:08:00Z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