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EC4E52" w14:textId="6B62E268" w:rsidR="008333A7" w:rsidRPr="003656B0" w:rsidRDefault="008333A7" w:rsidP="008333A7">
      <w:pPr>
        <w:tabs>
          <w:tab w:val="left" w:pos="1985"/>
          <w:tab w:val="right" w:pos="9747"/>
        </w:tabs>
        <w:spacing w:afterLines="50" w:after="120"/>
        <w:rPr>
          <w:rFonts w:ascii="Arial" w:eastAsia="ＭＳ 明朝" w:hAnsi="Arial" w:cs="Arial"/>
          <w:b/>
          <w:sz w:val="28"/>
          <w:szCs w:val="28"/>
        </w:rPr>
      </w:pPr>
      <w:bookmarkStart w:id="0" w:name="_Hlk140566516"/>
      <w:bookmarkStart w:id="1" w:name="_Hlk181025129"/>
      <w:r w:rsidRPr="003656B0">
        <w:rPr>
          <w:rFonts w:ascii="Arial" w:eastAsia="ＭＳ 明朝" w:hAnsi="Arial" w:cs="Arial"/>
          <w:b/>
          <w:sz w:val="28"/>
          <w:szCs w:val="28"/>
          <w:lang w:eastAsia="x-none"/>
        </w:rPr>
        <w:t>3GPP TSG-RAN WG2#12</w:t>
      </w:r>
      <w:r w:rsidR="003E5FAF">
        <w:rPr>
          <w:rFonts w:ascii="Arial" w:eastAsia="ＭＳ 明朝" w:hAnsi="Arial" w:cs="Arial" w:hint="eastAsia"/>
          <w:b/>
          <w:sz w:val="28"/>
          <w:szCs w:val="28"/>
        </w:rPr>
        <w:t>8</w:t>
      </w:r>
      <w:r w:rsidRPr="003656B0">
        <w:rPr>
          <w:rFonts w:ascii="Arial" w:eastAsia="ＭＳ 明朝" w:hAnsi="Arial" w:cs="Arial"/>
          <w:b/>
          <w:sz w:val="28"/>
          <w:szCs w:val="28"/>
          <w:lang w:eastAsia="x-none"/>
        </w:rPr>
        <w:tab/>
        <w:t>R2-24</w:t>
      </w:r>
      <w:r w:rsidR="00917317" w:rsidRPr="00917317">
        <w:rPr>
          <w:rFonts w:ascii="Arial" w:eastAsia="ＭＳ 明朝" w:hAnsi="Arial" w:cs="Arial"/>
          <w:b/>
          <w:sz w:val="28"/>
          <w:szCs w:val="28"/>
          <w:lang w:eastAsia="x-none"/>
        </w:rPr>
        <w:t>10146</w:t>
      </w:r>
    </w:p>
    <w:bookmarkEnd w:id="0"/>
    <w:p w14:paraId="708574C1" w14:textId="64458D21" w:rsidR="008333A7" w:rsidRPr="003656B0" w:rsidRDefault="003E5FAF" w:rsidP="008333A7">
      <w:pPr>
        <w:tabs>
          <w:tab w:val="left" w:pos="1985"/>
          <w:tab w:val="left" w:pos="8364"/>
        </w:tabs>
        <w:spacing w:afterLines="50" w:after="120"/>
        <w:rPr>
          <w:rFonts w:ascii="Arial" w:eastAsia="ＭＳ 明朝" w:hAnsi="Arial" w:cs="Arial"/>
          <w:b/>
          <w:sz w:val="28"/>
          <w:szCs w:val="28"/>
        </w:rPr>
      </w:pPr>
      <w:r w:rsidRPr="003E5FAF">
        <w:rPr>
          <w:rFonts w:ascii="Arial" w:eastAsia="ＭＳ 明朝" w:hAnsi="Arial" w:cs="Arial"/>
          <w:b/>
          <w:sz w:val="28"/>
          <w:szCs w:val="28"/>
        </w:rPr>
        <w:t>Orlando, USA, Nov. 18</w:t>
      </w:r>
      <w:r w:rsidRPr="003E5FAF">
        <w:rPr>
          <w:rFonts w:ascii="Arial" w:eastAsia="ＭＳ 明朝" w:hAnsi="Arial" w:cs="Arial" w:hint="eastAsia"/>
          <w:b/>
          <w:sz w:val="28"/>
          <w:szCs w:val="28"/>
          <w:vertAlign w:val="superscript"/>
        </w:rPr>
        <w:t>th</w:t>
      </w:r>
      <w:r w:rsidRPr="003E5FAF">
        <w:rPr>
          <w:rFonts w:ascii="Arial" w:eastAsia="ＭＳ 明朝" w:hAnsi="Arial" w:cs="Arial"/>
          <w:b/>
          <w:sz w:val="28"/>
          <w:szCs w:val="28"/>
        </w:rPr>
        <w:t xml:space="preserve"> – 22</w:t>
      </w:r>
      <w:r w:rsidRPr="003E5FAF">
        <w:rPr>
          <w:rFonts w:ascii="Arial" w:eastAsia="ＭＳ 明朝" w:hAnsi="Arial" w:cs="Arial" w:hint="eastAsia"/>
          <w:b/>
          <w:sz w:val="28"/>
          <w:szCs w:val="28"/>
          <w:vertAlign w:val="superscript"/>
        </w:rPr>
        <w:t>nd</w:t>
      </w:r>
      <w:r w:rsidRPr="003E5FAF">
        <w:rPr>
          <w:rFonts w:ascii="Arial" w:eastAsia="ＭＳ 明朝" w:hAnsi="Arial" w:cs="Arial"/>
          <w:b/>
          <w:sz w:val="28"/>
          <w:szCs w:val="28"/>
        </w:rPr>
        <w:t>, 202</w:t>
      </w:r>
      <w:r w:rsidR="008333A7" w:rsidRPr="003656B0">
        <w:rPr>
          <w:rFonts w:ascii="Arial" w:eastAsia="ＭＳ 明朝" w:hAnsi="Arial" w:cs="Arial"/>
          <w:b/>
          <w:sz w:val="28"/>
          <w:szCs w:val="28"/>
        </w:rPr>
        <w:t>4</w:t>
      </w:r>
    </w:p>
    <w:bookmarkEnd w:id="1"/>
    <w:p w14:paraId="4ADD0F91" w14:textId="77777777" w:rsidR="008333A7" w:rsidRPr="00431688" w:rsidRDefault="008333A7" w:rsidP="008333A7">
      <w:pPr>
        <w:tabs>
          <w:tab w:val="left" w:pos="1985"/>
          <w:tab w:val="left" w:pos="8364"/>
        </w:tabs>
        <w:rPr>
          <w:rFonts w:ascii="Arial" w:eastAsia="SimSun" w:hAnsi="Arial" w:cs="Arial"/>
          <w:bCs/>
          <w:noProof/>
          <w:sz w:val="24"/>
          <w:szCs w:val="24"/>
        </w:rPr>
      </w:pPr>
    </w:p>
    <w:p w14:paraId="1DAB0678" w14:textId="77777777" w:rsidR="008333A7" w:rsidRPr="00431688" w:rsidRDefault="008333A7" w:rsidP="008333A7">
      <w:pPr>
        <w:tabs>
          <w:tab w:val="left" w:pos="1985"/>
        </w:tabs>
        <w:spacing w:after="120"/>
        <w:rPr>
          <w:rFonts w:ascii="Arial" w:eastAsia="SimSun" w:hAnsi="Arial" w:cs="Arial"/>
          <w:b/>
          <w:sz w:val="24"/>
          <w:szCs w:val="24"/>
        </w:rPr>
      </w:pPr>
      <w:r w:rsidRPr="00431688">
        <w:rPr>
          <w:rFonts w:ascii="Arial" w:hAnsi="Arial" w:cs="Arial"/>
          <w:b/>
          <w:sz w:val="24"/>
          <w:szCs w:val="24"/>
        </w:rPr>
        <w:t xml:space="preserve">Source: </w:t>
      </w:r>
      <w:r w:rsidRPr="00431688">
        <w:rPr>
          <w:rFonts w:ascii="Arial" w:hAnsi="Arial" w:cs="Arial"/>
          <w:b/>
          <w:sz w:val="24"/>
          <w:szCs w:val="24"/>
        </w:rPr>
        <w:tab/>
        <w:t>Fujitsu</w:t>
      </w:r>
    </w:p>
    <w:p w14:paraId="1DB96A3A" w14:textId="32E3A8E6" w:rsidR="00624E66" w:rsidRPr="00914CD9" w:rsidRDefault="00624E66" w:rsidP="008333A7">
      <w:pPr>
        <w:tabs>
          <w:tab w:val="left" w:pos="1985"/>
          <w:tab w:val="left" w:pos="2835"/>
          <w:tab w:val="right" w:pos="9072"/>
          <w:tab w:val="right" w:pos="10206"/>
        </w:tabs>
        <w:spacing w:after="120"/>
        <w:rPr>
          <w:rFonts w:ascii="Arial" w:eastAsia="游明朝" w:hAnsi="Arial"/>
          <w:b/>
          <w:sz w:val="24"/>
          <w:szCs w:val="21"/>
        </w:rPr>
      </w:pPr>
      <w:r w:rsidRPr="00914CD9">
        <w:rPr>
          <w:rFonts w:ascii="Arial" w:eastAsia="游明朝" w:hAnsi="Arial" w:hint="eastAsia"/>
          <w:b/>
          <w:sz w:val="24"/>
          <w:szCs w:val="21"/>
        </w:rPr>
        <w:t>A</w:t>
      </w:r>
      <w:r w:rsidRPr="00914CD9">
        <w:rPr>
          <w:rFonts w:ascii="Arial" w:eastAsia="游明朝" w:hAnsi="Arial"/>
          <w:b/>
          <w:sz w:val="24"/>
          <w:szCs w:val="21"/>
        </w:rPr>
        <w:t>gen</w:t>
      </w:r>
      <w:r w:rsidR="008333A7">
        <w:rPr>
          <w:rFonts w:ascii="Arial" w:eastAsia="游明朝" w:hAnsi="Arial" w:hint="eastAsia"/>
          <w:b/>
          <w:sz w:val="24"/>
          <w:szCs w:val="21"/>
        </w:rPr>
        <w:t>d</w:t>
      </w:r>
      <w:r w:rsidRPr="00914CD9">
        <w:rPr>
          <w:rFonts w:ascii="Arial" w:eastAsia="游明朝" w:hAnsi="Arial"/>
          <w:b/>
          <w:sz w:val="24"/>
          <w:szCs w:val="21"/>
        </w:rPr>
        <w:t>a item:</w:t>
      </w:r>
      <w:r w:rsidRPr="00914CD9">
        <w:rPr>
          <w:rFonts w:ascii="Arial" w:eastAsia="游明朝" w:hAnsi="Arial"/>
          <w:b/>
          <w:sz w:val="24"/>
          <w:szCs w:val="21"/>
        </w:rPr>
        <w:tab/>
        <w:t>8.5.</w:t>
      </w:r>
      <w:r w:rsidRPr="00914CD9">
        <w:rPr>
          <w:rFonts w:ascii="Arial" w:eastAsia="游明朝" w:hAnsi="Arial" w:hint="eastAsia"/>
          <w:b/>
          <w:sz w:val="24"/>
          <w:szCs w:val="21"/>
        </w:rPr>
        <w:t>3</w:t>
      </w:r>
    </w:p>
    <w:p w14:paraId="6D2CED23" w14:textId="2C4867F2" w:rsidR="00624E66" w:rsidRPr="00914CD9" w:rsidRDefault="00624E66" w:rsidP="008333A7">
      <w:pPr>
        <w:tabs>
          <w:tab w:val="left" w:pos="1985"/>
          <w:tab w:val="left" w:pos="2835"/>
          <w:tab w:val="right" w:pos="9072"/>
          <w:tab w:val="right" w:pos="10206"/>
        </w:tabs>
        <w:spacing w:after="120"/>
        <w:ind w:left="1985" w:hanging="1985"/>
        <w:rPr>
          <w:rFonts w:ascii="Arial" w:hAnsi="Arial"/>
          <w:b/>
          <w:sz w:val="24"/>
          <w:szCs w:val="21"/>
        </w:rPr>
      </w:pPr>
      <w:r w:rsidRPr="00914CD9">
        <w:rPr>
          <w:rFonts w:ascii="Arial" w:hAnsi="Arial"/>
          <w:b/>
          <w:sz w:val="24"/>
          <w:szCs w:val="21"/>
        </w:rPr>
        <w:t>Title:</w:t>
      </w:r>
      <w:bookmarkStart w:id="2" w:name="Title"/>
      <w:bookmarkEnd w:id="2"/>
      <w:r w:rsidRPr="00914CD9">
        <w:rPr>
          <w:rFonts w:ascii="Arial" w:hAnsi="Arial"/>
          <w:b/>
          <w:sz w:val="24"/>
          <w:szCs w:val="21"/>
        </w:rPr>
        <w:tab/>
        <w:t xml:space="preserve">Discussion on on-demand SIB1 </w:t>
      </w:r>
      <w:r w:rsidR="00DE2148">
        <w:rPr>
          <w:rFonts w:ascii="Arial" w:hAnsi="Arial" w:hint="eastAsia"/>
          <w:b/>
          <w:sz w:val="24"/>
          <w:szCs w:val="21"/>
        </w:rPr>
        <w:t xml:space="preserve">procedure </w:t>
      </w:r>
      <w:r w:rsidRPr="00914CD9">
        <w:rPr>
          <w:rFonts w:ascii="Arial" w:hAnsi="Arial"/>
          <w:b/>
          <w:sz w:val="24"/>
          <w:szCs w:val="21"/>
        </w:rPr>
        <w:t xml:space="preserve">for </w:t>
      </w:r>
      <w:r w:rsidR="00DE2148">
        <w:rPr>
          <w:rFonts w:ascii="Arial" w:hAnsi="Arial" w:hint="eastAsia"/>
          <w:b/>
          <w:sz w:val="24"/>
          <w:szCs w:val="21"/>
        </w:rPr>
        <w:t>NES</w:t>
      </w:r>
    </w:p>
    <w:p w14:paraId="7B9F8071" w14:textId="7C35A149" w:rsidR="00BB7889" w:rsidRPr="00095F90" w:rsidRDefault="00624E66" w:rsidP="008333A7">
      <w:pPr>
        <w:tabs>
          <w:tab w:val="left" w:pos="1985"/>
          <w:tab w:val="left" w:pos="2835"/>
          <w:tab w:val="right" w:pos="9072"/>
          <w:tab w:val="right" w:pos="10206"/>
        </w:tabs>
        <w:spacing w:after="120"/>
        <w:rPr>
          <w:rFonts w:ascii="Arial" w:eastAsia="游明朝" w:hAnsi="Arial"/>
          <w:b/>
          <w:sz w:val="24"/>
          <w:szCs w:val="21"/>
        </w:rPr>
      </w:pPr>
      <w:r w:rsidRPr="00914CD9">
        <w:rPr>
          <w:rFonts w:ascii="Arial" w:hAnsi="Arial"/>
          <w:b/>
          <w:sz w:val="24"/>
          <w:szCs w:val="21"/>
        </w:rPr>
        <w:t>Document for:</w:t>
      </w:r>
      <w:r w:rsidRPr="00914CD9">
        <w:rPr>
          <w:rFonts w:ascii="Arial" w:hAnsi="Arial"/>
          <w:b/>
          <w:sz w:val="24"/>
          <w:szCs w:val="21"/>
        </w:rPr>
        <w:tab/>
      </w:r>
      <w:bookmarkStart w:id="3" w:name="DocumentFor"/>
      <w:bookmarkEnd w:id="3"/>
      <w:r w:rsidRPr="00914CD9">
        <w:rPr>
          <w:rFonts w:ascii="Arial" w:hAnsi="Arial"/>
          <w:b/>
          <w:sz w:val="24"/>
          <w:szCs w:val="21"/>
        </w:rPr>
        <w:t>Discussion</w:t>
      </w:r>
      <w:r w:rsidRPr="00914CD9">
        <w:rPr>
          <w:rFonts w:ascii="Arial" w:eastAsia="游明朝" w:hAnsi="Arial" w:hint="eastAsia"/>
          <w:b/>
          <w:sz w:val="24"/>
          <w:szCs w:val="21"/>
        </w:rPr>
        <w:t xml:space="preserve"> and </w:t>
      </w:r>
      <w:r w:rsidRPr="00914CD9">
        <w:rPr>
          <w:rFonts w:ascii="Arial" w:eastAsia="游明朝" w:hAnsi="Arial"/>
          <w:b/>
          <w:sz w:val="24"/>
          <w:szCs w:val="21"/>
        </w:rPr>
        <w:t>decision</w:t>
      </w:r>
    </w:p>
    <w:p w14:paraId="310F61B1" w14:textId="4CB56A1D" w:rsidR="00BB7889" w:rsidRPr="00B168AE" w:rsidRDefault="005B5249" w:rsidP="00095F90">
      <w:pPr>
        <w:pStyle w:val="Heading1"/>
        <w:tabs>
          <w:tab w:val="clear" w:pos="397"/>
        </w:tabs>
        <w:spacing w:after="0" w:line="360" w:lineRule="auto"/>
        <w:jc w:val="both"/>
        <w:rPr>
          <w:rFonts w:eastAsia="SimSun" w:cs="Arial"/>
          <w:lang w:eastAsia="zh-CN"/>
        </w:rPr>
      </w:pPr>
      <w:r>
        <w:rPr>
          <w:rFonts w:cs="Arial"/>
        </w:rPr>
        <w:t>Background</w:t>
      </w:r>
    </w:p>
    <w:p w14:paraId="4C478943" w14:textId="6D8F060E" w:rsidR="00591D79" w:rsidRPr="008873F6" w:rsidRDefault="005B5249" w:rsidP="00CA1102">
      <w:pPr>
        <w:spacing w:before="60" w:after="60"/>
        <w:rPr>
          <w:rFonts w:ascii="Arial" w:eastAsia="游明朝" w:hAnsi="Arial" w:cs="Arial"/>
          <w:sz w:val="22"/>
        </w:rPr>
      </w:pPr>
      <w:bookmarkStart w:id="4" w:name="OLE_LINK641"/>
      <w:bookmarkStart w:id="5" w:name="OLE_LINK642"/>
      <w:bookmarkStart w:id="6" w:name="OLE_LINK643"/>
      <w:r w:rsidRPr="11D71D23">
        <w:rPr>
          <w:rFonts w:ascii="Arial" w:eastAsia="游明朝" w:hAnsi="Arial" w:cs="Arial"/>
          <w:sz w:val="22"/>
        </w:rPr>
        <w:t>In RAN2</w:t>
      </w:r>
      <w:r w:rsidR="00591D79" w:rsidRPr="11D71D23">
        <w:rPr>
          <w:rFonts w:ascii="Arial" w:eastAsia="游明朝" w:hAnsi="Arial" w:cs="Arial"/>
          <w:sz w:val="22"/>
        </w:rPr>
        <w:t>#12</w:t>
      </w:r>
      <w:r w:rsidR="00F5101B">
        <w:rPr>
          <w:rFonts w:ascii="Arial" w:eastAsia="游明朝" w:hAnsi="Arial" w:cs="Arial" w:hint="eastAsia"/>
          <w:sz w:val="22"/>
        </w:rPr>
        <w:t>7</w:t>
      </w:r>
      <w:r w:rsidR="003E5FAF">
        <w:rPr>
          <w:rFonts w:ascii="Arial" w:eastAsia="游明朝" w:hAnsi="Arial" w:cs="Arial" w:hint="eastAsia"/>
          <w:sz w:val="22"/>
        </w:rPr>
        <w:t>bis</w:t>
      </w:r>
      <w:r w:rsidR="00182AFE">
        <w:rPr>
          <w:rFonts w:ascii="Arial" w:eastAsia="DengXian" w:hAnsi="Arial" w:cs="Arial" w:hint="eastAsia"/>
          <w:sz w:val="22"/>
        </w:rPr>
        <w:t xml:space="preserve"> meeting</w:t>
      </w:r>
      <w:r w:rsidR="00591D79" w:rsidRPr="11D71D23">
        <w:rPr>
          <w:rFonts w:ascii="Arial" w:eastAsia="游明朝" w:hAnsi="Arial" w:cs="Arial"/>
          <w:sz w:val="22"/>
        </w:rPr>
        <w:t xml:space="preserve">, RAN2 </w:t>
      </w:r>
      <w:r w:rsidR="30F553CC" w:rsidRPr="11D71D23">
        <w:rPr>
          <w:rFonts w:ascii="Arial" w:eastAsia="游明朝" w:hAnsi="Arial" w:cs="Arial"/>
          <w:sz w:val="22"/>
        </w:rPr>
        <w:t xml:space="preserve">made </w:t>
      </w:r>
      <w:r w:rsidR="00591D79" w:rsidRPr="11D71D23">
        <w:rPr>
          <w:rFonts w:ascii="Arial" w:eastAsia="游明朝" w:hAnsi="Arial" w:cs="Arial"/>
          <w:sz w:val="22"/>
        </w:rPr>
        <w:t>some agreements as follows [</w:t>
      </w:r>
      <w:r w:rsidR="58A01B9C" w:rsidRPr="11D71D23">
        <w:rPr>
          <w:rFonts w:ascii="Arial" w:eastAsia="游明朝" w:hAnsi="Arial" w:cs="Arial"/>
          <w:sz w:val="22"/>
        </w:rPr>
        <w:t>1</w:t>
      </w:r>
      <w:r w:rsidR="00591D79" w:rsidRPr="11D71D23">
        <w:rPr>
          <w:rFonts w:ascii="Arial" w:eastAsia="游明朝" w:hAnsi="Arial" w:cs="Arial"/>
          <w:sz w:val="22"/>
        </w:rPr>
        <w:t>].</w:t>
      </w:r>
    </w:p>
    <w:p w14:paraId="5BDC28EC" w14:textId="77777777" w:rsidR="008E6242" w:rsidRPr="00BB084A" w:rsidRDefault="008E6242" w:rsidP="008E6242">
      <w:pPr>
        <w:pStyle w:val="Doc-text2"/>
        <w:pBdr>
          <w:top w:val="single" w:sz="4" w:space="1" w:color="auto"/>
          <w:left w:val="single" w:sz="4" w:space="4" w:color="auto"/>
          <w:right w:val="single" w:sz="4" w:space="4" w:color="auto"/>
        </w:pBdr>
        <w:tabs>
          <w:tab w:val="clear" w:pos="1622"/>
        </w:tabs>
        <w:ind w:left="567"/>
        <w:rPr>
          <w:b/>
          <w:bCs/>
          <w:szCs w:val="21"/>
          <w:lang w:val="en-US"/>
        </w:rPr>
      </w:pPr>
      <w:r w:rsidRPr="00BB084A">
        <w:rPr>
          <w:b/>
          <w:bCs/>
          <w:szCs w:val="21"/>
          <w:lang w:val="en-US"/>
        </w:rPr>
        <w:t>Agreements on OD-SIB1</w:t>
      </w:r>
    </w:p>
    <w:p w14:paraId="281AC545" w14:textId="77777777" w:rsidR="008E6242" w:rsidRPr="00BB084A" w:rsidRDefault="008E6242" w:rsidP="008E6242">
      <w:pPr>
        <w:pStyle w:val="Doc-text2"/>
        <w:widowControl/>
        <w:numPr>
          <w:ilvl w:val="0"/>
          <w:numId w:val="10"/>
        </w:numPr>
        <w:pBdr>
          <w:left w:val="single" w:sz="4" w:space="4" w:color="auto"/>
          <w:bottom w:val="single" w:sz="4" w:space="1" w:color="auto"/>
          <w:right w:val="single" w:sz="4" w:space="4" w:color="auto"/>
        </w:pBdr>
        <w:tabs>
          <w:tab w:val="clear" w:pos="1622"/>
        </w:tabs>
        <w:ind w:left="567"/>
        <w:jc w:val="left"/>
        <w:rPr>
          <w:szCs w:val="21"/>
          <w:lang w:val="en-US"/>
        </w:rPr>
      </w:pPr>
      <w:r w:rsidRPr="00BB084A">
        <w:rPr>
          <w:szCs w:val="21"/>
        </w:rPr>
        <w:t>We will inherit all agreements made during SI phase to WI phase.</w:t>
      </w:r>
    </w:p>
    <w:p w14:paraId="260EB23F" w14:textId="77777777" w:rsidR="008E6242" w:rsidRPr="00BB084A" w:rsidRDefault="008E6242" w:rsidP="008E6242">
      <w:pPr>
        <w:pStyle w:val="Doc-text2"/>
        <w:widowControl/>
        <w:numPr>
          <w:ilvl w:val="0"/>
          <w:numId w:val="10"/>
        </w:numPr>
        <w:pBdr>
          <w:left w:val="single" w:sz="4" w:space="4" w:color="auto"/>
          <w:bottom w:val="single" w:sz="4" w:space="1" w:color="auto"/>
          <w:right w:val="single" w:sz="4" w:space="4" w:color="auto"/>
        </w:pBdr>
        <w:tabs>
          <w:tab w:val="clear" w:pos="1622"/>
        </w:tabs>
        <w:ind w:left="567"/>
        <w:jc w:val="left"/>
        <w:rPr>
          <w:szCs w:val="21"/>
          <w:lang w:val="en-US"/>
        </w:rPr>
      </w:pPr>
      <w:r w:rsidRPr="00BB084A">
        <w:rPr>
          <w:szCs w:val="21"/>
        </w:rPr>
        <w:t>A NES cell can include neighbouring NES cell’s WUS configuration.</w:t>
      </w:r>
    </w:p>
    <w:p w14:paraId="1CD8EDFC" w14:textId="77777777" w:rsidR="008E6242" w:rsidRPr="00BB084A" w:rsidRDefault="008E6242" w:rsidP="008E6242">
      <w:pPr>
        <w:pStyle w:val="Doc-text2"/>
        <w:widowControl/>
        <w:numPr>
          <w:ilvl w:val="0"/>
          <w:numId w:val="10"/>
        </w:numPr>
        <w:pBdr>
          <w:left w:val="single" w:sz="4" w:space="4" w:color="auto"/>
          <w:bottom w:val="single" w:sz="4" w:space="1" w:color="auto"/>
          <w:right w:val="single" w:sz="4" w:space="4" w:color="auto"/>
        </w:pBdr>
        <w:tabs>
          <w:tab w:val="clear" w:pos="1622"/>
        </w:tabs>
        <w:ind w:left="567"/>
        <w:jc w:val="left"/>
        <w:rPr>
          <w:szCs w:val="21"/>
          <w:lang w:val="en-US"/>
        </w:rPr>
      </w:pPr>
      <w:r w:rsidRPr="00BB084A">
        <w:rPr>
          <w:szCs w:val="21"/>
        </w:rPr>
        <w:t>NES cell’s WUS configuration, it is included in a new SIB (including its own WUS configuration).</w:t>
      </w:r>
    </w:p>
    <w:p w14:paraId="492EA0E2" w14:textId="77777777" w:rsidR="008E6242" w:rsidRPr="00BB084A" w:rsidRDefault="008E6242" w:rsidP="008E6242">
      <w:pPr>
        <w:pStyle w:val="Doc-text2"/>
        <w:widowControl/>
        <w:numPr>
          <w:ilvl w:val="0"/>
          <w:numId w:val="10"/>
        </w:numPr>
        <w:pBdr>
          <w:left w:val="single" w:sz="4" w:space="4" w:color="auto"/>
          <w:bottom w:val="single" w:sz="4" w:space="1" w:color="auto"/>
          <w:right w:val="single" w:sz="4" w:space="4" w:color="auto"/>
        </w:pBdr>
        <w:tabs>
          <w:tab w:val="clear" w:pos="1622"/>
        </w:tabs>
        <w:ind w:left="567"/>
        <w:jc w:val="left"/>
        <w:rPr>
          <w:szCs w:val="21"/>
          <w:lang w:val="en-US"/>
        </w:rPr>
      </w:pPr>
      <w:r w:rsidRPr="00BB084A">
        <w:rPr>
          <w:szCs w:val="21"/>
        </w:rPr>
        <w:t>In on-demand SIB1 procedure, the UE considers RACH failure when PREAMBLE_TRANSMISSION_COUNTER = preambleTransMax + 1.</w:t>
      </w:r>
    </w:p>
    <w:p w14:paraId="1CDECAC1" w14:textId="77777777" w:rsidR="008E6242" w:rsidRPr="00BB084A" w:rsidRDefault="008E6242" w:rsidP="008E6242">
      <w:pPr>
        <w:pStyle w:val="Doc-text2"/>
        <w:widowControl/>
        <w:numPr>
          <w:ilvl w:val="0"/>
          <w:numId w:val="10"/>
        </w:numPr>
        <w:pBdr>
          <w:left w:val="single" w:sz="4" w:space="4" w:color="auto"/>
          <w:bottom w:val="single" w:sz="4" w:space="1" w:color="auto"/>
          <w:right w:val="single" w:sz="4" w:space="4" w:color="auto"/>
        </w:pBdr>
        <w:tabs>
          <w:tab w:val="clear" w:pos="1622"/>
        </w:tabs>
        <w:ind w:left="567"/>
        <w:jc w:val="left"/>
        <w:rPr>
          <w:szCs w:val="21"/>
          <w:lang w:val="en-US"/>
        </w:rPr>
      </w:pPr>
      <w:r w:rsidRPr="00BB084A">
        <w:rPr>
          <w:szCs w:val="21"/>
        </w:rPr>
        <w:t>The MAC layer will indicate the RACH failure for SI request to upper layers. FFS: after that the UE upper layer will consider the cell as barred.</w:t>
      </w:r>
    </w:p>
    <w:p w14:paraId="2A1520FC" w14:textId="77777777" w:rsidR="008E6242" w:rsidRPr="00BB084A" w:rsidRDefault="008E6242" w:rsidP="008E6242">
      <w:pPr>
        <w:pStyle w:val="Doc-text2"/>
        <w:widowControl/>
        <w:numPr>
          <w:ilvl w:val="0"/>
          <w:numId w:val="10"/>
        </w:numPr>
        <w:pBdr>
          <w:left w:val="single" w:sz="4" w:space="4" w:color="auto"/>
          <w:bottom w:val="single" w:sz="4" w:space="1" w:color="auto"/>
          <w:right w:val="single" w:sz="4" w:space="4" w:color="auto"/>
        </w:pBdr>
        <w:tabs>
          <w:tab w:val="clear" w:pos="1622"/>
        </w:tabs>
        <w:ind w:left="567"/>
        <w:jc w:val="left"/>
        <w:rPr>
          <w:szCs w:val="21"/>
          <w:lang w:val="en-US"/>
        </w:rPr>
      </w:pPr>
      <w:r w:rsidRPr="00BB084A">
        <w:rPr>
          <w:szCs w:val="21"/>
        </w:rPr>
        <w:t>The legacy UE behaviour can be reused upon on-demand SIB1 acquisition failure, i.e., the NES UE should follow the intraFreqReselection in MIB of NES cell.</w:t>
      </w:r>
    </w:p>
    <w:p w14:paraId="079F3958" w14:textId="77777777" w:rsidR="008E6242" w:rsidRPr="00BB084A" w:rsidRDefault="008E6242" w:rsidP="008E6242">
      <w:pPr>
        <w:pStyle w:val="Doc-text2"/>
        <w:widowControl/>
        <w:numPr>
          <w:ilvl w:val="0"/>
          <w:numId w:val="10"/>
        </w:numPr>
        <w:pBdr>
          <w:left w:val="single" w:sz="4" w:space="4" w:color="auto"/>
          <w:bottom w:val="single" w:sz="4" w:space="1" w:color="auto"/>
          <w:right w:val="single" w:sz="4" w:space="4" w:color="auto"/>
        </w:pBdr>
        <w:tabs>
          <w:tab w:val="clear" w:pos="1622"/>
        </w:tabs>
        <w:ind w:left="567"/>
        <w:jc w:val="left"/>
        <w:rPr>
          <w:szCs w:val="21"/>
          <w:lang w:val="en-US"/>
        </w:rPr>
      </w:pPr>
      <w:r w:rsidRPr="00BB084A">
        <w:rPr>
          <w:szCs w:val="21"/>
        </w:rPr>
        <w:t>A cell for which SIB1 request configuration is available, can periodically broadcast SIB1.</w:t>
      </w:r>
    </w:p>
    <w:p w14:paraId="026797A0" w14:textId="77777777" w:rsidR="008E6242" w:rsidRPr="00BB084A" w:rsidRDefault="008E6242" w:rsidP="008E6242">
      <w:pPr>
        <w:pStyle w:val="Doc-text2"/>
        <w:widowControl/>
        <w:numPr>
          <w:ilvl w:val="0"/>
          <w:numId w:val="10"/>
        </w:numPr>
        <w:pBdr>
          <w:left w:val="single" w:sz="4" w:space="4" w:color="auto"/>
          <w:bottom w:val="single" w:sz="4" w:space="1" w:color="auto"/>
          <w:right w:val="single" w:sz="4" w:space="4" w:color="auto"/>
        </w:pBdr>
        <w:tabs>
          <w:tab w:val="clear" w:pos="1622"/>
        </w:tabs>
        <w:ind w:left="567"/>
        <w:jc w:val="left"/>
        <w:rPr>
          <w:szCs w:val="21"/>
          <w:lang w:val="en-US"/>
        </w:rPr>
      </w:pPr>
      <w:r w:rsidRPr="00BB084A">
        <w:rPr>
          <w:szCs w:val="21"/>
        </w:rPr>
        <w:t>If UE has SIB1 request configuration of a cell, UE needs to check if SIB1 is currently being broadcasted or provided on demand for that cell before requesting SIB1 of that cell.</w:t>
      </w:r>
    </w:p>
    <w:p w14:paraId="5B308082" w14:textId="77777777" w:rsidR="008E6242" w:rsidRPr="00BB084A" w:rsidRDefault="008E6242" w:rsidP="008E6242">
      <w:pPr>
        <w:pStyle w:val="Doc-text2"/>
        <w:widowControl/>
        <w:numPr>
          <w:ilvl w:val="0"/>
          <w:numId w:val="10"/>
        </w:numPr>
        <w:pBdr>
          <w:left w:val="single" w:sz="4" w:space="4" w:color="auto"/>
          <w:bottom w:val="single" w:sz="4" w:space="1" w:color="auto"/>
          <w:right w:val="single" w:sz="4" w:space="4" w:color="auto"/>
        </w:pBdr>
        <w:tabs>
          <w:tab w:val="clear" w:pos="1622"/>
        </w:tabs>
        <w:ind w:left="567"/>
        <w:jc w:val="left"/>
        <w:rPr>
          <w:szCs w:val="21"/>
          <w:lang w:val="en-US"/>
        </w:rPr>
      </w:pPr>
      <w:r w:rsidRPr="00BB084A">
        <w:rPr>
          <w:rFonts w:eastAsiaTheme="minorEastAsia"/>
          <w:szCs w:val="21"/>
          <w:lang w:val="en-US"/>
        </w:rPr>
        <w:t>Legacy UEs bar the OD-SIB1 cell based on no SIB1 indication in MIB e.g. via ssb-SubcarrierOffset. Detailed solution is up to RAN1. If this works, n</w:t>
      </w:r>
      <w:r w:rsidRPr="00BB084A">
        <w:rPr>
          <w:szCs w:val="21"/>
        </w:rPr>
        <w:t>o separate barring bit for R19 NES UEs is introduced.</w:t>
      </w:r>
    </w:p>
    <w:p w14:paraId="6EBEDB96" w14:textId="77777777" w:rsidR="008E6242" w:rsidRPr="00BB084A" w:rsidRDefault="008E6242" w:rsidP="008E6242">
      <w:pPr>
        <w:pStyle w:val="Doc-text2"/>
        <w:widowControl/>
        <w:numPr>
          <w:ilvl w:val="0"/>
          <w:numId w:val="10"/>
        </w:numPr>
        <w:pBdr>
          <w:left w:val="single" w:sz="4" w:space="4" w:color="auto"/>
          <w:bottom w:val="single" w:sz="4" w:space="1" w:color="auto"/>
          <w:right w:val="single" w:sz="4" w:space="4" w:color="auto"/>
        </w:pBdr>
        <w:tabs>
          <w:tab w:val="clear" w:pos="1622"/>
        </w:tabs>
        <w:ind w:left="567"/>
        <w:jc w:val="left"/>
        <w:rPr>
          <w:szCs w:val="21"/>
          <w:lang w:val="en-US"/>
        </w:rPr>
      </w:pPr>
      <w:r w:rsidRPr="00BB084A">
        <w:rPr>
          <w:szCs w:val="21"/>
        </w:rPr>
        <w:t>NES UEs should be allowed to reselect to cells that are prevented from legacy UEs (e.g. by excluded cell list, reselection priorities).</w:t>
      </w:r>
    </w:p>
    <w:p w14:paraId="2AFAEA9A" w14:textId="77777777" w:rsidR="008E6242" w:rsidRPr="00BB084A" w:rsidRDefault="008E6242" w:rsidP="008E6242">
      <w:pPr>
        <w:pStyle w:val="Doc-text2"/>
        <w:widowControl/>
        <w:numPr>
          <w:ilvl w:val="0"/>
          <w:numId w:val="10"/>
        </w:numPr>
        <w:pBdr>
          <w:left w:val="single" w:sz="4" w:space="4" w:color="auto"/>
          <w:bottom w:val="single" w:sz="4" w:space="1" w:color="auto"/>
          <w:right w:val="single" w:sz="4" w:space="4" w:color="auto"/>
        </w:pBdr>
        <w:tabs>
          <w:tab w:val="clear" w:pos="1622"/>
        </w:tabs>
        <w:ind w:left="567"/>
        <w:jc w:val="left"/>
        <w:rPr>
          <w:szCs w:val="21"/>
          <w:lang w:val="en-US"/>
        </w:rPr>
      </w:pPr>
      <w:r w:rsidRPr="00BB084A">
        <w:rPr>
          <w:szCs w:val="21"/>
          <w:lang w:val="en-US"/>
        </w:rPr>
        <w:t xml:space="preserve">RAN2 will not start the discussion on the issue </w:t>
      </w:r>
      <w:r w:rsidRPr="00BB084A">
        <w:rPr>
          <w:szCs w:val="21"/>
        </w:rPr>
        <w:t>when the UL WUS configuration update in Cell A is not synchronised with the UL WUS configuration update in the NES cell, unless we’re asked to do that by other WG, e.g. RAN3.</w:t>
      </w:r>
    </w:p>
    <w:p w14:paraId="54A91B9A" w14:textId="240AE120" w:rsidR="00C47289" w:rsidRDefault="009B3966" w:rsidP="0068101A">
      <w:pPr>
        <w:spacing w:before="120" w:after="120"/>
        <w:rPr>
          <w:rFonts w:ascii="Arial" w:hAnsi="Arial" w:cs="Arial"/>
          <w:sz w:val="22"/>
          <w:szCs w:val="24"/>
        </w:rPr>
      </w:pPr>
      <w:r w:rsidRPr="00071607">
        <w:rPr>
          <w:rFonts w:ascii="Arial" w:eastAsia="SimSun" w:hAnsi="Arial" w:cs="Arial"/>
          <w:sz w:val="22"/>
          <w:szCs w:val="24"/>
        </w:rPr>
        <w:t>In this</w:t>
      </w:r>
      <w:r w:rsidR="00E520D0" w:rsidRPr="00071607">
        <w:rPr>
          <w:rFonts w:ascii="Arial" w:eastAsia="SimSun" w:hAnsi="Arial" w:cs="Arial"/>
          <w:sz w:val="22"/>
          <w:szCs w:val="24"/>
        </w:rPr>
        <w:t xml:space="preserve"> contribution</w:t>
      </w:r>
      <w:r w:rsidR="00157A88" w:rsidRPr="00071607">
        <w:rPr>
          <w:rFonts w:ascii="Arial" w:eastAsia="SimSun" w:hAnsi="Arial" w:cs="Arial"/>
          <w:sz w:val="22"/>
          <w:szCs w:val="24"/>
        </w:rPr>
        <w:t>, we would like to discuss</w:t>
      </w:r>
      <w:r w:rsidRPr="00071607">
        <w:rPr>
          <w:rFonts w:ascii="Arial" w:eastAsia="SimSun" w:hAnsi="Arial" w:cs="Arial"/>
          <w:sz w:val="22"/>
          <w:szCs w:val="24"/>
        </w:rPr>
        <w:t xml:space="preserve"> </w:t>
      </w:r>
      <w:r w:rsidR="00D35237" w:rsidRPr="00071607">
        <w:rPr>
          <w:rFonts w:ascii="Arial" w:hAnsi="Arial" w:cs="Arial"/>
          <w:sz w:val="22"/>
          <w:szCs w:val="24"/>
        </w:rPr>
        <w:t>and provide our views on</w:t>
      </w:r>
      <w:r w:rsidR="00D35237" w:rsidRPr="00071607">
        <w:rPr>
          <w:rFonts w:ascii="Arial" w:eastAsia="SimSun" w:hAnsi="Arial" w:cs="Arial"/>
          <w:sz w:val="22"/>
          <w:szCs w:val="24"/>
        </w:rPr>
        <w:t xml:space="preserve"> </w:t>
      </w:r>
      <w:r w:rsidR="00014735" w:rsidRPr="00071607">
        <w:rPr>
          <w:rFonts w:ascii="Arial" w:eastAsia="SimSun" w:hAnsi="Arial" w:cs="Arial"/>
          <w:sz w:val="22"/>
          <w:szCs w:val="24"/>
        </w:rPr>
        <w:t xml:space="preserve">the </w:t>
      </w:r>
      <w:r w:rsidR="00D35237" w:rsidRPr="00071607">
        <w:rPr>
          <w:rFonts w:ascii="Arial" w:hAnsi="Arial" w:cs="Arial"/>
          <w:sz w:val="22"/>
          <w:szCs w:val="24"/>
        </w:rPr>
        <w:t>on-demand S</w:t>
      </w:r>
      <w:r w:rsidR="007F58C5" w:rsidRPr="00071607">
        <w:rPr>
          <w:rFonts w:ascii="Arial" w:hAnsi="Arial" w:cs="Arial"/>
          <w:sz w:val="22"/>
          <w:szCs w:val="24"/>
        </w:rPr>
        <w:t>IB1</w:t>
      </w:r>
      <w:r w:rsidR="00D35237" w:rsidRPr="00071607">
        <w:rPr>
          <w:rFonts w:ascii="Arial" w:hAnsi="Arial" w:cs="Arial"/>
          <w:sz w:val="22"/>
          <w:szCs w:val="24"/>
        </w:rPr>
        <w:t xml:space="preserve"> operation</w:t>
      </w:r>
      <w:r w:rsidR="004A5E75" w:rsidRPr="00071607">
        <w:rPr>
          <w:rFonts w:ascii="Arial" w:hAnsi="Arial" w:cs="Arial"/>
          <w:sz w:val="22"/>
          <w:szCs w:val="24"/>
        </w:rPr>
        <w:t xml:space="preserve"> from RAN2 perspective</w:t>
      </w:r>
      <w:r w:rsidR="00E520D0" w:rsidRPr="00071607">
        <w:rPr>
          <w:rFonts w:ascii="Arial" w:eastAsia="SimSun" w:hAnsi="Arial" w:cs="Arial"/>
          <w:sz w:val="22"/>
          <w:szCs w:val="24"/>
        </w:rPr>
        <w:t>.</w:t>
      </w:r>
    </w:p>
    <w:bookmarkEnd w:id="4"/>
    <w:bookmarkEnd w:id="5"/>
    <w:bookmarkEnd w:id="6"/>
    <w:p w14:paraId="111D99F8" w14:textId="77777777" w:rsidR="003546EA" w:rsidRDefault="00764ECF" w:rsidP="00E972D8">
      <w:pPr>
        <w:pStyle w:val="Heading1"/>
        <w:tabs>
          <w:tab w:val="clear" w:pos="397"/>
        </w:tabs>
        <w:spacing w:before="0" w:after="0" w:line="360" w:lineRule="auto"/>
        <w:jc w:val="both"/>
        <w:rPr>
          <w:rFonts w:eastAsiaTheme="minorEastAsia" w:cs="Arial"/>
          <w:lang w:eastAsia="ja-JP"/>
        </w:rPr>
      </w:pPr>
      <w:r w:rsidRPr="00B168AE">
        <w:rPr>
          <w:rFonts w:eastAsia="SimSun" w:cs="Arial"/>
          <w:lang w:eastAsia="zh-CN"/>
        </w:rPr>
        <w:t>Discussion</w:t>
      </w:r>
      <w:bookmarkStart w:id="7" w:name="OLE_LINK626"/>
      <w:bookmarkStart w:id="8" w:name="OLE_LINK627"/>
      <w:bookmarkStart w:id="9" w:name="OLE_LINK301"/>
      <w:bookmarkStart w:id="10" w:name="OLE_LINK302"/>
    </w:p>
    <w:p w14:paraId="28CBBBD3" w14:textId="45B1FF51" w:rsidR="00FA40CD" w:rsidRDefault="00FA40CD" w:rsidP="00FA40CD">
      <w:pPr>
        <w:pStyle w:val="Heading2"/>
        <w:tabs>
          <w:tab w:val="clear" w:pos="397"/>
        </w:tabs>
        <w:jc w:val="both"/>
        <w:rPr>
          <w:rFonts w:eastAsia="DengXian"/>
          <w:b/>
          <w:bCs/>
          <w:i/>
          <w:iCs/>
        </w:rPr>
      </w:pPr>
      <w:r>
        <w:rPr>
          <w:rFonts w:eastAsia="游明朝"/>
          <w:b/>
          <w:bCs/>
          <w:i/>
          <w:iCs/>
          <w:lang w:eastAsia="ja-JP"/>
        </w:rPr>
        <w:t>UL</w:t>
      </w:r>
      <w:r w:rsidR="00CA0970">
        <w:rPr>
          <w:rFonts w:eastAsia="游明朝" w:hint="eastAsia"/>
          <w:b/>
          <w:bCs/>
          <w:i/>
          <w:iCs/>
          <w:lang w:eastAsia="ja-JP"/>
        </w:rPr>
        <w:t xml:space="preserve"> </w:t>
      </w:r>
      <w:r>
        <w:rPr>
          <w:rFonts w:eastAsia="游明朝"/>
          <w:b/>
          <w:bCs/>
          <w:i/>
          <w:iCs/>
          <w:lang w:eastAsia="ja-JP"/>
        </w:rPr>
        <w:t xml:space="preserve">WUS </w:t>
      </w:r>
      <w:r>
        <w:rPr>
          <w:rFonts w:eastAsia="游明朝" w:hint="eastAsia"/>
          <w:b/>
          <w:bCs/>
          <w:i/>
          <w:iCs/>
          <w:lang w:eastAsia="ja-JP"/>
        </w:rPr>
        <w:t>procedure</w:t>
      </w:r>
    </w:p>
    <w:p w14:paraId="085FF698" w14:textId="6CFB9150" w:rsidR="007D695E" w:rsidRPr="007D695E" w:rsidRDefault="007D695E" w:rsidP="00B143BE">
      <w:pPr>
        <w:pStyle w:val="Heading3"/>
        <w:spacing w:before="100" w:afterLines="50" w:after="120"/>
      </w:pPr>
      <w:r w:rsidRPr="00007CA9">
        <w:t>UL WUS config</w:t>
      </w:r>
      <w:r>
        <w:rPr>
          <w:rFonts w:eastAsiaTheme="minorEastAsia" w:hint="eastAsia"/>
          <w:lang w:eastAsia="ja-JP"/>
        </w:rPr>
        <w:t>uration</w:t>
      </w:r>
    </w:p>
    <w:p w14:paraId="687C0B1F" w14:textId="166B5377" w:rsidR="003E5FAF" w:rsidRDefault="003E5FAF" w:rsidP="00421E5B">
      <w:pPr>
        <w:spacing w:after="120"/>
        <w:rPr>
          <w:rFonts w:ascii="Arial" w:hAnsi="Arial" w:cs="Arial"/>
          <w:sz w:val="22"/>
          <w:u w:val="single"/>
        </w:rPr>
      </w:pPr>
      <w:r w:rsidRPr="003E5FAF">
        <w:rPr>
          <w:rFonts w:ascii="Arial" w:hAnsi="Arial" w:cs="Arial"/>
          <w:sz w:val="22"/>
          <w:u w:val="single"/>
        </w:rPr>
        <w:t>UL</w:t>
      </w:r>
      <w:r w:rsidR="00D90A97">
        <w:rPr>
          <w:rFonts w:ascii="Arial" w:hAnsi="Arial" w:cs="Arial" w:hint="eastAsia"/>
          <w:sz w:val="22"/>
          <w:u w:val="single"/>
        </w:rPr>
        <w:t xml:space="preserve"> </w:t>
      </w:r>
      <w:r w:rsidRPr="003E5FAF">
        <w:rPr>
          <w:rFonts w:ascii="Arial" w:hAnsi="Arial" w:cs="Arial"/>
          <w:sz w:val="22"/>
          <w:u w:val="single"/>
        </w:rPr>
        <w:t>WUS configuration by RRC release message</w:t>
      </w:r>
    </w:p>
    <w:p w14:paraId="058A1A8B" w14:textId="055458A9" w:rsidR="00F549DD" w:rsidRPr="00F549DD" w:rsidRDefault="00F549DD" w:rsidP="003E5FAF">
      <w:pPr>
        <w:spacing w:after="120"/>
        <w:rPr>
          <w:rFonts w:ascii="Arial" w:hAnsi="Arial" w:cs="Arial"/>
          <w:sz w:val="22"/>
        </w:rPr>
      </w:pPr>
      <w:r w:rsidRPr="00F549DD">
        <w:rPr>
          <w:rFonts w:ascii="Arial" w:hAnsi="Arial" w:cs="Arial" w:hint="eastAsia"/>
          <w:sz w:val="22"/>
        </w:rPr>
        <w:t>I</w:t>
      </w:r>
      <w:r w:rsidRPr="00F549DD">
        <w:rPr>
          <w:rFonts w:ascii="Arial" w:hAnsi="Arial" w:cs="Arial"/>
          <w:sz w:val="22"/>
        </w:rPr>
        <w:t>n RAN2#126</w:t>
      </w:r>
      <w:r w:rsidRPr="00F549DD">
        <w:rPr>
          <w:rFonts w:ascii="Arial" w:hAnsi="Arial" w:cs="Arial" w:hint="eastAsia"/>
          <w:sz w:val="22"/>
        </w:rPr>
        <w:t>, the following issue was discussed an</w:t>
      </w:r>
      <w:r>
        <w:rPr>
          <w:rFonts w:ascii="Arial" w:hAnsi="Arial" w:cs="Arial" w:hint="eastAsia"/>
          <w:sz w:val="22"/>
        </w:rPr>
        <w:t xml:space="preserve">d RAN2 agreed </w:t>
      </w:r>
      <w:r w:rsidR="002E6BE7">
        <w:rPr>
          <w:rFonts w:ascii="Arial" w:hAnsi="Arial" w:cs="Arial"/>
          <w:sz w:val="22"/>
        </w:rPr>
        <w:t>whether</w:t>
      </w:r>
      <w:r>
        <w:rPr>
          <w:rFonts w:ascii="Arial" w:hAnsi="Arial" w:cs="Arial" w:hint="eastAsia"/>
          <w:sz w:val="22"/>
        </w:rPr>
        <w:t xml:space="preserve"> </w:t>
      </w:r>
      <w:r w:rsidR="002E6BE7">
        <w:rPr>
          <w:rFonts w:ascii="Arial" w:hAnsi="Arial" w:cs="Arial" w:hint="eastAsia"/>
          <w:sz w:val="22"/>
        </w:rPr>
        <w:t xml:space="preserve">or not </w:t>
      </w:r>
      <w:r>
        <w:rPr>
          <w:rFonts w:ascii="Arial" w:hAnsi="Arial" w:cs="Arial" w:hint="eastAsia"/>
          <w:sz w:val="22"/>
        </w:rPr>
        <w:t xml:space="preserve">to adopt this as an option </w:t>
      </w:r>
      <w:r w:rsidRPr="00F549DD">
        <w:rPr>
          <w:rFonts w:ascii="Arial" w:hAnsi="Arial" w:cs="Arial" w:hint="eastAsia"/>
          <w:sz w:val="22"/>
        </w:rPr>
        <w:t xml:space="preserve">in </w:t>
      </w:r>
      <w:r>
        <w:rPr>
          <w:rFonts w:ascii="Arial" w:hAnsi="Arial" w:cs="Arial" w:hint="eastAsia"/>
          <w:sz w:val="22"/>
        </w:rPr>
        <w:t>stage 3</w:t>
      </w:r>
      <w:r w:rsidRPr="00F549DD">
        <w:rPr>
          <w:rFonts w:ascii="Arial" w:hAnsi="Arial" w:cs="Arial" w:hint="eastAsia"/>
          <w:sz w:val="22"/>
        </w:rPr>
        <w:t>.</w:t>
      </w:r>
    </w:p>
    <w:p w14:paraId="5421B659" w14:textId="365E773A" w:rsidR="003E5FAF" w:rsidRPr="00F549DD" w:rsidRDefault="00F549DD" w:rsidP="00F549DD">
      <w:pPr>
        <w:pBdr>
          <w:top w:val="single" w:sz="4" w:space="1" w:color="auto"/>
          <w:left w:val="single" w:sz="4" w:space="4" w:color="auto"/>
          <w:bottom w:val="single" w:sz="4" w:space="1" w:color="auto"/>
          <w:right w:val="single" w:sz="4" w:space="4" w:color="auto"/>
        </w:pBdr>
        <w:spacing w:after="120"/>
        <w:ind w:left="426" w:right="108" w:hanging="284"/>
        <w:rPr>
          <w:rFonts w:ascii="Arial" w:hAnsi="Arial" w:cs="Arial"/>
          <w:szCs w:val="21"/>
        </w:rPr>
      </w:pPr>
      <w:r w:rsidRPr="00F549DD">
        <w:rPr>
          <w:rFonts w:ascii="Arial" w:hAnsi="Arial" w:cs="Arial"/>
          <w:i/>
          <w:iCs/>
          <w:szCs w:val="21"/>
        </w:rPr>
        <w:t>2.</w:t>
      </w:r>
      <w:r w:rsidRPr="00F549DD">
        <w:rPr>
          <w:rFonts w:ascii="Arial" w:hAnsi="Arial" w:cs="Arial"/>
          <w:i/>
          <w:iCs/>
          <w:szCs w:val="21"/>
        </w:rPr>
        <w:tab/>
        <w:t>RRC release message assisted intra-cell WUS can be discussed as option of signaling details in stage</w:t>
      </w:r>
      <w:r>
        <w:rPr>
          <w:rFonts w:ascii="Arial" w:hAnsi="Arial" w:cs="Arial" w:hint="eastAsia"/>
          <w:i/>
          <w:iCs/>
          <w:szCs w:val="21"/>
        </w:rPr>
        <w:t xml:space="preserve"> 3</w:t>
      </w:r>
    </w:p>
    <w:p w14:paraId="77A93C9F" w14:textId="4BAF61FD" w:rsidR="00F549DD" w:rsidRPr="007E5552" w:rsidRDefault="00B2089B" w:rsidP="00F549DD">
      <w:pPr>
        <w:spacing w:after="120"/>
        <w:rPr>
          <w:rFonts w:ascii="Arial" w:hAnsi="Arial" w:cs="Arial"/>
          <w:sz w:val="22"/>
        </w:rPr>
      </w:pPr>
      <w:r>
        <w:rPr>
          <w:rFonts w:ascii="Arial" w:hAnsi="Arial" w:cs="Arial" w:hint="eastAsia"/>
          <w:sz w:val="22"/>
        </w:rPr>
        <w:t xml:space="preserve">In [2], signalling </w:t>
      </w:r>
      <w:r w:rsidR="00FC38BC">
        <w:rPr>
          <w:rFonts w:ascii="Arial" w:hAnsi="Arial" w:cs="Arial" w:hint="eastAsia"/>
          <w:sz w:val="22"/>
        </w:rPr>
        <w:t>overhead</w:t>
      </w:r>
      <w:r w:rsidR="0097179F">
        <w:rPr>
          <w:rFonts w:ascii="Arial" w:hAnsi="Arial" w:cs="Arial" w:hint="eastAsia"/>
          <w:sz w:val="22"/>
        </w:rPr>
        <w:t xml:space="preserve"> </w:t>
      </w:r>
      <w:r>
        <w:rPr>
          <w:rFonts w:ascii="Arial" w:hAnsi="Arial" w:cs="Arial"/>
          <w:sz w:val="22"/>
        </w:rPr>
        <w:t>might</w:t>
      </w:r>
      <w:r>
        <w:rPr>
          <w:rFonts w:ascii="Arial" w:hAnsi="Arial" w:cs="Arial" w:hint="eastAsia"/>
          <w:sz w:val="22"/>
        </w:rPr>
        <w:t xml:space="preserve"> be reduced by </w:t>
      </w:r>
      <w:r w:rsidR="00644A2E">
        <w:rPr>
          <w:rFonts w:ascii="Arial" w:hAnsi="Arial" w:cs="Arial" w:hint="eastAsia"/>
          <w:sz w:val="22"/>
        </w:rPr>
        <w:t xml:space="preserve">using </w:t>
      </w:r>
      <w:r w:rsidR="00644A2E" w:rsidRPr="00644A2E">
        <w:rPr>
          <w:rFonts w:ascii="Arial" w:hAnsi="Arial" w:cs="Arial"/>
          <w:sz w:val="22"/>
        </w:rPr>
        <w:t>RRC release message</w:t>
      </w:r>
      <w:r>
        <w:rPr>
          <w:rFonts w:ascii="Arial" w:hAnsi="Arial" w:cs="Arial" w:hint="eastAsia"/>
          <w:sz w:val="22"/>
        </w:rPr>
        <w:t xml:space="preserve">. </w:t>
      </w:r>
      <w:r w:rsidR="00011600">
        <w:rPr>
          <w:rFonts w:ascii="Arial" w:hAnsi="Arial" w:cs="Arial" w:hint="eastAsia"/>
          <w:sz w:val="22"/>
        </w:rPr>
        <w:t>However,</w:t>
      </w:r>
      <w:r w:rsidR="00011600" w:rsidRPr="00011600">
        <w:rPr>
          <w:rFonts w:ascii="Arial" w:hAnsi="Arial" w:cs="Arial"/>
          <w:sz w:val="22"/>
        </w:rPr>
        <w:t xml:space="preserve"> if </w:t>
      </w:r>
      <w:r w:rsidR="00011600">
        <w:rPr>
          <w:rFonts w:ascii="Arial" w:hAnsi="Arial" w:cs="Arial" w:hint="eastAsia"/>
          <w:sz w:val="22"/>
        </w:rPr>
        <w:t xml:space="preserve">the </w:t>
      </w:r>
      <w:r w:rsidR="00011600" w:rsidRPr="00011600">
        <w:rPr>
          <w:rFonts w:ascii="Arial" w:hAnsi="Arial" w:cs="Arial"/>
          <w:sz w:val="22"/>
        </w:rPr>
        <w:t>NW does not broadcast the UL WUS configuration</w:t>
      </w:r>
      <w:r w:rsidR="00011600">
        <w:rPr>
          <w:rFonts w:ascii="Arial" w:hAnsi="Arial" w:cs="Arial" w:hint="eastAsia"/>
          <w:sz w:val="22"/>
        </w:rPr>
        <w:t xml:space="preserve">, the </w:t>
      </w:r>
      <w:r w:rsidR="00011600" w:rsidRPr="00011600">
        <w:rPr>
          <w:rFonts w:ascii="Arial" w:hAnsi="Arial" w:cs="Arial"/>
          <w:sz w:val="22"/>
        </w:rPr>
        <w:t xml:space="preserve">NW cannot update UL WUS configuration after </w:t>
      </w:r>
      <w:r w:rsidR="00644A2E">
        <w:rPr>
          <w:rFonts w:ascii="Arial" w:hAnsi="Arial" w:cs="Arial" w:hint="eastAsia"/>
          <w:sz w:val="22"/>
        </w:rPr>
        <w:t>the NES UE is in the idle/inactive mode</w:t>
      </w:r>
      <w:r w:rsidR="00011600">
        <w:rPr>
          <w:rFonts w:ascii="Arial" w:hAnsi="Arial" w:cs="Arial" w:hint="eastAsia"/>
          <w:sz w:val="22"/>
        </w:rPr>
        <w:t xml:space="preserve">. </w:t>
      </w:r>
      <w:r w:rsidR="00644A2E">
        <w:rPr>
          <w:rFonts w:ascii="Arial" w:hAnsi="Arial" w:cs="Arial" w:hint="eastAsia"/>
          <w:sz w:val="22"/>
        </w:rPr>
        <w:t xml:space="preserve">In </w:t>
      </w:r>
      <w:r w:rsidR="00644A2E">
        <w:rPr>
          <w:rFonts w:ascii="Arial" w:hAnsi="Arial" w:cs="Arial"/>
          <w:sz w:val="22"/>
        </w:rPr>
        <w:t>addition</w:t>
      </w:r>
      <w:r w:rsidR="00644A2E">
        <w:rPr>
          <w:rFonts w:ascii="Arial" w:hAnsi="Arial" w:cs="Arial" w:hint="eastAsia"/>
          <w:sz w:val="22"/>
        </w:rPr>
        <w:t>, the NES UE re-selected from a neighboring cell</w:t>
      </w:r>
      <w:r w:rsidR="00F10C03">
        <w:rPr>
          <w:rFonts w:ascii="Arial" w:hAnsi="Arial" w:cs="Arial" w:hint="eastAsia"/>
          <w:sz w:val="22"/>
        </w:rPr>
        <w:t xml:space="preserve"> </w:t>
      </w:r>
      <w:r w:rsidR="00F10C03">
        <w:rPr>
          <w:rFonts w:ascii="Arial" w:hAnsi="Arial" w:cs="Arial" w:hint="eastAsia"/>
          <w:sz w:val="22"/>
        </w:rPr>
        <w:lastRenderedPageBreak/>
        <w:t>to Cell A</w:t>
      </w:r>
      <w:r w:rsidR="00644A2E">
        <w:rPr>
          <w:rFonts w:ascii="Arial" w:hAnsi="Arial" w:cs="Arial" w:hint="eastAsia"/>
          <w:sz w:val="22"/>
        </w:rPr>
        <w:t xml:space="preserve"> does not </w:t>
      </w:r>
      <w:r w:rsidR="00F10C03">
        <w:rPr>
          <w:rFonts w:ascii="Arial" w:hAnsi="Arial" w:cs="Arial" w:hint="eastAsia"/>
          <w:sz w:val="22"/>
        </w:rPr>
        <w:t xml:space="preserve">have a valid </w:t>
      </w:r>
      <w:r w:rsidR="00644A2E">
        <w:rPr>
          <w:rFonts w:ascii="Arial" w:hAnsi="Arial" w:cs="Arial" w:hint="eastAsia"/>
          <w:sz w:val="22"/>
        </w:rPr>
        <w:t xml:space="preserve">UL WUS configuration. </w:t>
      </w:r>
      <w:r w:rsidR="00011600">
        <w:rPr>
          <w:rFonts w:ascii="Arial" w:hAnsi="Arial" w:cs="Arial" w:hint="eastAsia"/>
          <w:sz w:val="22"/>
        </w:rPr>
        <w:t>So</w:t>
      </w:r>
      <w:r w:rsidR="00EE4FAE">
        <w:rPr>
          <w:rFonts w:ascii="Arial" w:hAnsi="Arial" w:cs="Arial" w:hint="eastAsia"/>
          <w:sz w:val="22"/>
        </w:rPr>
        <w:t>,</w:t>
      </w:r>
      <w:r w:rsidR="00011600">
        <w:rPr>
          <w:rFonts w:ascii="Arial" w:hAnsi="Arial" w:cs="Arial" w:hint="eastAsia"/>
          <w:sz w:val="22"/>
        </w:rPr>
        <w:t xml:space="preserve"> it </w:t>
      </w:r>
      <w:r w:rsidR="00644A2E">
        <w:rPr>
          <w:rFonts w:ascii="Arial" w:hAnsi="Arial" w:cs="Arial" w:hint="eastAsia"/>
          <w:sz w:val="22"/>
        </w:rPr>
        <w:t>imposes</w:t>
      </w:r>
      <w:r w:rsidR="00011600">
        <w:rPr>
          <w:rFonts w:ascii="Arial" w:hAnsi="Arial" w:cs="Arial" w:hint="eastAsia"/>
          <w:sz w:val="22"/>
        </w:rPr>
        <w:t xml:space="preserve"> another mechanism to </w:t>
      </w:r>
      <w:r w:rsidR="00F10C03">
        <w:rPr>
          <w:rFonts w:ascii="Arial" w:hAnsi="Arial" w:cs="Arial" w:hint="eastAsia"/>
          <w:sz w:val="22"/>
        </w:rPr>
        <w:t>provide</w:t>
      </w:r>
      <w:r w:rsidR="00011600">
        <w:rPr>
          <w:rFonts w:ascii="Arial" w:hAnsi="Arial" w:cs="Arial" w:hint="eastAsia"/>
          <w:sz w:val="22"/>
        </w:rPr>
        <w:t xml:space="preserve"> the UL WUS configuration</w:t>
      </w:r>
      <w:r w:rsidR="00644A2E">
        <w:rPr>
          <w:rFonts w:ascii="Arial" w:hAnsi="Arial" w:cs="Arial" w:hint="eastAsia"/>
          <w:sz w:val="22"/>
        </w:rPr>
        <w:t>,</w:t>
      </w:r>
      <w:r w:rsidR="00011600">
        <w:rPr>
          <w:rFonts w:ascii="Arial" w:hAnsi="Arial" w:cs="Arial" w:hint="eastAsia"/>
          <w:sz w:val="22"/>
        </w:rPr>
        <w:t xml:space="preserve"> </w:t>
      </w:r>
      <w:r w:rsidR="008B3FE6">
        <w:rPr>
          <w:rFonts w:ascii="Arial" w:hAnsi="Arial" w:cs="Arial" w:hint="eastAsia"/>
          <w:sz w:val="22"/>
        </w:rPr>
        <w:t>e.g.,</w:t>
      </w:r>
      <w:r w:rsidR="00011600">
        <w:rPr>
          <w:rFonts w:ascii="Arial" w:hAnsi="Arial" w:cs="Arial" w:hint="eastAsia"/>
          <w:sz w:val="22"/>
        </w:rPr>
        <w:t xml:space="preserve"> </w:t>
      </w:r>
      <w:r w:rsidR="00644A2E">
        <w:rPr>
          <w:rFonts w:ascii="Arial" w:hAnsi="Arial" w:cs="Arial" w:hint="eastAsia"/>
          <w:sz w:val="22"/>
        </w:rPr>
        <w:t>periodical SI update</w:t>
      </w:r>
      <w:r w:rsidR="00011600">
        <w:rPr>
          <w:rFonts w:ascii="Arial" w:hAnsi="Arial" w:cs="Arial" w:hint="eastAsia"/>
          <w:sz w:val="22"/>
        </w:rPr>
        <w:t>.</w:t>
      </w:r>
      <w:r w:rsidR="00644A2E">
        <w:rPr>
          <w:rFonts w:ascii="Arial" w:hAnsi="Arial" w:cs="Arial" w:hint="eastAsia"/>
          <w:sz w:val="22"/>
        </w:rPr>
        <w:t xml:space="preserve"> </w:t>
      </w:r>
      <w:r w:rsidR="00A37CE8">
        <w:rPr>
          <w:rFonts w:ascii="Arial" w:hAnsi="Arial" w:cs="Arial" w:hint="eastAsia"/>
          <w:sz w:val="22"/>
        </w:rPr>
        <w:t>Therefore</w:t>
      </w:r>
      <w:r w:rsidR="00644A2E">
        <w:rPr>
          <w:rFonts w:ascii="Arial" w:hAnsi="Arial" w:cs="Arial" w:hint="eastAsia"/>
          <w:sz w:val="22"/>
        </w:rPr>
        <w:t xml:space="preserve">, it is suspicious </w:t>
      </w:r>
      <w:r w:rsidR="00F10C03">
        <w:rPr>
          <w:rFonts w:ascii="Arial" w:hAnsi="Arial" w:cs="Arial" w:hint="eastAsia"/>
          <w:sz w:val="22"/>
        </w:rPr>
        <w:t>this option</w:t>
      </w:r>
      <w:r w:rsidR="00644A2E">
        <w:rPr>
          <w:rFonts w:ascii="Arial" w:hAnsi="Arial" w:cs="Arial" w:hint="eastAsia"/>
          <w:sz w:val="22"/>
        </w:rPr>
        <w:t xml:space="preserve"> can reduce overhead of </w:t>
      </w:r>
      <w:r w:rsidR="00F10C03">
        <w:rPr>
          <w:rFonts w:ascii="Arial" w:hAnsi="Arial" w:cs="Arial" w:hint="eastAsia"/>
          <w:sz w:val="22"/>
        </w:rPr>
        <w:t xml:space="preserve">broadcast signalling for </w:t>
      </w:r>
      <w:r w:rsidR="00644A2E">
        <w:rPr>
          <w:rFonts w:ascii="Arial" w:hAnsi="Arial" w:cs="Arial" w:hint="eastAsia"/>
          <w:sz w:val="22"/>
        </w:rPr>
        <w:t>UL WUS configuration.</w:t>
      </w:r>
    </w:p>
    <w:p w14:paraId="64F4D2A5" w14:textId="044233CE" w:rsidR="003E5FAF" w:rsidRPr="003E5FAF" w:rsidRDefault="003E5FAF" w:rsidP="00EC69FD">
      <w:pPr>
        <w:spacing w:after="120"/>
        <w:ind w:left="1276" w:hanging="1276"/>
        <w:rPr>
          <w:rFonts w:ascii="Arial" w:hAnsi="Arial" w:cs="Arial"/>
          <w:sz w:val="22"/>
        </w:rPr>
      </w:pPr>
      <w:r w:rsidRPr="00D90A97">
        <w:rPr>
          <w:rFonts w:ascii="Arial" w:eastAsia="DengXian" w:hAnsi="Arial" w:cs="Arial" w:hint="eastAsia"/>
          <w:b/>
          <w:bCs/>
          <w:sz w:val="22"/>
          <w:lang w:val="en-GB"/>
        </w:rPr>
        <w:t xml:space="preserve">Proposal </w:t>
      </w:r>
      <w:r w:rsidR="00D90A97" w:rsidRPr="00D90A97">
        <w:rPr>
          <w:rFonts w:ascii="Arial" w:hAnsi="Arial" w:cs="Arial" w:hint="eastAsia"/>
          <w:b/>
          <w:bCs/>
          <w:sz w:val="22"/>
          <w:lang w:val="en-GB"/>
        </w:rPr>
        <w:t>1</w:t>
      </w:r>
      <w:r w:rsidRPr="00D90A97">
        <w:rPr>
          <w:rFonts w:ascii="Arial" w:eastAsia="DengXian" w:hAnsi="Arial" w:cs="Arial" w:hint="eastAsia"/>
          <w:b/>
          <w:bCs/>
          <w:sz w:val="22"/>
          <w:lang w:val="en-GB"/>
        </w:rPr>
        <w:t>:</w:t>
      </w:r>
      <w:r w:rsidR="00EC69FD">
        <w:rPr>
          <w:rFonts w:ascii="Arial" w:hAnsi="Arial" w:cs="Arial"/>
          <w:b/>
          <w:bCs/>
          <w:sz w:val="22"/>
          <w:lang w:val="en-GB"/>
        </w:rPr>
        <w:tab/>
      </w:r>
      <w:r w:rsidR="00F10C03" w:rsidRPr="00F10C03">
        <w:rPr>
          <w:rFonts w:ascii="Arial" w:hAnsi="Arial" w:cs="Arial"/>
          <w:b/>
          <w:bCs/>
          <w:sz w:val="22"/>
        </w:rPr>
        <w:t xml:space="preserve">RRC release message assisted intra-cell </w:t>
      </w:r>
      <w:r w:rsidR="00F10C03">
        <w:rPr>
          <w:rFonts w:ascii="Arial" w:hAnsi="Arial" w:cs="Arial" w:hint="eastAsia"/>
          <w:b/>
          <w:bCs/>
          <w:sz w:val="22"/>
        </w:rPr>
        <w:t xml:space="preserve">UL </w:t>
      </w:r>
      <w:r w:rsidR="00F10C03" w:rsidRPr="00F10C03">
        <w:rPr>
          <w:rFonts w:ascii="Arial" w:hAnsi="Arial" w:cs="Arial"/>
          <w:b/>
          <w:bCs/>
          <w:sz w:val="22"/>
        </w:rPr>
        <w:t xml:space="preserve">WUS </w:t>
      </w:r>
      <w:r w:rsidR="00F10C03">
        <w:rPr>
          <w:rFonts w:ascii="Arial" w:hAnsi="Arial" w:cs="Arial" w:hint="eastAsia"/>
          <w:b/>
          <w:bCs/>
          <w:sz w:val="22"/>
        </w:rPr>
        <w:t>is not supported.</w:t>
      </w:r>
    </w:p>
    <w:p w14:paraId="07C76853" w14:textId="07F9F9CB" w:rsidR="00D90A97" w:rsidRDefault="00D90A97" w:rsidP="00421E5B">
      <w:pPr>
        <w:spacing w:after="120"/>
        <w:rPr>
          <w:rFonts w:ascii="Arial" w:hAnsi="Arial" w:cs="Arial"/>
          <w:sz w:val="22"/>
          <w:lang w:val="en-GB"/>
        </w:rPr>
      </w:pPr>
    </w:p>
    <w:p w14:paraId="3FCF4AAA" w14:textId="257800E7" w:rsidR="00421E5B" w:rsidRDefault="00421E5B" w:rsidP="00421E5B">
      <w:pPr>
        <w:spacing w:after="120"/>
        <w:rPr>
          <w:rFonts w:ascii="Arial" w:eastAsia="游明朝" w:hAnsi="Arial" w:cs="Arial"/>
          <w:sz w:val="22"/>
          <w:u w:val="single"/>
        </w:rPr>
      </w:pPr>
      <w:r>
        <w:rPr>
          <w:rFonts w:ascii="Arial" w:eastAsia="DengXian" w:hAnsi="Arial" w:cs="Arial" w:hint="eastAsia"/>
          <w:sz w:val="22"/>
          <w:u w:val="single"/>
        </w:rPr>
        <w:t>Content</w:t>
      </w:r>
      <w:r>
        <w:rPr>
          <w:rFonts w:ascii="Arial" w:eastAsia="游明朝" w:hAnsi="Arial" w:cs="Arial" w:hint="eastAsia"/>
          <w:sz w:val="22"/>
          <w:u w:val="single"/>
        </w:rPr>
        <w:t>s of UL WUS configuration</w:t>
      </w:r>
    </w:p>
    <w:p w14:paraId="6DE33F3F" w14:textId="0DFA17F2" w:rsidR="007B23B6" w:rsidRDefault="0070393A" w:rsidP="007D695E">
      <w:pPr>
        <w:spacing w:after="120"/>
        <w:rPr>
          <w:rFonts w:ascii="Arial" w:eastAsia="DengXian" w:hAnsi="Arial" w:cs="Arial"/>
          <w:sz w:val="22"/>
          <w:lang w:val="en-GB"/>
        </w:rPr>
      </w:pPr>
      <w:r w:rsidRPr="00F77CCD">
        <w:rPr>
          <w:rFonts w:ascii="Arial" w:eastAsia="DengXian" w:hAnsi="Arial" w:cs="Arial"/>
          <w:sz w:val="22"/>
          <w:lang w:val="en-GB"/>
        </w:rPr>
        <w:t>I</w:t>
      </w:r>
      <w:r w:rsidRPr="00F77CCD">
        <w:rPr>
          <w:rFonts w:ascii="Arial" w:eastAsia="DengXian" w:hAnsi="Arial" w:cs="Arial" w:hint="eastAsia"/>
          <w:sz w:val="22"/>
          <w:lang w:val="en-GB"/>
        </w:rPr>
        <w:t>n RAN1#11</w:t>
      </w:r>
      <w:r w:rsidR="00CE0837" w:rsidRPr="00F77CCD">
        <w:rPr>
          <w:rFonts w:ascii="Arial" w:hAnsi="Arial" w:cs="Arial" w:hint="eastAsia"/>
          <w:sz w:val="22"/>
          <w:lang w:val="en-GB"/>
        </w:rPr>
        <w:t>8</w:t>
      </w:r>
      <w:r w:rsidR="00F77CCD" w:rsidRPr="00F77CCD">
        <w:rPr>
          <w:rFonts w:ascii="Arial" w:hAnsi="Arial" w:cs="Arial" w:hint="eastAsia"/>
          <w:sz w:val="22"/>
          <w:lang w:val="en-GB"/>
        </w:rPr>
        <w:t>bis</w:t>
      </w:r>
      <w:r w:rsidRPr="00F77CCD">
        <w:rPr>
          <w:rFonts w:ascii="Arial" w:eastAsia="DengXian" w:hAnsi="Arial" w:cs="Arial" w:hint="eastAsia"/>
          <w:sz w:val="22"/>
          <w:lang w:val="en-GB"/>
        </w:rPr>
        <w:t xml:space="preserve"> meeting</w:t>
      </w:r>
      <w:r w:rsidRPr="00EC684B">
        <w:rPr>
          <w:rFonts w:ascii="Arial" w:eastAsia="DengXian" w:hAnsi="Arial" w:cs="Arial" w:hint="eastAsia"/>
          <w:sz w:val="22"/>
          <w:lang w:val="en-GB"/>
        </w:rPr>
        <w:t>,</w:t>
      </w:r>
      <w:r w:rsidR="00421E5B" w:rsidRPr="00EC684B">
        <w:rPr>
          <w:rFonts w:ascii="Arial" w:eastAsia="DengXian" w:hAnsi="Arial" w:cs="Arial" w:hint="eastAsia"/>
          <w:sz w:val="22"/>
          <w:lang w:val="en-GB"/>
        </w:rPr>
        <w:t xml:space="preserve"> </w:t>
      </w:r>
      <w:r w:rsidR="000B6B49" w:rsidRPr="00EC684B">
        <w:rPr>
          <w:rFonts w:ascii="Arial" w:eastAsia="DengXian" w:hAnsi="Arial" w:cs="Arial" w:hint="eastAsia"/>
          <w:sz w:val="22"/>
          <w:lang w:val="en-GB"/>
        </w:rPr>
        <w:t>t</w:t>
      </w:r>
      <w:r w:rsidR="000B6B49">
        <w:rPr>
          <w:rFonts w:ascii="Arial" w:eastAsia="DengXian" w:hAnsi="Arial" w:cs="Arial" w:hint="eastAsia"/>
          <w:sz w:val="22"/>
          <w:lang w:val="en-GB"/>
        </w:rPr>
        <w:t xml:space="preserve">here are following agreements on the parameters included in the UL WUS configuration. </w:t>
      </w:r>
    </w:p>
    <w:tbl>
      <w:tblPr>
        <w:tblStyle w:val="TableGrid"/>
        <w:tblW w:w="0" w:type="auto"/>
        <w:tblLook w:val="04A0" w:firstRow="1" w:lastRow="0" w:firstColumn="1" w:lastColumn="0" w:noHBand="0" w:noVBand="1"/>
      </w:tblPr>
      <w:tblGrid>
        <w:gridCol w:w="9737"/>
      </w:tblGrid>
      <w:tr w:rsidR="00394F17" w14:paraId="69E6A4C3" w14:textId="77777777" w:rsidTr="000B6B49">
        <w:tc>
          <w:tcPr>
            <w:tcW w:w="9737" w:type="dxa"/>
          </w:tcPr>
          <w:p w14:paraId="765A56FA" w14:textId="77777777" w:rsidR="000B6B49" w:rsidRPr="000B6B49" w:rsidRDefault="000B6B49" w:rsidP="000B6B49">
            <w:pPr>
              <w:widowControl/>
              <w:spacing w:after="0" w:line="260" w:lineRule="exact"/>
              <w:rPr>
                <w:rFonts w:ascii="Times New Roman" w:eastAsia="Batang" w:hAnsi="Times New Roman" w:cs="Times New Roman"/>
                <w:b/>
                <w:bCs/>
                <w:kern w:val="0"/>
                <w:sz w:val="20"/>
                <w:szCs w:val="24"/>
                <w:lang w:val="en-GB" w:eastAsia="x-none"/>
              </w:rPr>
            </w:pPr>
            <w:r w:rsidRPr="000B6B49">
              <w:rPr>
                <w:rFonts w:ascii="Times New Roman" w:eastAsia="Batang" w:hAnsi="Times New Roman" w:cs="Times New Roman"/>
                <w:b/>
                <w:bCs/>
                <w:kern w:val="0"/>
                <w:sz w:val="20"/>
                <w:szCs w:val="24"/>
                <w:highlight w:val="green"/>
                <w:lang w:val="en-GB" w:eastAsia="x-none"/>
              </w:rPr>
              <w:t>Agreement</w:t>
            </w:r>
          </w:p>
          <w:p w14:paraId="02C7A332" w14:textId="77777777" w:rsidR="000B6B49" w:rsidRPr="000B6B49" w:rsidRDefault="000B6B49" w:rsidP="000B6B49">
            <w:pPr>
              <w:widowControl/>
              <w:spacing w:after="0" w:line="260" w:lineRule="exact"/>
              <w:rPr>
                <w:rFonts w:ascii="Times New Roman" w:eastAsia="PMingLiU" w:hAnsi="Times New Roman" w:cs="Times New Roman"/>
                <w:kern w:val="0"/>
                <w:sz w:val="20"/>
                <w:szCs w:val="20"/>
                <w:lang w:eastAsia="zh-TW"/>
              </w:rPr>
            </w:pPr>
            <w:r w:rsidRPr="000B6B49">
              <w:rPr>
                <w:rFonts w:ascii="Times New Roman" w:eastAsia="PMingLiU" w:hAnsi="Times New Roman" w:cs="Times New Roman"/>
                <w:kern w:val="0"/>
                <w:sz w:val="20"/>
                <w:szCs w:val="20"/>
                <w:lang w:eastAsia="zh-TW"/>
              </w:rPr>
              <w:t>For the purpose of “to which cell does the configuration applies”, at least the following parameters are included in the UL-WUS configuration.</w:t>
            </w:r>
          </w:p>
          <w:tbl>
            <w:tblPr>
              <w:tblStyle w:val="TableGrid"/>
              <w:tblW w:w="9380" w:type="dxa"/>
              <w:tblLook w:val="04A0" w:firstRow="1" w:lastRow="0" w:firstColumn="1" w:lastColumn="0" w:noHBand="0" w:noVBand="1"/>
            </w:tblPr>
            <w:tblGrid>
              <w:gridCol w:w="2121"/>
              <w:gridCol w:w="1983"/>
              <w:gridCol w:w="5276"/>
            </w:tblGrid>
            <w:tr w:rsidR="000B6B49" w:rsidRPr="000B6B49" w14:paraId="42C6655A" w14:textId="77777777" w:rsidTr="000B6B49">
              <w:trPr>
                <w:trHeight w:val="300"/>
              </w:trPr>
              <w:tc>
                <w:tcPr>
                  <w:tcW w:w="2121" w:type="dxa"/>
                  <w:tcBorders>
                    <w:top w:val="single" w:sz="4" w:space="0" w:color="auto"/>
                    <w:left w:val="single" w:sz="4" w:space="0" w:color="auto"/>
                    <w:bottom w:val="single" w:sz="4" w:space="0" w:color="auto"/>
                    <w:right w:val="single" w:sz="4" w:space="0" w:color="auto"/>
                  </w:tcBorders>
                  <w:hideMark/>
                </w:tcPr>
                <w:p w14:paraId="3FCC57B5" w14:textId="77777777" w:rsidR="000B6B49" w:rsidRPr="000B6B49" w:rsidRDefault="000B6B49" w:rsidP="000B6B49">
                  <w:pPr>
                    <w:widowControl/>
                    <w:spacing w:after="0" w:line="260" w:lineRule="exact"/>
                    <w:rPr>
                      <w:rFonts w:ascii="Times New Roman" w:eastAsia="Batang" w:hAnsi="Times New Roman" w:cs="Times New Roman"/>
                      <w:kern w:val="0"/>
                      <w:sz w:val="20"/>
                      <w:szCs w:val="20"/>
                    </w:rPr>
                  </w:pPr>
                  <w:r w:rsidRPr="000B6B49">
                    <w:rPr>
                      <w:rFonts w:ascii="Times New Roman" w:eastAsia="Batang" w:hAnsi="Times New Roman" w:cs="Times New Roman"/>
                      <w:kern w:val="0"/>
                      <w:sz w:val="20"/>
                      <w:szCs w:val="20"/>
                    </w:rPr>
                    <w:t>Purpose</w:t>
                  </w:r>
                </w:p>
              </w:tc>
              <w:tc>
                <w:tcPr>
                  <w:tcW w:w="7259" w:type="dxa"/>
                  <w:gridSpan w:val="2"/>
                  <w:tcBorders>
                    <w:top w:val="single" w:sz="4" w:space="0" w:color="auto"/>
                    <w:left w:val="single" w:sz="4" w:space="0" w:color="auto"/>
                    <w:bottom w:val="single" w:sz="4" w:space="0" w:color="auto"/>
                    <w:right w:val="single" w:sz="4" w:space="0" w:color="auto"/>
                  </w:tcBorders>
                  <w:hideMark/>
                </w:tcPr>
                <w:p w14:paraId="1D4D8A7B" w14:textId="77777777" w:rsidR="000B6B49" w:rsidRPr="000B6B49" w:rsidRDefault="000B6B49" w:rsidP="000B6B49">
                  <w:pPr>
                    <w:widowControl/>
                    <w:spacing w:after="0" w:line="260" w:lineRule="exact"/>
                    <w:rPr>
                      <w:rFonts w:ascii="Times New Roman" w:eastAsia="Batang" w:hAnsi="Times New Roman" w:cs="Times New Roman"/>
                      <w:kern w:val="0"/>
                      <w:sz w:val="20"/>
                      <w:szCs w:val="20"/>
                    </w:rPr>
                  </w:pPr>
                  <w:r w:rsidRPr="000B6B49">
                    <w:rPr>
                      <w:rFonts w:ascii="Times New Roman" w:eastAsia="Batang" w:hAnsi="Times New Roman" w:cs="Times New Roman"/>
                      <w:kern w:val="0"/>
                      <w:sz w:val="20"/>
                      <w:szCs w:val="20"/>
                    </w:rPr>
                    <w:t>Parameters</w:t>
                  </w:r>
                </w:p>
              </w:tc>
            </w:tr>
            <w:tr w:rsidR="000B6B49" w:rsidRPr="000B6B49" w14:paraId="539323A2" w14:textId="77777777" w:rsidTr="000B6B49">
              <w:trPr>
                <w:trHeight w:val="385"/>
              </w:trPr>
              <w:tc>
                <w:tcPr>
                  <w:tcW w:w="2121" w:type="dxa"/>
                  <w:vMerge w:val="restart"/>
                  <w:tcBorders>
                    <w:top w:val="single" w:sz="4" w:space="0" w:color="auto"/>
                    <w:left w:val="single" w:sz="4" w:space="0" w:color="auto"/>
                    <w:bottom w:val="single" w:sz="4" w:space="0" w:color="auto"/>
                    <w:right w:val="single" w:sz="4" w:space="0" w:color="auto"/>
                  </w:tcBorders>
                  <w:hideMark/>
                </w:tcPr>
                <w:p w14:paraId="502B1146" w14:textId="77777777" w:rsidR="000B6B49" w:rsidRPr="000B6B49" w:rsidRDefault="000B6B49" w:rsidP="000B6B49">
                  <w:pPr>
                    <w:widowControl/>
                    <w:spacing w:after="0" w:line="260" w:lineRule="exact"/>
                    <w:rPr>
                      <w:rFonts w:ascii="Times New Roman" w:eastAsia="Batang" w:hAnsi="Times New Roman" w:cs="Times New Roman"/>
                      <w:kern w:val="0"/>
                      <w:sz w:val="20"/>
                      <w:szCs w:val="20"/>
                    </w:rPr>
                  </w:pPr>
                  <w:r w:rsidRPr="000B6B49">
                    <w:rPr>
                      <w:rFonts w:ascii="Times New Roman" w:eastAsia="Batang" w:hAnsi="Times New Roman" w:cs="Times New Roman"/>
                      <w:kern w:val="0"/>
                      <w:sz w:val="20"/>
                      <w:szCs w:val="20"/>
                    </w:rPr>
                    <w:t>To which cell does the configuration applies</w:t>
                  </w:r>
                </w:p>
              </w:tc>
              <w:tc>
                <w:tcPr>
                  <w:tcW w:w="1983" w:type="dxa"/>
                  <w:vMerge w:val="restart"/>
                  <w:tcBorders>
                    <w:top w:val="single" w:sz="4" w:space="0" w:color="auto"/>
                    <w:left w:val="single" w:sz="4" w:space="0" w:color="auto"/>
                    <w:bottom w:val="single" w:sz="4" w:space="0" w:color="auto"/>
                    <w:right w:val="single" w:sz="4" w:space="0" w:color="auto"/>
                  </w:tcBorders>
                  <w:hideMark/>
                </w:tcPr>
                <w:p w14:paraId="1F4293A2" w14:textId="77777777" w:rsidR="000B6B49" w:rsidRPr="000B6B49" w:rsidRDefault="000B6B49" w:rsidP="000B6B49">
                  <w:pPr>
                    <w:widowControl/>
                    <w:spacing w:after="0" w:line="260" w:lineRule="exact"/>
                    <w:rPr>
                      <w:rFonts w:ascii="Times New Roman" w:eastAsia="Batang" w:hAnsi="Times New Roman" w:cs="Times New Roman"/>
                      <w:kern w:val="0"/>
                      <w:sz w:val="20"/>
                      <w:szCs w:val="20"/>
                    </w:rPr>
                  </w:pPr>
                  <w:r w:rsidRPr="000B6B49">
                    <w:rPr>
                      <w:rFonts w:ascii="Times New Roman" w:eastAsia="Batang" w:hAnsi="Times New Roman" w:cs="Times New Roman"/>
                      <w:kern w:val="0"/>
                      <w:sz w:val="20"/>
                      <w:szCs w:val="20"/>
                    </w:rPr>
                    <w:t>NES-CellId</w:t>
                  </w:r>
                </w:p>
              </w:tc>
              <w:tc>
                <w:tcPr>
                  <w:tcW w:w="5276" w:type="dxa"/>
                  <w:tcBorders>
                    <w:top w:val="single" w:sz="4" w:space="0" w:color="auto"/>
                    <w:left w:val="single" w:sz="4" w:space="0" w:color="auto"/>
                    <w:bottom w:val="single" w:sz="4" w:space="0" w:color="auto"/>
                    <w:right w:val="single" w:sz="4" w:space="0" w:color="auto"/>
                  </w:tcBorders>
                  <w:hideMark/>
                </w:tcPr>
                <w:p w14:paraId="5826623A" w14:textId="77777777" w:rsidR="000B6B49" w:rsidRPr="000B6B49" w:rsidRDefault="000B6B49" w:rsidP="000B6B49">
                  <w:pPr>
                    <w:widowControl/>
                    <w:spacing w:after="0" w:line="260" w:lineRule="exact"/>
                    <w:rPr>
                      <w:rFonts w:ascii="Times New Roman" w:eastAsia="Batang" w:hAnsi="Times New Roman" w:cs="Times New Roman"/>
                      <w:kern w:val="0"/>
                      <w:sz w:val="20"/>
                      <w:szCs w:val="20"/>
                    </w:rPr>
                  </w:pPr>
                  <w:r w:rsidRPr="000B6B49">
                    <w:rPr>
                      <w:rFonts w:ascii="Times New Roman" w:eastAsia="Batang" w:hAnsi="Times New Roman" w:cs="Times New Roman"/>
                      <w:kern w:val="0"/>
                      <w:sz w:val="20"/>
                      <w:szCs w:val="20"/>
                    </w:rPr>
                    <w:t xml:space="preserve">PhysCellId </w:t>
                  </w:r>
                </w:p>
              </w:tc>
            </w:tr>
            <w:tr w:rsidR="000B6B49" w:rsidRPr="000B6B49" w14:paraId="74119567" w14:textId="77777777" w:rsidTr="000B6B49">
              <w:trPr>
                <w:trHeight w:val="44"/>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4ECAF284" w14:textId="77777777" w:rsidR="000B6B49" w:rsidRPr="000B6B49" w:rsidRDefault="000B6B49" w:rsidP="0000012D">
                  <w:pPr>
                    <w:widowControl/>
                    <w:spacing w:after="0" w:line="260" w:lineRule="exact"/>
                    <w:rPr>
                      <w:rFonts w:ascii="Times New Roman" w:eastAsia="Batang" w:hAnsi="Times New Roman" w:cs="Times New Roman"/>
                      <w:kern w:val="0"/>
                      <w:sz w:val="20"/>
                      <w:szCs w:val="20"/>
                    </w:rPr>
                  </w:pPr>
                </w:p>
              </w:tc>
              <w:tc>
                <w:tcPr>
                  <w:tcW w:w="1983" w:type="dxa"/>
                  <w:vMerge/>
                  <w:tcBorders>
                    <w:top w:val="single" w:sz="4" w:space="0" w:color="auto"/>
                    <w:left w:val="single" w:sz="4" w:space="0" w:color="auto"/>
                    <w:bottom w:val="single" w:sz="4" w:space="0" w:color="auto"/>
                    <w:right w:val="single" w:sz="4" w:space="0" w:color="auto"/>
                  </w:tcBorders>
                  <w:vAlign w:val="center"/>
                  <w:hideMark/>
                </w:tcPr>
                <w:p w14:paraId="5AC684AC" w14:textId="77777777" w:rsidR="000B6B49" w:rsidRPr="000B6B49" w:rsidRDefault="000B6B49" w:rsidP="0000012D">
                  <w:pPr>
                    <w:widowControl/>
                    <w:spacing w:after="0" w:line="260" w:lineRule="exact"/>
                    <w:rPr>
                      <w:rFonts w:ascii="Times New Roman" w:eastAsia="Batang" w:hAnsi="Times New Roman" w:cs="Times New Roman"/>
                      <w:kern w:val="0"/>
                      <w:sz w:val="20"/>
                      <w:szCs w:val="20"/>
                    </w:rPr>
                  </w:pPr>
                </w:p>
              </w:tc>
              <w:tc>
                <w:tcPr>
                  <w:tcW w:w="5276" w:type="dxa"/>
                  <w:tcBorders>
                    <w:top w:val="single" w:sz="4" w:space="0" w:color="auto"/>
                    <w:left w:val="single" w:sz="4" w:space="0" w:color="auto"/>
                    <w:bottom w:val="single" w:sz="4" w:space="0" w:color="auto"/>
                    <w:right w:val="single" w:sz="4" w:space="0" w:color="auto"/>
                  </w:tcBorders>
                  <w:hideMark/>
                </w:tcPr>
                <w:p w14:paraId="0CDCA8B5" w14:textId="77777777" w:rsidR="000B6B49" w:rsidRPr="000B6B49" w:rsidRDefault="000B6B49" w:rsidP="0000012D">
                  <w:pPr>
                    <w:widowControl/>
                    <w:spacing w:after="0" w:line="260" w:lineRule="exact"/>
                    <w:rPr>
                      <w:rFonts w:ascii="Times New Roman" w:eastAsia="Batang" w:hAnsi="Times New Roman" w:cs="Times New Roman"/>
                      <w:kern w:val="0"/>
                      <w:sz w:val="20"/>
                      <w:szCs w:val="20"/>
                    </w:rPr>
                  </w:pPr>
                  <w:r w:rsidRPr="000B6B49">
                    <w:rPr>
                      <w:rFonts w:ascii="Times New Roman" w:eastAsia="Batang" w:hAnsi="Times New Roman" w:cs="Times New Roman"/>
                      <w:kern w:val="0"/>
                      <w:sz w:val="20"/>
                      <w:szCs w:val="20"/>
                    </w:rPr>
                    <w:t>ARFCN-ValueNR</w:t>
                  </w:r>
                </w:p>
              </w:tc>
            </w:tr>
          </w:tbl>
          <w:p w14:paraId="3C43CB4D" w14:textId="77777777" w:rsidR="000B6B49" w:rsidRPr="000B6B49" w:rsidRDefault="000B6B49" w:rsidP="000B6B49">
            <w:pPr>
              <w:widowControl/>
              <w:spacing w:after="0" w:line="260" w:lineRule="exact"/>
              <w:rPr>
                <w:rFonts w:ascii="Times New Roman" w:eastAsia="PMingLiU" w:hAnsi="Times New Roman" w:cs="Times New Roman"/>
                <w:kern w:val="0"/>
                <w:sz w:val="20"/>
                <w:szCs w:val="20"/>
                <w:lang w:val="en-GB" w:eastAsia="zh-TW"/>
              </w:rPr>
            </w:pPr>
            <w:r w:rsidRPr="000B6B49">
              <w:rPr>
                <w:rFonts w:ascii="Times New Roman" w:eastAsia="PMingLiU" w:hAnsi="Times New Roman" w:cs="Times New Roman"/>
                <w:kern w:val="0"/>
                <w:sz w:val="20"/>
                <w:szCs w:val="20"/>
                <w:lang w:val="en-GB" w:eastAsia="zh-TW"/>
              </w:rPr>
              <w:t xml:space="preserve">Note: </w:t>
            </w:r>
            <w:bookmarkStart w:id="11" w:name="OLE_LINK88"/>
            <w:r w:rsidRPr="000B6B49">
              <w:rPr>
                <w:rFonts w:ascii="Times New Roman" w:eastAsia="PMingLiU" w:hAnsi="Times New Roman" w:cs="Times New Roman"/>
                <w:kern w:val="0"/>
                <w:sz w:val="20"/>
                <w:szCs w:val="20"/>
                <w:lang w:val="en-GB" w:eastAsia="zh-TW"/>
              </w:rPr>
              <w:t>ARFCN-ValueNR</w:t>
            </w:r>
            <w:bookmarkEnd w:id="11"/>
            <w:r w:rsidRPr="000B6B49">
              <w:rPr>
                <w:rFonts w:ascii="Times New Roman" w:eastAsia="PMingLiU" w:hAnsi="Times New Roman" w:cs="Times New Roman"/>
                <w:kern w:val="0"/>
                <w:sz w:val="20"/>
                <w:szCs w:val="20"/>
                <w:lang w:val="en-GB" w:eastAsia="zh-TW"/>
              </w:rPr>
              <w:t xml:space="preserve"> is used to indicate the absolute radio frequency channel number (ARFCN) for SSB of NES cell.</w:t>
            </w:r>
          </w:p>
          <w:p w14:paraId="0FDB3061" w14:textId="77777777" w:rsidR="000B6B49" w:rsidRPr="000B6B49" w:rsidRDefault="000B6B49" w:rsidP="000B6B49">
            <w:pPr>
              <w:widowControl/>
              <w:spacing w:after="0" w:line="260" w:lineRule="exact"/>
              <w:rPr>
                <w:rFonts w:ascii="Times New Roman" w:eastAsia="Batang" w:hAnsi="Times New Roman" w:cs="Times New Roman"/>
                <w:kern w:val="0"/>
                <w:sz w:val="20"/>
                <w:szCs w:val="24"/>
                <w:lang w:val="en-GB" w:eastAsia="x-none"/>
              </w:rPr>
            </w:pPr>
          </w:p>
          <w:p w14:paraId="66DB9FD3" w14:textId="77777777" w:rsidR="000B6B49" w:rsidRPr="000B6B49" w:rsidRDefault="000B6B49" w:rsidP="000B6B49">
            <w:pPr>
              <w:widowControl/>
              <w:spacing w:after="0" w:line="260" w:lineRule="exact"/>
              <w:rPr>
                <w:rFonts w:ascii="Times New Roman" w:eastAsia="Batang" w:hAnsi="Times New Roman" w:cs="Times New Roman"/>
                <w:b/>
                <w:bCs/>
                <w:kern w:val="0"/>
                <w:sz w:val="20"/>
                <w:szCs w:val="24"/>
                <w:lang w:val="en-GB" w:eastAsia="x-none"/>
              </w:rPr>
            </w:pPr>
            <w:r w:rsidRPr="000B6B49">
              <w:rPr>
                <w:rFonts w:ascii="Times New Roman" w:eastAsia="Batang" w:hAnsi="Times New Roman" w:cs="Times New Roman"/>
                <w:b/>
                <w:bCs/>
                <w:kern w:val="0"/>
                <w:sz w:val="20"/>
                <w:szCs w:val="24"/>
                <w:highlight w:val="green"/>
                <w:lang w:val="en-GB" w:eastAsia="x-none"/>
              </w:rPr>
              <w:t>Agreement</w:t>
            </w:r>
          </w:p>
          <w:p w14:paraId="128F5066" w14:textId="77777777" w:rsidR="000B6B49" w:rsidRPr="000B6B49" w:rsidRDefault="000B6B49" w:rsidP="000B6B49">
            <w:pPr>
              <w:widowControl/>
              <w:spacing w:after="0" w:line="260" w:lineRule="exact"/>
              <w:rPr>
                <w:rFonts w:ascii="Times New Roman" w:eastAsia="PMingLiU" w:hAnsi="Times New Roman" w:cs="Times New Roman"/>
                <w:kern w:val="0"/>
                <w:sz w:val="20"/>
                <w:szCs w:val="20"/>
                <w:lang w:eastAsia="zh-TW"/>
              </w:rPr>
            </w:pPr>
            <w:r w:rsidRPr="000B6B49">
              <w:rPr>
                <w:rFonts w:ascii="Times New Roman" w:eastAsia="PMingLiU" w:hAnsi="Times New Roman" w:cs="Times New Roman"/>
                <w:kern w:val="0"/>
                <w:sz w:val="20"/>
                <w:szCs w:val="20"/>
                <w:lang w:eastAsia="zh-TW"/>
              </w:rPr>
              <w:t>For the purpose of “WUS transmission”, at least the following parameters are included in the UL-WUS configuration:</w:t>
            </w:r>
          </w:p>
          <w:p w14:paraId="1F0C1E5E" w14:textId="77777777" w:rsidR="000B6B49" w:rsidRPr="000B6B49" w:rsidRDefault="000B6B49" w:rsidP="000B6B49">
            <w:pPr>
              <w:widowControl/>
              <w:numPr>
                <w:ilvl w:val="0"/>
                <w:numId w:val="6"/>
              </w:numPr>
              <w:spacing w:after="0" w:line="260" w:lineRule="exact"/>
              <w:jc w:val="left"/>
              <w:rPr>
                <w:rFonts w:ascii="Times New Roman" w:eastAsia="PMingLiU" w:hAnsi="Times New Roman" w:cs="Times New Roman"/>
                <w:i/>
                <w:iCs/>
                <w:kern w:val="0"/>
                <w:sz w:val="20"/>
                <w:szCs w:val="20"/>
                <w:lang w:eastAsia="zh-TW"/>
              </w:rPr>
            </w:pPr>
            <w:r w:rsidRPr="000B6B49">
              <w:rPr>
                <w:rFonts w:ascii="Times New Roman" w:eastAsia="PMingLiU" w:hAnsi="Times New Roman" w:cs="Times New Roman"/>
                <w:i/>
                <w:iCs/>
                <w:kern w:val="0"/>
                <w:sz w:val="20"/>
                <w:szCs w:val="20"/>
                <w:lang w:eastAsia="zh-TW"/>
              </w:rPr>
              <w:t>rsrp-ThresholdSSB</w:t>
            </w:r>
          </w:p>
          <w:p w14:paraId="2EF5B04D" w14:textId="77777777" w:rsidR="000B6B49" w:rsidRPr="000B6B49" w:rsidRDefault="000B6B49" w:rsidP="000B6B49">
            <w:pPr>
              <w:widowControl/>
              <w:numPr>
                <w:ilvl w:val="0"/>
                <w:numId w:val="6"/>
              </w:numPr>
              <w:spacing w:after="0" w:line="260" w:lineRule="exact"/>
              <w:jc w:val="left"/>
              <w:rPr>
                <w:rFonts w:ascii="Times New Roman" w:eastAsia="PMingLiU" w:hAnsi="Times New Roman" w:cs="Times New Roman"/>
                <w:i/>
                <w:iCs/>
                <w:kern w:val="0"/>
                <w:sz w:val="20"/>
                <w:szCs w:val="20"/>
                <w:lang w:eastAsia="zh-TW"/>
              </w:rPr>
            </w:pPr>
            <w:bookmarkStart w:id="12" w:name="OLE_LINK47"/>
            <w:r w:rsidRPr="000B6B49">
              <w:rPr>
                <w:rFonts w:ascii="Times New Roman" w:eastAsia="PMingLiU" w:hAnsi="Times New Roman" w:cs="Times New Roman"/>
                <w:i/>
                <w:iCs/>
                <w:kern w:val="0"/>
                <w:sz w:val="20"/>
                <w:szCs w:val="20"/>
                <w:lang w:eastAsia="zh-TW"/>
              </w:rPr>
              <w:t>prach-RootSequenceIndex</w:t>
            </w:r>
          </w:p>
          <w:bookmarkEnd w:id="12"/>
          <w:p w14:paraId="22793DA3" w14:textId="77777777" w:rsidR="000B6B49" w:rsidRPr="000B6B49" w:rsidRDefault="000B6B49" w:rsidP="000B6B49">
            <w:pPr>
              <w:widowControl/>
              <w:numPr>
                <w:ilvl w:val="0"/>
                <w:numId w:val="6"/>
              </w:numPr>
              <w:spacing w:after="0" w:line="260" w:lineRule="exact"/>
              <w:jc w:val="left"/>
              <w:rPr>
                <w:rFonts w:ascii="Times New Roman" w:eastAsia="PMingLiU" w:hAnsi="Times New Roman" w:cs="Times New Roman"/>
                <w:i/>
                <w:iCs/>
                <w:kern w:val="0"/>
                <w:sz w:val="20"/>
                <w:szCs w:val="20"/>
                <w:lang w:eastAsia="zh-TW"/>
              </w:rPr>
            </w:pPr>
            <w:r w:rsidRPr="000B6B49">
              <w:rPr>
                <w:rFonts w:ascii="Times New Roman" w:eastAsia="PMingLiU" w:hAnsi="Times New Roman" w:cs="Times New Roman"/>
                <w:i/>
                <w:iCs/>
                <w:kern w:val="0"/>
                <w:sz w:val="20"/>
                <w:szCs w:val="20"/>
                <w:lang w:eastAsia="zh-TW"/>
              </w:rPr>
              <w:t>msg1-SubcarrierSpacing</w:t>
            </w:r>
          </w:p>
          <w:p w14:paraId="203E4A84" w14:textId="77777777" w:rsidR="000B6B49" w:rsidRPr="000B6B49" w:rsidRDefault="000B6B49" w:rsidP="000B6B49">
            <w:pPr>
              <w:widowControl/>
              <w:numPr>
                <w:ilvl w:val="0"/>
                <w:numId w:val="6"/>
              </w:numPr>
              <w:spacing w:after="0" w:line="260" w:lineRule="exact"/>
              <w:jc w:val="left"/>
              <w:rPr>
                <w:rFonts w:ascii="Times New Roman" w:eastAsia="PMingLiU" w:hAnsi="Times New Roman" w:cs="Times New Roman"/>
                <w:i/>
                <w:iCs/>
                <w:kern w:val="0"/>
                <w:sz w:val="20"/>
                <w:szCs w:val="20"/>
                <w:lang w:eastAsia="zh-TW"/>
              </w:rPr>
            </w:pPr>
            <w:r w:rsidRPr="000B6B49">
              <w:rPr>
                <w:rFonts w:ascii="Times New Roman" w:eastAsia="PMingLiU" w:hAnsi="Times New Roman" w:cs="Times New Roman"/>
                <w:i/>
                <w:iCs/>
                <w:kern w:val="0"/>
                <w:sz w:val="20"/>
                <w:szCs w:val="20"/>
                <w:lang w:eastAsia="zh-TW"/>
              </w:rPr>
              <w:t>restrictedSetConfig</w:t>
            </w:r>
          </w:p>
          <w:p w14:paraId="10BD7B8E" w14:textId="77777777" w:rsidR="000B6B49" w:rsidRPr="000B6B49" w:rsidRDefault="000B6B49" w:rsidP="000B6B49">
            <w:pPr>
              <w:widowControl/>
              <w:spacing w:after="0" w:line="260" w:lineRule="exact"/>
              <w:rPr>
                <w:rFonts w:ascii="Times New Roman" w:eastAsia="PMingLiU" w:hAnsi="Times New Roman" w:cs="Times New Roman"/>
                <w:kern w:val="0"/>
                <w:sz w:val="20"/>
                <w:szCs w:val="20"/>
                <w:lang w:eastAsia="zh-TW"/>
              </w:rPr>
            </w:pPr>
            <w:r w:rsidRPr="000B6B49">
              <w:rPr>
                <w:rFonts w:ascii="Times New Roman" w:eastAsia="PMingLiU" w:hAnsi="Times New Roman" w:cs="Times New Roman" w:hint="eastAsia"/>
                <w:kern w:val="0"/>
                <w:sz w:val="20"/>
                <w:szCs w:val="20"/>
                <w:lang w:eastAsia="zh-TW"/>
              </w:rPr>
              <w:t>N</w:t>
            </w:r>
            <w:r w:rsidRPr="000B6B49">
              <w:rPr>
                <w:rFonts w:ascii="Times New Roman" w:eastAsia="PMingLiU" w:hAnsi="Times New Roman" w:cs="Times New Roman"/>
                <w:kern w:val="0"/>
                <w:sz w:val="20"/>
                <w:szCs w:val="20"/>
                <w:lang w:eastAsia="zh-TW"/>
              </w:rPr>
              <w:t>ote: In legacy spec, the parameters above are under the IE RACH-ConfigCommon</w:t>
            </w:r>
          </w:p>
          <w:p w14:paraId="5039A2A5" w14:textId="77777777" w:rsidR="000B6B49" w:rsidRPr="000B6B49" w:rsidRDefault="000B6B49" w:rsidP="000B6B49">
            <w:pPr>
              <w:widowControl/>
              <w:spacing w:after="0" w:line="260" w:lineRule="exact"/>
              <w:rPr>
                <w:rFonts w:ascii="Times New Roman" w:eastAsia="Batang" w:hAnsi="Times New Roman" w:cs="Times New Roman"/>
                <w:kern w:val="0"/>
                <w:sz w:val="20"/>
                <w:szCs w:val="24"/>
                <w:lang w:val="en-GB" w:eastAsia="x-none"/>
              </w:rPr>
            </w:pPr>
          </w:p>
          <w:p w14:paraId="4E216649" w14:textId="77777777" w:rsidR="000B6B49" w:rsidRPr="000B6B49" w:rsidRDefault="000B6B49" w:rsidP="000B6B49">
            <w:pPr>
              <w:widowControl/>
              <w:spacing w:after="0" w:line="260" w:lineRule="exact"/>
              <w:rPr>
                <w:rFonts w:ascii="Times New Roman" w:eastAsia="Batang" w:hAnsi="Times New Roman" w:cs="Times New Roman"/>
                <w:b/>
                <w:bCs/>
                <w:kern w:val="0"/>
                <w:sz w:val="20"/>
                <w:szCs w:val="24"/>
                <w:lang w:val="en-GB" w:eastAsia="x-none"/>
              </w:rPr>
            </w:pPr>
            <w:r w:rsidRPr="000B6B49">
              <w:rPr>
                <w:rFonts w:ascii="Times New Roman" w:eastAsia="Batang" w:hAnsi="Times New Roman" w:cs="Times New Roman"/>
                <w:b/>
                <w:bCs/>
                <w:kern w:val="0"/>
                <w:sz w:val="20"/>
                <w:szCs w:val="24"/>
                <w:highlight w:val="green"/>
                <w:lang w:val="en-GB" w:eastAsia="x-none"/>
              </w:rPr>
              <w:t>Agreement</w:t>
            </w:r>
          </w:p>
          <w:p w14:paraId="725DF042" w14:textId="77777777" w:rsidR="000B6B49" w:rsidRPr="000B6B49" w:rsidRDefault="000B6B49" w:rsidP="000B6B49">
            <w:pPr>
              <w:widowControl/>
              <w:spacing w:after="0" w:line="260" w:lineRule="exact"/>
              <w:rPr>
                <w:rFonts w:ascii="Times New Roman" w:eastAsia="PMingLiU" w:hAnsi="Times New Roman" w:cs="Times New Roman"/>
                <w:kern w:val="0"/>
                <w:sz w:val="20"/>
                <w:szCs w:val="20"/>
                <w:lang w:eastAsia="zh-TW"/>
              </w:rPr>
            </w:pPr>
            <w:r w:rsidRPr="000B6B49">
              <w:rPr>
                <w:rFonts w:ascii="Times New Roman" w:eastAsia="PMingLiU" w:hAnsi="Times New Roman" w:cs="Times New Roman"/>
                <w:kern w:val="0"/>
                <w:sz w:val="20"/>
                <w:szCs w:val="20"/>
                <w:lang w:eastAsia="zh-TW"/>
              </w:rPr>
              <w:t>For the purpose of “WUS transmission”, at least the following parameters to indicate “</w:t>
            </w:r>
            <w:r w:rsidRPr="000B6B49">
              <w:rPr>
                <w:rFonts w:ascii="Times New Roman" w:eastAsia="PMingLiU" w:hAnsi="Times New Roman" w:cs="Times New Roman"/>
                <w:kern w:val="0"/>
                <w:sz w:val="20"/>
                <w:szCs w:val="24"/>
                <w:lang w:val="en-GB" w:eastAsia="zh-TW"/>
              </w:rPr>
              <w:t>frequency information for UL-WUS transmission”</w:t>
            </w:r>
            <w:r w:rsidRPr="000B6B49">
              <w:rPr>
                <w:rFonts w:ascii="Times New Roman" w:eastAsia="PMingLiU" w:hAnsi="Times New Roman" w:cs="Times New Roman"/>
                <w:kern w:val="0"/>
                <w:sz w:val="20"/>
                <w:szCs w:val="20"/>
                <w:lang w:eastAsia="zh-TW"/>
              </w:rPr>
              <w:t xml:space="preserve"> are included in the UL-WUS configuration.</w:t>
            </w:r>
          </w:p>
          <w:tbl>
            <w:tblPr>
              <w:tblStyle w:val="TableGrid"/>
              <w:tblW w:w="8005" w:type="dxa"/>
              <w:tblLook w:val="04A0" w:firstRow="1" w:lastRow="0" w:firstColumn="1" w:lastColumn="0" w:noHBand="0" w:noVBand="1"/>
            </w:tblPr>
            <w:tblGrid>
              <w:gridCol w:w="2121"/>
              <w:gridCol w:w="5884"/>
            </w:tblGrid>
            <w:tr w:rsidR="000B6B49" w:rsidRPr="000B6B49" w14:paraId="22F925F4" w14:textId="77777777" w:rsidTr="00AE2DD8">
              <w:trPr>
                <w:trHeight w:val="300"/>
              </w:trPr>
              <w:tc>
                <w:tcPr>
                  <w:tcW w:w="2121" w:type="dxa"/>
                  <w:tcBorders>
                    <w:top w:val="single" w:sz="4" w:space="0" w:color="auto"/>
                    <w:left w:val="single" w:sz="4" w:space="0" w:color="auto"/>
                    <w:bottom w:val="single" w:sz="4" w:space="0" w:color="auto"/>
                    <w:right w:val="single" w:sz="4" w:space="0" w:color="auto"/>
                  </w:tcBorders>
                  <w:hideMark/>
                </w:tcPr>
                <w:p w14:paraId="18D709D7" w14:textId="77777777" w:rsidR="000B6B49" w:rsidRPr="000B6B49" w:rsidRDefault="000B6B49" w:rsidP="000B6B49">
                  <w:pPr>
                    <w:widowControl/>
                    <w:spacing w:after="0" w:line="260" w:lineRule="exact"/>
                    <w:rPr>
                      <w:rFonts w:ascii="Times New Roman" w:eastAsia="Batang" w:hAnsi="Times New Roman" w:cs="Times New Roman"/>
                      <w:b/>
                      <w:bCs/>
                      <w:kern w:val="0"/>
                      <w:sz w:val="20"/>
                      <w:szCs w:val="20"/>
                    </w:rPr>
                  </w:pPr>
                  <w:r w:rsidRPr="000B6B49">
                    <w:rPr>
                      <w:rFonts w:ascii="Times New Roman" w:eastAsia="Batang" w:hAnsi="Times New Roman" w:cs="Times New Roman"/>
                      <w:b/>
                      <w:bCs/>
                      <w:kern w:val="0"/>
                      <w:sz w:val="20"/>
                      <w:szCs w:val="20"/>
                    </w:rPr>
                    <w:t>Purpose</w:t>
                  </w:r>
                </w:p>
              </w:tc>
              <w:tc>
                <w:tcPr>
                  <w:tcW w:w="5884" w:type="dxa"/>
                  <w:tcBorders>
                    <w:top w:val="single" w:sz="4" w:space="0" w:color="auto"/>
                    <w:left w:val="single" w:sz="4" w:space="0" w:color="auto"/>
                    <w:bottom w:val="single" w:sz="4" w:space="0" w:color="auto"/>
                    <w:right w:val="single" w:sz="4" w:space="0" w:color="auto"/>
                  </w:tcBorders>
                  <w:hideMark/>
                </w:tcPr>
                <w:p w14:paraId="0CA14C4F" w14:textId="77777777" w:rsidR="000B6B49" w:rsidRPr="000B6B49" w:rsidRDefault="000B6B49" w:rsidP="000B6B49">
                  <w:pPr>
                    <w:widowControl/>
                    <w:spacing w:after="0" w:line="260" w:lineRule="exact"/>
                    <w:rPr>
                      <w:rFonts w:ascii="Times New Roman" w:eastAsia="Batang" w:hAnsi="Times New Roman" w:cs="Times New Roman"/>
                      <w:b/>
                      <w:bCs/>
                      <w:kern w:val="0"/>
                      <w:sz w:val="20"/>
                      <w:szCs w:val="20"/>
                    </w:rPr>
                  </w:pPr>
                  <w:r w:rsidRPr="000B6B49">
                    <w:rPr>
                      <w:rFonts w:ascii="Times New Roman" w:eastAsia="Batang" w:hAnsi="Times New Roman" w:cs="Times New Roman"/>
                      <w:b/>
                      <w:bCs/>
                      <w:kern w:val="0"/>
                      <w:sz w:val="20"/>
                      <w:szCs w:val="20"/>
                    </w:rPr>
                    <w:t>Parameters</w:t>
                  </w:r>
                </w:p>
              </w:tc>
            </w:tr>
            <w:tr w:rsidR="000B6B49" w:rsidRPr="000B6B49" w14:paraId="341031DF" w14:textId="77777777" w:rsidTr="00AE2DD8">
              <w:trPr>
                <w:trHeight w:val="288"/>
              </w:trPr>
              <w:tc>
                <w:tcPr>
                  <w:tcW w:w="2121" w:type="dxa"/>
                  <w:vMerge w:val="restart"/>
                  <w:tcBorders>
                    <w:top w:val="single" w:sz="4" w:space="0" w:color="auto"/>
                    <w:left w:val="single" w:sz="4" w:space="0" w:color="auto"/>
                    <w:bottom w:val="single" w:sz="4" w:space="0" w:color="auto"/>
                    <w:right w:val="single" w:sz="4" w:space="0" w:color="auto"/>
                  </w:tcBorders>
                  <w:vAlign w:val="center"/>
                  <w:hideMark/>
                </w:tcPr>
                <w:p w14:paraId="4B31BE68" w14:textId="77777777" w:rsidR="000B6B49" w:rsidRPr="000B6B49" w:rsidRDefault="000B6B49" w:rsidP="000B6B49">
                  <w:pPr>
                    <w:widowControl/>
                    <w:spacing w:after="0" w:line="260" w:lineRule="exact"/>
                    <w:rPr>
                      <w:rFonts w:ascii="Times New Roman" w:eastAsia="Batang" w:hAnsi="Times New Roman" w:cs="Times New Roman"/>
                      <w:kern w:val="0"/>
                      <w:sz w:val="20"/>
                      <w:szCs w:val="20"/>
                    </w:rPr>
                  </w:pPr>
                  <w:r w:rsidRPr="000B6B49">
                    <w:rPr>
                      <w:rFonts w:ascii="Times New Roman" w:eastAsia="Batang" w:hAnsi="Times New Roman" w:cs="Times New Roman"/>
                      <w:kern w:val="0"/>
                      <w:sz w:val="20"/>
                      <w:szCs w:val="20"/>
                    </w:rPr>
                    <w:t>WUS transmission</w:t>
                  </w:r>
                </w:p>
              </w:tc>
              <w:tc>
                <w:tcPr>
                  <w:tcW w:w="5884" w:type="dxa"/>
                  <w:tcBorders>
                    <w:top w:val="single" w:sz="4" w:space="0" w:color="auto"/>
                    <w:left w:val="single" w:sz="4" w:space="0" w:color="auto"/>
                    <w:bottom w:val="single" w:sz="4" w:space="0" w:color="auto"/>
                    <w:right w:val="single" w:sz="4" w:space="0" w:color="auto"/>
                  </w:tcBorders>
                  <w:hideMark/>
                </w:tcPr>
                <w:p w14:paraId="4E628189" w14:textId="77777777" w:rsidR="000B6B49" w:rsidRPr="000B6B49" w:rsidRDefault="000B6B49" w:rsidP="000B6B49">
                  <w:pPr>
                    <w:widowControl/>
                    <w:spacing w:after="0" w:line="260" w:lineRule="exact"/>
                    <w:rPr>
                      <w:rFonts w:ascii="Times New Roman" w:eastAsia="Batang" w:hAnsi="Times New Roman" w:cs="Times New Roman"/>
                      <w:i/>
                      <w:iCs/>
                      <w:kern w:val="0"/>
                      <w:sz w:val="20"/>
                      <w:szCs w:val="20"/>
                    </w:rPr>
                  </w:pPr>
                  <w:r w:rsidRPr="000B6B49">
                    <w:rPr>
                      <w:rFonts w:ascii="Times New Roman" w:eastAsia="Batang" w:hAnsi="Times New Roman" w:cs="Times New Roman"/>
                      <w:i/>
                      <w:iCs/>
                      <w:color w:val="FF0000"/>
                      <w:kern w:val="0"/>
                      <w:sz w:val="20"/>
                      <w:szCs w:val="20"/>
                    </w:rPr>
                    <w:t>frequencyBandList</w:t>
                  </w:r>
                </w:p>
              </w:tc>
            </w:tr>
            <w:tr w:rsidR="000B6B49" w:rsidRPr="000B6B49" w14:paraId="454F1240" w14:textId="77777777" w:rsidTr="00AE2DD8">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6C560E54" w14:textId="77777777" w:rsidR="000B6B49" w:rsidRPr="000B6B49" w:rsidRDefault="000B6B49" w:rsidP="0000012D">
                  <w:pPr>
                    <w:widowControl/>
                    <w:spacing w:after="0" w:line="260" w:lineRule="exact"/>
                    <w:rPr>
                      <w:rFonts w:ascii="Times New Roman" w:eastAsia="Batang" w:hAnsi="Times New Roman" w:cs="Times New Roman"/>
                      <w:kern w:val="0"/>
                      <w:sz w:val="20"/>
                      <w:szCs w:val="20"/>
                    </w:rPr>
                  </w:pPr>
                </w:p>
              </w:tc>
              <w:tc>
                <w:tcPr>
                  <w:tcW w:w="5884" w:type="dxa"/>
                  <w:tcBorders>
                    <w:top w:val="single" w:sz="4" w:space="0" w:color="auto"/>
                    <w:left w:val="single" w:sz="4" w:space="0" w:color="auto"/>
                    <w:bottom w:val="single" w:sz="4" w:space="0" w:color="auto"/>
                    <w:right w:val="single" w:sz="4" w:space="0" w:color="auto"/>
                  </w:tcBorders>
                  <w:hideMark/>
                </w:tcPr>
                <w:p w14:paraId="3C708FF2" w14:textId="77777777" w:rsidR="000B6B49" w:rsidRPr="000B6B49" w:rsidRDefault="000B6B49" w:rsidP="0000012D">
                  <w:pPr>
                    <w:widowControl/>
                    <w:spacing w:after="0" w:line="260" w:lineRule="exact"/>
                    <w:rPr>
                      <w:rFonts w:ascii="Times New Roman" w:eastAsia="Batang" w:hAnsi="Times New Roman" w:cs="Times New Roman"/>
                      <w:i/>
                      <w:iCs/>
                      <w:kern w:val="0"/>
                      <w:sz w:val="20"/>
                      <w:szCs w:val="20"/>
                    </w:rPr>
                  </w:pPr>
                  <w:r w:rsidRPr="000B6B49">
                    <w:rPr>
                      <w:rFonts w:ascii="Times New Roman" w:eastAsia="Batang" w:hAnsi="Times New Roman" w:cs="Times New Roman"/>
                      <w:i/>
                      <w:iCs/>
                      <w:kern w:val="0"/>
                      <w:sz w:val="20"/>
                      <w:szCs w:val="20"/>
                    </w:rPr>
                    <w:t>absoluteFrequencyPointA</w:t>
                  </w:r>
                </w:p>
              </w:tc>
            </w:tr>
            <w:tr w:rsidR="000B6B49" w:rsidRPr="000B6B49" w14:paraId="12D89B6E" w14:textId="77777777" w:rsidTr="00AE2DD8">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057C0B34" w14:textId="77777777" w:rsidR="000B6B49" w:rsidRPr="000B6B49" w:rsidRDefault="000B6B49" w:rsidP="0000012D">
                  <w:pPr>
                    <w:widowControl/>
                    <w:spacing w:after="0" w:line="260" w:lineRule="exact"/>
                    <w:rPr>
                      <w:rFonts w:ascii="Times New Roman" w:eastAsia="Batang" w:hAnsi="Times New Roman" w:cs="Times New Roman"/>
                      <w:kern w:val="0"/>
                      <w:sz w:val="20"/>
                      <w:szCs w:val="20"/>
                    </w:rPr>
                  </w:pPr>
                </w:p>
              </w:tc>
              <w:tc>
                <w:tcPr>
                  <w:tcW w:w="5884" w:type="dxa"/>
                  <w:tcBorders>
                    <w:top w:val="single" w:sz="4" w:space="0" w:color="auto"/>
                    <w:left w:val="single" w:sz="4" w:space="0" w:color="auto"/>
                    <w:bottom w:val="single" w:sz="4" w:space="0" w:color="auto"/>
                    <w:right w:val="single" w:sz="4" w:space="0" w:color="auto"/>
                  </w:tcBorders>
                  <w:hideMark/>
                </w:tcPr>
                <w:p w14:paraId="02C6773A" w14:textId="77777777" w:rsidR="000B6B49" w:rsidRPr="000B6B49" w:rsidRDefault="000B6B49" w:rsidP="0000012D">
                  <w:pPr>
                    <w:widowControl/>
                    <w:spacing w:after="0" w:line="260" w:lineRule="exact"/>
                    <w:rPr>
                      <w:rFonts w:ascii="Times New Roman" w:eastAsia="Batang" w:hAnsi="Times New Roman" w:cs="Times New Roman"/>
                      <w:i/>
                      <w:iCs/>
                      <w:kern w:val="0"/>
                      <w:sz w:val="20"/>
                      <w:szCs w:val="20"/>
                    </w:rPr>
                  </w:pPr>
                  <w:r w:rsidRPr="000B6B49">
                    <w:rPr>
                      <w:rFonts w:ascii="Times New Roman" w:eastAsia="Batang" w:hAnsi="Times New Roman" w:cs="Times New Roman"/>
                      <w:i/>
                      <w:iCs/>
                      <w:kern w:val="0"/>
                      <w:sz w:val="20"/>
                      <w:szCs w:val="20"/>
                    </w:rPr>
                    <w:t>offsetToCarrier</w:t>
                  </w:r>
                </w:p>
              </w:tc>
            </w:tr>
            <w:tr w:rsidR="000B6B49" w:rsidRPr="000B6B49" w14:paraId="4F7EF67B" w14:textId="77777777" w:rsidTr="00AE2DD8">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1ACF76A6" w14:textId="77777777" w:rsidR="000B6B49" w:rsidRPr="000B6B49" w:rsidRDefault="000B6B49" w:rsidP="0000012D">
                  <w:pPr>
                    <w:widowControl/>
                    <w:spacing w:after="0" w:line="260" w:lineRule="exact"/>
                    <w:rPr>
                      <w:rFonts w:ascii="Times New Roman" w:eastAsia="Batang" w:hAnsi="Times New Roman" w:cs="Times New Roman"/>
                      <w:kern w:val="0"/>
                      <w:sz w:val="20"/>
                      <w:szCs w:val="20"/>
                    </w:rPr>
                  </w:pPr>
                </w:p>
              </w:tc>
              <w:tc>
                <w:tcPr>
                  <w:tcW w:w="5884" w:type="dxa"/>
                  <w:tcBorders>
                    <w:top w:val="single" w:sz="4" w:space="0" w:color="auto"/>
                    <w:left w:val="single" w:sz="4" w:space="0" w:color="auto"/>
                    <w:bottom w:val="single" w:sz="4" w:space="0" w:color="auto"/>
                    <w:right w:val="single" w:sz="4" w:space="0" w:color="auto"/>
                  </w:tcBorders>
                  <w:hideMark/>
                </w:tcPr>
                <w:p w14:paraId="240784D0" w14:textId="77777777" w:rsidR="000B6B49" w:rsidRPr="000B6B49" w:rsidRDefault="000B6B49" w:rsidP="0000012D">
                  <w:pPr>
                    <w:widowControl/>
                    <w:spacing w:after="0" w:line="260" w:lineRule="exact"/>
                    <w:rPr>
                      <w:rFonts w:ascii="Times New Roman" w:eastAsia="Batang" w:hAnsi="Times New Roman" w:cs="Times New Roman"/>
                      <w:i/>
                      <w:iCs/>
                      <w:kern w:val="0"/>
                      <w:sz w:val="20"/>
                      <w:szCs w:val="20"/>
                    </w:rPr>
                  </w:pPr>
                  <w:r w:rsidRPr="000B6B49">
                    <w:rPr>
                      <w:rFonts w:ascii="Times New Roman" w:eastAsia="Batang" w:hAnsi="Times New Roman" w:cs="Times New Roman"/>
                      <w:i/>
                      <w:iCs/>
                      <w:kern w:val="0"/>
                      <w:sz w:val="20"/>
                      <w:szCs w:val="20"/>
                    </w:rPr>
                    <w:t>p-Max</w:t>
                  </w:r>
                </w:p>
              </w:tc>
            </w:tr>
            <w:tr w:rsidR="000B6B49" w:rsidRPr="000B6B49" w14:paraId="79C55AB3" w14:textId="77777777" w:rsidTr="00AE2DD8">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4C29B22" w14:textId="77777777" w:rsidR="000B6B49" w:rsidRPr="000B6B49" w:rsidRDefault="000B6B49" w:rsidP="0000012D">
                  <w:pPr>
                    <w:widowControl/>
                    <w:spacing w:after="0" w:line="260" w:lineRule="exact"/>
                    <w:rPr>
                      <w:rFonts w:ascii="Times New Roman" w:eastAsia="Batang" w:hAnsi="Times New Roman" w:cs="Times New Roman"/>
                      <w:kern w:val="0"/>
                      <w:sz w:val="20"/>
                      <w:szCs w:val="20"/>
                    </w:rPr>
                  </w:pPr>
                </w:p>
              </w:tc>
              <w:tc>
                <w:tcPr>
                  <w:tcW w:w="5884" w:type="dxa"/>
                  <w:tcBorders>
                    <w:top w:val="single" w:sz="4" w:space="0" w:color="auto"/>
                    <w:left w:val="single" w:sz="4" w:space="0" w:color="auto"/>
                    <w:bottom w:val="single" w:sz="4" w:space="0" w:color="auto"/>
                    <w:right w:val="single" w:sz="4" w:space="0" w:color="auto"/>
                  </w:tcBorders>
                  <w:hideMark/>
                </w:tcPr>
                <w:p w14:paraId="48C64802" w14:textId="77777777" w:rsidR="000B6B49" w:rsidRPr="000B6B49" w:rsidRDefault="000B6B49" w:rsidP="0000012D">
                  <w:pPr>
                    <w:widowControl/>
                    <w:spacing w:after="0" w:line="260" w:lineRule="exact"/>
                    <w:rPr>
                      <w:rFonts w:ascii="Times New Roman" w:eastAsia="Batang" w:hAnsi="Times New Roman" w:cs="Times New Roman"/>
                      <w:i/>
                      <w:iCs/>
                      <w:strike/>
                      <w:kern w:val="0"/>
                      <w:sz w:val="20"/>
                      <w:szCs w:val="20"/>
                    </w:rPr>
                  </w:pPr>
                  <w:r w:rsidRPr="000B6B49">
                    <w:rPr>
                      <w:rFonts w:ascii="Times New Roman" w:eastAsia="Batang" w:hAnsi="Times New Roman" w:cs="Times New Roman"/>
                      <w:i/>
                      <w:iCs/>
                      <w:strike/>
                      <w:color w:val="FF0000"/>
                      <w:kern w:val="0"/>
                      <w:sz w:val="20"/>
                      <w:szCs w:val="20"/>
                    </w:rPr>
                    <w:t xml:space="preserve">frequencyShift7p5khz </w:t>
                  </w:r>
                  <w:r w:rsidRPr="000B6B49">
                    <w:rPr>
                      <w:rFonts w:ascii="Times New Roman" w:eastAsia="Batang" w:hAnsi="Times New Roman" w:cs="Times New Roman"/>
                      <w:i/>
                      <w:iCs/>
                      <w:color w:val="FF0000"/>
                      <w:kern w:val="0"/>
                      <w:sz w:val="20"/>
                      <w:szCs w:val="20"/>
                      <w:highlight w:val="darkYellow"/>
                    </w:rPr>
                    <w:t>(working assumption)</w:t>
                  </w:r>
                  <w:r w:rsidRPr="000B6B49">
                    <w:rPr>
                      <w:rFonts w:ascii="Times New Roman" w:eastAsia="PMingLiU" w:hAnsi="Times New Roman" w:cs="Times New Roman"/>
                      <w:i/>
                      <w:iCs/>
                      <w:color w:val="FF0000"/>
                      <w:kern w:val="0"/>
                      <w:sz w:val="20"/>
                      <w:szCs w:val="24"/>
                      <w:lang w:eastAsia="zh-TW"/>
                    </w:rPr>
                    <w:t>ULSubCarrierSpacing</w:t>
                  </w:r>
                </w:p>
              </w:tc>
            </w:tr>
          </w:tbl>
          <w:p w14:paraId="23358D66" w14:textId="77777777" w:rsidR="000B6B49" w:rsidRPr="000B6B49" w:rsidRDefault="000B6B49" w:rsidP="000B6B49">
            <w:pPr>
              <w:widowControl/>
              <w:spacing w:after="0" w:line="260" w:lineRule="exact"/>
              <w:rPr>
                <w:rFonts w:ascii="Times New Roman" w:eastAsia="Batang" w:hAnsi="Times New Roman" w:cs="Times New Roman"/>
                <w:kern w:val="0"/>
                <w:sz w:val="20"/>
                <w:szCs w:val="24"/>
                <w:lang w:val="en-GB" w:eastAsia="x-none"/>
              </w:rPr>
            </w:pPr>
          </w:p>
          <w:p w14:paraId="587E4C02" w14:textId="77777777" w:rsidR="000B6B49" w:rsidRPr="000B6B49" w:rsidRDefault="000B6B49" w:rsidP="000B6B49">
            <w:pPr>
              <w:widowControl/>
              <w:spacing w:after="0" w:line="260" w:lineRule="exact"/>
              <w:rPr>
                <w:rFonts w:ascii="Times New Roman" w:eastAsia="Batang" w:hAnsi="Times New Roman" w:cs="Times New Roman"/>
                <w:b/>
                <w:bCs/>
                <w:kern w:val="0"/>
                <w:sz w:val="20"/>
                <w:szCs w:val="24"/>
                <w:lang w:val="en-GB" w:eastAsia="x-none"/>
              </w:rPr>
            </w:pPr>
            <w:r w:rsidRPr="000B6B49">
              <w:rPr>
                <w:rFonts w:ascii="Times New Roman" w:eastAsia="Batang" w:hAnsi="Times New Roman" w:cs="Times New Roman"/>
                <w:b/>
                <w:bCs/>
                <w:kern w:val="0"/>
                <w:sz w:val="20"/>
                <w:szCs w:val="24"/>
                <w:highlight w:val="green"/>
                <w:lang w:val="en-GB" w:eastAsia="x-none"/>
              </w:rPr>
              <w:t>Agreement</w:t>
            </w:r>
          </w:p>
          <w:p w14:paraId="0036CD49" w14:textId="77777777" w:rsidR="000B6B49" w:rsidRPr="000B6B49" w:rsidRDefault="000B6B49" w:rsidP="000B6B49">
            <w:pPr>
              <w:widowControl/>
              <w:spacing w:after="0" w:line="260" w:lineRule="exact"/>
              <w:rPr>
                <w:rFonts w:ascii="Times New Roman" w:eastAsia="PMingLiU" w:hAnsi="Times New Roman" w:cs="Times New Roman"/>
                <w:kern w:val="0"/>
                <w:sz w:val="20"/>
                <w:szCs w:val="20"/>
                <w:lang w:eastAsia="zh-TW"/>
              </w:rPr>
            </w:pPr>
            <w:r w:rsidRPr="000B6B49">
              <w:rPr>
                <w:rFonts w:ascii="Times New Roman" w:eastAsia="PMingLiU" w:hAnsi="Times New Roman" w:cs="Times New Roman"/>
                <w:kern w:val="0"/>
                <w:sz w:val="20"/>
                <w:szCs w:val="20"/>
                <w:lang w:eastAsia="zh-TW"/>
              </w:rPr>
              <w:t xml:space="preserve">For the purpose of “WUS transmission”, at least the following parameters are included in the UL-WUS configuration. </w:t>
            </w:r>
          </w:p>
          <w:tbl>
            <w:tblPr>
              <w:tblStyle w:val="TableGrid"/>
              <w:tblW w:w="9521" w:type="dxa"/>
              <w:tblLook w:val="04A0" w:firstRow="1" w:lastRow="0" w:firstColumn="1" w:lastColumn="0" w:noHBand="0" w:noVBand="1"/>
            </w:tblPr>
            <w:tblGrid>
              <w:gridCol w:w="2121"/>
              <w:gridCol w:w="1983"/>
              <w:gridCol w:w="2125"/>
              <w:gridCol w:w="3292"/>
            </w:tblGrid>
            <w:tr w:rsidR="000B6B49" w:rsidRPr="000B6B49" w14:paraId="20642BD1" w14:textId="77777777" w:rsidTr="000B6B49">
              <w:trPr>
                <w:trHeight w:val="300"/>
              </w:trPr>
              <w:tc>
                <w:tcPr>
                  <w:tcW w:w="2121" w:type="dxa"/>
                  <w:tcBorders>
                    <w:top w:val="single" w:sz="4" w:space="0" w:color="auto"/>
                    <w:left w:val="single" w:sz="4" w:space="0" w:color="auto"/>
                    <w:bottom w:val="single" w:sz="4" w:space="0" w:color="auto"/>
                    <w:right w:val="single" w:sz="4" w:space="0" w:color="auto"/>
                  </w:tcBorders>
                  <w:hideMark/>
                </w:tcPr>
                <w:p w14:paraId="516E13DA" w14:textId="77777777" w:rsidR="000B6B49" w:rsidRPr="000B6B49" w:rsidRDefault="000B6B49" w:rsidP="000B6B49">
                  <w:pPr>
                    <w:widowControl/>
                    <w:spacing w:after="0" w:line="260" w:lineRule="exact"/>
                    <w:rPr>
                      <w:rFonts w:ascii="Times New Roman" w:eastAsia="Batang" w:hAnsi="Times New Roman" w:cs="Times New Roman"/>
                      <w:b/>
                      <w:bCs/>
                      <w:kern w:val="0"/>
                      <w:sz w:val="20"/>
                      <w:szCs w:val="20"/>
                    </w:rPr>
                  </w:pPr>
                  <w:r w:rsidRPr="000B6B49">
                    <w:rPr>
                      <w:rFonts w:ascii="Times New Roman" w:eastAsia="Batang" w:hAnsi="Times New Roman" w:cs="Times New Roman"/>
                      <w:b/>
                      <w:bCs/>
                      <w:kern w:val="0"/>
                      <w:sz w:val="20"/>
                      <w:szCs w:val="20"/>
                    </w:rPr>
                    <w:t>Purpose</w:t>
                  </w:r>
                </w:p>
              </w:tc>
              <w:tc>
                <w:tcPr>
                  <w:tcW w:w="7400" w:type="dxa"/>
                  <w:gridSpan w:val="3"/>
                  <w:tcBorders>
                    <w:top w:val="single" w:sz="4" w:space="0" w:color="auto"/>
                    <w:left w:val="single" w:sz="4" w:space="0" w:color="auto"/>
                    <w:bottom w:val="single" w:sz="4" w:space="0" w:color="auto"/>
                    <w:right w:val="single" w:sz="4" w:space="0" w:color="auto"/>
                  </w:tcBorders>
                  <w:hideMark/>
                </w:tcPr>
                <w:p w14:paraId="06FC8417" w14:textId="77777777" w:rsidR="000B6B49" w:rsidRPr="000B6B49" w:rsidRDefault="000B6B49" w:rsidP="000B6B49">
                  <w:pPr>
                    <w:widowControl/>
                    <w:spacing w:after="0" w:line="260" w:lineRule="exact"/>
                    <w:rPr>
                      <w:rFonts w:ascii="Times New Roman" w:eastAsia="Batang" w:hAnsi="Times New Roman" w:cs="Times New Roman"/>
                      <w:b/>
                      <w:bCs/>
                      <w:kern w:val="0"/>
                      <w:sz w:val="20"/>
                      <w:szCs w:val="20"/>
                    </w:rPr>
                  </w:pPr>
                  <w:r w:rsidRPr="000B6B49">
                    <w:rPr>
                      <w:rFonts w:ascii="Times New Roman" w:eastAsia="Batang" w:hAnsi="Times New Roman" w:cs="Times New Roman"/>
                      <w:b/>
                      <w:bCs/>
                      <w:kern w:val="0"/>
                      <w:sz w:val="20"/>
                      <w:szCs w:val="20"/>
                    </w:rPr>
                    <w:t>Parameters</w:t>
                  </w:r>
                </w:p>
              </w:tc>
            </w:tr>
            <w:tr w:rsidR="000B6B49" w:rsidRPr="000B6B49" w14:paraId="60A504BD" w14:textId="77777777" w:rsidTr="000B6B49">
              <w:trPr>
                <w:trHeight w:val="300"/>
              </w:trPr>
              <w:tc>
                <w:tcPr>
                  <w:tcW w:w="2121" w:type="dxa"/>
                  <w:vMerge w:val="restart"/>
                  <w:tcBorders>
                    <w:top w:val="single" w:sz="4" w:space="0" w:color="auto"/>
                    <w:left w:val="single" w:sz="4" w:space="0" w:color="auto"/>
                    <w:bottom w:val="single" w:sz="4" w:space="0" w:color="auto"/>
                    <w:right w:val="single" w:sz="4" w:space="0" w:color="auto"/>
                  </w:tcBorders>
                  <w:hideMark/>
                </w:tcPr>
                <w:p w14:paraId="3DF1B303" w14:textId="77777777" w:rsidR="000B6B49" w:rsidRPr="000B6B49" w:rsidRDefault="000B6B49" w:rsidP="000B6B49">
                  <w:pPr>
                    <w:widowControl/>
                    <w:spacing w:after="0" w:line="260" w:lineRule="exact"/>
                    <w:rPr>
                      <w:rFonts w:ascii="Times New Roman" w:eastAsia="Batang" w:hAnsi="Times New Roman" w:cs="Times New Roman"/>
                      <w:b/>
                      <w:bCs/>
                      <w:kern w:val="0"/>
                      <w:sz w:val="22"/>
                      <w:szCs w:val="20"/>
                    </w:rPr>
                  </w:pPr>
                  <w:r w:rsidRPr="000B6B49">
                    <w:rPr>
                      <w:rFonts w:ascii="Times New Roman" w:eastAsia="Batang" w:hAnsi="Times New Roman" w:cs="Times New Roman"/>
                      <w:b/>
                      <w:bCs/>
                      <w:kern w:val="0"/>
                      <w:sz w:val="20"/>
                      <w:szCs w:val="20"/>
                    </w:rPr>
                    <w:t>WUS transmission</w:t>
                  </w:r>
                </w:p>
              </w:tc>
              <w:tc>
                <w:tcPr>
                  <w:tcW w:w="1983" w:type="dxa"/>
                  <w:vMerge w:val="restart"/>
                  <w:tcBorders>
                    <w:top w:val="single" w:sz="4" w:space="0" w:color="auto"/>
                    <w:left w:val="single" w:sz="4" w:space="0" w:color="auto"/>
                    <w:bottom w:val="single" w:sz="4" w:space="0" w:color="auto"/>
                    <w:right w:val="single" w:sz="4" w:space="0" w:color="auto"/>
                  </w:tcBorders>
                  <w:hideMark/>
                </w:tcPr>
                <w:p w14:paraId="0A6A556E" w14:textId="3C2D77C5" w:rsidR="000B6B49" w:rsidRPr="00F3178E" w:rsidRDefault="000B6B49" w:rsidP="00F3178E">
                  <w:pPr>
                    <w:widowControl/>
                    <w:spacing w:after="0" w:line="260" w:lineRule="exact"/>
                    <w:rPr>
                      <w:rFonts w:ascii="Times New Roman" w:eastAsia="DengXian" w:hAnsi="Times New Roman" w:cs="Times New Roman"/>
                      <w:b/>
                      <w:bCs/>
                      <w:kern w:val="0"/>
                      <w:sz w:val="20"/>
                      <w:szCs w:val="20"/>
                    </w:rPr>
                  </w:pPr>
                  <w:r w:rsidRPr="000B6B49">
                    <w:rPr>
                      <w:rFonts w:ascii="Times New Roman" w:eastAsia="Batang" w:hAnsi="Times New Roman" w:cs="Times New Roman"/>
                      <w:b/>
                      <w:bCs/>
                      <w:kern w:val="0"/>
                      <w:sz w:val="20"/>
                      <w:szCs w:val="20"/>
                    </w:rPr>
                    <w:t>SIB1-RequestConfig</w:t>
                  </w:r>
                </w:p>
              </w:tc>
              <w:tc>
                <w:tcPr>
                  <w:tcW w:w="5417" w:type="dxa"/>
                  <w:gridSpan w:val="2"/>
                  <w:tcBorders>
                    <w:top w:val="single" w:sz="4" w:space="0" w:color="auto"/>
                    <w:left w:val="single" w:sz="4" w:space="0" w:color="auto"/>
                    <w:bottom w:val="single" w:sz="4" w:space="0" w:color="auto"/>
                    <w:right w:val="single" w:sz="4" w:space="0" w:color="auto"/>
                  </w:tcBorders>
                  <w:hideMark/>
                </w:tcPr>
                <w:p w14:paraId="2C5C0127" w14:textId="77777777" w:rsidR="000B6B49" w:rsidRPr="000B6B49" w:rsidRDefault="000B6B49" w:rsidP="000B6B49">
                  <w:pPr>
                    <w:widowControl/>
                    <w:spacing w:after="0" w:line="260" w:lineRule="exact"/>
                    <w:rPr>
                      <w:rFonts w:ascii="Times New Roman" w:eastAsia="Batang" w:hAnsi="Times New Roman" w:cs="Times New Roman"/>
                      <w:kern w:val="0"/>
                      <w:sz w:val="20"/>
                      <w:szCs w:val="20"/>
                    </w:rPr>
                  </w:pPr>
                  <w:r w:rsidRPr="000B6B49">
                    <w:rPr>
                      <w:rFonts w:ascii="Times New Roman" w:eastAsia="Batang" w:hAnsi="Times New Roman" w:cs="Times New Roman"/>
                      <w:kern w:val="0"/>
                      <w:sz w:val="20"/>
                      <w:szCs w:val="20"/>
                    </w:rPr>
                    <w:t>ss-PBCH-BlockPower</w:t>
                  </w:r>
                </w:p>
              </w:tc>
            </w:tr>
            <w:tr w:rsidR="000B6B49" w:rsidRPr="000B6B49" w14:paraId="4C2B68E1" w14:textId="77777777" w:rsidTr="000B6B49">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35B3C31E" w14:textId="77777777" w:rsidR="000B6B49" w:rsidRPr="000B6B49" w:rsidRDefault="000B6B49" w:rsidP="0000012D">
                  <w:pPr>
                    <w:widowControl/>
                    <w:spacing w:after="0" w:line="260" w:lineRule="exact"/>
                    <w:rPr>
                      <w:rFonts w:ascii="Times New Roman" w:eastAsia="Batang" w:hAnsi="Times New Roman" w:cs="Times New Roman"/>
                      <w:b/>
                      <w:bCs/>
                      <w:kern w:val="0"/>
                      <w:sz w:val="22"/>
                      <w:szCs w:val="20"/>
                    </w:rPr>
                  </w:pPr>
                </w:p>
              </w:tc>
              <w:tc>
                <w:tcPr>
                  <w:tcW w:w="1983" w:type="dxa"/>
                  <w:vMerge/>
                  <w:tcBorders>
                    <w:top w:val="single" w:sz="4" w:space="0" w:color="auto"/>
                    <w:left w:val="single" w:sz="4" w:space="0" w:color="auto"/>
                    <w:bottom w:val="single" w:sz="4" w:space="0" w:color="auto"/>
                    <w:right w:val="single" w:sz="4" w:space="0" w:color="auto"/>
                  </w:tcBorders>
                  <w:vAlign w:val="center"/>
                  <w:hideMark/>
                </w:tcPr>
                <w:p w14:paraId="4C51246C" w14:textId="77777777" w:rsidR="000B6B49" w:rsidRPr="000B6B49" w:rsidRDefault="000B6B49" w:rsidP="0000012D">
                  <w:pPr>
                    <w:widowControl/>
                    <w:spacing w:after="0" w:line="260" w:lineRule="exact"/>
                    <w:rPr>
                      <w:rFonts w:ascii="Times New Roman" w:eastAsia="Batang" w:hAnsi="Times New Roman" w:cs="Times New Roman"/>
                      <w:b/>
                      <w:bCs/>
                      <w:kern w:val="0"/>
                      <w:sz w:val="20"/>
                      <w:szCs w:val="20"/>
                    </w:rPr>
                  </w:pPr>
                </w:p>
              </w:tc>
              <w:tc>
                <w:tcPr>
                  <w:tcW w:w="5417" w:type="dxa"/>
                  <w:gridSpan w:val="2"/>
                  <w:tcBorders>
                    <w:top w:val="single" w:sz="4" w:space="0" w:color="auto"/>
                    <w:left w:val="single" w:sz="4" w:space="0" w:color="auto"/>
                    <w:bottom w:val="single" w:sz="4" w:space="0" w:color="auto"/>
                    <w:right w:val="single" w:sz="4" w:space="0" w:color="auto"/>
                  </w:tcBorders>
                  <w:hideMark/>
                </w:tcPr>
                <w:p w14:paraId="5FEF2ADC" w14:textId="77777777" w:rsidR="000B6B49" w:rsidRPr="000B6B49" w:rsidRDefault="000B6B49" w:rsidP="0000012D">
                  <w:pPr>
                    <w:widowControl/>
                    <w:spacing w:after="0" w:line="260" w:lineRule="exact"/>
                    <w:rPr>
                      <w:rFonts w:ascii="Times New Roman" w:eastAsia="PMingLiU" w:hAnsi="Times New Roman" w:cs="Times New Roman"/>
                      <w:b/>
                      <w:i/>
                      <w:iCs/>
                      <w:kern w:val="0"/>
                      <w:sz w:val="20"/>
                      <w:szCs w:val="24"/>
                      <w:lang w:eastAsia="zh-TW"/>
                    </w:rPr>
                  </w:pPr>
                  <w:r w:rsidRPr="000B6B49">
                    <w:rPr>
                      <w:rFonts w:ascii="Times New Roman" w:eastAsia="Batang" w:hAnsi="Times New Roman" w:cs="Times New Roman"/>
                      <w:color w:val="FF0000"/>
                      <w:kern w:val="0"/>
                      <w:sz w:val="20"/>
                      <w:szCs w:val="20"/>
                    </w:rPr>
                    <w:t>SSB-positionInBurst</w:t>
                  </w:r>
                </w:p>
              </w:tc>
            </w:tr>
            <w:tr w:rsidR="000B6B49" w:rsidRPr="000B6B49" w14:paraId="01B6FD94" w14:textId="77777777" w:rsidTr="000B6B49">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03D283AE" w14:textId="77777777" w:rsidR="000B6B49" w:rsidRPr="000B6B49" w:rsidRDefault="000B6B49" w:rsidP="0000012D">
                  <w:pPr>
                    <w:widowControl/>
                    <w:spacing w:after="0" w:line="260" w:lineRule="exact"/>
                    <w:rPr>
                      <w:rFonts w:ascii="Times New Roman" w:eastAsia="Batang" w:hAnsi="Times New Roman" w:cs="Times New Roman"/>
                      <w:b/>
                      <w:bCs/>
                      <w:kern w:val="0"/>
                      <w:sz w:val="22"/>
                      <w:szCs w:val="20"/>
                    </w:rPr>
                  </w:pPr>
                </w:p>
              </w:tc>
              <w:tc>
                <w:tcPr>
                  <w:tcW w:w="1983" w:type="dxa"/>
                  <w:vMerge/>
                  <w:tcBorders>
                    <w:top w:val="single" w:sz="4" w:space="0" w:color="auto"/>
                    <w:left w:val="single" w:sz="4" w:space="0" w:color="auto"/>
                    <w:bottom w:val="single" w:sz="4" w:space="0" w:color="auto"/>
                    <w:right w:val="single" w:sz="4" w:space="0" w:color="auto"/>
                  </w:tcBorders>
                  <w:vAlign w:val="center"/>
                  <w:hideMark/>
                </w:tcPr>
                <w:p w14:paraId="3E124A5B" w14:textId="77777777" w:rsidR="000B6B49" w:rsidRPr="000B6B49" w:rsidRDefault="000B6B49" w:rsidP="0000012D">
                  <w:pPr>
                    <w:widowControl/>
                    <w:spacing w:after="0" w:line="260" w:lineRule="exact"/>
                    <w:rPr>
                      <w:rFonts w:ascii="Times New Roman" w:eastAsia="Batang" w:hAnsi="Times New Roman" w:cs="Times New Roman"/>
                      <w:b/>
                      <w:bCs/>
                      <w:kern w:val="0"/>
                      <w:sz w:val="20"/>
                      <w:szCs w:val="20"/>
                    </w:rPr>
                  </w:pPr>
                </w:p>
              </w:tc>
              <w:tc>
                <w:tcPr>
                  <w:tcW w:w="5417" w:type="dxa"/>
                  <w:gridSpan w:val="2"/>
                  <w:tcBorders>
                    <w:top w:val="single" w:sz="4" w:space="0" w:color="auto"/>
                    <w:left w:val="single" w:sz="4" w:space="0" w:color="auto"/>
                    <w:bottom w:val="single" w:sz="4" w:space="0" w:color="auto"/>
                    <w:right w:val="single" w:sz="4" w:space="0" w:color="auto"/>
                  </w:tcBorders>
                  <w:hideMark/>
                </w:tcPr>
                <w:p w14:paraId="5EBB5BF9" w14:textId="77777777" w:rsidR="000B6B49" w:rsidRPr="000B6B49" w:rsidRDefault="000B6B49" w:rsidP="0000012D">
                  <w:pPr>
                    <w:widowControl/>
                    <w:spacing w:after="0" w:line="260" w:lineRule="exact"/>
                    <w:rPr>
                      <w:rFonts w:ascii="Times New Roman" w:eastAsia="Batang" w:hAnsi="Times New Roman" w:cs="Times New Roman"/>
                      <w:color w:val="FF0000"/>
                      <w:kern w:val="0"/>
                      <w:sz w:val="20"/>
                      <w:szCs w:val="20"/>
                    </w:rPr>
                  </w:pPr>
                  <w:r w:rsidRPr="000B6B49">
                    <w:rPr>
                      <w:rFonts w:ascii="Times New Roman" w:eastAsia="PMingLiU" w:hAnsi="Times New Roman" w:cs="Times New Roman"/>
                      <w:color w:val="FF0000"/>
                      <w:kern w:val="0"/>
                      <w:sz w:val="20"/>
                      <w:szCs w:val="20"/>
                      <w:lang w:eastAsia="zh-TW"/>
                    </w:rPr>
                    <w:t>tdd-UL-DL-ConfigurationCommon</w:t>
                  </w:r>
                </w:p>
              </w:tc>
            </w:tr>
            <w:tr w:rsidR="000B6B49" w:rsidRPr="000B6B49" w14:paraId="08A1AF01" w14:textId="77777777" w:rsidTr="000B6B49">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0AE1BBBA" w14:textId="77777777" w:rsidR="000B6B49" w:rsidRPr="000B6B49" w:rsidRDefault="000B6B49" w:rsidP="0000012D">
                  <w:pPr>
                    <w:widowControl/>
                    <w:spacing w:after="0" w:line="260" w:lineRule="exact"/>
                    <w:rPr>
                      <w:rFonts w:ascii="Times New Roman" w:eastAsia="Batang" w:hAnsi="Times New Roman" w:cs="Times New Roman"/>
                      <w:b/>
                      <w:bCs/>
                      <w:kern w:val="0"/>
                      <w:sz w:val="22"/>
                      <w:szCs w:val="20"/>
                    </w:rPr>
                  </w:pPr>
                </w:p>
              </w:tc>
              <w:tc>
                <w:tcPr>
                  <w:tcW w:w="1983" w:type="dxa"/>
                  <w:vMerge/>
                  <w:tcBorders>
                    <w:top w:val="single" w:sz="4" w:space="0" w:color="auto"/>
                    <w:left w:val="single" w:sz="4" w:space="0" w:color="auto"/>
                    <w:bottom w:val="single" w:sz="4" w:space="0" w:color="auto"/>
                    <w:right w:val="single" w:sz="4" w:space="0" w:color="auto"/>
                  </w:tcBorders>
                  <w:vAlign w:val="center"/>
                  <w:hideMark/>
                </w:tcPr>
                <w:p w14:paraId="10EB8E30" w14:textId="77777777" w:rsidR="000B6B49" w:rsidRPr="000B6B49" w:rsidRDefault="000B6B49" w:rsidP="0000012D">
                  <w:pPr>
                    <w:widowControl/>
                    <w:spacing w:after="0" w:line="260" w:lineRule="exact"/>
                    <w:rPr>
                      <w:rFonts w:ascii="Times New Roman" w:eastAsia="Batang" w:hAnsi="Times New Roman" w:cs="Times New Roman"/>
                      <w:b/>
                      <w:bCs/>
                      <w:kern w:val="0"/>
                      <w:sz w:val="20"/>
                      <w:szCs w:val="20"/>
                    </w:rPr>
                  </w:pPr>
                </w:p>
              </w:tc>
              <w:tc>
                <w:tcPr>
                  <w:tcW w:w="2125" w:type="dxa"/>
                  <w:vMerge w:val="restart"/>
                  <w:tcBorders>
                    <w:top w:val="single" w:sz="4" w:space="0" w:color="auto"/>
                    <w:left w:val="single" w:sz="4" w:space="0" w:color="auto"/>
                    <w:bottom w:val="single" w:sz="4" w:space="0" w:color="auto"/>
                    <w:right w:val="single" w:sz="4" w:space="0" w:color="auto"/>
                  </w:tcBorders>
                  <w:hideMark/>
                </w:tcPr>
                <w:p w14:paraId="37BA8315" w14:textId="77777777" w:rsidR="000B6B49" w:rsidRPr="000B6B49" w:rsidRDefault="000B6B49" w:rsidP="0000012D">
                  <w:pPr>
                    <w:widowControl/>
                    <w:spacing w:after="0" w:line="260" w:lineRule="exact"/>
                    <w:rPr>
                      <w:rFonts w:ascii="Times New Roman" w:eastAsia="Batang" w:hAnsi="Times New Roman" w:cs="Times New Roman"/>
                      <w:kern w:val="0"/>
                      <w:sz w:val="22"/>
                      <w:szCs w:val="20"/>
                    </w:rPr>
                  </w:pPr>
                  <w:r w:rsidRPr="000B6B49">
                    <w:rPr>
                      <w:rFonts w:ascii="Times New Roman" w:eastAsia="Batang" w:hAnsi="Times New Roman" w:cs="Times New Roman"/>
                      <w:kern w:val="0"/>
                      <w:sz w:val="20"/>
                      <w:szCs w:val="20"/>
                    </w:rPr>
                    <w:t>rach-OccasionsSIB1</w:t>
                  </w:r>
                </w:p>
              </w:tc>
              <w:tc>
                <w:tcPr>
                  <w:tcW w:w="3292" w:type="dxa"/>
                  <w:tcBorders>
                    <w:top w:val="single" w:sz="4" w:space="0" w:color="auto"/>
                    <w:left w:val="single" w:sz="4" w:space="0" w:color="auto"/>
                    <w:bottom w:val="single" w:sz="4" w:space="0" w:color="auto"/>
                    <w:right w:val="single" w:sz="4" w:space="0" w:color="auto"/>
                  </w:tcBorders>
                  <w:hideMark/>
                </w:tcPr>
                <w:p w14:paraId="09438696" w14:textId="77777777" w:rsidR="000B6B49" w:rsidRPr="000B6B49" w:rsidRDefault="000B6B49" w:rsidP="0000012D">
                  <w:pPr>
                    <w:widowControl/>
                    <w:spacing w:after="0" w:line="260" w:lineRule="exact"/>
                    <w:rPr>
                      <w:rFonts w:ascii="Times New Roman" w:eastAsia="Batang" w:hAnsi="Times New Roman" w:cs="Times New Roman"/>
                      <w:kern w:val="0"/>
                      <w:sz w:val="20"/>
                      <w:szCs w:val="20"/>
                    </w:rPr>
                  </w:pPr>
                  <w:r w:rsidRPr="000B6B49">
                    <w:rPr>
                      <w:rFonts w:ascii="Times New Roman" w:eastAsia="Batang" w:hAnsi="Times New Roman" w:cs="Times New Roman"/>
                      <w:kern w:val="0"/>
                      <w:sz w:val="20"/>
                      <w:szCs w:val="20"/>
                    </w:rPr>
                    <w:t>Prach-ConfigurationIndex</w:t>
                  </w:r>
                </w:p>
              </w:tc>
            </w:tr>
            <w:tr w:rsidR="000B6B49" w:rsidRPr="000B6B49" w14:paraId="3F067E6F" w14:textId="77777777" w:rsidTr="000B6B49">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4B349846" w14:textId="77777777" w:rsidR="000B6B49" w:rsidRPr="000B6B49" w:rsidRDefault="000B6B49" w:rsidP="0000012D">
                  <w:pPr>
                    <w:widowControl/>
                    <w:spacing w:after="0" w:line="260" w:lineRule="exact"/>
                    <w:rPr>
                      <w:rFonts w:ascii="Times New Roman" w:eastAsia="Batang" w:hAnsi="Times New Roman" w:cs="Times New Roman"/>
                      <w:b/>
                      <w:bCs/>
                      <w:kern w:val="0"/>
                      <w:sz w:val="22"/>
                      <w:szCs w:val="20"/>
                    </w:rPr>
                  </w:pPr>
                </w:p>
              </w:tc>
              <w:tc>
                <w:tcPr>
                  <w:tcW w:w="1983" w:type="dxa"/>
                  <w:vMerge/>
                  <w:tcBorders>
                    <w:top w:val="single" w:sz="4" w:space="0" w:color="auto"/>
                    <w:left w:val="single" w:sz="4" w:space="0" w:color="auto"/>
                    <w:bottom w:val="single" w:sz="4" w:space="0" w:color="auto"/>
                    <w:right w:val="single" w:sz="4" w:space="0" w:color="auto"/>
                  </w:tcBorders>
                  <w:vAlign w:val="center"/>
                  <w:hideMark/>
                </w:tcPr>
                <w:p w14:paraId="3BC28108" w14:textId="77777777" w:rsidR="000B6B49" w:rsidRPr="000B6B49" w:rsidRDefault="000B6B49" w:rsidP="0000012D">
                  <w:pPr>
                    <w:widowControl/>
                    <w:spacing w:after="0" w:line="260" w:lineRule="exact"/>
                    <w:rPr>
                      <w:rFonts w:ascii="Times New Roman" w:eastAsia="Batang" w:hAnsi="Times New Roman" w:cs="Times New Roman"/>
                      <w:b/>
                      <w:bCs/>
                      <w:kern w:val="0"/>
                      <w:sz w:val="20"/>
                      <w:szCs w:val="20"/>
                    </w:rPr>
                  </w:pPr>
                </w:p>
              </w:tc>
              <w:tc>
                <w:tcPr>
                  <w:tcW w:w="2125" w:type="dxa"/>
                  <w:vMerge/>
                  <w:tcBorders>
                    <w:top w:val="single" w:sz="4" w:space="0" w:color="auto"/>
                    <w:left w:val="single" w:sz="4" w:space="0" w:color="auto"/>
                    <w:bottom w:val="single" w:sz="4" w:space="0" w:color="auto"/>
                    <w:right w:val="single" w:sz="4" w:space="0" w:color="auto"/>
                  </w:tcBorders>
                  <w:vAlign w:val="center"/>
                  <w:hideMark/>
                </w:tcPr>
                <w:p w14:paraId="2FDCF450" w14:textId="77777777" w:rsidR="000B6B49" w:rsidRPr="000B6B49" w:rsidRDefault="000B6B49" w:rsidP="0000012D">
                  <w:pPr>
                    <w:widowControl/>
                    <w:spacing w:after="0" w:line="260" w:lineRule="exact"/>
                    <w:rPr>
                      <w:rFonts w:ascii="Times New Roman" w:eastAsia="Batang" w:hAnsi="Times New Roman" w:cs="Times New Roman"/>
                      <w:kern w:val="0"/>
                      <w:sz w:val="22"/>
                      <w:szCs w:val="20"/>
                    </w:rPr>
                  </w:pPr>
                </w:p>
              </w:tc>
              <w:tc>
                <w:tcPr>
                  <w:tcW w:w="3292" w:type="dxa"/>
                  <w:tcBorders>
                    <w:top w:val="single" w:sz="4" w:space="0" w:color="auto"/>
                    <w:left w:val="single" w:sz="4" w:space="0" w:color="auto"/>
                    <w:bottom w:val="single" w:sz="4" w:space="0" w:color="auto"/>
                    <w:right w:val="single" w:sz="4" w:space="0" w:color="auto"/>
                  </w:tcBorders>
                  <w:hideMark/>
                </w:tcPr>
                <w:p w14:paraId="4A9563D3" w14:textId="77777777" w:rsidR="000B6B49" w:rsidRPr="000B6B49" w:rsidRDefault="000B6B49" w:rsidP="0000012D">
                  <w:pPr>
                    <w:widowControl/>
                    <w:spacing w:after="0" w:line="260" w:lineRule="exact"/>
                    <w:rPr>
                      <w:rFonts w:ascii="Times New Roman" w:eastAsia="Batang" w:hAnsi="Times New Roman" w:cs="Times New Roman"/>
                      <w:kern w:val="0"/>
                      <w:sz w:val="20"/>
                      <w:szCs w:val="20"/>
                    </w:rPr>
                  </w:pPr>
                  <w:r w:rsidRPr="000B6B49">
                    <w:rPr>
                      <w:rFonts w:ascii="Times New Roman" w:eastAsia="Batang" w:hAnsi="Times New Roman" w:cs="Times New Roman"/>
                      <w:color w:val="FF0000"/>
                      <w:kern w:val="0"/>
                      <w:sz w:val="20"/>
                      <w:szCs w:val="20"/>
                    </w:rPr>
                    <w:t>msg1-FDM</w:t>
                  </w:r>
                </w:p>
              </w:tc>
            </w:tr>
            <w:tr w:rsidR="000B6B49" w:rsidRPr="000B6B49" w14:paraId="55C2E37D" w14:textId="77777777" w:rsidTr="000B6B49">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499030EC" w14:textId="77777777" w:rsidR="000B6B49" w:rsidRPr="000B6B49" w:rsidRDefault="000B6B49" w:rsidP="0000012D">
                  <w:pPr>
                    <w:widowControl/>
                    <w:spacing w:after="0" w:line="260" w:lineRule="exact"/>
                    <w:rPr>
                      <w:rFonts w:ascii="Times New Roman" w:eastAsia="Batang" w:hAnsi="Times New Roman" w:cs="Times New Roman"/>
                      <w:b/>
                      <w:bCs/>
                      <w:kern w:val="0"/>
                      <w:sz w:val="22"/>
                      <w:szCs w:val="20"/>
                    </w:rPr>
                  </w:pPr>
                </w:p>
              </w:tc>
              <w:tc>
                <w:tcPr>
                  <w:tcW w:w="1983" w:type="dxa"/>
                  <w:vMerge/>
                  <w:tcBorders>
                    <w:top w:val="single" w:sz="4" w:space="0" w:color="auto"/>
                    <w:left w:val="single" w:sz="4" w:space="0" w:color="auto"/>
                    <w:bottom w:val="single" w:sz="4" w:space="0" w:color="auto"/>
                    <w:right w:val="single" w:sz="4" w:space="0" w:color="auto"/>
                  </w:tcBorders>
                  <w:vAlign w:val="center"/>
                  <w:hideMark/>
                </w:tcPr>
                <w:p w14:paraId="3BB19BA9" w14:textId="77777777" w:rsidR="000B6B49" w:rsidRPr="000B6B49" w:rsidRDefault="000B6B49" w:rsidP="0000012D">
                  <w:pPr>
                    <w:widowControl/>
                    <w:spacing w:after="0" w:line="260" w:lineRule="exact"/>
                    <w:rPr>
                      <w:rFonts w:ascii="Times New Roman" w:eastAsia="Batang" w:hAnsi="Times New Roman" w:cs="Times New Roman"/>
                      <w:b/>
                      <w:bCs/>
                      <w:kern w:val="0"/>
                      <w:sz w:val="20"/>
                      <w:szCs w:val="20"/>
                    </w:rPr>
                  </w:pPr>
                </w:p>
              </w:tc>
              <w:tc>
                <w:tcPr>
                  <w:tcW w:w="2125" w:type="dxa"/>
                  <w:vMerge/>
                  <w:tcBorders>
                    <w:top w:val="single" w:sz="4" w:space="0" w:color="auto"/>
                    <w:left w:val="single" w:sz="4" w:space="0" w:color="auto"/>
                    <w:bottom w:val="single" w:sz="4" w:space="0" w:color="auto"/>
                    <w:right w:val="single" w:sz="4" w:space="0" w:color="auto"/>
                  </w:tcBorders>
                  <w:vAlign w:val="center"/>
                  <w:hideMark/>
                </w:tcPr>
                <w:p w14:paraId="27AD78A4" w14:textId="77777777" w:rsidR="000B6B49" w:rsidRPr="000B6B49" w:rsidRDefault="000B6B49" w:rsidP="0000012D">
                  <w:pPr>
                    <w:widowControl/>
                    <w:spacing w:after="0" w:line="260" w:lineRule="exact"/>
                    <w:rPr>
                      <w:rFonts w:ascii="Times New Roman" w:eastAsia="Batang" w:hAnsi="Times New Roman" w:cs="Times New Roman"/>
                      <w:kern w:val="0"/>
                      <w:sz w:val="22"/>
                      <w:szCs w:val="20"/>
                    </w:rPr>
                  </w:pPr>
                </w:p>
              </w:tc>
              <w:tc>
                <w:tcPr>
                  <w:tcW w:w="3292" w:type="dxa"/>
                  <w:tcBorders>
                    <w:top w:val="single" w:sz="4" w:space="0" w:color="auto"/>
                    <w:left w:val="single" w:sz="4" w:space="0" w:color="auto"/>
                    <w:bottom w:val="single" w:sz="4" w:space="0" w:color="auto"/>
                    <w:right w:val="single" w:sz="4" w:space="0" w:color="auto"/>
                  </w:tcBorders>
                  <w:hideMark/>
                </w:tcPr>
                <w:p w14:paraId="44F9E1AD" w14:textId="77777777" w:rsidR="000B6B49" w:rsidRPr="000B6B49" w:rsidRDefault="000B6B49" w:rsidP="0000012D">
                  <w:pPr>
                    <w:widowControl/>
                    <w:spacing w:after="0" w:line="260" w:lineRule="exact"/>
                    <w:rPr>
                      <w:rFonts w:ascii="Times New Roman" w:eastAsia="Batang" w:hAnsi="Times New Roman" w:cs="Times New Roman"/>
                      <w:kern w:val="0"/>
                      <w:sz w:val="20"/>
                      <w:szCs w:val="20"/>
                    </w:rPr>
                  </w:pPr>
                  <w:r w:rsidRPr="000B6B49">
                    <w:rPr>
                      <w:rFonts w:ascii="Times New Roman" w:eastAsia="Batang" w:hAnsi="Times New Roman" w:cs="Times New Roman"/>
                      <w:kern w:val="0"/>
                      <w:sz w:val="20"/>
                      <w:szCs w:val="20"/>
                    </w:rPr>
                    <w:t>msg1-FrequencyStart</w:t>
                  </w:r>
                </w:p>
              </w:tc>
            </w:tr>
            <w:tr w:rsidR="000B6B49" w:rsidRPr="000B6B49" w14:paraId="345FDE96" w14:textId="77777777" w:rsidTr="000B6B49">
              <w:trPr>
                <w:trHeight w:val="344"/>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3CC47F0A" w14:textId="77777777" w:rsidR="000B6B49" w:rsidRPr="000B6B49" w:rsidRDefault="000B6B49" w:rsidP="0000012D">
                  <w:pPr>
                    <w:widowControl/>
                    <w:spacing w:after="0" w:line="260" w:lineRule="exact"/>
                    <w:rPr>
                      <w:rFonts w:ascii="Times New Roman" w:eastAsia="Batang" w:hAnsi="Times New Roman" w:cs="Times New Roman"/>
                      <w:b/>
                      <w:bCs/>
                      <w:kern w:val="0"/>
                      <w:sz w:val="22"/>
                      <w:szCs w:val="20"/>
                    </w:rPr>
                  </w:pPr>
                </w:p>
              </w:tc>
              <w:tc>
                <w:tcPr>
                  <w:tcW w:w="1983" w:type="dxa"/>
                  <w:vMerge/>
                  <w:tcBorders>
                    <w:top w:val="single" w:sz="4" w:space="0" w:color="auto"/>
                    <w:left w:val="single" w:sz="4" w:space="0" w:color="auto"/>
                    <w:bottom w:val="single" w:sz="4" w:space="0" w:color="auto"/>
                    <w:right w:val="single" w:sz="4" w:space="0" w:color="auto"/>
                  </w:tcBorders>
                  <w:vAlign w:val="center"/>
                  <w:hideMark/>
                </w:tcPr>
                <w:p w14:paraId="594A7DF8" w14:textId="77777777" w:rsidR="000B6B49" w:rsidRPr="000B6B49" w:rsidRDefault="000B6B49" w:rsidP="0000012D">
                  <w:pPr>
                    <w:widowControl/>
                    <w:spacing w:after="0" w:line="260" w:lineRule="exact"/>
                    <w:rPr>
                      <w:rFonts w:ascii="Times New Roman" w:eastAsia="Batang" w:hAnsi="Times New Roman" w:cs="Times New Roman"/>
                      <w:b/>
                      <w:bCs/>
                      <w:kern w:val="0"/>
                      <w:sz w:val="20"/>
                      <w:szCs w:val="20"/>
                    </w:rPr>
                  </w:pPr>
                </w:p>
              </w:tc>
              <w:tc>
                <w:tcPr>
                  <w:tcW w:w="2125" w:type="dxa"/>
                  <w:vMerge/>
                  <w:tcBorders>
                    <w:top w:val="single" w:sz="4" w:space="0" w:color="auto"/>
                    <w:left w:val="single" w:sz="4" w:space="0" w:color="auto"/>
                    <w:bottom w:val="single" w:sz="4" w:space="0" w:color="auto"/>
                    <w:right w:val="single" w:sz="4" w:space="0" w:color="auto"/>
                  </w:tcBorders>
                  <w:vAlign w:val="center"/>
                  <w:hideMark/>
                </w:tcPr>
                <w:p w14:paraId="19CF7D0C" w14:textId="77777777" w:rsidR="000B6B49" w:rsidRPr="000B6B49" w:rsidRDefault="000B6B49" w:rsidP="0000012D">
                  <w:pPr>
                    <w:widowControl/>
                    <w:spacing w:after="0" w:line="260" w:lineRule="exact"/>
                    <w:rPr>
                      <w:rFonts w:ascii="Times New Roman" w:eastAsia="Batang" w:hAnsi="Times New Roman" w:cs="Times New Roman"/>
                      <w:kern w:val="0"/>
                      <w:sz w:val="22"/>
                      <w:szCs w:val="20"/>
                    </w:rPr>
                  </w:pPr>
                </w:p>
              </w:tc>
              <w:tc>
                <w:tcPr>
                  <w:tcW w:w="3292" w:type="dxa"/>
                  <w:tcBorders>
                    <w:top w:val="single" w:sz="4" w:space="0" w:color="auto"/>
                    <w:left w:val="single" w:sz="4" w:space="0" w:color="auto"/>
                    <w:bottom w:val="single" w:sz="4" w:space="0" w:color="auto"/>
                    <w:right w:val="single" w:sz="4" w:space="0" w:color="auto"/>
                  </w:tcBorders>
                  <w:hideMark/>
                </w:tcPr>
                <w:p w14:paraId="47FCE2B1" w14:textId="77777777" w:rsidR="000B6B49" w:rsidRPr="000B6B49" w:rsidRDefault="000B6B49" w:rsidP="0000012D">
                  <w:pPr>
                    <w:widowControl/>
                    <w:spacing w:after="0" w:line="260" w:lineRule="exact"/>
                    <w:rPr>
                      <w:rFonts w:ascii="Times New Roman" w:eastAsia="Batang" w:hAnsi="Times New Roman" w:cs="Times New Roman"/>
                      <w:kern w:val="0"/>
                      <w:sz w:val="20"/>
                      <w:szCs w:val="20"/>
                    </w:rPr>
                  </w:pPr>
                  <w:r w:rsidRPr="000B6B49">
                    <w:rPr>
                      <w:rFonts w:ascii="Times New Roman" w:eastAsia="Batang" w:hAnsi="Times New Roman" w:cs="Times New Roman"/>
                      <w:kern w:val="0"/>
                      <w:sz w:val="20"/>
                      <w:szCs w:val="20"/>
                    </w:rPr>
                    <w:t>zeroCorrelationZoneConfig</w:t>
                  </w:r>
                </w:p>
              </w:tc>
            </w:tr>
            <w:tr w:rsidR="000B6B49" w:rsidRPr="000B6B49" w14:paraId="02E3C86C" w14:textId="77777777" w:rsidTr="000B6B49">
              <w:trPr>
                <w:trHeight w:val="277"/>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26696FDD" w14:textId="77777777" w:rsidR="000B6B49" w:rsidRPr="000B6B49" w:rsidRDefault="000B6B49" w:rsidP="0000012D">
                  <w:pPr>
                    <w:widowControl/>
                    <w:spacing w:after="0" w:line="260" w:lineRule="exact"/>
                    <w:rPr>
                      <w:rFonts w:ascii="Times New Roman" w:eastAsia="Batang" w:hAnsi="Times New Roman" w:cs="Times New Roman"/>
                      <w:b/>
                      <w:bCs/>
                      <w:kern w:val="0"/>
                      <w:sz w:val="22"/>
                      <w:szCs w:val="20"/>
                    </w:rPr>
                  </w:pPr>
                </w:p>
              </w:tc>
              <w:tc>
                <w:tcPr>
                  <w:tcW w:w="1983" w:type="dxa"/>
                  <w:vMerge/>
                  <w:tcBorders>
                    <w:top w:val="single" w:sz="4" w:space="0" w:color="auto"/>
                    <w:left w:val="single" w:sz="4" w:space="0" w:color="auto"/>
                    <w:bottom w:val="single" w:sz="4" w:space="0" w:color="auto"/>
                    <w:right w:val="single" w:sz="4" w:space="0" w:color="auto"/>
                  </w:tcBorders>
                  <w:vAlign w:val="center"/>
                  <w:hideMark/>
                </w:tcPr>
                <w:p w14:paraId="35F54727" w14:textId="77777777" w:rsidR="000B6B49" w:rsidRPr="000B6B49" w:rsidRDefault="000B6B49" w:rsidP="0000012D">
                  <w:pPr>
                    <w:widowControl/>
                    <w:spacing w:after="0" w:line="260" w:lineRule="exact"/>
                    <w:rPr>
                      <w:rFonts w:ascii="Times New Roman" w:eastAsia="Batang" w:hAnsi="Times New Roman" w:cs="Times New Roman"/>
                      <w:b/>
                      <w:bCs/>
                      <w:kern w:val="0"/>
                      <w:sz w:val="20"/>
                      <w:szCs w:val="20"/>
                    </w:rPr>
                  </w:pPr>
                </w:p>
              </w:tc>
              <w:tc>
                <w:tcPr>
                  <w:tcW w:w="2125" w:type="dxa"/>
                  <w:vMerge/>
                  <w:tcBorders>
                    <w:top w:val="single" w:sz="4" w:space="0" w:color="auto"/>
                    <w:left w:val="single" w:sz="4" w:space="0" w:color="auto"/>
                    <w:bottom w:val="single" w:sz="4" w:space="0" w:color="auto"/>
                    <w:right w:val="single" w:sz="4" w:space="0" w:color="auto"/>
                  </w:tcBorders>
                  <w:vAlign w:val="center"/>
                  <w:hideMark/>
                </w:tcPr>
                <w:p w14:paraId="1DB78327" w14:textId="77777777" w:rsidR="000B6B49" w:rsidRPr="000B6B49" w:rsidRDefault="000B6B49" w:rsidP="0000012D">
                  <w:pPr>
                    <w:widowControl/>
                    <w:spacing w:after="0" w:line="260" w:lineRule="exact"/>
                    <w:rPr>
                      <w:rFonts w:ascii="Times New Roman" w:eastAsia="Batang" w:hAnsi="Times New Roman" w:cs="Times New Roman"/>
                      <w:kern w:val="0"/>
                      <w:sz w:val="22"/>
                      <w:szCs w:val="20"/>
                    </w:rPr>
                  </w:pPr>
                </w:p>
              </w:tc>
              <w:tc>
                <w:tcPr>
                  <w:tcW w:w="3292" w:type="dxa"/>
                  <w:tcBorders>
                    <w:top w:val="single" w:sz="4" w:space="0" w:color="auto"/>
                    <w:left w:val="single" w:sz="4" w:space="0" w:color="auto"/>
                    <w:bottom w:val="single" w:sz="4" w:space="0" w:color="auto"/>
                    <w:right w:val="single" w:sz="4" w:space="0" w:color="auto"/>
                  </w:tcBorders>
                  <w:hideMark/>
                </w:tcPr>
                <w:p w14:paraId="242F3CCC" w14:textId="77777777" w:rsidR="000B6B49" w:rsidRPr="000B6B49" w:rsidRDefault="000B6B49" w:rsidP="0000012D">
                  <w:pPr>
                    <w:widowControl/>
                    <w:spacing w:after="0" w:line="260" w:lineRule="exact"/>
                    <w:rPr>
                      <w:rFonts w:ascii="Times New Roman" w:eastAsia="Batang" w:hAnsi="Times New Roman" w:cs="Times New Roman"/>
                      <w:kern w:val="0"/>
                      <w:sz w:val="20"/>
                      <w:szCs w:val="20"/>
                    </w:rPr>
                  </w:pPr>
                  <w:r w:rsidRPr="000B6B49">
                    <w:rPr>
                      <w:rFonts w:ascii="Times New Roman" w:eastAsia="Batang" w:hAnsi="Times New Roman" w:cs="Times New Roman"/>
                      <w:kern w:val="0"/>
                      <w:sz w:val="20"/>
                      <w:szCs w:val="20"/>
                    </w:rPr>
                    <w:t>preambleReceivedTargetPower</w:t>
                  </w:r>
                </w:p>
              </w:tc>
            </w:tr>
            <w:tr w:rsidR="000B6B49" w:rsidRPr="000B6B49" w14:paraId="2B3686DA" w14:textId="77777777" w:rsidTr="000B6B49">
              <w:trPr>
                <w:trHeight w:val="282"/>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7383ED43" w14:textId="77777777" w:rsidR="000B6B49" w:rsidRPr="000B6B49" w:rsidRDefault="000B6B49" w:rsidP="0000012D">
                  <w:pPr>
                    <w:widowControl/>
                    <w:spacing w:after="0" w:line="260" w:lineRule="exact"/>
                    <w:rPr>
                      <w:rFonts w:ascii="Times New Roman" w:eastAsia="Batang" w:hAnsi="Times New Roman" w:cs="Times New Roman"/>
                      <w:b/>
                      <w:bCs/>
                      <w:kern w:val="0"/>
                      <w:sz w:val="22"/>
                      <w:szCs w:val="20"/>
                    </w:rPr>
                  </w:pPr>
                </w:p>
              </w:tc>
              <w:tc>
                <w:tcPr>
                  <w:tcW w:w="1983" w:type="dxa"/>
                  <w:vMerge/>
                  <w:tcBorders>
                    <w:top w:val="single" w:sz="4" w:space="0" w:color="auto"/>
                    <w:left w:val="single" w:sz="4" w:space="0" w:color="auto"/>
                    <w:bottom w:val="single" w:sz="4" w:space="0" w:color="auto"/>
                    <w:right w:val="single" w:sz="4" w:space="0" w:color="auto"/>
                  </w:tcBorders>
                  <w:vAlign w:val="center"/>
                  <w:hideMark/>
                </w:tcPr>
                <w:p w14:paraId="27322797" w14:textId="77777777" w:rsidR="000B6B49" w:rsidRPr="000B6B49" w:rsidRDefault="000B6B49" w:rsidP="0000012D">
                  <w:pPr>
                    <w:widowControl/>
                    <w:spacing w:after="0" w:line="260" w:lineRule="exact"/>
                    <w:rPr>
                      <w:rFonts w:ascii="Times New Roman" w:eastAsia="Batang" w:hAnsi="Times New Roman" w:cs="Times New Roman"/>
                      <w:b/>
                      <w:bCs/>
                      <w:kern w:val="0"/>
                      <w:sz w:val="20"/>
                      <w:szCs w:val="20"/>
                    </w:rPr>
                  </w:pPr>
                </w:p>
              </w:tc>
              <w:tc>
                <w:tcPr>
                  <w:tcW w:w="2125" w:type="dxa"/>
                  <w:vMerge/>
                  <w:tcBorders>
                    <w:top w:val="single" w:sz="4" w:space="0" w:color="auto"/>
                    <w:left w:val="single" w:sz="4" w:space="0" w:color="auto"/>
                    <w:bottom w:val="single" w:sz="4" w:space="0" w:color="auto"/>
                    <w:right w:val="single" w:sz="4" w:space="0" w:color="auto"/>
                  </w:tcBorders>
                  <w:vAlign w:val="center"/>
                  <w:hideMark/>
                </w:tcPr>
                <w:p w14:paraId="4A259642" w14:textId="77777777" w:rsidR="000B6B49" w:rsidRPr="000B6B49" w:rsidRDefault="000B6B49" w:rsidP="0000012D">
                  <w:pPr>
                    <w:widowControl/>
                    <w:spacing w:after="0" w:line="260" w:lineRule="exact"/>
                    <w:rPr>
                      <w:rFonts w:ascii="Times New Roman" w:eastAsia="Batang" w:hAnsi="Times New Roman" w:cs="Times New Roman"/>
                      <w:kern w:val="0"/>
                      <w:sz w:val="22"/>
                      <w:szCs w:val="20"/>
                    </w:rPr>
                  </w:pPr>
                </w:p>
              </w:tc>
              <w:tc>
                <w:tcPr>
                  <w:tcW w:w="3292" w:type="dxa"/>
                  <w:tcBorders>
                    <w:top w:val="single" w:sz="4" w:space="0" w:color="auto"/>
                    <w:left w:val="single" w:sz="4" w:space="0" w:color="auto"/>
                    <w:bottom w:val="single" w:sz="4" w:space="0" w:color="auto"/>
                    <w:right w:val="single" w:sz="4" w:space="0" w:color="auto"/>
                  </w:tcBorders>
                  <w:hideMark/>
                </w:tcPr>
                <w:p w14:paraId="1F0249FB" w14:textId="77777777" w:rsidR="000B6B49" w:rsidRPr="000B6B49" w:rsidRDefault="000B6B49" w:rsidP="0000012D">
                  <w:pPr>
                    <w:widowControl/>
                    <w:spacing w:after="0" w:line="260" w:lineRule="exact"/>
                    <w:rPr>
                      <w:rFonts w:ascii="Times New Roman" w:eastAsia="Batang" w:hAnsi="Times New Roman" w:cs="Times New Roman"/>
                      <w:kern w:val="0"/>
                      <w:sz w:val="20"/>
                      <w:szCs w:val="20"/>
                    </w:rPr>
                  </w:pPr>
                  <w:r w:rsidRPr="000B6B49">
                    <w:rPr>
                      <w:rFonts w:ascii="Times New Roman" w:eastAsia="Batang" w:hAnsi="Times New Roman" w:cs="Times New Roman"/>
                      <w:kern w:val="0"/>
                      <w:sz w:val="20"/>
                      <w:szCs w:val="20"/>
                    </w:rPr>
                    <w:t>preambleTransMax</w:t>
                  </w:r>
                </w:p>
              </w:tc>
            </w:tr>
            <w:tr w:rsidR="000B6B49" w:rsidRPr="000B6B49" w14:paraId="38F038D8" w14:textId="77777777" w:rsidTr="000B6B49">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74A9FE4E" w14:textId="77777777" w:rsidR="000B6B49" w:rsidRPr="000B6B49" w:rsidRDefault="000B6B49" w:rsidP="0000012D">
                  <w:pPr>
                    <w:widowControl/>
                    <w:spacing w:after="0" w:line="260" w:lineRule="exact"/>
                    <w:rPr>
                      <w:rFonts w:ascii="Times New Roman" w:eastAsia="Batang" w:hAnsi="Times New Roman" w:cs="Times New Roman"/>
                      <w:b/>
                      <w:bCs/>
                      <w:kern w:val="0"/>
                      <w:sz w:val="22"/>
                      <w:szCs w:val="20"/>
                    </w:rPr>
                  </w:pPr>
                </w:p>
              </w:tc>
              <w:tc>
                <w:tcPr>
                  <w:tcW w:w="1983" w:type="dxa"/>
                  <w:vMerge/>
                  <w:tcBorders>
                    <w:top w:val="single" w:sz="4" w:space="0" w:color="auto"/>
                    <w:left w:val="single" w:sz="4" w:space="0" w:color="auto"/>
                    <w:bottom w:val="single" w:sz="4" w:space="0" w:color="auto"/>
                    <w:right w:val="single" w:sz="4" w:space="0" w:color="auto"/>
                  </w:tcBorders>
                  <w:vAlign w:val="center"/>
                  <w:hideMark/>
                </w:tcPr>
                <w:p w14:paraId="388DE501" w14:textId="77777777" w:rsidR="000B6B49" w:rsidRPr="000B6B49" w:rsidRDefault="000B6B49" w:rsidP="0000012D">
                  <w:pPr>
                    <w:widowControl/>
                    <w:spacing w:after="0" w:line="260" w:lineRule="exact"/>
                    <w:rPr>
                      <w:rFonts w:ascii="Times New Roman" w:eastAsia="Batang" w:hAnsi="Times New Roman" w:cs="Times New Roman"/>
                      <w:b/>
                      <w:bCs/>
                      <w:kern w:val="0"/>
                      <w:sz w:val="20"/>
                      <w:szCs w:val="20"/>
                    </w:rPr>
                  </w:pPr>
                </w:p>
              </w:tc>
              <w:tc>
                <w:tcPr>
                  <w:tcW w:w="2125" w:type="dxa"/>
                  <w:vMerge/>
                  <w:tcBorders>
                    <w:top w:val="single" w:sz="4" w:space="0" w:color="auto"/>
                    <w:left w:val="single" w:sz="4" w:space="0" w:color="auto"/>
                    <w:bottom w:val="single" w:sz="4" w:space="0" w:color="auto"/>
                    <w:right w:val="single" w:sz="4" w:space="0" w:color="auto"/>
                  </w:tcBorders>
                  <w:vAlign w:val="center"/>
                  <w:hideMark/>
                </w:tcPr>
                <w:p w14:paraId="36973C25" w14:textId="77777777" w:rsidR="000B6B49" w:rsidRPr="000B6B49" w:rsidRDefault="000B6B49" w:rsidP="0000012D">
                  <w:pPr>
                    <w:widowControl/>
                    <w:spacing w:after="0" w:line="260" w:lineRule="exact"/>
                    <w:rPr>
                      <w:rFonts w:ascii="Times New Roman" w:eastAsia="Batang" w:hAnsi="Times New Roman" w:cs="Times New Roman"/>
                      <w:kern w:val="0"/>
                      <w:sz w:val="22"/>
                      <w:szCs w:val="20"/>
                    </w:rPr>
                  </w:pPr>
                </w:p>
              </w:tc>
              <w:tc>
                <w:tcPr>
                  <w:tcW w:w="3292" w:type="dxa"/>
                  <w:tcBorders>
                    <w:top w:val="single" w:sz="4" w:space="0" w:color="auto"/>
                    <w:left w:val="single" w:sz="4" w:space="0" w:color="auto"/>
                    <w:bottom w:val="single" w:sz="4" w:space="0" w:color="auto"/>
                    <w:right w:val="single" w:sz="4" w:space="0" w:color="auto"/>
                  </w:tcBorders>
                  <w:hideMark/>
                </w:tcPr>
                <w:p w14:paraId="62EB16AE" w14:textId="77777777" w:rsidR="000B6B49" w:rsidRPr="000B6B49" w:rsidRDefault="000B6B49" w:rsidP="0000012D">
                  <w:pPr>
                    <w:widowControl/>
                    <w:spacing w:after="0" w:line="260" w:lineRule="exact"/>
                    <w:rPr>
                      <w:rFonts w:ascii="Times New Roman" w:eastAsia="Batang" w:hAnsi="Times New Roman" w:cs="Times New Roman"/>
                      <w:kern w:val="0"/>
                      <w:sz w:val="20"/>
                      <w:szCs w:val="20"/>
                    </w:rPr>
                  </w:pPr>
                  <w:r w:rsidRPr="000B6B49">
                    <w:rPr>
                      <w:rFonts w:ascii="Times New Roman" w:eastAsia="Batang" w:hAnsi="Times New Roman" w:cs="Times New Roman"/>
                      <w:kern w:val="0"/>
                      <w:sz w:val="20"/>
                      <w:szCs w:val="20"/>
                    </w:rPr>
                    <w:t>powerRampingStep</w:t>
                  </w:r>
                </w:p>
              </w:tc>
            </w:tr>
            <w:tr w:rsidR="000B6B49" w:rsidRPr="000B6B49" w14:paraId="2EF52884" w14:textId="77777777" w:rsidTr="000B6B49">
              <w:trPr>
                <w:trHeight w:val="329"/>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64F38F38" w14:textId="77777777" w:rsidR="000B6B49" w:rsidRPr="000B6B49" w:rsidRDefault="000B6B49" w:rsidP="0000012D">
                  <w:pPr>
                    <w:widowControl/>
                    <w:spacing w:after="0" w:line="260" w:lineRule="exact"/>
                    <w:rPr>
                      <w:rFonts w:ascii="Times New Roman" w:eastAsia="Batang" w:hAnsi="Times New Roman" w:cs="Times New Roman"/>
                      <w:b/>
                      <w:bCs/>
                      <w:kern w:val="0"/>
                      <w:sz w:val="22"/>
                      <w:szCs w:val="20"/>
                    </w:rPr>
                  </w:pPr>
                </w:p>
              </w:tc>
              <w:tc>
                <w:tcPr>
                  <w:tcW w:w="1983" w:type="dxa"/>
                  <w:vMerge/>
                  <w:tcBorders>
                    <w:top w:val="single" w:sz="4" w:space="0" w:color="auto"/>
                    <w:left w:val="single" w:sz="4" w:space="0" w:color="auto"/>
                    <w:bottom w:val="single" w:sz="4" w:space="0" w:color="auto"/>
                    <w:right w:val="single" w:sz="4" w:space="0" w:color="auto"/>
                  </w:tcBorders>
                  <w:vAlign w:val="center"/>
                  <w:hideMark/>
                </w:tcPr>
                <w:p w14:paraId="6ECA3A2C" w14:textId="77777777" w:rsidR="000B6B49" w:rsidRPr="000B6B49" w:rsidRDefault="000B6B49" w:rsidP="0000012D">
                  <w:pPr>
                    <w:widowControl/>
                    <w:spacing w:after="0" w:line="260" w:lineRule="exact"/>
                    <w:rPr>
                      <w:rFonts w:ascii="Times New Roman" w:eastAsia="Batang" w:hAnsi="Times New Roman" w:cs="Times New Roman"/>
                      <w:b/>
                      <w:bCs/>
                      <w:kern w:val="0"/>
                      <w:sz w:val="20"/>
                      <w:szCs w:val="20"/>
                    </w:rPr>
                  </w:pPr>
                </w:p>
              </w:tc>
              <w:tc>
                <w:tcPr>
                  <w:tcW w:w="2125" w:type="dxa"/>
                  <w:vMerge/>
                  <w:tcBorders>
                    <w:top w:val="single" w:sz="4" w:space="0" w:color="auto"/>
                    <w:left w:val="single" w:sz="4" w:space="0" w:color="auto"/>
                    <w:bottom w:val="single" w:sz="4" w:space="0" w:color="auto"/>
                    <w:right w:val="single" w:sz="4" w:space="0" w:color="auto"/>
                  </w:tcBorders>
                  <w:vAlign w:val="center"/>
                  <w:hideMark/>
                </w:tcPr>
                <w:p w14:paraId="5F269A3A" w14:textId="77777777" w:rsidR="000B6B49" w:rsidRPr="000B6B49" w:rsidRDefault="000B6B49" w:rsidP="0000012D">
                  <w:pPr>
                    <w:widowControl/>
                    <w:spacing w:after="0" w:line="260" w:lineRule="exact"/>
                    <w:rPr>
                      <w:rFonts w:ascii="Times New Roman" w:eastAsia="Batang" w:hAnsi="Times New Roman" w:cs="Times New Roman"/>
                      <w:kern w:val="0"/>
                      <w:sz w:val="22"/>
                      <w:szCs w:val="20"/>
                    </w:rPr>
                  </w:pPr>
                </w:p>
              </w:tc>
              <w:tc>
                <w:tcPr>
                  <w:tcW w:w="3292" w:type="dxa"/>
                  <w:tcBorders>
                    <w:top w:val="single" w:sz="4" w:space="0" w:color="auto"/>
                    <w:left w:val="single" w:sz="4" w:space="0" w:color="auto"/>
                    <w:bottom w:val="single" w:sz="4" w:space="0" w:color="auto"/>
                    <w:right w:val="single" w:sz="4" w:space="0" w:color="auto"/>
                  </w:tcBorders>
                  <w:hideMark/>
                </w:tcPr>
                <w:p w14:paraId="66F780CE" w14:textId="77777777" w:rsidR="000B6B49" w:rsidRPr="000B6B49" w:rsidRDefault="000B6B49" w:rsidP="0000012D">
                  <w:pPr>
                    <w:widowControl/>
                    <w:spacing w:after="0" w:line="260" w:lineRule="exact"/>
                    <w:rPr>
                      <w:rFonts w:ascii="Times New Roman" w:eastAsia="Batang" w:hAnsi="Times New Roman" w:cs="Times New Roman"/>
                      <w:kern w:val="0"/>
                      <w:sz w:val="20"/>
                      <w:szCs w:val="20"/>
                    </w:rPr>
                  </w:pPr>
                  <w:r w:rsidRPr="000B6B49">
                    <w:rPr>
                      <w:rFonts w:ascii="Times New Roman" w:eastAsia="Batang" w:hAnsi="Times New Roman" w:cs="Times New Roman"/>
                      <w:kern w:val="0"/>
                      <w:sz w:val="20"/>
                      <w:szCs w:val="20"/>
                    </w:rPr>
                    <w:t>ra-ResponseWindow</w:t>
                  </w:r>
                </w:p>
              </w:tc>
            </w:tr>
            <w:tr w:rsidR="000B6B49" w:rsidRPr="000B6B49" w14:paraId="3B27465E" w14:textId="77777777" w:rsidTr="000B6B49">
              <w:trPr>
                <w:trHeight w:val="277"/>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0A822722" w14:textId="77777777" w:rsidR="000B6B49" w:rsidRPr="000B6B49" w:rsidRDefault="000B6B49" w:rsidP="0000012D">
                  <w:pPr>
                    <w:widowControl/>
                    <w:spacing w:after="0" w:line="260" w:lineRule="exact"/>
                    <w:rPr>
                      <w:rFonts w:ascii="Times New Roman" w:eastAsia="Batang" w:hAnsi="Times New Roman" w:cs="Times New Roman"/>
                      <w:b/>
                      <w:bCs/>
                      <w:kern w:val="0"/>
                      <w:sz w:val="22"/>
                      <w:szCs w:val="20"/>
                    </w:rPr>
                  </w:pPr>
                </w:p>
              </w:tc>
              <w:tc>
                <w:tcPr>
                  <w:tcW w:w="1983" w:type="dxa"/>
                  <w:vMerge/>
                  <w:tcBorders>
                    <w:top w:val="single" w:sz="4" w:space="0" w:color="auto"/>
                    <w:left w:val="single" w:sz="4" w:space="0" w:color="auto"/>
                    <w:bottom w:val="single" w:sz="4" w:space="0" w:color="auto"/>
                    <w:right w:val="single" w:sz="4" w:space="0" w:color="auto"/>
                  </w:tcBorders>
                  <w:vAlign w:val="center"/>
                  <w:hideMark/>
                </w:tcPr>
                <w:p w14:paraId="3E23FEB2" w14:textId="77777777" w:rsidR="000B6B49" w:rsidRPr="000B6B49" w:rsidRDefault="000B6B49" w:rsidP="0000012D">
                  <w:pPr>
                    <w:widowControl/>
                    <w:spacing w:after="0" w:line="260" w:lineRule="exact"/>
                    <w:rPr>
                      <w:rFonts w:ascii="Times New Roman" w:eastAsia="Batang" w:hAnsi="Times New Roman" w:cs="Times New Roman"/>
                      <w:b/>
                      <w:bCs/>
                      <w:kern w:val="0"/>
                      <w:sz w:val="20"/>
                      <w:szCs w:val="20"/>
                    </w:rPr>
                  </w:pPr>
                </w:p>
              </w:tc>
              <w:tc>
                <w:tcPr>
                  <w:tcW w:w="2125" w:type="dxa"/>
                  <w:vMerge/>
                  <w:tcBorders>
                    <w:top w:val="single" w:sz="4" w:space="0" w:color="auto"/>
                    <w:left w:val="single" w:sz="4" w:space="0" w:color="auto"/>
                    <w:bottom w:val="single" w:sz="4" w:space="0" w:color="auto"/>
                    <w:right w:val="single" w:sz="4" w:space="0" w:color="auto"/>
                  </w:tcBorders>
                  <w:vAlign w:val="center"/>
                  <w:hideMark/>
                </w:tcPr>
                <w:p w14:paraId="05EEC71D" w14:textId="77777777" w:rsidR="000B6B49" w:rsidRPr="000B6B49" w:rsidRDefault="000B6B49" w:rsidP="0000012D">
                  <w:pPr>
                    <w:widowControl/>
                    <w:spacing w:after="0" w:line="260" w:lineRule="exact"/>
                    <w:rPr>
                      <w:rFonts w:ascii="Times New Roman" w:eastAsia="Batang" w:hAnsi="Times New Roman" w:cs="Times New Roman"/>
                      <w:kern w:val="0"/>
                      <w:sz w:val="22"/>
                      <w:szCs w:val="20"/>
                    </w:rPr>
                  </w:pPr>
                </w:p>
              </w:tc>
              <w:tc>
                <w:tcPr>
                  <w:tcW w:w="3292" w:type="dxa"/>
                  <w:tcBorders>
                    <w:top w:val="single" w:sz="4" w:space="0" w:color="auto"/>
                    <w:left w:val="single" w:sz="4" w:space="0" w:color="auto"/>
                    <w:bottom w:val="single" w:sz="4" w:space="0" w:color="auto"/>
                    <w:right w:val="single" w:sz="4" w:space="0" w:color="auto"/>
                  </w:tcBorders>
                  <w:hideMark/>
                </w:tcPr>
                <w:p w14:paraId="34594BD9" w14:textId="77777777" w:rsidR="000B6B49" w:rsidRPr="000B6B49" w:rsidRDefault="000B6B49" w:rsidP="0000012D">
                  <w:pPr>
                    <w:widowControl/>
                    <w:spacing w:after="0" w:line="260" w:lineRule="exact"/>
                    <w:rPr>
                      <w:rFonts w:ascii="Times New Roman" w:eastAsia="Batang" w:hAnsi="Times New Roman" w:cs="Times New Roman"/>
                      <w:strike/>
                      <w:kern w:val="0"/>
                      <w:sz w:val="20"/>
                      <w:szCs w:val="20"/>
                    </w:rPr>
                  </w:pPr>
                  <w:r w:rsidRPr="000B6B49">
                    <w:rPr>
                      <w:rFonts w:ascii="Times New Roman" w:eastAsia="Batang" w:hAnsi="Times New Roman" w:cs="Times New Roman"/>
                      <w:kern w:val="0"/>
                      <w:sz w:val="20"/>
                      <w:szCs w:val="20"/>
                    </w:rPr>
                    <w:t>ssb-perRACH-Occasion</w:t>
                  </w:r>
                </w:p>
              </w:tc>
            </w:tr>
            <w:tr w:rsidR="000B6B49" w:rsidRPr="000B6B49" w14:paraId="337CC5B9" w14:textId="77777777" w:rsidTr="000B6B49">
              <w:trPr>
                <w:trHeight w:val="275"/>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30787386" w14:textId="77777777" w:rsidR="000B6B49" w:rsidRPr="000B6B49" w:rsidRDefault="000B6B49" w:rsidP="0000012D">
                  <w:pPr>
                    <w:widowControl/>
                    <w:spacing w:after="0" w:line="260" w:lineRule="exact"/>
                    <w:rPr>
                      <w:rFonts w:ascii="Times New Roman" w:eastAsia="Batang" w:hAnsi="Times New Roman" w:cs="Times New Roman"/>
                      <w:b/>
                      <w:bCs/>
                      <w:kern w:val="0"/>
                      <w:sz w:val="22"/>
                      <w:szCs w:val="20"/>
                    </w:rPr>
                  </w:pPr>
                </w:p>
              </w:tc>
              <w:tc>
                <w:tcPr>
                  <w:tcW w:w="1983" w:type="dxa"/>
                  <w:vMerge/>
                  <w:tcBorders>
                    <w:top w:val="single" w:sz="4" w:space="0" w:color="auto"/>
                    <w:left w:val="single" w:sz="4" w:space="0" w:color="auto"/>
                    <w:bottom w:val="single" w:sz="4" w:space="0" w:color="auto"/>
                    <w:right w:val="single" w:sz="4" w:space="0" w:color="auto"/>
                  </w:tcBorders>
                  <w:vAlign w:val="center"/>
                  <w:hideMark/>
                </w:tcPr>
                <w:p w14:paraId="17F49873" w14:textId="77777777" w:rsidR="000B6B49" w:rsidRPr="000B6B49" w:rsidRDefault="000B6B49" w:rsidP="0000012D">
                  <w:pPr>
                    <w:widowControl/>
                    <w:spacing w:after="0" w:line="260" w:lineRule="exact"/>
                    <w:rPr>
                      <w:rFonts w:ascii="Times New Roman" w:eastAsia="Batang" w:hAnsi="Times New Roman" w:cs="Times New Roman"/>
                      <w:b/>
                      <w:bCs/>
                      <w:kern w:val="0"/>
                      <w:sz w:val="20"/>
                      <w:szCs w:val="20"/>
                    </w:rPr>
                  </w:pPr>
                </w:p>
              </w:tc>
              <w:tc>
                <w:tcPr>
                  <w:tcW w:w="5417" w:type="dxa"/>
                  <w:gridSpan w:val="2"/>
                  <w:tcBorders>
                    <w:top w:val="single" w:sz="4" w:space="0" w:color="auto"/>
                    <w:left w:val="single" w:sz="4" w:space="0" w:color="auto"/>
                    <w:bottom w:val="single" w:sz="4" w:space="0" w:color="auto"/>
                    <w:right w:val="single" w:sz="4" w:space="0" w:color="auto"/>
                  </w:tcBorders>
                  <w:hideMark/>
                </w:tcPr>
                <w:p w14:paraId="1D89332B" w14:textId="77777777" w:rsidR="000B6B49" w:rsidRPr="000B6B49" w:rsidRDefault="000B6B49" w:rsidP="0000012D">
                  <w:pPr>
                    <w:widowControl/>
                    <w:spacing w:after="0" w:line="260" w:lineRule="exact"/>
                    <w:rPr>
                      <w:rFonts w:ascii="Times New Roman" w:eastAsia="Batang" w:hAnsi="Times New Roman" w:cs="Times New Roman"/>
                      <w:kern w:val="0"/>
                      <w:sz w:val="20"/>
                      <w:szCs w:val="20"/>
                    </w:rPr>
                  </w:pPr>
                  <w:r w:rsidRPr="000B6B49">
                    <w:rPr>
                      <w:rFonts w:ascii="Times New Roman" w:eastAsia="Batang" w:hAnsi="Times New Roman" w:cs="Times New Roman"/>
                      <w:kern w:val="0"/>
                      <w:sz w:val="20"/>
                      <w:szCs w:val="20"/>
                    </w:rPr>
                    <w:t>sib1-RequestPeriod</w:t>
                  </w:r>
                </w:p>
              </w:tc>
            </w:tr>
            <w:tr w:rsidR="000B6B49" w:rsidRPr="000B6B49" w14:paraId="20C50627" w14:textId="77777777" w:rsidTr="000B6B49">
              <w:trPr>
                <w:trHeight w:val="332"/>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4BA2086" w14:textId="77777777" w:rsidR="000B6B49" w:rsidRPr="000B6B49" w:rsidRDefault="000B6B49" w:rsidP="0000012D">
                  <w:pPr>
                    <w:widowControl/>
                    <w:spacing w:after="0" w:line="260" w:lineRule="exact"/>
                    <w:rPr>
                      <w:rFonts w:ascii="Times New Roman" w:eastAsia="Batang" w:hAnsi="Times New Roman" w:cs="Times New Roman"/>
                      <w:b/>
                      <w:bCs/>
                      <w:kern w:val="0"/>
                      <w:sz w:val="22"/>
                      <w:szCs w:val="20"/>
                    </w:rPr>
                  </w:pPr>
                </w:p>
              </w:tc>
              <w:tc>
                <w:tcPr>
                  <w:tcW w:w="1983" w:type="dxa"/>
                  <w:vMerge/>
                  <w:tcBorders>
                    <w:top w:val="single" w:sz="4" w:space="0" w:color="auto"/>
                    <w:left w:val="single" w:sz="4" w:space="0" w:color="auto"/>
                    <w:bottom w:val="single" w:sz="4" w:space="0" w:color="auto"/>
                    <w:right w:val="single" w:sz="4" w:space="0" w:color="auto"/>
                  </w:tcBorders>
                  <w:vAlign w:val="center"/>
                  <w:hideMark/>
                </w:tcPr>
                <w:p w14:paraId="037E981D" w14:textId="77777777" w:rsidR="000B6B49" w:rsidRPr="000B6B49" w:rsidRDefault="000B6B49" w:rsidP="0000012D">
                  <w:pPr>
                    <w:widowControl/>
                    <w:spacing w:after="0" w:line="260" w:lineRule="exact"/>
                    <w:rPr>
                      <w:rFonts w:ascii="Times New Roman" w:eastAsia="Batang" w:hAnsi="Times New Roman" w:cs="Times New Roman"/>
                      <w:b/>
                      <w:bCs/>
                      <w:kern w:val="0"/>
                      <w:sz w:val="20"/>
                      <w:szCs w:val="20"/>
                    </w:rPr>
                  </w:pPr>
                </w:p>
              </w:tc>
              <w:tc>
                <w:tcPr>
                  <w:tcW w:w="2125" w:type="dxa"/>
                  <w:vMerge w:val="restart"/>
                  <w:tcBorders>
                    <w:top w:val="single" w:sz="4" w:space="0" w:color="auto"/>
                    <w:left w:val="single" w:sz="4" w:space="0" w:color="auto"/>
                    <w:bottom w:val="single" w:sz="4" w:space="0" w:color="auto"/>
                    <w:right w:val="single" w:sz="4" w:space="0" w:color="auto"/>
                  </w:tcBorders>
                  <w:hideMark/>
                </w:tcPr>
                <w:p w14:paraId="2A9E4570" w14:textId="77777777" w:rsidR="000B6B49" w:rsidRPr="000B6B49" w:rsidRDefault="000B6B49" w:rsidP="0000012D">
                  <w:pPr>
                    <w:widowControl/>
                    <w:spacing w:after="0" w:line="260" w:lineRule="exact"/>
                    <w:rPr>
                      <w:rFonts w:ascii="Times New Roman" w:eastAsia="Batang" w:hAnsi="Times New Roman" w:cs="Times New Roman"/>
                      <w:kern w:val="0"/>
                      <w:sz w:val="20"/>
                      <w:szCs w:val="20"/>
                    </w:rPr>
                  </w:pPr>
                  <w:r w:rsidRPr="000B6B49">
                    <w:rPr>
                      <w:rFonts w:ascii="Times New Roman" w:eastAsia="Batang" w:hAnsi="Times New Roman" w:cs="Times New Roman"/>
                      <w:color w:val="FF0000"/>
                      <w:kern w:val="0"/>
                      <w:sz w:val="20"/>
                      <w:szCs w:val="20"/>
                    </w:rPr>
                    <w:t>sib1-RequestResources</w:t>
                  </w:r>
                </w:p>
              </w:tc>
              <w:tc>
                <w:tcPr>
                  <w:tcW w:w="3292" w:type="dxa"/>
                  <w:tcBorders>
                    <w:top w:val="single" w:sz="4" w:space="0" w:color="auto"/>
                    <w:left w:val="single" w:sz="4" w:space="0" w:color="auto"/>
                    <w:bottom w:val="single" w:sz="4" w:space="0" w:color="auto"/>
                    <w:right w:val="single" w:sz="4" w:space="0" w:color="auto"/>
                  </w:tcBorders>
                  <w:hideMark/>
                </w:tcPr>
                <w:p w14:paraId="14DA964F" w14:textId="77777777" w:rsidR="000B6B49" w:rsidRPr="000B6B49" w:rsidRDefault="000B6B49" w:rsidP="0000012D">
                  <w:pPr>
                    <w:widowControl/>
                    <w:spacing w:after="0" w:line="260" w:lineRule="exact"/>
                    <w:rPr>
                      <w:rFonts w:ascii="Times New Roman" w:eastAsia="Batang" w:hAnsi="Times New Roman" w:cs="Times New Roman"/>
                      <w:kern w:val="0"/>
                      <w:sz w:val="20"/>
                      <w:szCs w:val="20"/>
                    </w:rPr>
                  </w:pPr>
                  <w:r w:rsidRPr="000B6B49">
                    <w:rPr>
                      <w:rFonts w:ascii="Times New Roman" w:eastAsia="Batang" w:hAnsi="Times New Roman" w:cs="Times New Roman"/>
                      <w:color w:val="FF0000"/>
                      <w:kern w:val="0"/>
                      <w:sz w:val="20"/>
                      <w:szCs w:val="20"/>
                    </w:rPr>
                    <w:t>ra-PreambleStartIndex</w:t>
                  </w:r>
                </w:p>
              </w:tc>
            </w:tr>
            <w:tr w:rsidR="000B6B49" w:rsidRPr="000B6B49" w14:paraId="3E928431" w14:textId="77777777" w:rsidTr="000B6B49">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4189DB83" w14:textId="77777777" w:rsidR="000B6B49" w:rsidRPr="000B6B49" w:rsidRDefault="000B6B49" w:rsidP="0000012D">
                  <w:pPr>
                    <w:widowControl/>
                    <w:spacing w:after="0" w:line="260" w:lineRule="exact"/>
                    <w:rPr>
                      <w:rFonts w:ascii="Times New Roman" w:eastAsia="Batang" w:hAnsi="Times New Roman" w:cs="Times New Roman"/>
                      <w:b/>
                      <w:bCs/>
                      <w:kern w:val="0"/>
                      <w:sz w:val="22"/>
                      <w:szCs w:val="20"/>
                    </w:rPr>
                  </w:pPr>
                </w:p>
              </w:tc>
              <w:tc>
                <w:tcPr>
                  <w:tcW w:w="1983" w:type="dxa"/>
                  <w:vMerge/>
                  <w:tcBorders>
                    <w:top w:val="single" w:sz="4" w:space="0" w:color="auto"/>
                    <w:left w:val="single" w:sz="4" w:space="0" w:color="auto"/>
                    <w:bottom w:val="single" w:sz="4" w:space="0" w:color="auto"/>
                    <w:right w:val="single" w:sz="4" w:space="0" w:color="auto"/>
                  </w:tcBorders>
                  <w:vAlign w:val="center"/>
                  <w:hideMark/>
                </w:tcPr>
                <w:p w14:paraId="60B70628" w14:textId="77777777" w:rsidR="000B6B49" w:rsidRPr="000B6B49" w:rsidRDefault="000B6B49" w:rsidP="0000012D">
                  <w:pPr>
                    <w:widowControl/>
                    <w:spacing w:after="0" w:line="260" w:lineRule="exact"/>
                    <w:rPr>
                      <w:rFonts w:ascii="Times New Roman" w:eastAsia="Batang" w:hAnsi="Times New Roman" w:cs="Times New Roman"/>
                      <w:b/>
                      <w:bCs/>
                      <w:kern w:val="0"/>
                      <w:sz w:val="20"/>
                      <w:szCs w:val="20"/>
                    </w:rPr>
                  </w:pPr>
                </w:p>
              </w:tc>
              <w:tc>
                <w:tcPr>
                  <w:tcW w:w="2125" w:type="dxa"/>
                  <w:vMerge/>
                  <w:tcBorders>
                    <w:top w:val="single" w:sz="4" w:space="0" w:color="auto"/>
                    <w:left w:val="single" w:sz="4" w:space="0" w:color="auto"/>
                    <w:bottom w:val="single" w:sz="4" w:space="0" w:color="auto"/>
                    <w:right w:val="single" w:sz="4" w:space="0" w:color="auto"/>
                  </w:tcBorders>
                  <w:vAlign w:val="center"/>
                  <w:hideMark/>
                </w:tcPr>
                <w:p w14:paraId="68741701" w14:textId="77777777" w:rsidR="000B6B49" w:rsidRPr="000B6B49" w:rsidRDefault="000B6B49" w:rsidP="0000012D">
                  <w:pPr>
                    <w:widowControl/>
                    <w:spacing w:after="0" w:line="260" w:lineRule="exact"/>
                    <w:rPr>
                      <w:rFonts w:ascii="Times New Roman" w:eastAsia="Batang" w:hAnsi="Times New Roman" w:cs="Times New Roman"/>
                      <w:kern w:val="0"/>
                      <w:sz w:val="20"/>
                      <w:szCs w:val="20"/>
                    </w:rPr>
                  </w:pPr>
                </w:p>
              </w:tc>
              <w:tc>
                <w:tcPr>
                  <w:tcW w:w="3292" w:type="dxa"/>
                  <w:tcBorders>
                    <w:top w:val="single" w:sz="4" w:space="0" w:color="auto"/>
                    <w:left w:val="single" w:sz="4" w:space="0" w:color="auto"/>
                    <w:bottom w:val="single" w:sz="4" w:space="0" w:color="auto"/>
                    <w:right w:val="single" w:sz="4" w:space="0" w:color="auto"/>
                  </w:tcBorders>
                  <w:hideMark/>
                </w:tcPr>
                <w:p w14:paraId="48A35F79" w14:textId="77777777" w:rsidR="000B6B49" w:rsidRPr="000B6B49" w:rsidRDefault="000B6B49" w:rsidP="0000012D">
                  <w:pPr>
                    <w:widowControl/>
                    <w:spacing w:after="0" w:line="260" w:lineRule="exact"/>
                    <w:rPr>
                      <w:rFonts w:ascii="Times New Roman" w:eastAsia="Batang" w:hAnsi="Times New Roman" w:cs="Times New Roman"/>
                      <w:kern w:val="0"/>
                      <w:sz w:val="20"/>
                      <w:szCs w:val="20"/>
                    </w:rPr>
                  </w:pPr>
                  <w:r w:rsidRPr="000B6B49">
                    <w:rPr>
                      <w:rFonts w:ascii="Times New Roman" w:eastAsia="Batang" w:hAnsi="Times New Roman" w:cs="Times New Roman"/>
                      <w:color w:val="FF0000"/>
                      <w:kern w:val="0"/>
                      <w:sz w:val="20"/>
                      <w:szCs w:val="20"/>
                    </w:rPr>
                    <w:t>ra-AssociationPeriodIndex</w:t>
                  </w:r>
                </w:p>
              </w:tc>
            </w:tr>
            <w:tr w:rsidR="000B6B49" w:rsidRPr="000B6B49" w14:paraId="3783F922" w14:textId="77777777" w:rsidTr="000B6B49">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15E62079" w14:textId="77777777" w:rsidR="000B6B49" w:rsidRPr="000B6B49" w:rsidRDefault="000B6B49" w:rsidP="0000012D">
                  <w:pPr>
                    <w:widowControl/>
                    <w:spacing w:after="0" w:line="260" w:lineRule="exact"/>
                    <w:rPr>
                      <w:rFonts w:ascii="Times New Roman" w:eastAsia="Batang" w:hAnsi="Times New Roman" w:cs="Times New Roman"/>
                      <w:b/>
                      <w:bCs/>
                      <w:kern w:val="0"/>
                      <w:sz w:val="22"/>
                      <w:szCs w:val="20"/>
                    </w:rPr>
                  </w:pPr>
                </w:p>
              </w:tc>
              <w:tc>
                <w:tcPr>
                  <w:tcW w:w="1983" w:type="dxa"/>
                  <w:vMerge/>
                  <w:tcBorders>
                    <w:top w:val="single" w:sz="4" w:space="0" w:color="auto"/>
                    <w:left w:val="single" w:sz="4" w:space="0" w:color="auto"/>
                    <w:bottom w:val="single" w:sz="4" w:space="0" w:color="auto"/>
                    <w:right w:val="single" w:sz="4" w:space="0" w:color="auto"/>
                  </w:tcBorders>
                  <w:vAlign w:val="center"/>
                  <w:hideMark/>
                </w:tcPr>
                <w:p w14:paraId="38787F2D" w14:textId="77777777" w:rsidR="000B6B49" w:rsidRPr="000B6B49" w:rsidRDefault="000B6B49" w:rsidP="0000012D">
                  <w:pPr>
                    <w:widowControl/>
                    <w:spacing w:after="0" w:line="260" w:lineRule="exact"/>
                    <w:rPr>
                      <w:rFonts w:ascii="Times New Roman" w:eastAsia="Batang" w:hAnsi="Times New Roman" w:cs="Times New Roman"/>
                      <w:b/>
                      <w:bCs/>
                      <w:kern w:val="0"/>
                      <w:sz w:val="20"/>
                      <w:szCs w:val="20"/>
                    </w:rPr>
                  </w:pPr>
                </w:p>
              </w:tc>
              <w:tc>
                <w:tcPr>
                  <w:tcW w:w="2125" w:type="dxa"/>
                  <w:vMerge/>
                  <w:tcBorders>
                    <w:top w:val="single" w:sz="4" w:space="0" w:color="auto"/>
                    <w:left w:val="single" w:sz="4" w:space="0" w:color="auto"/>
                    <w:bottom w:val="single" w:sz="4" w:space="0" w:color="auto"/>
                    <w:right w:val="single" w:sz="4" w:space="0" w:color="auto"/>
                  </w:tcBorders>
                  <w:vAlign w:val="center"/>
                  <w:hideMark/>
                </w:tcPr>
                <w:p w14:paraId="01B3A430" w14:textId="77777777" w:rsidR="000B6B49" w:rsidRPr="000B6B49" w:rsidRDefault="000B6B49" w:rsidP="0000012D">
                  <w:pPr>
                    <w:widowControl/>
                    <w:spacing w:after="0" w:line="260" w:lineRule="exact"/>
                    <w:rPr>
                      <w:rFonts w:ascii="Times New Roman" w:eastAsia="Batang" w:hAnsi="Times New Roman" w:cs="Times New Roman"/>
                      <w:kern w:val="0"/>
                      <w:sz w:val="20"/>
                      <w:szCs w:val="20"/>
                    </w:rPr>
                  </w:pPr>
                </w:p>
              </w:tc>
              <w:tc>
                <w:tcPr>
                  <w:tcW w:w="3292" w:type="dxa"/>
                  <w:tcBorders>
                    <w:top w:val="single" w:sz="4" w:space="0" w:color="auto"/>
                    <w:left w:val="single" w:sz="4" w:space="0" w:color="auto"/>
                    <w:bottom w:val="single" w:sz="4" w:space="0" w:color="auto"/>
                    <w:right w:val="single" w:sz="4" w:space="0" w:color="auto"/>
                  </w:tcBorders>
                  <w:hideMark/>
                </w:tcPr>
                <w:p w14:paraId="63AE79CF" w14:textId="77777777" w:rsidR="000B6B49" w:rsidRPr="000B6B49" w:rsidRDefault="000B6B49" w:rsidP="0000012D">
                  <w:pPr>
                    <w:widowControl/>
                    <w:spacing w:after="0" w:line="260" w:lineRule="exact"/>
                    <w:rPr>
                      <w:rFonts w:ascii="Times New Roman" w:eastAsia="Batang" w:hAnsi="Times New Roman" w:cs="Times New Roman"/>
                      <w:kern w:val="0"/>
                      <w:sz w:val="20"/>
                      <w:szCs w:val="20"/>
                    </w:rPr>
                  </w:pPr>
                  <w:r w:rsidRPr="000B6B49">
                    <w:rPr>
                      <w:rFonts w:ascii="Times New Roman" w:eastAsia="Batang" w:hAnsi="Times New Roman" w:cs="Times New Roman"/>
                      <w:color w:val="FF0000"/>
                      <w:kern w:val="0"/>
                      <w:sz w:val="20"/>
                      <w:szCs w:val="20"/>
                    </w:rPr>
                    <w:t>ra-ssb-OccasionMaskIndex</w:t>
                  </w:r>
                </w:p>
              </w:tc>
            </w:tr>
          </w:tbl>
          <w:p w14:paraId="5CF94C4A" w14:textId="77777777" w:rsidR="000B6B49" w:rsidRPr="000B6B49" w:rsidRDefault="000B6B49" w:rsidP="000B6B49">
            <w:pPr>
              <w:widowControl/>
              <w:spacing w:after="0" w:line="260" w:lineRule="exact"/>
              <w:rPr>
                <w:rFonts w:ascii="Times New Roman" w:eastAsia="PMingLiU" w:hAnsi="Times New Roman" w:cs="Times New Roman"/>
                <w:kern w:val="0"/>
                <w:sz w:val="20"/>
                <w:szCs w:val="20"/>
                <w:lang w:eastAsia="zh-TW"/>
              </w:rPr>
            </w:pPr>
            <w:r w:rsidRPr="000B6B49">
              <w:rPr>
                <w:rFonts w:ascii="Times New Roman" w:eastAsia="PMingLiU" w:hAnsi="Times New Roman" w:cs="Times New Roman"/>
                <w:kern w:val="0"/>
                <w:sz w:val="20"/>
                <w:szCs w:val="20"/>
                <w:lang w:eastAsia="zh-TW"/>
              </w:rPr>
              <w:t xml:space="preserve">Note: </w:t>
            </w:r>
          </w:p>
          <w:p w14:paraId="62F0A2E6" w14:textId="77777777" w:rsidR="000B6B49" w:rsidRPr="000B6B49" w:rsidRDefault="000B6B49" w:rsidP="000B6B49">
            <w:pPr>
              <w:widowControl/>
              <w:numPr>
                <w:ilvl w:val="0"/>
                <w:numId w:val="13"/>
              </w:numPr>
              <w:spacing w:after="0" w:line="260" w:lineRule="exact"/>
              <w:jc w:val="left"/>
              <w:rPr>
                <w:rFonts w:ascii="Times New Roman" w:eastAsia="PMingLiU" w:hAnsi="Times New Roman" w:cs="Times New Roman"/>
                <w:kern w:val="0"/>
                <w:sz w:val="20"/>
                <w:szCs w:val="20"/>
                <w:lang w:eastAsia="zh-TW"/>
              </w:rPr>
            </w:pPr>
            <w:r w:rsidRPr="000B6B49">
              <w:rPr>
                <w:rFonts w:ascii="Times New Roman" w:eastAsia="PMingLiU" w:hAnsi="Times New Roman" w:cs="Times New Roman"/>
                <w:kern w:val="0"/>
                <w:sz w:val="20"/>
                <w:szCs w:val="20"/>
                <w:lang w:eastAsia="zh-TW"/>
              </w:rPr>
              <w:t>In legacy spec, ss-PBCH-BlockPower/SSB-positionInBurst/tdd-UL-DL-ConfigurationCommon are under the IE ServingCellConfigCommon/ServingCellConfigCommonSIB</w:t>
            </w:r>
          </w:p>
          <w:p w14:paraId="451C9224" w14:textId="77CD682B" w:rsidR="000B6B49" w:rsidRPr="000B6B49" w:rsidRDefault="000B6B49" w:rsidP="000B6B49">
            <w:pPr>
              <w:widowControl/>
              <w:numPr>
                <w:ilvl w:val="0"/>
                <w:numId w:val="13"/>
              </w:numPr>
              <w:spacing w:after="0" w:line="260" w:lineRule="exact"/>
              <w:jc w:val="left"/>
              <w:rPr>
                <w:rFonts w:ascii="Arial" w:eastAsia="DengXian" w:hAnsi="Arial" w:cs="Arial"/>
                <w:sz w:val="22"/>
              </w:rPr>
            </w:pPr>
            <w:r w:rsidRPr="000B6B49">
              <w:rPr>
                <w:rFonts w:ascii="Times New Roman" w:eastAsia="PMingLiU" w:hAnsi="Times New Roman" w:cs="Times New Roman"/>
                <w:kern w:val="0"/>
                <w:sz w:val="20"/>
                <w:szCs w:val="20"/>
                <w:lang w:eastAsia="zh-TW"/>
              </w:rPr>
              <w:t>Msg1-FrequencyStart is with respect to the first RB of the UE carrier determined by offsetToCarrier and absoluteFrequencyPointA</w:t>
            </w:r>
          </w:p>
        </w:tc>
      </w:tr>
    </w:tbl>
    <w:p w14:paraId="22B53C9B" w14:textId="74B41DAA" w:rsidR="000B6B49" w:rsidRDefault="000B6B49" w:rsidP="000B6B49">
      <w:pPr>
        <w:spacing w:beforeLines="50" w:before="120" w:after="120"/>
        <w:rPr>
          <w:rFonts w:ascii="Arial" w:eastAsia="DengXian" w:hAnsi="Arial" w:cs="Arial"/>
          <w:sz w:val="22"/>
          <w:lang w:val="en-GB"/>
        </w:rPr>
      </w:pPr>
      <w:r>
        <w:rPr>
          <w:rFonts w:ascii="Arial" w:eastAsia="DengXian" w:hAnsi="Arial" w:cs="Arial"/>
          <w:sz w:val="22"/>
          <w:lang w:val="en-GB"/>
        </w:rPr>
        <w:lastRenderedPageBreak/>
        <w:t>I</w:t>
      </w:r>
      <w:r>
        <w:rPr>
          <w:rFonts w:ascii="Arial" w:eastAsia="DengXian" w:hAnsi="Arial" w:cs="Arial" w:hint="eastAsia"/>
          <w:sz w:val="22"/>
          <w:lang w:val="en-GB"/>
        </w:rPr>
        <w:t xml:space="preserve">n the last RAN2 meeting, it was agreed that the </w:t>
      </w:r>
      <w:r w:rsidRPr="000B6B49">
        <w:rPr>
          <w:rFonts w:ascii="Arial" w:eastAsia="DengXian" w:hAnsi="Arial" w:cs="Arial"/>
          <w:sz w:val="22"/>
          <w:lang w:val="en-GB"/>
        </w:rPr>
        <w:t xml:space="preserve">NES cell’s </w:t>
      </w:r>
      <w:r w:rsidR="00386061">
        <w:rPr>
          <w:rFonts w:ascii="Arial" w:eastAsia="DengXian" w:hAnsi="Arial" w:cs="Arial" w:hint="eastAsia"/>
          <w:sz w:val="22"/>
          <w:lang w:val="en-GB"/>
        </w:rPr>
        <w:t xml:space="preserve">UL </w:t>
      </w:r>
      <w:r w:rsidRPr="000B6B49">
        <w:rPr>
          <w:rFonts w:ascii="Arial" w:eastAsia="DengXian" w:hAnsi="Arial" w:cs="Arial"/>
          <w:sz w:val="22"/>
          <w:lang w:val="en-GB"/>
        </w:rPr>
        <w:t xml:space="preserve">WUS configuration is included in a new SIB (including its own </w:t>
      </w:r>
      <w:r w:rsidR="00386061">
        <w:rPr>
          <w:rFonts w:ascii="Arial" w:eastAsia="DengXian" w:hAnsi="Arial" w:cs="Arial" w:hint="eastAsia"/>
          <w:sz w:val="22"/>
          <w:lang w:val="en-GB"/>
        </w:rPr>
        <w:t xml:space="preserve">UL </w:t>
      </w:r>
      <w:r w:rsidRPr="000B6B49">
        <w:rPr>
          <w:rFonts w:ascii="Arial" w:eastAsia="DengXian" w:hAnsi="Arial" w:cs="Arial"/>
          <w:sz w:val="22"/>
          <w:lang w:val="en-GB"/>
        </w:rPr>
        <w:t>WUS configuration).</w:t>
      </w:r>
      <w:r>
        <w:rPr>
          <w:rFonts w:ascii="Arial" w:eastAsia="DengXian" w:hAnsi="Arial" w:cs="Arial" w:hint="eastAsia"/>
          <w:sz w:val="22"/>
          <w:lang w:val="en-GB"/>
        </w:rPr>
        <w:t xml:space="preserve"> </w:t>
      </w:r>
      <w:r w:rsidR="00386061">
        <w:rPr>
          <w:rFonts w:ascii="Arial" w:eastAsia="DengXian" w:hAnsi="Arial" w:cs="Arial"/>
          <w:sz w:val="22"/>
          <w:lang w:val="en-GB"/>
        </w:rPr>
        <w:t>T</w:t>
      </w:r>
      <w:r w:rsidR="00386061">
        <w:rPr>
          <w:rFonts w:ascii="Arial" w:eastAsia="DengXian" w:hAnsi="Arial" w:cs="Arial" w:hint="eastAsia"/>
          <w:sz w:val="22"/>
          <w:lang w:val="en-GB"/>
        </w:rPr>
        <w:t xml:space="preserve">herefore, the new SIB in Cell A or in the NES cell should include the above RAN1 agreed parameters for UL WUS configuration. </w:t>
      </w:r>
    </w:p>
    <w:p w14:paraId="49E009EC" w14:textId="74DA5F70" w:rsidR="00421E5B" w:rsidRPr="00421E5B" w:rsidRDefault="00421E5B" w:rsidP="00EC69FD">
      <w:pPr>
        <w:spacing w:afterLines="50" w:after="120"/>
        <w:ind w:left="1276" w:hanging="1276"/>
        <w:rPr>
          <w:rFonts w:ascii="Arial" w:eastAsia="DengXian" w:hAnsi="Arial" w:cs="Arial"/>
          <w:b/>
          <w:bCs/>
          <w:sz w:val="22"/>
          <w:lang w:val="en-GB"/>
        </w:rPr>
      </w:pPr>
      <w:r w:rsidRPr="00CE0837">
        <w:rPr>
          <w:rFonts w:ascii="Arial" w:eastAsia="DengXian" w:hAnsi="Arial" w:cs="Arial" w:hint="eastAsia"/>
          <w:b/>
          <w:bCs/>
          <w:sz w:val="22"/>
          <w:lang w:val="en-GB"/>
        </w:rPr>
        <w:t xml:space="preserve">Proposal </w:t>
      </w:r>
      <w:r w:rsidR="00D90A97" w:rsidRPr="00CE0837">
        <w:rPr>
          <w:rFonts w:ascii="Arial" w:hAnsi="Arial" w:cs="Arial" w:hint="eastAsia"/>
          <w:b/>
          <w:bCs/>
          <w:sz w:val="22"/>
          <w:lang w:val="en-GB"/>
        </w:rPr>
        <w:t>2</w:t>
      </w:r>
      <w:r w:rsidRPr="00CE0837">
        <w:rPr>
          <w:rFonts w:ascii="Arial" w:eastAsia="DengXian" w:hAnsi="Arial" w:cs="Arial" w:hint="eastAsia"/>
          <w:b/>
          <w:bCs/>
          <w:sz w:val="22"/>
          <w:lang w:val="en-GB"/>
        </w:rPr>
        <w:t>:</w:t>
      </w:r>
      <w:r w:rsidR="00EC69FD">
        <w:rPr>
          <w:rFonts w:ascii="Arial" w:hAnsi="Arial" w:cs="Arial"/>
          <w:b/>
          <w:bCs/>
          <w:sz w:val="22"/>
          <w:lang w:val="en-GB"/>
        </w:rPr>
        <w:tab/>
      </w:r>
      <w:r w:rsidR="00386061">
        <w:rPr>
          <w:rFonts w:ascii="Arial" w:eastAsia="DengXian" w:hAnsi="Arial" w:cs="Arial" w:hint="eastAsia"/>
          <w:b/>
          <w:bCs/>
          <w:sz w:val="22"/>
          <w:lang w:val="en-GB"/>
        </w:rPr>
        <w:t>The parameters agreed by RAN1 to be included in UL WUS configuration are included in the new SIB for UL WUS configuration</w:t>
      </w:r>
      <w:r w:rsidRPr="00CE0837">
        <w:rPr>
          <w:rFonts w:ascii="Arial" w:eastAsia="DengXian" w:hAnsi="Arial" w:cs="Arial" w:hint="eastAsia"/>
          <w:b/>
          <w:bCs/>
          <w:sz w:val="22"/>
          <w:lang w:val="en-GB"/>
        </w:rPr>
        <w:t>.</w:t>
      </w:r>
    </w:p>
    <w:p w14:paraId="51F91F1B" w14:textId="77777777" w:rsidR="0070393A" w:rsidRDefault="0070393A" w:rsidP="00386061">
      <w:pPr>
        <w:spacing w:afterLines="50" w:after="120"/>
        <w:rPr>
          <w:rFonts w:ascii="Arial" w:eastAsia="DengXian" w:hAnsi="Arial" w:cs="Arial"/>
          <w:sz w:val="22"/>
          <w:lang w:val="en-GB"/>
        </w:rPr>
      </w:pPr>
    </w:p>
    <w:p w14:paraId="476F1398" w14:textId="5E7D175D" w:rsidR="002867C9" w:rsidRDefault="0005547A" w:rsidP="00B143BE">
      <w:pPr>
        <w:pStyle w:val="Heading3"/>
        <w:spacing w:before="0" w:beforeAutospacing="0" w:afterLines="50" w:after="120"/>
      </w:pPr>
      <w:r w:rsidRPr="00B7263F">
        <w:rPr>
          <w:rFonts w:hint="eastAsia"/>
        </w:rPr>
        <w:t>U</w:t>
      </w:r>
      <w:r w:rsidRPr="00B7263F">
        <w:t>L</w:t>
      </w:r>
      <w:r>
        <w:rPr>
          <w:rFonts w:eastAsiaTheme="minorEastAsia" w:hint="eastAsia"/>
          <w:lang w:eastAsia="ja-JP"/>
        </w:rPr>
        <w:t xml:space="preserve"> </w:t>
      </w:r>
      <w:r w:rsidRPr="00B7263F">
        <w:t xml:space="preserve">WUS </w:t>
      </w:r>
      <w:r w:rsidRPr="00B7263F">
        <w:rPr>
          <w:rFonts w:hint="eastAsia"/>
        </w:rPr>
        <w:t>transmission</w:t>
      </w:r>
    </w:p>
    <w:p w14:paraId="7524AAD5" w14:textId="77777777" w:rsidR="0005547A" w:rsidRDefault="0005547A" w:rsidP="00C30AE1">
      <w:pPr>
        <w:spacing w:after="120"/>
        <w:rPr>
          <w:rFonts w:ascii="Arial" w:eastAsia="游明朝" w:hAnsi="Arial" w:cs="Arial"/>
          <w:sz w:val="22"/>
          <w:u w:val="single"/>
        </w:rPr>
      </w:pPr>
      <w:r w:rsidRPr="0005547A">
        <w:rPr>
          <w:rFonts w:ascii="Arial" w:eastAsia="游明朝" w:hAnsi="Arial" w:cs="Arial"/>
          <w:sz w:val="22"/>
          <w:u w:val="single"/>
        </w:rPr>
        <w:t>Triggering condition for UL WUS</w:t>
      </w:r>
    </w:p>
    <w:p w14:paraId="4977B0DA" w14:textId="3769E937" w:rsidR="0000012D" w:rsidRDefault="0000012D" w:rsidP="00C30AE1">
      <w:pPr>
        <w:spacing w:after="120"/>
        <w:rPr>
          <w:rFonts w:ascii="Arial" w:eastAsia="游明朝" w:hAnsi="Arial" w:cs="Arial"/>
          <w:sz w:val="22"/>
        </w:rPr>
      </w:pPr>
      <w:r>
        <w:rPr>
          <w:rFonts w:ascii="Arial" w:eastAsia="游明朝" w:hAnsi="Arial" w:cs="Arial" w:hint="eastAsia"/>
          <w:sz w:val="22"/>
        </w:rPr>
        <w:t xml:space="preserve">For the agreement </w:t>
      </w:r>
      <w:r w:rsidRPr="0000012D">
        <w:rPr>
          <w:rFonts w:ascii="Arial" w:eastAsia="游明朝" w:hAnsi="Arial" w:cs="Arial"/>
          <w:i/>
          <w:iCs/>
          <w:sz w:val="22"/>
        </w:rPr>
        <w:t>“A cell for which SIB1 request configuration is available, can periodically broadcast SIB1”</w:t>
      </w:r>
      <w:r w:rsidR="00C15EEA">
        <w:rPr>
          <w:rFonts w:ascii="Arial" w:eastAsia="游明朝" w:hAnsi="Arial" w:cs="Arial" w:hint="eastAsia"/>
          <w:i/>
          <w:iCs/>
          <w:sz w:val="22"/>
        </w:rPr>
        <w:t>,</w:t>
      </w:r>
      <w:r>
        <w:rPr>
          <w:rFonts w:ascii="Arial" w:eastAsia="游明朝" w:hAnsi="Arial" w:cs="Arial" w:hint="eastAsia"/>
          <w:sz w:val="22"/>
        </w:rPr>
        <w:t xml:space="preserve"> </w:t>
      </w:r>
      <w:r w:rsidR="00C15EEA">
        <w:rPr>
          <w:rFonts w:ascii="Arial" w:eastAsia="游明朝" w:hAnsi="Arial" w:cs="Arial" w:hint="eastAsia"/>
          <w:sz w:val="22"/>
        </w:rPr>
        <w:t xml:space="preserve">it means the NES UE may </w:t>
      </w:r>
      <w:r w:rsidR="00C15EEA">
        <w:rPr>
          <w:rFonts w:ascii="Arial" w:eastAsia="游明朝" w:hAnsi="Arial" w:cs="Arial"/>
          <w:sz w:val="22"/>
        </w:rPr>
        <w:t>attempt</w:t>
      </w:r>
      <w:r w:rsidR="00C15EEA">
        <w:rPr>
          <w:rFonts w:ascii="Arial" w:eastAsia="游明朝" w:hAnsi="Arial" w:cs="Arial" w:hint="eastAsia"/>
          <w:sz w:val="22"/>
        </w:rPr>
        <w:t xml:space="preserve"> to receive SIB1 if the NES UE already has UL WUS configuration corresponding to the NES cell</w:t>
      </w:r>
      <w:r w:rsidR="382DCAB4" w:rsidRPr="00D46C23">
        <w:rPr>
          <w:rFonts w:ascii="Arial" w:eastAsia="游明朝" w:hAnsi="Arial" w:cs="Arial"/>
          <w:sz w:val="22"/>
        </w:rPr>
        <w:t xml:space="preserve">. </w:t>
      </w:r>
    </w:p>
    <w:p w14:paraId="2D20F8C2" w14:textId="28F777AA" w:rsidR="00BC4FBF" w:rsidRPr="00335BE4" w:rsidRDefault="00C15EEA" w:rsidP="00C30AE1">
      <w:pPr>
        <w:spacing w:after="120"/>
        <w:rPr>
          <w:rFonts w:ascii="Arial" w:eastAsia="游明朝" w:hAnsi="Arial" w:cs="Arial"/>
          <w:sz w:val="22"/>
        </w:rPr>
      </w:pPr>
      <w:r>
        <w:rPr>
          <w:rFonts w:ascii="Arial" w:eastAsia="游明朝" w:hAnsi="Arial" w:cs="Arial" w:hint="eastAsia"/>
          <w:sz w:val="22"/>
        </w:rPr>
        <w:t xml:space="preserve">For example, </w:t>
      </w:r>
      <w:r w:rsidRPr="00BA718E">
        <w:rPr>
          <w:rFonts w:ascii="Arial" w:eastAsia="游明朝" w:hAnsi="Arial" w:cs="Arial" w:hint="eastAsia"/>
          <w:sz w:val="22"/>
        </w:rPr>
        <w:t xml:space="preserve">in </w:t>
      </w:r>
      <w:r w:rsidR="4FBC97EF" w:rsidRPr="00BA718E">
        <w:rPr>
          <w:rFonts w:ascii="Arial" w:eastAsia="游明朝" w:hAnsi="Arial" w:cs="Arial"/>
          <w:sz w:val="22"/>
        </w:rPr>
        <w:t xml:space="preserve">case of </w:t>
      </w:r>
      <w:r w:rsidR="00AA2BED" w:rsidRPr="00AA2BED">
        <w:rPr>
          <w:rFonts w:ascii="Arial" w:eastAsia="游明朝" w:hAnsi="Arial" w:cs="Arial"/>
          <w:sz w:val="22"/>
        </w:rPr>
        <w:t xml:space="preserve">return </w:t>
      </w:r>
      <w:r w:rsidR="7314FE62" w:rsidRPr="00BA718E">
        <w:rPr>
          <w:rFonts w:ascii="Arial" w:eastAsia="游明朝" w:hAnsi="Arial" w:cs="Arial"/>
          <w:sz w:val="22"/>
        </w:rPr>
        <w:t>from out of coverage</w:t>
      </w:r>
      <w:r w:rsidR="3ED77013" w:rsidRPr="00BA718E">
        <w:rPr>
          <w:rFonts w:ascii="Arial" w:eastAsia="游明朝" w:hAnsi="Arial" w:cs="Arial"/>
          <w:sz w:val="22"/>
        </w:rPr>
        <w:t xml:space="preserve"> </w:t>
      </w:r>
      <w:r w:rsidR="00335BE4">
        <w:rPr>
          <w:rFonts w:ascii="Arial" w:eastAsia="游明朝" w:hAnsi="Arial" w:cs="Arial" w:hint="eastAsia"/>
          <w:sz w:val="22"/>
        </w:rPr>
        <w:t>or</w:t>
      </w:r>
      <w:r w:rsidRPr="00BA718E">
        <w:rPr>
          <w:rFonts w:ascii="Arial" w:eastAsia="游明朝" w:hAnsi="Arial" w:cs="Arial" w:hint="eastAsia"/>
          <w:sz w:val="22"/>
        </w:rPr>
        <w:t xml:space="preserve"> cell selection during RRC re-establishment</w:t>
      </w:r>
      <w:r w:rsidR="08D3C26C" w:rsidRPr="00BA718E">
        <w:rPr>
          <w:rFonts w:ascii="Arial" w:eastAsia="游明朝" w:hAnsi="Arial" w:cs="Arial"/>
          <w:sz w:val="22"/>
        </w:rPr>
        <w:t xml:space="preserve">, </w:t>
      </w:r>
      <w:r w:rsidR="00B55E8F" w:rsidRPr="00BA718E">
        <w:rPr>
          <w:rFonts w:ascii="Arial" w:eastAsia="游明朝" w:hAnsi="Arial" w:cs="Arial" w:hint="eastAsia"/>
          <w:sz w:val="22"/>
        </w:rPr>
        <w:t xml:space="preserve">if the NES UE has UL WUS configuration </w:t>
      </w:r>
      <w:r w:rsidR="00A37CE8">
        <w:rPr>
          <w:rFonts w:ascii="Arial" w:eastAsia="游明朝" w:hAnsi="Arial" w:cs="Arial" w:hint="eastAsia"/>
          <w:sz w:val="22"/>
        </w:rPr>
        <w:t>corresponding to</w:t>
      </w:r>
      <w:r w:rsidR="00B55E8F" w:rsidRPr="00BA718E">
        <w:rPr>
          <w:rFonts w:ascii="Arial" w:eastAsia="游明朝" w:hAnsi="Arial" w:cs="Arial" w:hint="eastAsia"/>
          <w:sz w:val="22"/>
        </w:rPr>
        <w:t xml:space="preserve"> </w:t>
      </w:r>
      <w:r w:rsidR="00A37CE8">
        <w:rPr>
          <w:rFonts w:ascii="Arial" w:eastAsia="游明朝" w:hAnsi="Arial" w:cs="Arial" w:hint="eastAsia"/>
          <w:sz w:val="22"/>
        </w:rPr>
        <w:t xml:space="preserve">the </w:t>
      </w:r>
      <w:r w:rsidR="00B55E8F" w:rsidRPr="00BA718E">
        <w:rPr>
          <w:rFonts w:ascii="Arial" w:eastAsia="游明朝" w:hAnsi="Arial" w:cs="Arial" w:hint="eastAsia"/>
          <w:sz w:val="22"/>
        </w:rPr>
        <w:t xml:space="preserve">selected NES cell, </w:t>
      </w:r>
      <w:r w:rsidR="00BA718E">
        <w:rPr>
          <w:rFonts w:ascii="Arial" w:eastAsia="游明朝" w:hAnsi="Arial" w:cs="Arial" w:hint="eastAsia"/>
          <w:sz w:val="22"/>
        </w:rPr>
        <w:t xml:space="preserve">there is no reason to prevent </w:t>
      </w:r>
      <w:r w:rsidR="00B55E8F" w:rsidRPr="00BA718E">
        <w:rPr>
          <w:rFonts w:ascii="Arial" w:eastAsia="游明朝" w:hAnsi="Arial" w:cs="Arial" w:hint="eastAsia"/>
          <w:sz w:val="22"/>
        </w:rPr>
        <w:t>SIB1</w:t>
      </w:r>
      <w:r w:rsidR="00BA718E">
        <w:rPr>
          <w:rFonts w:ascii="Arial" w:eastAsia="游明朝" w:hAnsi="Arial" w:cs="Arial" w:hint="eastAsia"/>
          <w:sz w:val="22"/>
        </w:rPr>
        <w:t xml:space="preserve"> reception of NES cell</w:t>
      </w:r>
      <w:r w:rsidR="08D3C26C" w:rsidRPr="00BA718E">
        <w:rPr>
          <w:rFonts w:ascii="Arial" w:eastAsia="游明朝" w:hAnsi="Arial" w:cs="Arial"/>
          <w:sz w:val="22"/>
        </w:rPr>
        <w:t>.</w:t>
      </w:r>
      <w:r w:rsidR="00B55E8F" w:rsidRPr="00BA718E">
        <w:rPr>
          <w:rFonts w:ascii="Arial" w:eastAsia="游明朝" w:hAnsi="Arial" w:cs="Arial" w:hint="eastAsia"/>
          <w:sz w:val="22"/>
        </w:rPr>
        <w:t xml:space="preserve"> One question is whether the NES UE can trigger UL WUS </w:t>
      </w:r>
      <w:r w:rsidR="00AA2BED">
        <w:rPr>
          <w:rFonts w:ascii="Arial" w:eastAsia="游明朝" w:hAnsi="Arial" w:cs="Arial" w:hint="eastAsia"/>
          <w:sz w:val="22"/>
        </w:rPr>
        <w:t xml:space="preserve">transmission </w:t>
      </w:r>
      <w:r w:rsidR="00BA718E" w:rsidRPr="00BA718E">
        <w:rPr>
          <w:rFonts w:ascii="Arial" w:eastAsia="游明朝" w:hAnsi="Arial" w:cs="Arial" w:hint="eastAsia"/>
          <w:sz w:val="22"/>
        </w:rPr>
        <w:t xml:space="preserve">to the cell </w:t>
      </w:r>
      <w:r w:rsidR="00B55E8F" w:rsidRPr="00BA718E">
        <w:rPr>
          <w:rFonts w:ascii="Arial" w:eastAsia="游明朝" w:hAnsi="Arial" w:cs="Arial" w:hint="eastAsia"/>
          <w:sz w:val="22"/>
        </w:rPr>
        <w:t xml:space="preserve">if SIB1 is not </w:t>
      </w:r>
      <w:r w:rsidR="00A37CE8">
        <w:rPr>
          <w:rFonts w:ascii="Arial" w:eastAsia="游明朝" w:hAnsi="Arial" w:cs="Arial" w:hint="eastAsia"/>
          <w:sz w:val="22"/>
        </w:rPr>
        <w:t>broadcasted</w:t>
      </w:r>
      <w:r w:rsidR="00541BA4">
        <w:rPr>
          <w:rFonts w:ascii="Arial" w:eastAsia="游明朝" w:hAnsi="Arial" w:cs="Arial" w:hint="eastAsia"/>
          <w:sz w:val="22"/>
        </w:rPr>
        <w:t>,</w:t>
      </w:r>
      <w:r w:rsidR="00BA718E" w:rsidRPr="00BA718E">
        <w:rPr>
          <w:rFonts w:ascii="Arial" w:eastAsia="游明朝" w:hAnsi="Arial" w:cs="Arial" w:hint="eastAsia"/>
          <w:sz w:val="22"/>
        </w:rPr>
        <w:t xml:space="preserve"> </w:t>
      </w:r>
      <w:r w:rsidR="00335BE4">
        <w:rPr>
          <w:rFonts w:ascii="Arial" w:eastAsia="游明朝" w:hAnsi="Arial" w:cs="Arial" w:hint="eastAsia"/>
          <w:sz w:val="22"/>
        </w:rPr>
        <w:t xml:space="preserve">e.g., </w:t>
      </w:r>
      <w:r w:rsidR="00BA718E" w:rsidRPr="00BA718E">
        <w:rPr>
          <w:rFonts w:ascii="Arial" w:eastAsia="游明朝" w:hAnsi="Arial" w:cs="Arial" w:hint="eastAsia"/>
          <w:sz w:val="22"/>
        </w:rPr>
        <w:t xml:space="preserve">due to on-demand </w:t>
      </w:r>
      <w:r w:rsidR="00A37CE8">
        <w:rPr>
          <w:rFonts w:ascii="Arial" w:eastAsia="游明朝" w:hAnsi="Arial" w:cs="Arial" w:hint="eastAsia"/>
          <w:sz w:val="22"/>
        </w:rPr>
        <w:t>mode</w:t>
      </w:r>
      <w:r w:rsidR="00BA718E" w:rsidRPr="00BA718E">
        <w:rPr>
          <w:rFonts w:ascii="Arial" w:eastAsia="游明朝" w:hAnsi="Arial" w:cs="Arial" w:hint="eastAsia"/>
          <w:sz w:val="22"/>
        </w:rPr>
        <w:t>.</w:t>
      </w:r>
      <w:r w:rsidR="00BA718E">
        <w:rPr>
          <w:rFonts w:ascii="Arial" w:eastAsia="游明朝" w:hAnsi="Arial" w:cs="Arial" w:hint="eastAsia"/>
          <w:sz w:val="22"/>
        </w:rPr>
        <w:t xml:space="preserve"> In this case, </w:t>
      </w:r>
      <w:r w:rsidR="00335BE4">
        <w:rPr>
          <w:rFonts w:ascii="Arial" w:eastAsia="游明朝" w:hAnsi="Arial" w:cs="Arial" w:hint="eastAsia"/>
          <w:sz w:val="22"/>
        </w:rPr>
        <w:t xml:space="preserve">it should </w:t>
      </w:r>
      <w:r w:rsidR="00AA2BED">
        <w:rPr>
          <w:rFonts w:ascii="Arial" w:eastAsia="游明朝" w:hAnsi="Arial" w:cs="Arial" w:hint="eastAsia"/>
          <w:sz w:val="22"/>
        </w:rPr>
        <w:t xml:space="preserve">not </w:t>
      </w:r>
      <w:r w:rsidR="00335BE4">
        <w:rPr>
          <w:rFonts w:ascii="Arial" w:eastAsia="游明朝" w:hAnsi="Arial" w:cs="Arial" w:hint="eastAsia"/>
          <w:sz w:val="22"/>
        </w:rPr>
        <w:t xml:space="preserve">be a trigger of UL WUS </w:t>
      </w:r>
      <w:r w:rsidR="00AA2BED">
        <w:rPr>
          <w:rFonts w:ascii="Arial" w:eastAsia="游明朝" w:hAnsi="Arial" w:cs="Arial" w:hint="eastAsia"/>
          <w:sz w:val="22"/>
        </w:rPr>
        <w:t>transmission</w:t>
      </w:r>
      <w:r w:rsidR="00A37CE8">
        <w:rPr>
          <w:rFonts w:ascii="Arial" w:eastAsia="游明朝" w:hAnsi="Arial" w:cs="Arial" w:hint="eastAsia"/>
          <w:sz w:val="22"/>
        </w:rPr>
        <w:t>,</w:t>
      </w:r>
      <w:r w:rsidR="00AA2BED">
        <w:rPr>
          <w:rFonts w:ascii="Arial" w:eastAsia="游明朝" w:hAnsi="Arial" w:cs="Arial" w:hint="eastAsia"/>
          <w:sz w:val="22"/>
        </w:rPr>
        <w:t xml:space="preserve"> </w:t>
      </w:r>
      <w:r w:rsidR="00335BE4">
        <w:rPr>
          <w:rFonts w:ascii="Arial" w:eastAsia="游明朝" w:hAnsi="Arial" w:cs="Arial" w:hint="eastAsia"/>
          <w:sz w:val="22"/>
        </w:rPr>
        <w:t>because UL WUS configuration may be changed but the NES UE does not know it</w:t>
      </w:r>
      <w:r w:rsidR="00A37CE8">
        <w:rPr>
          <w:rFonts w:ascii="Arial" w:eastAsia="游明朝" w:hAnsi="Arial" w:cs="Arial" w:hint="eastAsia"/>
          <w:sz w:val="22"/>
        </w:rPr>
        <w:t>.</w:t>
      </w:r>
    </w:p>
    <w:p w14:paraId="7D00AF81" w14:textId="39313C9C" w:rsidR="00BC4FBF" w:rsidRDefault="74318648" w:rsidP="00EC69FD">
      <w:pPr>
        <w:ind w:left="1276" w:hanging="1276"/>
        <w:rPr>
          <w:rFonts w:ascii="Arial" w:eastAsia="游明朝" w:hAnsi="Arial" w:cs="Arial"/>
          <w:b/>
          <w:bCs/>
          <w:sz w:val="22"/>
        </w:rPr>
      </w:pPr>
      <w:r w:rsidRPr="002A4505">
        <w:rPr>
          <w:rFonts w:ascii="Arial" w:eastAsia="游明朝" w:hAnsi="Arial" w:cs="Arial"/>
          <w:b/>
          <w:bCs/>
          <w:sz w:val="22"/>
        </w:rPr>
        <w:t xml:space="preserve">Proposal </w:t>
      </w:r>
      <w:r w:rsidR="00D90A97" w:rsidRPr="002A4505">
        <w:rPr>
          <w:rFonts w:ascii="Arial" w:eastAsia="游明朝" w:hAnsi="Arial" w:cs="Arial" w:hint="eastAsia"/>
          <w:b/>
          <w:bCs/>
          <w:sz w:val="22"/>
        </w:rPr>
        <w:t>3</w:t>
      </w:r>
      <w:r w:rsidRPr="002A4505">
        <w:rPr>
          <w:rFonts w:ascii="Arial" w:eastAsia="游明朝" w:hAnsi="Arial" w:cs="Arial"/>
          <w:b/>
          <w:bCs/>
          <w:sz w:val="22"/>
        </w:rPr>
        <w:t>:</w:t>
      </w:r>
      <w:r w:rsidR="00EC69FD">
        <w:rPr>
          <w:rFonts w:ascii="Arial" w:eastAsia="游明朝" w:hAnsi="Arial" w:cs="Arial"/>
          <w:b/>
          <w:bCs/>
          <w:sz w:val="22"/>
        </w:rPr>
        <w:tab/>
      </w:r>
      <w:r w:rsidR="00A37CE8" w:rsidRPr="002A4505">
        <w:rPr>
          <w:rFonts w:ascii="Arial" w:eastAsia="游明朝" w:hAnsi="Arial" w:cs="Arial" w:hint="eastAsia"/>
          <w:b/>
          <w:bCs/>
          <w:sz w:val="22"/>
        </w:rPr>
        <w:t xml:space="preserve">For </w:t>
      </w:r>
      <w:r w:rsidR="00AA2BED" w:rsidRPr="002A4505">
        <w:rPr>
          <w:rFonts w:ascii="Arial" w:eastAsia="游明朝" w:hAnsi="Arial" w:cs="Arial" w:hint="eastAsia"/>
          <w:b/>
          <w:bCs/>
          <w:sz w:val="22"/>
        </w:rPr>
        <w:t>return</w:t>
      </w:r>
      <w:r w:rsidR="00AA2BED" w:rsidRPr="002A4505">
        <w:rPr>
          <w:rFonts w:ascii="Arial" w:eastAsia="游明朝" w:hAnsi="Arial" w:cs="Arial"/>
          <w:b/>
          <w:bCs/>
          <w:sz w:val="22"/>
        </w:rPr>
        <w:t xml:space="preserve"> from out of coverage </w:t>
      </w:r>
      <w:r w:rsidR="00AA2BED" w:rsidRPr="002A4505">
        <w:rPr>
          <w:rFonts w:ascii="Arial" w:eastAsia="游明朝" w:hAnsi="Arial" w:cs="Arial" w:hint="eastAsia"/>
          <w:b/>
          <w:bCs/>
          <w:sz w:val="22"/>
        </w:rPr>
        <w:t xml:space="preserve">or </w:t>
      </w:r>
      <w:r w:rsidR="00AA2BED" w:rsidRPr="002A4505">
        <w:rPr>
          <w:rFonts w:ascii="Arial" w:eastAsia="游明朝" w:hAnsi="Arial" w:cs="Arial"/>
          <w:b/>
          <w:bCs/>
          <w:sz w:val="22"/>
        </w:rPr>
        <w:t>RRC re-establishment</w:t>
      </w:r>
      <w:r w:rsidR="00A37CE8" w:rsidRPr="002A4505">
        <w:rPr>
          <w:rFonts w:ascii="Arial" w:eastAsia="游明朝" w:hAnsi="Arial" w:cs="Arial" w:hint="eastAsia"/>
          <w:b/>
          <w:bCs/>
          <w:sz w:val="22"/>
        </w:rPr>
        <w:t>, the NES UE</w:t>
      </w:r>
      <w:r w:rsidR="00A37CE8" w:rsidRPr="002A4505">
        <w:rPr>
          <w:rFonts w:ascii="Arial" w:eastAsia="游明朝" w:hAnsi="Arial" w:cs="Arial"/>
          <w:b/>
          <w:bCs/>
          <w:sz w:val="22"/>
        </w:rPr>
        <w:t xml:space="preserve"> </w:t>
      </w:r>
      <w:r w:rsidR="00A37CE8" w:rsidRPr="002A4505">
        <w:rPr>
          <w:rFonts w:ascii="Arial" w:eastAsia="游明朝" w:hAnsi="Arial" w:cs="Arial" w:hint="eastAsia"/>
          <w:b/>
          <w:bCs/>
          <w:sz w:val="22"/>
        </w:rPr>
        <w:t xml:space="preserve">does </w:t>
      </w:r>
      <w:r w:rsidR="00A37CE8" w:rsidRPr="002A4505">
        <w:rPr>
          <w:rFonts w:ascii="Arial" w:eastAsia="游明朝" w:hAnsi="Arial" w:cs="Arial"/>
          <w:b/>
          <w:bCs/>
          <w:sz w:val="22"/>
        </w:rPr>
        <w:t>not</w:t>
      </w:r>
      <w:r w:rsidR="00A37CE8" w:rsidRPr="00A37CE8">
        <w:rPr>
          <w:rFonts w:ascii="Arial" w:eastAsia="游明朝" w:hAnsi="Arial" w:cs="Arial"/>
          <w:b/>
          <w:bCs/>
          <w:sz w:val="22"/>
        </w:rPr>
        <w:t xml:space="preserve"> trigger UL WUS transmission</w:t>
      </w:r>
      <w:r w:rsidR="00A37CE8" w:rsidRPr="00A37CE8">
        <w:rPr>
          <w:rFonts w:ascii="Arial" w:eastAsia="游明朝" w:hAnsi="Arial" w:cs="Arial" w:hint="eastAsia"/>
          <w:b/>
          <w:bCs/>
          <w:sz w:val="22"/>
        </w:rPr>
        <w:t>, even if the NES cell</w:t>
      </w:r>
      <w:r w:rsidR="00AA2BED" w:rsidRPr="00A37CE8">
        <w:rPr>
          <w:rFonts w:ascii="Arial" w:eastAsia="游明朝" w:hAnsi="Arial" w:cs="Arial" w:hint="eastAsia"/>
          <w:b/>
          <w:bCs/>
          <w:sz w:val="22"/>
        </w:rPr>
        <w:t xml:space="preserve"> </w:t>
      </w:r>
      <w:r w:rsidR="00A37CE8" w:rsidRPr="00A37CE8">
        <w:rPr>
          <w:rFonts w:ascii="Arial" w:eastAsia="游明朝" w:hAnsi="Arial" w:cs="Arial" w:hint="eastAsia"/>
          <w:b/>
          <w:bCs/>
          <w:sz w:val="22"/>
        </w:rPr>
        <w:t xml:space="preserve">is selected and </w:t>
      </w:r>
      <w:r w:rsidR="00AA2BED" w:rsidRPr="00A37CE8">
        <w:rPr>
          <w:rFonts w:ascii="Arial" w:eastAsia="游明朝" w:hAnsi="Arial" w:cs="Arial" w:hint="eastAsia"/>
          <w:b/>
          <w:bCs/>
          <w:sz w:val="22"/>
        </w:rPr>
        <w:t xml:space="preserve">the </w:t>
      </w:r>
      <w:r w:rsidR="000437FA">
        <w:rPr>
          <w:rFonts w:ascii="Arial" w:eastAsia="游明朝" w:hAnsi="Arial" w:cs="Arial" w:hint="eastAsia"/>
          <w:b/>
          <w:bCs/>
          <w:sz w:val="22"/>
        </w:rPr>
        <w:t xml:space="preserve">NES </w:t>
      </w:r>
      <w:r w:rsidR="00AA2BED" w:rsidRPr="00A37CE8">
        <w:rPr>
          <w:rFonts w:ascii="Arial" w:eastAsia="游明朝" w:hAnsi="Arial" w:cs="Arial" w:hint="eastAsia"/>
          <w:b/>
          <w:bCs/>
          <w:sz w:val="22"/>
        </w:rPr>
        <w:t xml:space="preserve">UE has </w:t>
      </w:r>
      <w:r w:rsidR="00A37CE8" w:rsidRPr="00A37CE8">
        <w:rPr>
          <w:rFonts w:ascii="Arial" w:eastAsia="游明朝" w:hAnsi="Arial" w:cs="Arial" w:hint="eastAsia"/>
          <w:b/>
          <w:bCs/>
          <w:sz w:val="22"/>
        </w:rPr>
        <w:t xml:space="preserve">a </w:t>
      </w:r>
      <w:r w:rsidR="00AA2BED" w:rsidRPr="00A37CE8">
        <w:rPr>
          <w:rFonts w:ascii="Arial" w:eastAsia="游明朝" w:hAnsi="Arial" w:cs="Arial" w:hint="eastAsia"/>
          <w:b/>
          <w:bCs/>
          <w:sz w:val="22"/>
        </w:rPr>
        <w:t>corresponding UL WUS configuration.</w:t>
      </w:r>
    </w:p>
    <w:p w14:paraId="6FF63A37" w14:textId="77777777" w:rsidR="00252BC4" w:rsidRPr="00023B5F" w:rsidRDefault="00252BC4" w:rsidP="18800D75">
      <w:pPr>
        <w:rPr>
          <w:rFonts w:ascii="Arial" w:eastAsia="游明朝" w:hAnsi="Arial" w:cs="Arial"/>
          <w:b/>
          <w:bCs/>
          <w:sz w:val="22"/>
        </w:rPr>
      </w:pPr>
    </w:p>
    <w:p w14:paraId="12127936" w14:textId="77777777" w:rsidR="00074A43" w:rsidRPr="00CF2B7F" w:rsidRDefault="00074A43" w:rsidP="00A16051">
      <w:pPr>
        <w:rPr>
          <w:rFonts w:ascii="Arial" w:eastAsia="游明朝" w:hAnsi="Arial" w:cs="Arial"/>
          <w:sz w:val="22"/>
        </w:rPr>
      </w:pPr>
    </w:p>
    <w:p w14:paraId="3DF2BBD4" w14:textId="3571B0D4" w:rsidR="00634D84" w:rsidRPr="00634D84" w:rsidRDefault="0005547A" w:rsidP="00B143BE">
      <w:pPr>
        <w:pStyle w:val="Heading3"/>
        <w:spacing w:before="0" w:beforeAutospacing="0" w:afterLines="50" w:after="120"/>
      </w:pPr>
      <w:r>
        <w:rPr>
          <w:rFonts w:eastAsiaTheme="minorEastAsia" w:hint="eastAsia"/>
          <w:lang w:eastAsia="ja-JP"/>
        </w:rPr>
        <w:t xml:space="preserve">NES cell </w:t>
      </w:r>
      <w:r>
        <w:rPr>
          <w:rFonts w:eastAsiaTheme="minorEastAsia"/>
          <w:lang w:eastAsia="ja-JP"/>
        </w:rPr>
        <w:t>configuration</w:t>
      </w:r>
    </w:p>
    <w:p w14:paraId="3B81E7B4" w14:textId="5DD4BC97" w:rsidR="00EC684B" w:rsidRDefault="00DE14A9" w:rsidP="00EC684B">
      <w:pPr>
        <w:spacing w:after="120"/>
        <w:rPr>
          <w:rFonts w:ascii="Arial" w:eastAsia="游明朝" w:hAnsi="Arial" w:cs="Arial"/>
          <w:sz w:val="22"/>
          <w:u w:val="single"/>
        </w:rPr>
      </w:pPr>
      <w:r>
        <w:rPr>
          <w:rFonts w:ascii="Arial" w:eastAsia="游明朝" w:hAnsi="Arial" w:cs="Arial" w:hint="eastAsia"/>
          <w:sz w:val="22"/>
          <w:u w:val="single"/>
        </w:rPr>
        <w:t>MIB configuration</w:t>
      </w:r>
      <w:r w:rsidR="00EC684B">
        <w:rPr>
          <w:rFonts w:ascii="Arial" w:eastAsia="游明朝" w:hAnsi="Arial" w:cs="Arial" w:hint="eastAsia"/>
          <w:sz w:val="22"/>
          <w:u w:val="single"/>
        </w:rPr>
        <w:t xml:space="preserve"> </w:t>
      </w:r>
      <w:r>
        <w:rPr>
          <w:rFonts w:ascii="Arial" w:eastAsia="游明朝" w:hAnsi="Arial" w:cs="Arial" w:hint="eastAsia"/>
          <w:sz w:val="22"/>
          <w:u w:val="single"/>
        </w:rPr>
        <w:t>for</w:t>
      </w:r>
      <w:r w:rsidR="00EC684B">
        <w:rPr>
          <w:rFonts w:ascii="Arial" w:eastAsia="游明朝" w:hAnsi="Arial" w:cs="Arial" w:hint="eastAsia"/>
          <w:sz w:val="22"/>
          <w:u w:val="single"/>
        </w:rPr>
        <w:t xml:space="preserve"> NES cell</w:t>
      </w:r>
    </w:p>
    <w:p w14:paraId="01A2B7DD" w14:textId="77777777" w:rsidR="00EC684B" w:rsidRDefault="00EC684B" w:rsidP="00EC684B">
      <w:pPr>
        <w:spacing w:after="120"/>
        <w:rPr>
          <w:rFonts w:ascii="Arial" w:eastAsia="游明朝" w:hAnsi="Arial" w:cs="Arial"/>
          <w:sz w:val="22"/>
        </w:rPr>
      </w:pPr>
      <w:r w:rsidRPr="00D55B9C">
        <w:rPr>
          <w:rFonts w:ascii="Arial" w:eastAsia="游明朝" w:hAnsi="Arial" w:cs="Arial" w:hint="eastAsia"/>
          <w:sz w:val="22"/>
        </w:rPr>
        <w:t xml:space="preserve">In the last meeting, RAN2 agreed </w:t>
      </w:r>
      <w:r w:rsidRPr="00D55B9C">
        <w:rPr>
          <w:rFonts w:ascii="Arial" w:eastAsia="游明朝" w:hAnsi="Arial" w:cs="Arial"/>
          <w:i/>
          <w:iCs/>
          <w:sz w:val="22"/>
        </w:rPr>
        <w:t>“If UE has SIB1 request configuration of a cell, UE needs to check if SIB1 is currently being broadcasted or provided on demand for that cell before requesting SIB1 of that cell</w:t>
      </w:r>
      <w:r w:rsidRPr="00D55B9C">
        <w:rPr>
          <w:rFonts w:ascii="Arial" w:eastAsia="游明朝" w:hAnsi="Arial" w:cs="Arial"/>
          <w:sz w:val="22"/>
        </w:rPr>
        <w:t>”</w:t>
      </w:r>
      <w:r w:rsidRPr="00D55B9C">
        <w:rPr>
          <w:rFonts w:ascii="Arial" w:eastAsia="游明朝" w:hAnsi="Arial" w:cs="Arial" w:hint="eastAsia"/>
          <w:sz w:val="22"/>
        </w:rPr>
        <w:t xml:space="preserve"> but it was not </w:t>
      </w:r>
      <w:r>
        <w:rPr>
          <w:rFonts w:ascii="Arial" w:eastAsia="游明朝" w:hAnsi="Arial" w:cs="Arial" w:hint="eastAsia"/>
          <w:sz w:val="22"/>
        </w:rPr>
        <w:t xml:space="preserve">yet </w:t>
      </w:r>
      <w:r w:rsidRPr="00D55B9C">
        <w:rPr>
          <w:rFonts w:ascii="Arial" w:eastAsia="游明朝" w:hAnsi="Arial" w:cs="Arial" w:hint="eastAsia"/>
          <w:sz w:val="22"/>
        </w:rPr>
        <w:t>discussed how t</w:t>
      </w:r>
      <w:r>
        <w:rPr>
          <w:rFonts w:ascii="Arial" w:eastAsia="游明朝" w:hAnsi="Arial" w:cs="Arial" w:hint="eastAsia"/>
          <w:sz w:val="22"/>
        </w:rPr>
        <w:t xml:space="preserve">he NES UE </w:t>
      </w:r>
      <w:r w:rsidRPr="00D55B9C">
        <w:rPr>
          <w:rFonts w:ascii="Arial" w:eastAsia="游明朝" w:hAnsi="Arial" w:cs="Arial" w:hint="eastAsia"/>
          <w:sz w:val="22"/>
        </w:rPr>
        <w:t>check</w:t>
      </w:r>
      <w:r>
        <w:rPr>
          <w:rFonts w:ascii="Arial" w:eastAsia="游明朝" w:hAnsi="Arial" w:cs="Arial" w:hint="eastAsia"/>
          <w:sz w:val="22"/>
        </w:rPr>
        <w:t>s</w:t>
      </w:r>
      <w:r w:rsidRPr="00D55B9C">
        <w:rPr>
          <w:rFonts w:ascii="Arial" w:eastAsia="游明朝" w:hAnsi="Arial" w:cs="Arial" w:hint="eastAsia"/>
          <w:sz w:val="22"/>
        </w:rPr>
        <w:t xml:space="preserve"> the SIB1 </w:t>
      </w:r>
      <w:r>
        <w:rPr>
          <w:rFonts w:ascii="Arial" w:eastAsia="游明朝" w:hAnsi="Arial" w:cs="Arial" w:hint="eastAsia"/>
          <w:sz w:val="22"/>
        </w:rPr>
        <w:t xml:space="preserve">broadcast </w:t>
      </w:r>
      <w:r w:rsidRPr="00D55B9C">
        <w:rPr>
          <w:rFonts w:ascii="Arial" w:eastAsia="游明朝" w:hAnsi="Arial" w:cs="Arial" w:hint="eastAsia"/>
          <w:sz w:val="22"/>
        </w:rPr>
        <w:t>status before UL WUS transmission.</w:t>
      </w:r>
      <w:r>
        <w:rPr>
          <w:rFonts w:ascii="Arial" w:eastAsia="游明朝" w:hAnsi="Arial" w:cs="Arial" w:hint="eastAsia"/>
          <w:sz w:val="22"/>
        </w:rPr>
        <w:t xml:space="preserve"> To </w:t>
      </w:r>
      <w:r>
        <w:rPr>
          <w:rFonts w:ascii="Arial" w:eastAsia="游明朝" w:hAnsi="Arial" w:cs="Arial"/>
          <w:sz w:val="22"/>
        </w:rPr>
        <w:t>achieve</w:t>
      </w:r>
      <w:r>
        <w:rPr>
          <w:rFonts w:ascii="Arial" w:eastAsia="游明朝" w:hAnsi="Arial" w:cs="Arial" w:hint="eastAsia"/>
          <w:sz w:val="22"/>
        </w:rPr>
        <w:t xml:space="preserve"> this, some companies assumed the current SIB1 broadcast status should be indicated by MIB.</w:t>
      </w:r>
    </w:p>
    <w:p w14:paraId="5A745A19" w14:textId="77777777" w:rsidR="00EC684B" w:rsidRPr="00D46C23" w:rsidRDefault="00EC684B" w:rsidP="00EC684B">
      <w:pPr>
        <w:spacing w:after="120"/>
        <w:rPr>
          <w:rFonts w:ascii="Arial" w:eastAsia="游明朝" w:hAnsi="Arial" w:cs="Arial"/>
          <w:sz w:val="22"/>
        </w:rPr>
      </w:pPr>
      <w:r>
        <w:rPr>
          <w:rFonts w:ascii="Arial" w:eastAsia="游明朝" w:hAnsi="Arial" w:cs="Arial" w:hint="eastAsia"/>
          <w:sz w:val="22"/>
        </w:rPr>
        <w:t xml:space="preserve">In RAN1#118bis meeting, RAN1 agreed a </w:t>
      </w:r>
      <w:r>
        <w:rPr>
          <w:rFonts w:ascii="Arial" w:eastAsia="游明朝" w:hAnsi="Arial" w:cs="Arial"/>
          <w:sz w:val="22"/>
        </w:rPr>
        <w:t>specific</w:t>
      </w:r>
      <w:r>
        <w:rPr>
          <w:rFonts w:ascii="Arial" w:eastAsia="游明朝" w:hAnsi="Arial" w:cs="Arial" w:hint="eastAsia"/>
          <w:sz w:val="22"/>
        </w:rPr>
        <w:t xml:space="preserve"> K_SSB value is used in MIB of the NES cell.</w:t>
      </w:r>
    </w:p>
    <w:tbl>
      <w:tblPr>
        <w:tblW w:w="979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94"/>
      </w:tblGrid>
      <w:tr w:rsidR="00EC684B" w14:paraId="02A98DC7" w14:textId="77777777" w:rsidTr="00FB66DC">
        <w:trPr>
          <w:trHeight w:val="1228"/>
        </w:trPr>
        <w:tc>
          <w:tcPr>
            <w:tcW w:w="9794" w:type="dxa"/>
          </w:tcPr>
          <w:p w14:paraId="3CB14F7E" w14:textId="77777777" w:rsidR="00EC684B" w:rsidRPr="00D46C23" w:rsidRDefault="00EC684B" w:rsidP="006B6720">
            <w:pPr>
              <w:rPr>
                <w:rFonts w:ascii="Times New Roman" w:hAnsi="Times New Roman" w:cs="Times New Roman"/>
                <w:b/>
                <w:bCs/>
                <w:lang w:eastAsia="x-none"/>
              </w:rPr>
            </w:pPr>
            <w:r w:rsidRPr="00D46C23">
              <w:rPr>
                <w:rFonts w:ascii="Times New Roman" w:hAnsi="Times New Roman" w:cs="Times New Roman"/>
                <w:b/>
                <w:bCs/>
                <w:highlight w:val="green"/>
                <w:lang w:eastAsia="x-none"/>
              </w:rPr>
              <w:t>Agreement</w:t>
            </w:r>
          </w:p>
          <w:p w14:paraId="794374FA" w14:textId="77777777" w:rsidR="00EC684B" w:rsidRPr="00D46C23" w:rsidRDefault="00EC684B" w:rsidP="006B6720">
            <w:pPr>
              <w:rPr>
                <w:rFonts w:ascii="Times New Roman" w:eastAsia="PMingLiU" w:hAnsi="Times New Roman" w:cs="Times New Roman"/>
                <w:bCs/>
                <w:lang w:eastAsia="zh-TW"/>
              </w:rPr>
            </w:pPr>
            <w:r w:rsidRPr="00D46C23">
              <w:rPr>
                <w:rFonts w:ascii="Times New Roman" w:eastAsia="PMingLiU" w:hAnsi="Times New Roman" w:cs="Times New Roman"/>
                <w:bCs/>
                <w:lang w:eastAsia="zh-TW"/>
              </w:rPr>
              <w:t>For further work of on-demand SIB1 in idle/inactive mode, it is assumed that:</w:t>
            </w:r>
          </w:p>
          <w:p w14:paraId="2BEBA3B7" w14:textId="77777777" w:rsidR="00EC684B" w:rsidRPr="00D46C23" w:rsidRDefault="00EC684B" w:rsidP="006B6720">
            <w:pPr>
              <w:pStyle w:val="ListParagraph"/>
              <w:widowControl/>
              <w:numPr>
                <w:ilvl w:val="0"/>
                <w:numId w:val="6"/>
              </w:numPr>
              <w:ind w:firstLineChars="0"/>
              <w:contextualSpacing/>
              <w:jc w:val="left"/>
              <w:rPr>
                <w:rFonts w:ascii="Times New Roman" w:eastAsia="PMingLiU" w:hAnsi="Times New Roman" w:cs="Times New Roman"/>
                <w:bCs/>
                <w:szCs w:val="20"/>
                <w:lang w:eastAsia="zh-TW"/>
              </w:rPr>
            </w:pPr>
            <w:r w:rsidRPr="00D46C23">
              <w:rPr>
                <w:rFonts w:ascii="Times New Roman" w:eastAsia="PMingLiU" w:hAnsi="Times New Roman" w:cs="Times New Roman"/>
                <w:bCs/>
                <w:szCs w:val="20"/>
                <w:lang w:eastAsia="zh-TW"/>
              </w:rPr>
              <w:t>SSB transmitted in the NES cell supporting OD-SIB1 is with K_SSB &gt; 23 for FR1 and K_SSB &gt;11 for FR2 if it is transmitted on sync raster</w:t>
            </w:r>
          </w:p>
          <w:p w14:paraId="09F477EE" w14:textId="77777777" w:rsidR="00EC684B" w:rsidRPr="00433E3B" w:rsidRDefault="00EC684B" w:rsidP="006B6720">
            <w:pPr>
              <w:pStyle w:val="ListParagraph"/>
              <w:widowControl/>
              <w:numPr>
                <w:ilvl w:val="0"/>
                <w:numId w:val="6"/>
              </w:numPr>
              <w:spacing w:after="120"/>
              <w:ind w:left="714" w:firstLineChars="0" w:hanging="357"/>
              <w:contextualSpacing/>
              <w:jc w:val="left"/>
              <w:rPr>
                <w:rFonts w:ascii="Times New Roman" w:eastAsia="PMingLiU" w:hAnsi="Times New Roman" w:cs="Times New Roman"/>
                <w:bCs/>
                <w:szCs w:val="20"/>
                <w:lang w:eastAsia="zh-TW"/>
              </w:rPr>
            </w:pPr>
            <w:r w:rsidRPr="00D46C23">
              <w:rPr>
                <w:rFonts w:ascii="Times New Roman" w:eastAsia="PMingLiU" w:hAnsi="Times New Roman" w:cs="Times New Roman"/>
                <w:bCs/>
                <w:szCs w:val="20"/>
                <w:lang w:eastAsia="zh-TW"/>
              </w:rPr>
              <w:t>UE determines a cell supporting OD-SIB1 based at least on UL WUS configuration from Cell A.</w:t>
            </w:r>
          </w:p>
        </w:tc>
      </w:tr>
    </w:tbl>
    <w:p w14:paraId="3DB0B421" w14:textId="20CAD608" w:rsidR="00EC684B" w:rsidRPr="002A4505" w:rsidRDefault="00EC684B" w:rsidP="00EC684B">
      <w:pPr>
        <w:spacing w:before="120" w:after="120"/>
        <w:rPr>
          <w:rFonts w:ascii="Arial" w:eastAsia="游明朝" w:hAnsi="Arial" w:cs="Arial"/>
          <w:sz w:val="22"/>
        </w:rPr>
      </w:pPr>
      <w:r>
        <w:rPr>
          <w:rFonts w:ascii="Arial" w:eastAsia="游明朝" w:hAnsi="Arial" w:cs="Arial" w:hint="eastAsia"/>
          <w:sz w:val="22"/>
        </w:rPr>
        <w:lastRenderedPageBreak/>
        <w:t xml:space="preserve">RAN1 is still discussing </w:t>
      </w:r>
      <w:r w:rsidRPr="00EB1EEF">
        <w:rPr>
          <w:rFonts w:ascii="Arial" w:eastAsia="游明朝" w:hAnsi="Arial" w:cs="Arial"/>
          <w:sz w:val="22"/>
        </w:rPr>
        <w:t xml:space="preserve">whether the </w:t>
      </w:r>
      <w:r w:rsidRPr="00EB1EEF">
        <w:rPr>
          <w:rFonts w:ascii="Arial" w:eastAsia="游明朝" w:hAnsi="Arial" w:cs="Arial"/>
          <w:i/>
          <w:iCs/>
          <w:sz w:val="22"/>
        </w:rPr>
        <w:t>pdcch-ConfigSIB1</w:t>
      </w:r>
      <w:r w:rsidRPr="00EB1EEF">
        <w:rPr>
          <w:rFonts w:ascii="Arial" w:eastAsia="游明朝" w:hAnsi="Arial" w:cs="Arial"/>
          <w:sz w:val="22"/>
        </w:rPr>
        <w:t xml:space="preserve"> can be </w:t>
      </w:r>
      <w:r>
        <w:rPr>
          <w:rFonts w:ascii="Arial" w:eastAsia="游明朝" w:hAnsi="Arial" w:cs="Arial" w:hint="eastAsia"/>
          <w:sz w:val="22"/>
        </w:rPr>
        <w:t xml:space="preserve">used to identify the frequency location of the nearest CD-SSB (if </w:t>
      </w:r>
      <w:r w:rsidR="009327E1" w:rsidRPr="009327E1">
        <w:rPr>
          <w:rFonts w:ascii="Arial" w:eastAsia="游明朝" w:hAnsi="Arial" w:cs="Arial"/>
          <w:sz w:val="22"/>
        </w:rPr>
        <w:t>K_SSB &gt; 23 for FR1 and K_SSB &gt;</w:t>
      </w:r>
      <w:r w:rsidR="009327E1">
        <w:rPr>
          <w:rFonts w:ascii="Arial" w:eastAsia="游明朝" w:hAnsi="Arial" w:cs="Arial" w:hint="eastAsia"/>
          <w:sz w:val="22"/>
        </w:rPr>
        <w:t xml:space="preserve"> </w:t>
      </w:r>
      <w:r w:rsidR="009327E1" w:rsidRPr="009327E1">
        <w:rPr>
          <w:rFonts w:ascii="Arial" w:eastAsia="游明朝" w:hAnsi="Arial" w:cs="Arial"/>
          <w:sz w:val="22"/>
        </w:rPr>
        <w:t xml:space="preserve">11 for FR2 </w:t>
      </w:r>
      <w:r w:rsidR="009327E1">
        <w:rPr>
          <w:rFonts w:ascii="Arial" w:eastAsia="游明朝" w:hAnsi="Arial" w:cs="Arial" w:hint="eastAsia"/>
          <w:sz w:val="22"/>
        </w:rPr>
        <w:t xml:space="preserve">but </w:t>
      </w:r>
      <w:r>
        <w:rPr>
          <w:rFonts w:ascii="Arial" w:eastAsia="游明朝" w:hAnsi="Arial" w:cs="Arial" w:hint="eastAsia"/>
          <w:sz w:val="22"/>
        </w:rPr>
        <w:t xml:space="preserve">K_SSB is not equal to 30 in FR1 or 14 in FR2) or </w:t>
      </w:r>
      <w:r w:rsidRPr="00EB1EEF">
        <w:rPr>
          <w:rFonts w:ascii="Arial" w:eastAsia="游明朝" w:hAnsi="Arial" w:cs="Arial"/>
          <w:sz w:val="22"/>
        </w:rPr>
        <w:t>repurposed to identify the frequency location of SSB for Cell A</w:t>
      </w:r>
      <w:r>
        <w:rPr>
          <w:rFonts w:ascii="Arial" w:eastAsia="游明朝" w:hAnsi="Arial" w:cs="Arial" w:hint="eastAsia"/>
          <w:sz w:val="22"/>
        </w:rPr>
        <w:t xml:space="preserve"> (if K_SSB is equal to 30 in FR1 or 14 in FR2). In other words,</w:t>
      </w:r>
      <w:r w:rsidRPr="00BD6183">
        <w:rPr>
          <w:rFonts w:ascii="Arial" w:eastAsia="游明朝" w:hAnsi="Arial" w:cs="Arial"/>
          <w:sz w:val="22"/>
        </w:rPr>
        <w:t xml:space="preserve"> </w:t>
      </w:r>
      <w:r>
        <w:rPr>
          <w:rFonts w:ascii="Arial" w:eastAsia="游明朝" w:hAnsi="Arial" w:cs="Arial" w:hint="eastAsia"/>
          <w:sz w:val="22"/>
        </w:rPr>
        <w:t xml:space="preserve">although </w:t>
      </w:r>
      <w:r w:rsidRPr="00EB1EEF">
        <w:rPr>
          <w:rFonts w:ascii="Arial" w:eastAsia="游明朝" w:hAnsi="Arial" w:cs="Arial"/>
          <w:sz w:val="22"/>
        </w:rPr>
        <w:t xml:space="preserve">the </w:t>
      </w:r>
      <w:r w:rsidRPr="00486BCB">
        <w:rPr>
          <w:rFonts w:ascii="Arial" w:eastAsia="游明朝" w:hAnsi="Arial" w:cs="Arial" w:hint="eastAsia"/>
          <w:i/>
          <w:iCs/>
          <w:sz w:val="22"/>
        </w:rPr>
        <w:t>s</w:t>
      </w:r>
      <w:r w:rsidRPr="00486BCB">
        <w:rPr>
          <w:rFonts w:ascii="Arial" w:eastAsia="游明朝" w:hAnsi="Arial" w:cs="Arial"/>
          <w:i/>
          <w:iCs/>
          <w:sz w:val="22"/>
        </w:rPr>
        <w:t>sb-SubcarrierOffset</w:t>
      </w:r>
      <w:r>
        <w:rPr>
          <w:rFonts w:ascii="Arial" w:eastAsia="游明朝" w:hAnsi="Arial" w:cs="Arial" w:hint="eastAsia"/>
          <w:i/>
          <w:iCs/>
          <w:sz w:val="22"/>
        </w:rPr>
        <w:t xml:space="preserve"> </w:t>
      </w:r>
      <w:r>
        <w:rPr>
          <w:rFonts w:ascii="Arial" w:eastAsia="游明朝" w:hAnsi="Arial" w:cs="Arial" w:hint="eastAsia"/>
          <w:sz w:val="22"/>
        </w:rPr>
        <w:t xml:space="preserve">and the </w:t>
      </w:r>
      <w:r w:rsidRPr="00EB1EEF">
        <w:rPr>
          <w:rFonts w:ascii="Arial" w:eastAsia="游明朝" w:hAnsi="Arial" w:cs="Arial"/>
          <w:i/>
          <w:iCs/>
          <w:sz w:val="22"/>
        </w:rPr>
        <w:t>pdcch-ConfigSIB1</w:t>
      </w:r>
      <w:r>
        <w:rPr>
          <w:rFonts w:ascii="Arial" w:eastAsia="游明朝" w:hAnsi="Arial" w:cs="Arial" w:hint="eastAsia"/>
          <w:sz w:val="22"/>
        </w:rPr>
        <w:t xml:space="preserve"> can be provided by the UL WUS </w:t>
      </w:r>
      <w:r w:rsidRPr="002A4505">
        <w:rPr>
          <w:rFonts w:ascii="Arial" w:eastAsia="游明朝" w:hAnsi="Arial" w:cs="Arial" w:hint="eastAsia"/>
          <w:sz w:val="22"/>
        </w:rPr>
        <w:t>configuration from Cell A, there is still no spare bit in NES cell</w:t>
      </w:r>
      <w:r w:rsidRPr="002A4505">
        <w:rPr>
          <w:rFonts w:ascii="Arial" w:eastAsia="游明朝" w:hAnsi="Arial" w:cs="Arial"/>
          <w:sz w:val="22"/>
        </w:rPr>
        <w:t>’</w:t>
      </w:r>
      <w:r w:rsidRPr="002A4505">
        <w:rPr>
          <w:rFonts w:ascii="Arial" w:eastAsia="游明朝" w:hAnsi="Arial" w:cs="Arial" w:hint="eastAsia"/>
          <w:sz w:val="22"/>
        </w:rPr>
        <w:t>s MIB.</w:t>
      </w:r>
    </w:p>
    <w:p w14:paraId="455E2114" w14:textId="72981E35" w:rsidR="00EC684B" w:rsidRPr="00913803" w:rsidRDefault="00EC684B" w:rsidP="00EC69FD">
      <w:pPr>
        <w:spacing w:before="120" w:after="120"/>
        <w:ind w:left="1701" w:hanging="1701"/>
        <w:rPr>
          <w:rFonts w:ascii="Arial" w:eastAsia="游明朝" w:hAnsi="Arial" w:cs="Arial"/>
          <w:b/>
          <w:bCs/>
          <w:sz w:val="22"/>
        </w:rPr>
      </w:pPr>
      <w:r w:rsidRPr="002A4505">
        <w:rPr>
          <w:rFonts w:ascii="Arial" w:eastAsia="游明朝" w:hAnsi="Arial" w:cs="Arial" w:hint="eastAsia"/>
          <w:b/>
          <w:bCs/>
          <w:sz w:val="22"/>
        </w:rPr>
        <w:t>Observation</w:t>
      </w:r>
      <w:r w:rsidRPr="002A4505">
        <w:rPr>
          <w:rFonts w:ascii="Arial" w:eastAsia="游明朝" w:hAnsi="Arial" w:cs="Arial"/>
          <w:b/>
          <w:bCs/>
          <w:sz w:val="22"/>
        </w:rPr>
        <w:t xml:space="preserve"> </w:t>
      </w:r>
      <w:r w:rsidR="002A4505" w:rsidRPr="002A4505">
        <w:rPr>
          <w:rFonts w:ascii="Arial" w:eastAsia="游明朝" w:hAnsi="Arial" w:cs="Arial" w:hint="eastAsia"/>
          <w:b/>
          <w:bCs/>
          <w:sz w:val="22"/>
        </w:rPr>
        <w:t>1</w:t>
      </w:r>
      <w:r w:rsidRPr="002A4505">
        <w:rPr>
          <w:rFonts w:ascii="Arial" w:eastAsia="游明朝" w:hAnsi="Arial" w:cs="Arial"/>
          <w:b/>
          <w:bCs/>
          <w:sz w:val="22"/>
        </w:rPr>
        <w:t>:</w:t>
      </w:r>
      <w:r w:rsidR="00EC69FD">
        <w:rPr>
          <w:rFonts w:ascii="Arial" w:eastAsia="游明朝" w:hAnsi="Arial" w:cs="Arial"/>
          <w:b/>
          <w:bCs/>
          <w:sz w:val="22"/>
        </w:rPr>
        <w:tab/>
      </w:r>
      <w:r w:rsidRPr="002A4505">
        <w:rPr>
          <w:rFonts w:ascii="Arial" w:eastAsia="游明朝" w:hAnsi="Arial" w:cs="Arial"/>
          <w:b/>
          <w:bCs/>
          <w:sz w:val="22"/>
        </w:rPr>
        <w:t xml:space="preserve">Based on the RAN1 discussion, </w:t>
      </w:r>
      <w:r w:rsidRPr="002A4505">
        <w:rPr>
          <w:rFonts w:ascii="Arial" w:eastAsia="游明朝" w:hAnsi="Arial" w:cs="Arial" w:hint="eastAsia"/>
          <w:b/>
          <w:bCs/>
          <w:sz w:val="22"/>
        </w:rPr>
        <w:t>it is not possible</w:t>
      </w:r>
      <w:r w:rsidRPr="002A4505">
        <w:rPr>
          <w:rFonts w:ascii="Arial" w:eastAsia="游明朝" w:hAnsi="Arial" w:cs="Arial"/>
          <w:b/>
          <w:bCs/>
          <w:sz w:val="22"/>
        </w:rPr>
        <w:t xml:space="preserve"> in MIB to </w:t>
      </w:r>
      <w:r w:rsidR="00750666">
        <w:rPr>
          <w:rFonts w:ascii="Arial" w:eastAsia="游明朝" w:hAnsi="Arial" w:cs="Arial"/>
          <w:b/>
          <w:bCs/>
          <w:sz w:val="22"/>
        </w:rPr>
        <w:t>explicitly</w:t>
      </w:r>
      <w:r w:rsidR="00750666">
        <w:rPr>
          <w:rFonts w:ascii="Arial" w:eastAsia="游明朝" w:hAnsi="Arial" w:cs="Arial" w:hint="eastAsia"/>
          <w:b/>
          <w:bCs/>
          <w:sz w:val="22"/>
        </w:rPr>
        <w:t xml:space="preserve"> </w:t>
      </w:r>
      <w:r w:rsidRPr="002A4505">
        <w:rPr>
          <w:rFonts w:ascii="Arial" w:eastAsia="游明朝" w:hAnsi="Arial" w:cs="Arial"/>
          <w:b/>
          <w:bCs/>
          <w:sz w:val="22"/>
        </w:rPr>
        <w:t>indicate the current SIB1 broadcast status</w:t>
      </w:r>
      <w:r w:rsidRPr="002A4505">
        <w:rPr>
          <w:rFonts w:ascii="Arial" w:eastAsia="游明朝" w:hAnsi="Arial" w:cs="Arial" w:hint="eastAsia"/>
          <w:b/>
          <w:bCs/>
          <w:sz w:val="22"/>
        </w:rPr>
        <w:t xml:space="preserve"> of NES cell</w:t>
      </w:r>
      <w:r w:rsidRPr="002A4505">
        <w:rPr>
          <w:rFonts w:ascii="Arial" w:eastAsia="游明朝" w:hAnsi="Arial" w:cs="Arial"/>
          <w:b/>
          <w:bCs/>
          <w:sz w:val="22"/>
        </w:rPr>
        <w:t>.</w:t>
      </w:r>
    </w:p>
    <w:p w14:paraId="54308C30" w14:textId="382968D6" w:rsidR="00913803" w:rsidRPr="00913803" w:rsidRDefault="00913803" w:rsidP="00EC69FD">
      <w:pPr>
        <w:spacing w:after="120"/>
        <w:ind w:left="1701" w:hanging="1701"/>
        <w:rPr>
          <w:rFonts w:ascii="Arial" w:hAnsi="Arial" w:cs="Arial"/>
          <w:b/>
          <w:bCs/>
          <w:sz w:val="22"/>
          <w:lang w:val="en-GB"/>
        </w:rPr>
      </w:pPr>
      <w:r w:rsidRPr="00913803">
        <w:rPr>
          <w:rFonts w:ascii="Arial" w:eastAsia="游明朝" w:hAnsi="Arial" w:cs="Arial" w:hint="eastAsia"/>
          <w:b/>
          <w:bCs/>
          <w:sz w:val="22"/>
        </w:rPr>
        <w:t>Observation</w:t>
      </w:r>
      <w:r w:rsidRPr="00913803">
        <w:rPr>
          <w:rFonts w:ascii="Arial" w:eastAsia="游明朝" w:hAnsi="Arial" w:cs="Arial"/>
          <w:b/>
          <w:bCs/>
          <w:sz w:val="22"/>
        </w:rPr>
        <w:t xml:space="preserve"> </w:t>
      </w:r>
      <w:r w:rsidRPr="00913803">
        <w:rPr>
          <w:rFonts w:ascii="Arial" w:eastAsia="游明朝" w:hAnsi="Arial" w:cs="Arial" w:hint="eastAsia"/>
          <w:b/>
          <w:bCs/>
          <w:sz w:val="22"/>
        </w:rPr>
        <w:t>2</w:t>
      </w:r>
      <w:r w:rsidRPr="00913803">
        <w:rPr>
          <w:rFonts w:ascii="Arial" w:eastAsia="游明朝" w:hAnsi="Arial" w:cs="Arial"/>
          <w:b/>
          <w:bCs/>
          <w:sz w:val="22"/>
        </w:rPr>
        <w:t>:</w:t>
      </w:r>
      <w:r w:rsidR="00EC69FD">
        <w:rPr>
          <w:rFonts w:ascii="Arial" w:eastAsia="游明朝" w:hAnsi="Arial" w:cs="Arial"/>
          <w:b/>
          <w:bCs/>
          <w:sz w:val="22"/>
        </w:rPr>
        <w:tab/>
      </w:r>
      <w:r>
        <w:rPr>
          <w:rFonts w:ascii="Arial" w:eastAsia="游明朝" w:hAnsi="Arial" w:cs="Arial" w:hint="eastAsia"/>
          <w:b/>
          <w:bCs/>
          <w:sz w:val="22"/>
        </w:rPr>
        <w:t xml:space="preserve">For NES cell, </w:t>
      </w:r>
      <w:r w:rsidRPr="00913803">
        <w:rPr>
          <w:rFonts w:ascii="Arial" w:hAnsi="Arial" w:cs="Arial" w:hint="eastAsia"/>
          <w:b/>
          <w:bCs/>
          <w:sz w:val="22"/>
          <w:lang w:val="en-GB"/>
        </w:rPr>
        <w:t xml:space="preserve">RAN1 may </w:t>
      </w:r>
      <w:r w:rsidR="00EC684B" w:rsidRPr="00913803">
        <w:rPr>
          <w:rFonts w:ascii="Arial" w:hAnsi="Arial" w:cs="Arial" w:hint="eastAsia"/>
          <w:b/>
          <w:bCs/>
          <w:sz w:val="22"/>
          <w:lang w:val="en-GB"/>
        </w:rPr>
        <w:t>us</w:t>
      </w:r>
      <w:r w:rsidRPr="00913803">
        <w:rPr>
          <w:rFonts w:ascii="Arial" w:hAnsi="Arial" w:cs="Arial" w:hint="eastAsia"/>
          <w:b/>
          <w:bCs/>
          <w:sz w:val="22"/>
          <w:lang w:val="en-GB"/>
        </w:rPr>
        <w:t>e</w:t>
      </w:r>
      <w:r w:rsidR="00EC684B" w:rsidRPr="00913803">
        <w:rPr>
          <w:rFonts w:ascii="Arial" w:hAnsi="Arial" w:cs="Arial" w:hint="eastAsia"/>
          <w:b/>
          <w:bCs/>
          <w:sz w:val="22"/>
          <w:lang w:val="en-GB"/>
        </w:rPr>
        <w:t xml:space="preserve"> the K_SSB </w:t>
      </w:r>
      <w:r w:rsidRPr="00913803">
        <w:rPr>
          <w:rFonts w:ascii="Arial" w:hAnsi="Arial" w:cs="Arial" w:hint="eastAsia"/>
          <w:b/>
          <w:bCs/>
          <w:sz w:val="22"/>
          <w:lang w:val="en-GB"/>
        </w:rPr>
        <w:t xml:space="preserve">values </w:t>
      </w:r>
      <w:r>
        <w:rPr>
          <w:rFonts w:ascii="Arial" w:hAnsi="Arial" w:cs="Arial" w:hint="eastAsia"/>
          <w:b/>
          <w:bCs/>
          <w:sz w:val="22"/>
          <w:lang w:val="en-GB"/>
        </w:rPr>
        <w:t xml:space="preserve">with 23 </w:t>
      </w:r>
      <m:oMath>
        <m:r>
          <m:rPr>
            <m:sty m:val="bi"/>
          </m:rPr>
          <w:rPr>
            <w:rFonts w:ascii="Cambria Math" w:hAnsi="Cambria Math"/>
            <w:sz w:val="20"/>
            <w:szCs w:val="20"/>
          </w:rPr>
          <m:t>&lt;</m:t>
        </m:r>
      </m:oMath>
      <w:r>
        <w:rPr>
          <w:rFonts w:ascii="Arial" w:hAnsi="Arial" w:cs="Arial" w:hint="eastAsia"/>
          <w:b/>
          <w:sz w:val="20"/>
          <w:szCs w:val="20"/>
        </w:rPr>
        <w:t xml:space="preserve"> </w:t>
      </w:r>
      <w:r w:rsidRPr="00913803">
        <w:rPr>
          <w:rFonts w:ascii="Arial" w:hAnsi="Arial" w:cs="Arial"/>
          <w:b/>
          <w:bCs/>
          <w:sz w:val="22"/>
          <w:lang w:val="en-GB"/>
        </w:rPr>
        <w:t xml:space="preserve">K_SSB </w:t>
      </w:r>
      <m:oMath>
        <m:r>
          <m:rPr>
            <m:sty m:val="bi"/>
          </m:rPr>
          <w:rPr>
            <w:rFonts w:ascii="Cambria Math" w:hAnsi="Cambria Math"/>
            <w:sz w:val="20"/>
            <w:szCs w:val="20"/>
          </w:rPr>
          <m:t>≤</m:t>
        </m:r>
      </m:oMath>
      <w:r w:rsidRPr="00913803">
        <w:rPr>
          <w:rFonts w:ascii="Arial" w:hAnsi="Arial" w:cs="Arial"/>
          <w:b/>
          <w:bCs/>
          <w:sz w:val="22"/>
          <w:lang w:val="en-GB"/>
        </w:rPr>
        <w:t xml:space="preserve"> </w:t>
      </w:r>
      <w:r>
        <w:rPr>
          <w:rFonts w:ascii="Arial" w:hAnsi="Arial" w:cs="Arial" w:hint="eastAsia"/>
          <w:b/>
          <w:bCs/>
          <w:sz w:val="22"/>
          <w:lang w:val="en-GB"/>
        </w:rPr>
        <w:t>31</w:t>
      </w:r>
      <w:r w:rsidRPr="00913803">
        <w:rPr>
          <w:rFonts w:ascii="Arial" w:hAnsi="Arial" w:cs="Arial"/>
          <w:b/>
          <w:bCs/>
          <w:sz w:val="22"/>
          <w:lang w:val="en-GB"/>
        </w:rPr>
        <w:t xml:space="preserve"> for FR1 and </w:t>
      </w:r>
      <w:r>
        <w:rPr>
          <w:rFonts w:ascii="Arial" w:hAnsi="Arial" w:cs="Arial" w:hint="eastAsia"/>
          <w:b/>
          <w:bCs/>
          <w:sz w:val="22"/>
          <w:lang w:val="en-GB"/>
        </w:rPr>
        <w:t xml:space="preserve">11 </w:t>
      </w:r>
      <m:oMath>
        <m:r>
          <m:rPr>
            <m:sty m:val="bi"/>
          </m:rPr>
          <w:rPr>
            <w:rFonts w:ascii="Cambria Math" w:hAnsi="Cambria Math"/>
            <w:sz w:val="20"/>
            <w:szCs w:val="20"/>
          </w:rPr>
          <m:t>&lt;</m:t>
        </m:r>
      </m:oMath>
      <w:r>
        <w:rPr>
          <w:rFonts w:ascii="Arial" w:hAnsi="Arial" w:cs="Arial" w:hint="eastAsia"/>
          <w:b/>
          <w:sz w:val="20"/>
          <w:szCs w:val="20"/>
        </w:rPr>
        <w:t xml:space="preserve"> </w:t>
      </w:r>
      <w:r w:rsidRPr="00913803">
        <w:rPr>
          <w:rFonts w:ascii="Arial" w:hAnsi="Arial" w:cs="Arial"/>
          <w:b/>
          <w:bCs/>
          <w:sz w:val="22"/>
          <w:lang w:val="en-GB"/>
        </w:rPr>
        <w:t xml:space="preserve">K_SSB </w:t>
      </w:r>
      <m:oMath>
        <m:r>
          <m:rPr>
            <m:sty m:val="bi"/>
          </m:rPr>
          <w:rPr>
            <w:rFonts w:ascii="Cambria Math" w:hAnsi="Cambria Math"/>
            <w:sz w:val="20"/>
            <w:szCs w:val="20"/>
          </w:rPr>
          <m:t>≤</m:t>
        </m:r>
      </m:oMath>
      <w:r w:rsidRPr="00913803">
        <w:rPr>
          <w:rFonts w:ascii="Arial" w:hAnsi="Arial" w:cs="Arial"/>
          <w:b/>
          <w:bCs/>
          <w:sz w:val="22"/>
          <w:lang w:val="en-GB"/>
        </w:rPr>
        <w:t xml:space="preserve"> </w:t>
      </w:r>
      <w:r>
        <w:rPr>
          <w:rFonts w:ascii="Arial" w:hAnsi="Arial" w:cs="Arial" w:hint="eastAsia"/>
          <w:b/>
          <w:bCs/>
          <w:sz w:val="22"/>
          <w:lang w:val="en-GB"/>
        </w:rPr>
        <w:t>14</w:t>
      </w:r>
      <w:r w:rsidRPr="00913803">
        <w:rPr>
          <w:rFonts w:ascii="Arial" w:hAnsi="Arial" w:cs="Arial"/>
          <w:b/>
          <w:bCs/>
          <w:sz w:val="22"/>
          <w:lang w:val="en-GB"/>
        </w:rPr>
        <w:t xml:space="preserve"> for FR2</w:t>
      </w:r>
      <w:r>
        <w:rPr>
          <w:rFonts w:ascii="Arial" w:hAnsi="Arial" w:cs="Arial" w:hint="eastAsia"/>
          <w:b/>
          <w:bCs/>
          <w:sz w:val="22"/>
          <w:lang w:val="en-GB"/>
        </w:rPr>
        <w:t>.</w:t>
      </w:r>
    </w:p>
    <w:p w14:paraId="53865D6B" w14:textId="77777777" w:rsidR="00913803" w:rsidRDefault="00913803" w:rsidP="00EC684B">
      <w:pPr>
        <w:spacing w:after="120"/>
        <w:rPr>
          <w:rFonts w:ascii="Arial" w:hAnsi="Arial" w:cs="Arial"/>
          <w:sz w:val="22"/>
          <w:lang w:val="en-GB"/>
        </w:rPr>
      </w:pPr>
    </w:p>
    <w:p w14:paraId="4A064FE8" w14:textId="7AB12A98" w:rsidR="00583272" w:rsidRDefault="00583272" w:rsidP="00583272">
      <w:pPr>
        <w:spacing w:after="120"/>
        <w:rPr>
          <w:rFonts w:ascii="Arial" w:hAnsi="Arial" w:cs="Arial"/>
          <w:sz w:val="22"/>
          <w:lang w:val="en-GB"/>
        </w:rPr>
      </w:pPr>
      <w:r>
        <w:rPr>
          <w:rFonts w:ascii="Arial" w:hAnsi="Arial" w:cs="Arial" w:hint="eastAsia"/>
          <w:sz w:val="22"/>
          <w:lang w:val="en-GB"/>
        </w:rPr>
        <w:t xml:space="preserve">Based on the above observations, Rel-19 NES UE can ignore the </w:t>
      </w:r>
      <w:r w:rsidR="00EB434B">
        <w:rPr>
          <w:rFonts w:ascii="Arial" w:hAnsi="Arial" w:cs="Arial" w:hint="eastAsia"/>
          <w:sz w:val="22"/>
          <w:lang w:val="en-GB"/>
        </w:rPr>
        <w:t xml:space="preserve">K_SSB value indicating </w:t>
      </w:r>
      <w:r w:rsidR="00EB434B">
        <w:rPr>
          <w:rFonts w:ascii="Arial" w:hAnsi="Arial" w:cs="Arial"/>
          <w:sz w:val="22"/>
          <w:lang w:val="en-GB"/>
        </w:rPr>
        <w:t>‘</w:t>
      </w:r>
      <w:r>
        <w:rPr>
          <w:rFonts w:ascii="Arial" w:hAnsi="Arial" w:cs="Arial" w:hint="eastAsia"/>
          <w:sz w:val="22"/>
          <w:lang w:val="en-GB"/>
        </w:rPr>
        <w:t>no SIB1</w:t>
      </w:r>
      <w:r w:rsidR="00EB434B">
        <w:rPr>
          <w:rFonts w:ascii="Arial" w:hAnsi="Arial" w:cs="Arial"/>
          <w:sz w:val="22"/>
          <w:lang w:val="en-GB"/>
        </w:rPr>
        <w:t>’</w:t>
      </w:r>
      <w:r w:rsidR="00EB434B">
        <w:rPr>
          <w:rFonts w:ascii="Arial" w:hAnsi="Arial" w:cs="Arial" w:hint="eastAsia"/>
          <w:sz w:val="22"/>
          <w:lang w:val="en-GB"/>
        </w:rPr>
        <w:t xml:space="preserve"> </w:t>
      </w:r>
      <w:r>
        <w:rPr>
          <w:rFonts w:ascii="Arial" w:hAnsi="Arial" w:cs="Arial" w:hint="eastAsia"/>
          <w:sz w:val="22"/>
          <w:lang w:val="en-GB"/>
        </w:rPr>
        <w:t>if UL WUS configuration for the NES cell is available</w:t>
      </w:r>
      <w:r w:rsidR="00DE14A9">
        <w:rPr>
          <w:rFonts w:ascii="Arial" w:hAnsi="Arial" w:cs="Arial" w:hint="eastAsia"/>
          <w:sz w:val="22"/>
          <w:lang w:val="en-GB"/>
        </w:rPr>
        <w:t>,</w:t>
      </w:r>
      <w:r>
        <w:rPr>
          <w:rFonts w:ascii="Arial" w:hAnsi="Arial" w:cs="Arial" w:hint="eastAsia"/>
          <w:sz w:val="22"/>
          <w:lang w:val="en-GB"/>
        </w:rPr>
        <w:t xml:space="preserve"> </w:t>
      </w:r>
      <w:r w:rsidR="00EB434B">
        <w:rPr>
          <w:rFonts w:ascii="Arial" w:hAnsi="Arial" w:cs="Arial" w:hint="eastAsia"/>
          <w:sz w:val="22"/>
          <w:lang w:val="en-GB"/>
        </w:rPr>
        <w:t>w</w:t>
      </w:r>
      <w:r w:rsidR="00DE14A9">
        <w:rPr>
          <w:rFonts w:ascii="Arial" w:hAnsi="Arial" w:cs="Arial" w:hint="eastAsia"/>
          <w:sz w:val="22"/>
          <w:lang w:val="en-GB"/>
        </w:rPr>
        <w:t>hereas</w:t>
      </w:r>
      <w:r>
        <w:rPr>
          <w:rFonts w:ascii="Arial" w:hAnsi="Arial" w:cs="Arial" w:hint="eastAsia"/>
          <w:sz w:val="22"/>
          <w:lang w:val="en-GB"/>
        </w:rPr>
        <w:t xml:space="preserve"> Rel-19 NES UE is barred by the </w:t>
      </w:r>
      <w:r w:rsidR="00EB434B">
        <w:rPr>
          <w:rFonts w:ascii="Arial" w:hAnsi="Arial" w:cs="Arial" w:hint="eastAsia"/>
          <w:sz w:val="22"/>
          <w:lang w:val="en-GB"/>
        </w:rPr>
        <w:t xml:space="preserve">K_SSB value indicating </w:t>
      </w:r>
      <w:r w:rsidR="00EB434B">
        <w:rPr>
          <w:rFonts w:ascii="Arial" w:hAnsi="Arial" w:cs="Arial"/>
          <w:sz w:val="22"/>
          <w:lang w:val="en-GB"/>
        </w:rPr>
        <w:t>‘</w:t>
      </w:r>
      <w:r>
        <w:rPr>
          <w:rFonts w:ascii="Arial" w:hAnsi="Arial" w:cs="Arial" w:hint="eastAsia"/>
          <w:sz w:val="22"/>
          <w:lang w:val="en-GB"/>
        </w:rPr>
        <w:t>no SIB1</w:t>
      </w:r>
      <w:r w:rsidR="00EB434B">
        <w:rPr>
          <w:rFonts w:ascii="Arial" w:hAnsi="Arial" w:cs="Arial"/>
          <w:sz w:val="22"/>
          <w:lang w:val="en-GB"/>
        </w:rPr>
        <w:t>’</w:t>
      </w:r>
      <w:r>
        <w:rPr>
          <w:rFonts w:ascii="Arial" w:hAnsi="Arial" w:cs="Arial" w:hint="eastAsia"/>
          <w:sz w:val="22"/>
          <w:lang w:val="en-GB"/>
        </w:rPr>
        <w:t xml:space="preserve"> as in legacy if UL WUS configuration </w:t>
      </w:r>
      <w:r w:rsidR="00DE14A9">
        <w:rPr>
          <w:rFonts w:ascii="Arial" w:hAnsi="Arial" w:cs="Arial" w:hint="eastAsia"/>
          <w:sz w:val="22"/>
          <w:lang w:val="en-GB"/>
        </w:rPr>
        <w:t xml:space="preserve">for the NES cell </w:t>
      </w:r>
      <w:r>
        <w:rPr>
          <w:rFonts w:ascii="Arial" w:hAnsi="Arial" w:cs="Arial" w:hint="eastAsia"/>
          <w:sz w:val="22"/>
          <w:lang w:val="en-GB"/>
        </w:rPr>
        <w:t xml:space="preserve">is not available. </w:t>
      </w:r>
      <w:r w:rsidR="00EB434B">
        <w:rPr>
          <w:rFonts w:ascii="Arial" w:hAnsi="Arial" w:cs="Arial" w:hint="eastAsia"/>
          <w:sz w:val="22"/>
          <w:lang w:val="en-GB"/>
        </w:rPr>
        <w:t xml:space="preserve">It is up to RAN1 whether </w:t>
      </w:r>
      <w:r w:rsidR="00056476">
        <w:rPr>
          <w:rFonts w:ascii="Arial" w:hAnsi="Arial" w:cs="Arial" w:hint="eastAsia"/>
          <w:sz w:val="22"/>
          <w:lang w:val="en-GB"/>
        </w:rPr>
        <w:t xml:space="preserve">an </w:t>
      </w:r>
      <w:r w:rsidR="00EB434B">
        <w:rPr>
          <w:rFonts w:ascii="Arial" w:hAnsi="Arial" w:cs="Arial" w:hint="eastAsia"/>
          <w:sz w:val="22"/>
          <w:lang w:val="en-GB"/>
        </w:rPr>
        <w:t xml:space="preserve">actual K_SSB value is </w:t>
      </w:r>
      <w:r w:rsidR="00EB434B">
        <w:rPr>
          <w:rFonts w:ascii="Arial" w:hAnsi="Arial" w:cs="Arial"/>
          <w:sz w:val="22"/>
          <w:lang w:val="en-GB"/>
        </w:rPr>
        <w:t>provided</w:t>
      </w:r>
      <w:r w:rsidR="00EB434B">
        <w:rPr>
          <w:rFonts w:ascii="Arial" w:hAnsi="Arial" w:cs="Arial" w:hint="eastAsia"/>
          <w:sz w:val="22"/>
          <w:lang w:val="en-GB"/>
        </w:rPr>
        <w:t xml:space="preserve"> </w:t>
      </w:r>
      <w:r w:rsidR="00056476">
        <w:rPr>
          <w:rFonts w:ascii="Arial" w:hAnsi="Arial" w:cs="Arial" w:hint="eastAsia"/>
          <w:sz w:val="22"/>
          <w:lang w:val="en-GB"/>
        </w:rPr>
        <w:t>by</w:t>
      </w:r>
      <w:r w:rsidR="00EB434B">
        <w:rPr>
          <w:rFonts w:ascii="Arial" w:hAnsi="Arial" w:cs="Arial" w:hint="eastAsia"/>
          <w:sz w:val="22"/>
          <w:lang w:val="en-GB"/>
        </w:rPr>
        <w:t xml:space="preserve"> UL WUS configuration.</w:t>
      </w:r>
    </w:p>
    <w:p w14:paraId="1B1ED722" w14:textId="6F9D3173" w:rsidR="008E02E8" w:rsidRPr="009742C9" w:rsidRDefault="00EC684B" w:rsidP="00EC69FD">
      <w:pPr>
        <w:spacing w:after="120"/>
        <w:ind w:left="1276" w:hanging="1276"/>
        <w:rPr>
          <w:rFonts w:ascii="Arial" w:eastAsia="游明朝" w:hAnsi="Arial" w:cs="Arial"/>
          <w:b/>
          <w:bCs/>
          <w:sz w:val="22"/>
          <w:u w:val="single"/>
          <w:lang w:val="en-GB"/>
        </w:rPr>
      </w:pPr>
      <w:r w:rsidRPr="009742C9">
        <w:rPr>
          <w:rFonts w:ascii="Arial" w:eastAsia="DengXian" w:hAnsi="Arial" w:cs="Arial" w:hint="eastAsia"/>
          <w:b/>
          <w:bCs/>
          <w:sz w:val="22"/>
          <w:lang w:val="en-GB"/>
        </w:rPr>
        <w:t xml:space="preserve">Proposal </w:t>
      </w:r>
      <w:r w:rsidR="002A4505" w:rsidRPr="009742C9">
        <w:rPr>
          <w:rFonts w:ascii="Arial" w:hAnsi="Arial" w:cs="Arial" w:hint="eastAsia"/>
          <w:b/>
          <w:bCs/>
          <w:sz w:val="22"/>
          <w:lang w:val="en-GB"/>
        </w:rPr>
        <w:t>4</w:t>
      </w:r>
      <w:r w:rsidRPr="009742C9">
        <w:rPr>
          <w:rFonts w:ascii="Arial" w:eastAsia="DengXian" w:hAnsi="Arial" w:cs="Arial" w:hint="eastAsia"/>
          <w:b/>
          <w:bCs/>
          <w:sz w:val="22"/>
          <w:lang w:val="en-GB"/>
        </w:rPr>
        <w:t>:</w:t>
      </w:r>
      <w:r w:rsidR="00EC69FD">
        <w:rPr>
          <w:rFonts w:ascii="Arial" w:hAnsi="Arial" w:cs="Arial"/>
          <w:b/>
          <w:bCs/>
          <w:sz w:val="22"/>
          <w:lang w:val="en-GB"/>
        </w:rPr>
        <w:tab/>
      </w:r>
      <w:r w:rsidR="00583272" w:rsidRPr="009742C9">
        <w:rPr>
          <w:rFonts w:ascii="Arial" w:hAnsi="Arial" w:cs="Arial" w:hint="eastAsia"/>
          <w:b/>
          <w:bCs/>
          <w:sz w:val="22"/>
          <w:lang w:val="en-GB"/>
        </w:rPr>
        <w:t>Rel-19 NES UE can ignore the K_SSB value</w:t>
      </w:r>
      <w:r w:rsidR="00583272" w:rsidRPr="009742C9">
        <w:rPr>
          <w:b/>
          <w:bCs/>
        </w:rPr>
        <w:t xml:space="preserve"> </w:t>
      </w:r>
      <w:r w:rsidR="00583272" w:rsidRPr="009742C9">
        <w:rPr>
          <w:rFonts w:ascii="Arial" w:hAnsi="Arial" w:cs="Arial"/>
          <w:b/>
          <w:bCs/>
          <w:sz w:val="22"/>
          <w:lang w:val="en-GB"/>
        </w:rPr>
        <w:t>if UL WUS configuration for the NES cell is available</w:t>
      </w:r>
      <w:r w:rsidR="00583272" w:rsidRPr="009742C9">
        <w:rPr>
          <w:rFonts w:ascii="Arial" w:hAnsi="Arial" w:cs="Arial" w:hint="eastAsia"/>
          <w:b/>
          <w:bCs/>
          <w:sz w:val="22"/>
          <w:lang w:val="en-GB"/>
        </w:rPr>
        <w:t>.</w:t>
      </w:r>
    </w:p>
    <w:p w14:paraId="0111946F" w14:textId="2F21072C" w:rsidR="00583272" w:rsidRPr="00583272" w:rsidRDefault="00583272" w:rsidP="00EC69FD">
      <w:pPr>
        <w:spacing w:after="120"/>
        <w:ind w:left="1276" w:hanging="1276"/>
        <w:rPr>
          <w:rFonts w:ascii="Arial" w:eastAsia="游明朝" w:hAnsi="Arial" w:cs="Arial"/>
          <w:sz w:val="22"/>
          <w:u w:val="single"/>
          <w:lang w:val="en-GB"/>
        </w:rPr>
      </w:pPr>
      <w:r w:rsidRPr="002A4505">
        <w:rPr>
          <w:rFonts w:ascii="Arial" w:eastAsia="DengXian" w:hAnsi="Arial" w:cs="Arial" w:hint="eastAsia"/>
          <w:b/>
          <w:bCs/>
          <w:sz w:val="22"/>
          <w:lang w:val="en-GB"/>
        </w:rPr>
        <w:t xml:space="preserve">Proposal </w:t>
      </w:r>
      <w:r>
        <w:rPr>
          <w:rFonts w:ascii="Arial" w:hAnsi="Arial" w:cs="Arial" w:hint="eastAsia"/>
          <w:b/>
          <w:bCs/>
          <w:sz w:val="22"/>
          <w:lang w:val="en-GB"/>
        </w:rPr>
        <w:t>5</w:t>
      </w:r>
      <w:r w:rsidRPr="002A4505">
        <w:rPr>
          <w:rFonts w:ascii="Arial" w:eastAsia="DengXian" w:hAnsi="Arial" w:cs="Arial" w:hint="eastAsia"/>
          <w:b/>
          <w:bCs/>
          <w:sz w:val="22"/>
          <w:lang w:val="en-GB"/>
        </w:rPr>
        <w:t>:</w:t>
      </w:r>
      <w:r w:rsidR="00EC69FD">
        <w:rPr>
          <w:rFonts w:ascii="Arial" w:hAnsi="Arial" w:cs="Arial"/>
          <w:b/>
          <w:bCs/>
          <w:sz w:val="22"/>
          <w:lang w:val="en-GB"/>
        </w:rPr>
        <w:tab/>
      </w:r>
      <w:r w:rsidR="00EB434B">
        <w:rPr>
          <w:rFonts w:ascii="Arial" w:hAnsi="Arial" w:cs="Arial" w:hint="eastAsia"/>
          <w:b/>
          <w:bCs/>
          <w:sz w:val="22"/>
          <w:lang w:val="en-GB"/>
        </w:rPr>
        <w:t xml:space="preserve">RAN2 to confirm </w:t>
      </w:r>
      <w:r>
        <w:rPr>
          <w:rFonts w:ascii="Arial" w:hAnsi="Arial" w:cs="Arial" w:hint="eastAsia"/>
          <w:b/>
          <w:bCs/>
          <w:sz w:val="22"/>
          <w:lang w:val="en-GB"/>
        </w:rPr>
        <w:t>Rel-19 NES UE is barred by K_SSB value</w:t>
      </w:r>
      <w:r w:rsidRPr="00583272">
        <w:t xml:space="preserve"> </w:t>
      </w:r>
      <w:r w:rsidRPr="00583272">
        <w:rPr>
          <w:rFonts w:ascii="Arial" w:hAnsi="Arial" w:cs="Arial"/>
          <w:b/>
          <w:bCs/>
          <w:sz w:val="22"/>
          <w:lang w:val="en-GB"/>
        </w:rPr>
        <w:t>with K_SSB &gt; 23 for FR1 and K_SSB &gt;</w:t>
      </w:r>
      <w:r w:rsidR="00F3683E">
        <w:rPr>
          <w:rFonts w:ascii="Arial" w:hAnsi="Arial" w:cs="Arial" w:hint="eastAsia"/>
          <w:b/>
          <w:bCs/>
          <w:sz w:val="22"/>
          <w:lang w:val="en-GB"/>
        </w:rPr>
        <w:t xml:space="preserve"> </w:t>
      </w:r>
      <w:r w:rsidRPr="00583272">
        <w:rPr>
          <w:rFonts w:ascii="Arial" w:hAnsi="Arial" w:cs="Arial"/>
          <w:b/>
          <w:bCs/>
          <w:sz w:val="22"/>
          <w:lang w:val="en-GB"/>
        </w:rPr>
        <w:t>11 for FR2</w:t>
      </w:r>
      <w:r>
        <w:rPr>
          <w:rFonts w:ascii="Arial" w:hAnsi="Arial" w:cs="Arial" w:hint="eastAsia"/>
          <w:b/>
          <w:bCs/>
          <w:sz w:val="22"/>
          <w:lang w:val="en-GB"/>
        </w:rPr>
        <w:t xml:space="preserve"> as in legacy if UL WUS configuration </w:t>
      </w:r>
      <w:r w:rsidR="00EB434B">
        <w:rPr>
          <w:rFonts w:ascii="Arial" w:hAnsi="Arial" w:cs="Arial" w:hint="eastAsia"/>
          <w:b/>
          <w:bCs/>
          <w:sz w:val="22"/>
          <w:lang w:val="en-GB"/>
        </w:rPr>
        <w:t>for</w:t>
      </w:r>
      <w:r>
        <w:rPr>
          <w:rFonts w:ascii="Arial" w:hAnsi="Arial" w:cs="Arial" w:hint="eastAsia"/>
          <w:b/>
          <w:bCs/>
          <w:sz w:val="22"/>
          <w:lang w:val="en-GB"/>
        </w:rPr>
        <w:t xml:space="preserve"> the NES cell is not available.</w:t>
      </w:r>
    </w:p>
    <w:p w14:paraId="40C64EEB" w14:textId="77777777" w:rsidR="00EC684B" w:rsidRDefault="00EC684B" w:rsidP="00EC684B">
      <w:pPr>
        <w:spacing w:after="120"/>
        <w:rPr>
          <w:rFonts w:ascii="Arial" w:hAnsi="Arial" w:cs="Arial"/>
          <w:sz w:val="22"/>
          <w:lang w:val="en-GB"/>
        </w:rPr>
      </w:pPr>
    </w:p>
    <w:p w14:paraId="12CE69D6" w14:textId="44DBD4FA" w:rsidR="00EC684B" w:rsidRDefault="00EC684B" w:rsidP="00EC684B">
      <w:pPr>
        <w:spacing w:after="120"/>
        <w:rPr>
          <w:rFonts w:ascii="Arial" w:hAnsi="Arial" w:cs="Arial"/>
          <w:sz w:val="22"/>
          <w:lang w:val="en-GB"/>
        </w:rPr>
      </w:pPr>
      <w:r>
        <w:rPr>
          <w:rFonts w:ascii="Arial" w:hAnsi="Arial" w:cs="Arial" w:hint="eastAsia"/>
          <w:sz w:val="22"/>
          <w:lang w:val="en-GB"/>
        </w:rPr>
        <w:t>Besides</w:t>
      </w:r>
      <w:r w:rsidR="0000012D">
        <w:rPr>
          <w:rFonts w:ascii="Arial" w:hAnsi="Arial" w:cs="Arial" w:hint="eastAsia"/>
          <w:sz w:val="22"/>
          <w:lang w:val="en-GB"/>
        </w:rPr>
        <w:t xml:space="preserve"> that</w:t>
      </w:r>
      <w:r>
        <w:rPr>
          <w:rFonts w:ascii="Arial" w:hAnsi="Arial" w:cs="Arial" w:hint="eastAsia"/>
          <w:sz w:val="22"/>
          <w:lang w:val="en-GB"/>
        </w:rPr>
        <w:t>, RAN2 discussed whether the legacy UEs can access the NES cell if NES cell starts to transmit SIB1 periodically, but there is no agreement so far</w:t>
      </w:r>
      <w:r>
        <w:rPr>
          <w:rFonts w:ascii="Arial" w:hAnsi="Arial" w:cs="Arial"/>
          <w:sz w:val="22"/>
          <w:lang w:val="en-GB"/>
        </w:rPr>
        <w:t xml:space="preserve">. </w:t>
      </w:r>
      <w:r>
        <w:rPr>
          <w:rFonts w:ascii="Arial" w:hAnsi="Arial" w:cs="Arial" w:hint="eastAsia"/>
          <w:sz w:val="22"/>
          <w:lang w:val="en-GB"/>
        </w:rPr>
        <w:t xml:space="preserve">Table.1 </w:t>
      </w:r>
      <w:r>
        <w:rPr>
          <w:rFonts w:ascii="Arial" w:hAnsi="Arial" w:cs="Arial"/>
          <w:sz w:val="22"/>
          <w:lang w:val="en-GB"/>
        </w:rPr>
        <w:t>summarises</w:t>
      </w:r>
      <w:r>
        <w:rPr>
          <w:rFonts w:ascii="Arial" w:hAnsi="Arial" w:cs="Arial" w:hint="eastAsia"/>
          <w:sz w:val="22"/>
          <w:lang w:val="en-GB"/>
        </w:rPr>
        <w:t xml:space="preserve"> access restriction corresponding to SIB1 </w:t>
      </w:r>
      <w:r>
        <w:rPr>
          <w:rFonts w:ascii="Arial" w:hAnsi="Arial" w:cs="Arial"/>
          <w:sz w:val="22"/>
          <w:lang w:val="en-GB"/>
        </w:rPr>
        <w:t>status</w:t>
      </w:r>
      <w:r w:rsidR="00A41709">
        <w:rPr>
          <w:rFonts w:ascii="Arial" w:hAnsi="Arial" w:cs="Arial" w:hint="eastAsia"/>
          <w:sz w:val="22"/>
          <w:lang w:val="en-GB"/>
        </w:rPr>
        <w:t xml:space="preserve"> based on RAN1 agreements</w:t>
      </w:r>
      <w:r>
        <w:rPr>
          <w:rFonts w:ascii="Arial" w:hAnsi="Arial" w:cs="Arial" w:hint="eastAsia"/>
          <w:sz w:val="22"/>
          <w:lang w:val="en-GB"/>
        </w:rPr>
        <w:t>.</w:t>
      </w:r>
    </w:p>
    <w:p w14:paraId="13BEEFC4" w14:textId="40866166" w:rsidR="00EC684B" w:rsidRPr="00652272" w:rsidRDefault="00EC684B" w:rsidP="00EC684B">
      <w:pPr>
        <w:spacing w:before="240" w:after="120"/>
        <w:jc w:val="center"/>
        <w:rPr>
          <w:rFonts w:ascii="Arial" w:hAnsi="Arial" w:cs="Arial"/>
          <w:sz w:val="22"/>
          <w:lang w:val="en-GB"/>
        </w:rPr>
      </w:pPr>
      <w:r>
        <w:rPr>
          <w:rFonts w:ascii="Arial" w:hAnsi="Arial" w:cs="Arial" w:hint="eastAsia"/>
          <w:sz w:val="22"/>
          <w:lang w:val="en-GB"/>
        </w:rPr>
        <w:t xml:space="preserve">Table.1 - Access restriction corresponding to SIB1 </w:t>
      </w:r>
      <w:r>
        <w:rPr>
          <w:rFonts w:ascii="Arial" w:hAnsi="Arial" w:cs="Arial"/>
          <w:sz w:val="22"/>
          <w:lang w:val="en-GB"/>
        </w:rPr>
        <w:t>status</w:t>
      </w:r>
    </w:p>
    <w:tbl>
      <w:tblPr>
        <w:tblStyle w:val="TableGrid"/>
        <w:tblW w:w="9209" w:type="dxa"/>
        <w:jc w:val="center"/>
        <w:tblLook w:val="04A0" w:firstRow="1" w:lastRow="0" w:firstColumn="1" w:lastColumn="0" w:noHBand="0" w:noVBand="1"/>
      </w:tblPr>
      <w:tblGrid>
        <w:gridCol w:w="461"/>
        <w:gridCol w:w="3929"/>
        <w:gridCol w:w="2693"/>
        <w:gridCol w:w="2126"/>
      </w:tblGrid>
      <w:tr w:rsidR="00EC684B" w:rsidRPr="00776B9E" w14:paraId="1CEC4FBA" w14:textId="77777777" w:rsidTr="002E1231">
        <w:trPr>
          <w:trHeight w:val="176"/>
          <w:jc w:val="center"/>
        </w:trPr>
        <w:tc>
          <w:tcPr>
            <w:tcW w:w="4390" w:type="dxa"/>
            <w:gridSpan w:val="2"/>
            <w:vAlign w:val="center"/>
          </w:tcPr>
          <w:p w14:paraId="1F00EE73" w14:textId="77777777" w:rsidR="00EC684B" w:rsidRPr="00776B9E" w:rsidRDefault="00EC684B" w:rsidP="006B6720">
            <w:pPr>
              <w:spacing w:before="60" w:after="60"/>
              <w:jc w:val="center"/>
              <w:rPr>
                <w:rFonts w:ascii="Arial" w:eastAsia="游明朝" w:hAnsi="Arial" w:cs="Arial"/>
                <w:sz w:val="20"/>
                <w:szCs w:val="20"/>
              </w:rPr>
            </w:pPr>
            <w:r>
              <w:rPr>
                <w:rFonts w:ascii="Arial" w:eastAsia="游明朝" w:hAnsi="Arial" w:cs="Arial" w:hint="eastAsia"/>
                <w:sz w:val="20"/>
                <w:szCs w:val="20"/>
              </w:rPr>
              <w:t xml:space="preserve">Access </w:t>
            </w:r>
            <w:r>
              <w:rPr>
                <w:rFonts w:ascii="Arial" w:eastAsia="游明朝" w:hAnsi="Arial" w:cs="Arial"/>
                <w:sz w:val="20"/>
                <w:szCs w:val="20"/>
              </w:rPr>
              <w:t>restriction</w:t>
            </w:r>
          </w:p>
        </w:tc>
        <w:tc>
          <w:tcPr>
            <w:tcW w:w="2693" w:type="dxa"/>
            <w:vAlign w:val="center"/>
          </w:tcPr>
          <w:p w14:paraId="01C866C1" w14:textId="77777777" w:rsidR="00EC684B" w:rsidRPr="00776B9E" w:rsidRDefault="00EC684B" w:rsidP="006B6720">
            <w:pPr>
              <w:spacing w:before="60" w:after="60"/>
              <w:jc w:val="center"/>
              <w:rPr>
                <w:rFonts w:ascii="Arial" w:eastAsia="游明朝" w:hAnsi="Arial" w:cs="Arial"/>
                <w:sz w:val="20"/>
                <w:szCs w:val="20"/>
              </w:rPr>
            </w:pPr>
            <w:r w:rsidRPr="00776B9E">
              <w:rPr>
                <w:rFonts w:ascii="Arial" w:eastAsia="游明朝" w:hAnsi="Arial" w:cs="Arial" w:hint="eastAsia"/>
                <w:sz w:val="20"/>
                <w:szCs w:val="20"/>
              </w:rPr>
              <w:t>MIB</w:t>
            </w:r>
          </w:p>
        </w:tc>
        <w:tc>
          <w:tcPr>
            <w:tcW w:w="2126" w:type="dxa"/>
            <w:vAlign w:val="center"/>
          </w:tcPr>
          <w:p w14:paraId="001ABDB4" w14:textId="77777777" w:rsidR="00EC684B" w:rsidRPr="00776B9E" w:rsidRDefault="00EC684B" w:rsidP="006B6720">
            <w:pPr>
              <w:spacing w:before="60" w:after="60"/>
              <w:jc w:val="center"/>
              <w:rPr>
                <w:rFonts w:ascii="Arial" w:eastAsia="游明朝" w:hAnsi="Arial" w:cs="Arial"/>
                <w:sz w:val="20"/>
                <w:szCs w:val="20"/>
              </w:rPr>
            </w:pPr>
            <w:r w:rsidRPr="00776B9E">
              <w:rPr>
                <w:rFonts w:ascii="Arial" w:eastAsia="游明朝" w:hAnsi="Arial" w:cs="Arial" w:hint="eastAsia"/>
                <w:sz w:val="20"/>
                <w:szCs w:val="20"/>
              </w:rPr>
              <w:t>SIB1</w:t>
            </w:r>
          </w:p>
        </w:tc>
      </w:tr>
      <w:tr w:rsidR="00EC684B" w:rsidRPr="00776B9E" w14:paraId="5FDFC936" w14:textId="77777777" w:rsidTr="002E1231">
        <w:trPr>
          <w:trHeight w:val="176"/>
          <w:jc w:val="center"/>
        </w:trPr>
        <w:tc>
          <w:tcPr>
            <w:tcW w:w="461" w:type="dxa"/>
            <w:vAlign w:val="center"/>
          </w:tcPr>
          <w:p w14:paraId="087B3F8D" w14:textId="77777777" w:rsidR="00EC684B" w:rsidRPr="00776B9E" w:rsidRDefault="00EC684B" w:rsidP="006B6720">
            <w:pPr>
              <w:spacing w:before="60" w:after="60"/>
              <w:jc w:val="center"/>
              <w:rPr>
                <w:rFonts w:ascii="Arial" w:eastAsia="游明朝" w:hAnsi="Arial" w:cs="Arial"/>
                <w:sz w:val="20"/>
                <w:szCs w:val="20"/>
              </w:rPr>
            </w:pPr>
            <w:r>
              <w:rPr>
                <w:rFonts w:ascii="Arial" w:eastAsia="游明朝" w:hAnsi="Arial" w:cs="Arial" w:hint="eastAsia"/>
                <w:sz w:val="20"/>
                <w:szCs w:val="20"/>
              </w:rPr>
              <w:t>1</w:t>
            </w:r>
          </w:p>
        </w:tc>
        <w:tc>
          <w:tcPr>
            <w:tcW w:w="3929" w:type="dxa"/>
            <w:vAlign w:val="center"/>
          </w:tcPr>
          <w:p w14:paraId="7B41A869" w14:textId="5CC41576" w:rsidR="00EC684B" w:rsidRDefault="00EC684B" w:rsidP="006B6720">
            <w:pPr>
              <w:spacing w:before="60" w:after="60"/>
              <w:jc w:val="center"/>
              <w:rPr>
                <w:rFonts w:ascii="Arial" w:eastAsia="游明朝" w:hAnsi="Arial" w:cs="Arial"/>
                <w:sz w:val="20"/>
                <w:szCs w:val="20"/>
              </w:rPr>
            </w:pPr>
            <w:r>
              <w:rPr>
                <w:rFonts w:ascii="Arial" w:eastAsia="游明朝" w:hAnsi="Arial" w:cs="Arial" w:hint="eastAsia"/>
                <w:sz w:val="20"/>
                <w:szCs w:val="20"/>
              </w:rPr>
              <w:t>Bar legacy UE</w:t>
            </w:r>
            <w:r w:rsidR="002759A3">
              <w:rPr>
                <w:rFonts w:ascii="Arial" w:eastAsia="游明朝" w:hAnsi="Arial" w:cs="Arial" w:hint="eastAsia"/>
                <w:sz w:val="20"/>
                <w:szCs w:val="20"/>
              </w:rPr>
              <w:t xml:space="preserve"> only</w:t>
            </w:r>
            <w:r>
              <w:rPr>
                <w:rFonts w:ascii="Arial" w:eastAsia="游明朝" w:hAnsi="Arial" w:cs="Arial" w:hint="eastAsia"/>
                <w:sz w:val="20"/>
                <w:szCs w:val="20"/>
              </w:rPr>
              <w:t xml:space="preserve">, </w:t>
            </w:r>
          </w:p>
          <w:p w14:paraId="20E6BA15" w14:textId="5D29FD55" w:rsidR="00EC684B" w:rsidRDefault="00EC684B" w:rsidP="006B6720">
            <w:pPr>
              <w:spacing w:before="60" w:after="60"/>
              <w:jc w:val="center"/>
              <w:rPr>
                <w:rFonts w:ascii="Arial" w:eastAsia="游明朝" w:hAnsi="Arial" w:cs="Arial"/>
                <w:sz w:val="20"/>
                <w:szCs w:val="20"/>
              </w:rPr>
            </w:pPr>
            <w:r>
              <w:rPr>
                <w:rFonts w:ascii="Arial" w:eastAsia="游明朝" w:hAnsi="Arial" w:cs="Arial" w:hint="eastAsia"/>
                <w:sz w:val="20"/>
                <w:szCs w:val="20"/>
              </w:rPr>
              <w:t xml:space="preserve">Rel-19 NES UE </w:t>
            </w:r>
            <w:r w:rsidR="002759A3">
              <w:rPr>
                <w:rFonts w:ascii="Arial" w:eastAsia="游明朝" w:hAnsi="Arial" w:cs="Arial" w:hint="eastAsia"/>
                <w:sz w:val="20"/>
                <w:szCs w:val="20"/>
              </w:rPr>
              <w:t xml:space="preserve">is allowed to </w:t>
            </w:r>
            <w:r>
              <w:rPr>
                <w:rFonts w:ascii="Arial" w:eastAsia="游明朝" w:hAnsi="Arial" w:cs="Arial" w:hint="eastAsia"/>
                <w:sz w:val="20"/>
                <w:szCs w:val="20"/>
              </w:rPr>
              <w:t>access</w:t>
            </w:r>
          </w:p>
        </w:tc>
        <w:tc>
          <w:tcPr>
            <w:tcW w:w="2693" w:type="dxa"/>
            <w:vAlign w:val="center"/>
          </w:tcPr>
          <w:p w14:paraId="4E7D8DDF" w14:textId="77777777" w:rsidR="00EC684B" w:rsidRPr="00776B9E" w:rsidRDefault="00EC684B" w:rsidP="006B6720">
            <w:pPr>
              <w:spacing w:before="60" w:after="60"/>
              <w:jc w:val="center"/>
              <w:rPr>
                <w:rFonts w:ascii="Arial" w:eastAsia="游明朝" w:hAnsi="Arial" w:cs="Arial"/>
                <w:sz w:val="20"/>
                <w:szCs w:val="20"/>
              </w:rPr>
            </w:pPr>
            <w:r>
              <w:rPr>
                <w:rFonts w:ascii="Arial" w:eastAsia="游明朝" w:hAnsi="Arial" w:cs="Arial" w:hint="eastAsia"/>
                <w:sz w:val="20"/>
                <w:szCs w:val="20"/>
              </w:rPr>
              <w:t>No SIB1 indication</w:t>
            </w:r>
          </w:p>
          <w:p w14:paraId="41B88079" w14:textId="3F91F775" w:rsidR="00EC684B" w:rsidRPr="00776B9E" w:rsidRDefault="00EC684B" w:rsidP="006B6720">
            <w:pPr>
              <w:spacing w:before="60" w:after="60"/>
              <w:jc w:val="center"/>
              <w:rPr>
                <w:rFonts w:ascii="Arial" w:eastAsia="游明朝" w:hAnsi="Arial" w:cs="Arial"/>
                <w:sz w:val="20"/>
                <w:szCs w:val="20"/>
              </w:rPr>
            </w:pPr>
            <w:r w:rsidRPr="00776B9E">
              <w:rPr>
                <w:rFonts w:ascii="Arial" w:eastAsia="游明朝" w:hAnsi="Arial" w:cs="Arial" w:hint="eastAsia"/>
                <w:sz w:val="20"/>
                <w:szCs w:val="20"/>
              </w:rPr>
              <w:t>(</w:t>
            </w:r>
            <w:r w:rsidRPr="00776B9E">
              <w:rPr>
                <w:rFonts w:ascii="Arial" w:eastAsia="游明朝" w:hAnsi="Arial" w:cs="Arial"/>
                <w:sz w:val="20"/>
                <w:szCs w:val="20"/>
              </w:rPr>
              <w:t>K_SSB &gt;</w:t>
            </w:r>
            <w:r w:rsidR="006F3594">
              <w:rPr>
                <w:rFonts w:ascii="Arial" w:eastAsia="游明朝" w:hAnsi="Arial" w:cs="Arial" w:hint="eastAsia"/>
                <w:sz w:val="20"/>
                <w:szCs w:val="20"/>
              </w:rPr>
              <w:t xml:space="preserve"> </w:t>
            </w:r>
            <w:r w:rsidRPr="00776B9E">
              <w:rPr>
                <w:rFonts w:ascii="Arial" w:eastAsia="游明朝" w:hAnsi="Arial" w:cs="Arial"/>
                <w:sz w:val="20"/>
                <w:szCs w:val="20"/>
              </w:rPr>
              <w:t>23 for FR1 and K_SSB &gt;</w:t>
            </w:r>
            <w:r w:rsidR="006F3594">
              <w:rPr>
                <w:rFonts w:ascii="Arial" w:eastAsia="游明朝" w:hAnsi="Arial" w:cs="Arial" w:hint="eastAsia"/>
                <w:sz w:val="20"/>
                <w:szCs w:val="20"/>
              </w:rPr>
              <w:t xml:space="preserve"> </w:t>
            </w:r>
            <w:r w:rsidRPr="00776B9E">
              <w:rPr>
                <w:rFonts w:ascii="Arial" w:eastAsia="游明朝" w:hAnsi="Arial" w:cs="Arial"/>
                <w:sz w:val="20"/>
                <w:szCs w:val="20"/>
              </w:rPr>
              <w:t>11 for FR2</w:t>
            </w:r>
            <w:r w:rsidRPr="00776B9E">
              <w:rPr>
                <w:rFonts w:ascii="Arial" w:eastAsia="游明朝" w:hAnsi="Arial" w:cs="Arial" w:hint="eastAsia"/>
                <w:sz w:val="20"/>
                <w:szCs w:val="20"/>
              </w:rPr>
              <w:t>)</w:t>
            </w:r>
          </w:p>
        </w:tc>
        <w:tc>
          <w:tcPr>
            <w:tcW w:w="2126" w:type="dxa"/>
            <w:vAlign w:val="center"/>
          </w:tcPr>
          <w:p w14:paraId="5196B82A" w14:textId="77777777" w:rsidR="00EC684B" w:rsidRDefault="00EC684B" w:rsidP="006B6720">
            <w:pPr>
              <w:spacing w:before="60" w:after="60"/>
              <w:jc w:val="center"/>
              <w:rPr>
                <w:rFonts w:ascii="Arial" w:eastAsia="游明朝" w:hAnsi="Arial" w:cs="Arial"/>
                <w:sz w:val="20"/>
                <w:szCs w:val="20"/>
              </w:rPr>
            </w:pPr>
            <w:r>
              <w:rPr>
                <w:rFonts w:ascii="Arial" w:eastAsia="游明朝" w:hAnsi="Arial" w:cs="Arial" w:hint="eastAsia"/>
                <w:sz w:val="20"/>
                <w:szCs w:val="20"/>
              </w:rPr>
              <w:t xml:space="preserve">No </w:t>
            </w:r>
            <w:r>
              <w:rPr>
                <w:rFonts w:ascii="Arial" w:eastAsia="游明朝" w:hAnsi="Arial" w:cs="Arial"/>
                <w:sz w:val="20"/>
                <w:szCs w:val="20"/>
              </w:rPr>
              <w:t>transmission</w:t>
            </w:r>
          </w:p>
          <w:p w14:paraId="5E258157" w14:textId="0FF40DC6" w:rsidR="006E69A8" w:rsidRPr="00776B9E" w:rsidRDefault="006E69A8" w:rsidP="006B6720">
            <w:pPr>
              <w:spacing w:before="60" w:after="60"/>
              <w:jc w:val="center"/>
              <w:rPr>
                <w:rFonts w:ascii="Arial" w:eastAsia="游明朝" w:hAnsi="Arial" w:cs="Arial"/>
                <w:sz w:val="20"/>
                <w:szCs w:val="20"/>
              </w:rPr>
            </w:pPr>
            <w:r>
              <w:rPr>
                <w:rFonts w:ascii="Arial" w:eastAsia="游明朝" w:hAnsi="Arial" w:cs="Arial" w:hint="eastAsia"/>
                <w:sz w:val="20"/>
                <w:szCs w:val="20"/>
              </w:rPr>
              <w:t>(On-demand</w:t>
            </w:r>
            <w:r>
              <w:rPr>
                <w:rFonts w:ascii="Arial" w:eastAsia="游明朝" w:hAnsi="Arial" w:cs="Arial"/>
                <w:sz w:val="20"/>
                <w:szCs w:val="20"/>
              </w:rPr>
              <w:t xml:space="preserve"> </w:t>
            </w:r>
            <w:r>
              <w:rPr>
                <w:rFonts w:ascii="Arial" w:eastAsia="游明朝" w:hAnsi="Arial" w:cs="Arial" w:hint="eastAsia"/>
                <w:sz w:val="20"/>
                <w:szCs w:val="20"/>
              </w:rPr>
              <w:t>transmission)</w:t>
            </w:r>
          </w:p>
        </w:tc>
      </w:tr>
      <w:tr w:rsidR="00EC684B" w:rsidRPr="00776B9E" w14:paraId="399272F5" w14:textId="77777777" w:rsidTr="002E1231">
        <w:trPr>
          <w:trHeight w:val="176"/>
          <w:jc w:val="center"/>
        </w:trPr>
        <w:tc>
          <w:tcPr>
            <w:tcW w:w="461" w:type="dxa"/>
            <w:vAlign w:val="center"/>
          </w:tcPr>
          <w:p w14:paraId="2736F7F5" w14:textId="77777777" w:rsidR="00EC684B" w:rsidRPr="00776B9E" w:rsidRDefault="00EC684B" w:rsidP="006B6720">
            <w:pPr>
              <w:spacing w:before="60" w:after="60"/>
              <w:jc w:val="center"/>
              <w:rPr>
                <w:rFonts w:ascii="Arial" w:eastAsia="游明朝" w:hAnsi="Arial" w:cs="Arial"/>
                <w:sz w:val="20"/>
                <w:szCs w:val="20"/>
              </w:rPr>
            </w:pPr>
            <w:r>
              <w:rPr>
                <w:rFonts w:ascii="Arial" w:eastAsia="游明朝" w:hAnsi="Arial" w:cs="Arial" w:hint="eastAsia"/>
                <w:sz w:val="20"/>
                <w:szCs w:val="20"/>
              </w:rPr>
              <w:t>2</w:t>
            </w:r>
          </w:p>
        </w:tc>
        <w:tc>
          <w:tcPr>
            <w:tcW w:w="3929" w:type="dxa"/>
            <w:vAlign w:val="center"/>
          </w:tcPr>
          <w:p w14:paraId="02D33598" w14:textId="2B8644B0" w:rsidR="00EC684B" w:rsidRDefault="00EC684B" w:rsidP="006B6720">
            <w:pPr>
              <w:spacing w:before="60" w:after="60"/>
              <w:jc w:val="center"/>
              <w:rPr>
                <w:rFonts w:ascii="Arial" w:eastAsia="游明朝" w:hAnsi="Arial" w:cs="Arial"/>
                <w:sz w:val="20"/>
                <w:szCs w:val="20"/>
              </w:rPr>
            </w:pPr>
            <w:r>
              <w:rPr>
                <w:rFonts w:ascii="Arial" w:eastAsia="游明朝" w:hAnsi="Arial" w:cs="Arial" w:hint="eastAsia"/>
                <w:sz w:val="20"/>
                <w:szCs w:val="20"/>
              </w:rPr>
              <w:t>Bar legacy UE</w:t>
            </w:r>
            <w:r w:rsidR="002759A3">
              <w:rPr>
                <w:rFonts w:ascii="Arial" w:eastAsia="游明朝" w:hAnsi="Arial" w:cs="Arial" w:hint="eastAsia"/>
                <w:sz w:val="20"/>
                <w:szCs w:val="20"/>
              </w:rPr>
              <w:t xml:space="preserve"> only</w:t>
            </w:r>
            <w:r>
              <w:rPr>
                <w:rFonts w:ascii="Arial" w:eastAsia="游明朝" w:hAnsi="Arial" w:cs="Arial" w:hint="eastAsia"/>
                <w:sz w:val="20"/>
                <w:szCs w:val="20"/>
              </w:rPr>
              <w:t xml:space="preserve">, </w:t>
            </w:r>
          </w:p>
          <w:p w14:paraId="7BBBB58C" w14:textId="504B4C92" w:rsidR="00EC684B" w:rsidRPr="00776B9E" w:rsidRDefault="00EC684B" w:rsidP="006B6720">
            <w:pPr>
              <w:spacing w:before="60" w:after="60"/>
              <w:jc w:val="center"/>
              <w:rPr>
                <w:rFonts w:ascii="Arial" w:eastAsia="游明朝" w:hAnsi="Arial" w:cs="Arial"/>
                <w:sz w:val="20"/>
                <w:szCs w:val="20"/>
              </w:rPr>
            </w:pPr>
            <w:r>
              <w:rPr>
                <w:rFonts w:ascii="Arial" w:eastAsia="游明朝" w:hAnsi="Arial" w:cs="Arial" w:hint="eastAsia"/>
                <w:sz w:val="20"/>
                <w:szCs w:val="20"/>
              </w:rPr>
              <w:t xml:space="preserve">Rel-19 NES UE </w:t>
            </w:r>
            <w:r w:rsidR="002759A3">
              <w:rPr>
                <w:rFonts w:ascii="Arial" w:eastAsia="游明朝" w:hAnsi="Arial" w:cs="Arial" w:hint="eastAsia"/>
                <w:sz w:val="20"/>
                <w:szCs w:val="20"/>
              </w:rPr>
              <w:t xml:space="preserve">is allowed to </w:t>
            </w:r>
            <w:r>
              <w:rPr>
                <w:rFonts w:ascii="Arial" w:eastAsia="游明朝" w:hAnsi="Arial" w:cs="Arial" w:hint="eastAsia"/>
                <w:sz w:val="20"/>
                <w:szCs w:val="20"/>
              </w:rPr>
              <w:t>access</w:t>
            </w:r>
          </w:p>
        </w:tc>
        <w:tc>
          <w:tcPr>
            <w:tcW w:w="2693" w:type="dxa"/>
            <w:vAlign w:val="center"/>
          </w:tcPr>
          <w:p w14:paraId="6B30B7F1" w14:textId="77777777" w:rsidR="00EC684B" w:rsidRPr="00776B9E" w:rsidRDefault="00EC684B" w:rsidP="006B6720">
            <w:pPr>
              <w:spacing w:before="60" w:after="60"/>
              <w:jc w:val="center"/>
              <w:rPr>
                <w:rFonts w:ascii="Arial" w:eastAsia="游明朝" w:hAnsi="Arial" w:cs="Arial"/>
                <w:sz w:val="20"/>
                <w:szCs w:val="20"/>
              </w:rPr>
            </w:pPr>
            <w:r>
              <w:rPr>
                <w:rFonts w:ascii="Arial" w:eastAsia="游明朝" w:hAnsi="Arial" w:cs="Arial" w:hint="eastAsia"/>
                <w:sz w:val="20"/>
                <w:szCs w:val="20"/>
              </w:rPr>
              <w:t>No SIB1 indication</w:t>
            </w:r>
          </w:p>
          <w:p w14:paraId="470D81AD" w14:textId="219AEA7D" w:rsidR="00EC684B" w:rsidRPr="00776B9E" w:rsidRDefault="00EC684B" w:rsidP="006B6720">
            <w:pPr>
              <w:spacing w:before="60" w:after="60"/>
              <w:jc w:val="center"/>
              <w:rPr>
                <w:rFonts w:ascii="Arial" w:eastAsia="游明朝" w:hAnsi="Arial" w:cs="Arial"/>
                <w:sz w:val="20"/>
                <w:szCs w:val="20"/>
              </w:rPr>
            </w:pPr>
            <w:r w:rsidRPr="00776B9E">
              <w:rPr>
                <w:rFonts w:ascii="Arial" w:eastAsia="游明朝" w:hAnsi="Arial" w:cs="Arial" w:hint="eastAsia"/>
                <w:sz w:val="20"/>
                <w:szCs w:val="20"/>
              </w:rPr>
              <w:t>(</w:t>
            </w:r>
            <w:r w:rsidRPr="00776B9E">
              <w:rPr>
                <w:rFonts w:ascii="Arial" w:eastAsia="游明朝" w:hAnsi="Arial" w:cs="Arial"/>
                <w:sz w:val="20"/>
                <w:szCs w:val="20"/>
              </w:rPr>
              <w:t>K_SSB &gt;</w:t>
            </w:r>
            <w:r w:rsidR="006F3594">
              <w:rPr>
                <w:rFonts w:ascii="Arial" w:eastAsia="游明朝" w:hAnsi="Arial" w:cs="Arial" w:hint="eastAsia"/>
                <w:sz w:val="20"/>
                <w:szCs w:val="20"/>
              </w:rPr>
              <w:t xml:space="preserve"> </w:t>
            </w:r>
            <w:r w:rsidRPr="00776B9E">
              <w:rPr>
                <w:rFonts w:ascii="Arial" w:eastAsia="游明朝" w:hAnsi="Arial" w:cs="Arial"/>
                <w:sz w:val="20"/>
                <w:szCs w:val="20"/>
              </w:rPr>
              <w:t>23 for FR1 and K_SSB &gt;</w:t>
            </w:r>
            <w:r w:rsidR="006F3594">
              <w:rPr>
                <w:rFonts w:ascii="Arial" w:eastAsia="游明朝" w:hAnsi="Arial" w:cs="Arial" w:hint="eastAsia"/>
                <w:sz w:val="20"/>
                <w:szCs w:val="20"/>
              </w:rPr>
              <w:t xml:space="preserve"> </w:t>
            </w:r>
            <w:r w:rsidRPr="00776B9E">
              <w:rPr>
                <w:rFonts w:ascii="Arial" w:eastAsia="游明朝" w:hAnsi="Arial" w:cs="Arial"/>
                <w:sz w:val="20"/>
                <w:szCs w:val="20"/>
              </w:rPr>
              <w:t>11 for FR2</w:t>
            </w:r>
            <w:r w:rsidRPr="00776B9E">
              <w:rPr>
                <w:rFonts w:ascii="Arial" w:eastAsia="游明朝" w:hAnsi="Arial" w:cs="Arial" w:hint="eastAsia"/>
                <w:sz w:val="20"/>
                <w:szCs w:val="20"/>
              </w:rPr>
              <w:t>)</w:t>
            </w:r>
          </w:p>
        </w:tc>
        <w:tc>
          <w:tcPr>
            <w:tcW w:w="2126" w:type="dxa"/>
            <w:vAlign w:val="center"/>
          </w:tcPr>
          <w:p w14:paraId="6C349DB1" w14:textId="7833AF05" w:rsidR="00EC684B" w:rsidRPr="00776B9E" w:rsidRDefault="006E69A8" w:rsidP="006B6720">
            <w:pPr>
              <w:spacing w:before="60" w:after="60"/>
              <w:jc w:val="center"/>
              <w:rPr>
                <w:rFonts w:ascii="Arial" w:eastAsia="游明朝" w:hAnsi="Arial" w:cs="Arial"/>
                <w:sz w:val="20"/>
                <w:szCs w:val="20"/>
              </w:rPr>
            </w:pPr>
            <w:r>
              <w:rPr>
                <w:rFonts w:ascii="Arial" w:eastAsia="游明朝" w:hAnsi="Arial" w:cs="Arial" w:hint="eastAsia"/>
                <w:sz w:val="20"/>
                <w:szCs w:val="20"/>
              </w:rPr>
              <w:t>Ongoing o</w:t>
            </w:r>
            <w:r w:rsidR="00EC684B">
              <w:rPr>
                <w:rFonts w:ascii="Arial" w:eastAsia="游明朝" w:hAnsi="Arial" w:cs="Arial" w:hint="eastAsia"/>
                <w:sz w:val="20"/>
                <w:szCs w:val="20"/>
              </w:rPr>
              <w:t>n-demand</w:t>
            </w:r>
            <w:r w:rsidR="00EC684B">
              <w:rPr>
                <w:rFonts w:ascii="Arial" w:eastAsia="游明朝" w:hAnsi="Arial" w:cs="Arial"/>
                <w:sz w:val="20"/>
                <w:szCs w:val="20"/>
              </w:rPr>
              <w:t xml:space="preserve"> </w:t>
            </w:r>
            <w:r w:rsidR="00EC684B">
              <w:rPr>
                <w:rFonts w:ascii="Arial" w:eastAsia="游明朝" w:hAnsi="Arial" w:cs="Arial" w:hint="eastAsia"/>
                <w:sz w:val="20"/>
                <w:szCs w:val="20"/>
              </w:rPr>
              <w:t>transmission within time window</w:t>
            </w:r>
          </w:p>
        </w:tc>
      </w:tr>
      <w:tr w:rsidR="00EC684B" w:rsidRPr="00776B9E" w14:paraId="7693E697" w14:textId="77777777" w:rsidTr="002E1231">
        <w:trPr>
          <w:trHeight w:val="176"/>
          <w:jc w:val="center"/>
        </w:trPr>
        <w:tc>
          <w:tcPr>
            <w:tcW w:w="461" w:type="dxa"/>
            <w:vAlign w:val="center"/>
          </w:tcPr>
          <w:p w14:paraId="4250EAF5" w14:textId="77777777" w:rsidR="00EC684B" w:rsidRPr="00776B9E" w:rsidRDefault="00EC684B" w:rsidP="006B6720">
            <w:pPr>
              <w:spacing w:before="60" w:after="60"/>
              <w:jc w:val="center"/>
              <w:rPr>
                <w:rFonts w:ascii="Arial" w:eastAsia="游明朝" w:hAnsi="Arial" w:cs="Arial"/>
                <w:sz w:val="20"/>
                <w:szCs w:val="20"/>
              </w:rPr>
            </w:pPr>
            <w:r>
              <w:rPr>
                <w:rFonts w:ascii="Arial" w:eastAsia="游明朝" w:hAnsi="Arial" w:cs="Arial" w:hint="eastAsia"/>
                <w:sz w:val="20"/>
                <w:szCs w:val="20"/>
              </w:rPr>
              <w:t>3</w:t>
            </w:r>
          </w:p>
        </w:tc>
        <w:tc>
          <w:tcPr>
            <w:tcW w:w="3929" w:type="dxa"/>
            <w:vAlign w:val="center"/>
          </w:tcPr>
          <w:p w14:paraId="35529D8F" w14:textId="7709C8DA" w:rsidR="00EC684B" w:rsidRDefault="00EC684B" w:rsidP="006B6720">
            <w:pPr>
              <w:spacing w:before="60" w:after="60"/>
              <w:jc w:val="center"/>
              <w:rPr>
                <w:rFonts w:ascii="Arial" w:eastAsia="游明朝" w:hAnsi="Arial" w:cs="Arial"/>
                <w:sz w:val="20"/>
                <w:szCs w:val="20"/>
              </w:rPr>
            </w:pPr>
            <w:r>
              <w:rPr>
                <w:rFonts w:ascii="Arial" w:eastAsia="游明朝" w:hAnsi="Arial" w:cs="Arial" w:hint="eastAsia"/>
                <w:sz w:val="20"/>
                <w:szCs w:val="20"/>
              </w:rPr>
              <w:t>Bar legacy UE</w:t>
            </w:r>
            <w:r w:rsidR="002759A3">
              <w:rPr>
                <w:rFonts w:ascii="Arial" w:eastAsia="游明朝" w:hAnsi="Arial" w:cs="Arial" w:hint="eastAsia"/>
                <w:sz w:val="20"/>
                <w:szCs w:val="20"/>
              </w:rPr>
              <w:t xml:space="preserve"> only</w:t>
            </w:r>
            <w:r>
              <w:rPr>
                <w:rFonts w:ascii="Arial" w:eastAsia="游明朝" w:hAnsi="Arial" w:cs="Arial" w:hint="eastAsia"/>
                <w:sz w:val="20"/>
                <w:szCs w:val="20"/>
              </w:rPr>
              <w:t xml:space="preserve">, </w:t>
            </w:r>
          </w:p>
          <w:p w14:paraId="3D7347A6" w14:textId="6F860F2F" w:rsidR="00EC684B" w:rsidRPr="00776B9E" w:rsidRDefault="00EC684B" w:rsidP="006B6720">
            <w:pPr>
              <w:spacing w:before="60" w:after="60"/>
              <w:jc w:val="center"/>
              <w:rPr>
                <w:rFonts w:ascii="Arial" w:eastAsia="游明朝" w:hAnsi="Arial" w:cs="Arial"/>
                <w:sz w:val="20"/>
                <w:szCs w:val="20"/>
              </w:rPr>
            </w:pPr>
            <w:r>
              <w:rPr>
                <w:rFonts w:ascii="Arial" w:eastAsia="游明朝" w:hAnsi="Arial" w:cs="Arial" w:hint="eastAsia"/>
                <w:sz w:val="20"/>
                <w:szCs w:val="20"/>
              </w:rPr>
              <w:t xml:space="preserve">Rel-19 NES UE </w:t>
            </w:r>
            <w:r w:rsidR="002759A3">
              <w:rPr>
                <w:rFonts w:ascii="Arial" w:eastAsia="游明朝" w:hAnsi="Arial" w:cs="Arial" w:hint="eastAsia"/>
                <w:sz w:val="20"/>
                <w:szCs w:val="20"/>
              </w:rPr>
              <w:t xml:space="preserve">is allowed to </w:t>
            </w:r>
            <w:r>
              <w:rPr>
                <w:rFonts w:ascii="Arial" w:eastAsia="游明朝" w:hAnsi="Arial" w:cs="Arial" w:hint="eastAsia"/>
                <w:sz w:val="20"/>
                <w:szCs w:val="20"/>
              </w:rPr>
              <w:t>access</w:t>
            </w:r>
          </w:p>
        </w:tc>
        <w:tc>
          <w:tcPr>
            <w:tcW w:w="2693" w:type="dxa"/>
            <w:vAlign w:val="center"/>
          </w:tcPr>
          <w:p w14:paraId="0A9076D6" w14:textId="77777777" w:rsidR="00EC684B" w:rsidRPr="00776B9E" w:rsidRDefault="00EC684B" w:rsidP="006B6720">
            <w:pPr>
              <w:spacing w:before="60" w:after="60"/>
              <w:jc w:val="center"/>
              <w:rPr>
                <w:rFonts w:ascii="Arial" w:eastAsia="游明朝" w:hAnsi="Arial" w:cs="Arial"/>
                <w:sz w:val="20"/>
                <w:szCs w:val="20"/>
              </w:rPr>
            </w:pPr>
            <w:r>
              <w:rPr>
                <w:rFonts w:ascii="Arial" w:eastAsia="游明朝" w:hAnsi="Arial" w:cs="Arial" w:hint="eastAsia"/>
                <w:sz w:val="20"/>
                <w:szCs w:val="20"/>
              </w:rPr>
              <w:t>No SIB1 indication</w:t>
            </w:r>
          </w:p>
          <w:p w14:paraId="632BA6D0" w14:textId="4A544BC1" w:rsidR="00EC684B" w:rsidRPr="00776B9E" w:rsidRDefault="00EC684B" w:rsidP="006B6720">
            <w:pPr>
              <w:spacing w:before="60" w:after="60"/>
              <w:jc w:val="center"/>
              <w:rPr>
                <w:rFonts w:ascii="Arial" w:eastAsia="游明朝" w:hAnsi="Arial" w:cs="Arial"/>
                <w:sz w:val="20"/>
                <w:szCs w:val="20"/>
              </w:rPr>
            </w:pPr>
            <w:r w:rsidRPr="00776B9E">
              <w:rPr>
                <w:rFonts w:ascii="Arial" w:eastAsia="游明朝" w:hAnsi="Arial" w:cs="Arial" w:hint="eastAsia"/>
                <w:sz w:val="20"/>
                <w:szCs w:val="20"/>
              </w:rPr>
              <w:t>(</w:t>
            </w:r>
            <w:r w:rsidRPr="00776B9E">
              <w:rPr>
                <w:rFonts w:ascii="Arial" w:eastAsia="游明朝" w:hAnsi="Arial" w:cs="Arial"/>
                <w:sz w:val="20"/>
                <w:szCs w:val="20"/>
              </w:rPr>
              <w:t>K_SSB &gt;</w:t>
            </w:r>
            <w:r w:rsidR="006F3594">
              <w:rPr>
                <w:rFonts w:ascii="Arial" w:eastAsia="游明朝" w:hAnsi="Arial" w:cs="Arial" w:hint="eastAsia"/>
                <w:sz w:val="20"/>
                <w:szCs w:val="20"/>
              </w:rPr>
              <w:t xml:space="preserve"> </w:t>
            </w:r>
            <w:r w:rsidRPr="00776B9E">
              <w:rPr>
                <w:rFonts w:ascii="Arial" w:eastAsia="游明朝" w:hAnsi="Arial" w:cs="Arial"/>
                <w:sz w:val="20"/>
                <w:szCs w:val="20"/>
              </w:rPr>
              <w:t>23 for FR1 and K_SSB &gt;</w:t>
            </w:r>
            <w:r w:rsidR="006F3594">
              <w:rPr>
                <w:rFonts w:ascii="Arial" w:eastAsia="游明朝" w:hAnsi="Arial" w:cs="Arial" w:hint="eastAsia"/>
                <w:sz w:val="20"/>
                <w:szCs w:val="20"/>
              </w:rPr>
              <w:t xml:space="preserve"> </w:t>
            </w:r>
            <w:r w:rsidRPr="00776B9E">
              <w:rPr>
                <w:rFonts w:ascii="Arial" w:eastAsia="游明朝" w:hAnsi="Arial" w:cs="Arial"/>
                <w:sz w:val="20"/>
                <w:szCs w:val="20"/>
              </w:rPr>
              <w:t>11 for FR2</w:t>
            </w:r>
            <w:r w:rsidRPr="00776B9E">
              <w:rPr>
                <w:rFonts w:ascii="Arial" w:eastAsia="游明朝" w:hAnsi="Arial" w:cs="Arial" w:hint="eastAsia"/>
                <w:sz w:val="20"/>
                <w:szCs w:val="20"/>
              </w:rPr>
              <w:t>)</w:t>
            </w:r>
          </w:p>
        </w:tc>
        <w:tc>
          <w:tcPr>
            <w:tcW w:w="2126" w:type="dxa"/>
            <w:vAlign w:val="center"/>
          </w:tcPr>
          <w:p w14:paraId="1CAB66CF" w14:textId="77777777" w:rsidR="00EC684B" w:rsidRPr="00776B9E" w:rsidRDefault="00EC684B" w:rsidP="006B6720">
            <w:pPr>
              <w:spacing w:before="60" w:after="60"/>
              <w:jc w:val="center"/>
              <w:rPr>
                <w:rFonts w:ascii="Arial" w:eastAsia="游明朝" w:hAnsi="Arial" w:cs="Arial"/>
                <w:sz w:val="20"/>
                <w:szCs w:val="20"/>
              </w:rPr>
            </w:pPr>
            <w:r>
              <w:rPr>
                <w:rFonts w:ascii="Arial" w:eastAsia="游明朝" w:hAnsi="Arial" w:cs="Arial"/>
                <w:sz w:val="20"/>
                <w:szCs w:val="20"/>
              </w:rPr>
              <w:t>Periodical</w:t>
            </w:r>
            <w:r>
              <w:rPr>
                <w:rFonts w:ascii="Arial" w:eastAsia="游明朝" w:hAnsi="Arial" w:cs="Arial" w:hint="eastAsia"/>
                <w:sz w:val="20"/>
                <w:szCs w:val="20"/>
              </w:rPr>
              <w:t xml:space="preserve"> transmission</w:t>
            </w:r>
          </w:p>
        </w:tc>
      </w:tr>
      <w:tr w:rsidR="00EC684B" w:rsidRPr="00776B9E" w14:paraId="1AD34563" w14:textId="77777777" w:rsidTr="002E1231">
        <w:trPr>
          <w:trHeight w:val="176"/>
          <w:jc w:val="center"/>
        </w:trPr>
        <w:tc>
          <w:tcPr>
            <w:tcW w:w="461" w:type="dxa"/>
            <w:vAlign w:val="center"/>
          </w:tcPr>
          <w:p w14:paraId="2302356E" w14:textId="77777777" w:rsidR="00EC684B" w:rsidRDefault="00EC684B" w:rsidP="006B6720">
            <w:pPr>
              <w:spacing w:before="60" w:after="60"/>
              <w:jc w:val="center"/>
              <w:rPr>
                <w:rFonts w:ascii="Arial" w:eastAsia="游明朝" w:hAnsi="Arial" w:cs="Arial"/>
                <w:sz w:val="20"/>
                <w:szCs w:val="20"/>
              </w:rPr>
            </w:pPr>
            <w:r>
              <w:rPr>
                <w:rFonts w:ascii="Arial" w:eastAsia="游明朝" w:hAnsi="Arial" w:cs="Arial" w:hint="eastAsia"/>
                <w:sz w:val="20"/>
                <w:szCs w:val="20"/>
              </w:rPr>
              <w:t>3A</w:t>
            </w:r>
          </w:p>
        </w:tc>
        <w:tc>
          <w:tcPr>
            <w:tcW w:w="3929" w:type="dxa"/>
            <w:vAlign w:val="center"/>
          </w:tcPr>
          <w:p w14:paraId="26C87921" w14:textId="638A0E37" w:rsidR="00EC684B" w:rsidRDefault="00EC684B" w:rsidP="006B6720">
            <w:pPr>
              <w:spacing w:before="60" w:after="60"/>
              <w:jc w:val="center"/>
              <w:rPr>
                <w:rFonts w:ascii="Arial" w:eastAsia="游明朝" w:hAnsi="Arial" w:cs="Arial"/>
                <w:sz w:val="20"/>
                <w:szCs w:val="20"/>
              </w:rPr>
            </w:pPr>
            <w:r>
              <w:rPr>
                <w:rFonts w:ascii="Arial" w:eastAsia="游明朝" w:hAnsi="Arial" w:cs="Arial" w:hint="eastAsia"/>
                <w:sz w:val="20"/>
                <w:szCs w:val="20"/>
              </w:rPr>
              <w:t xml:space="preserve">Legacy and Rel-19 NES UE </w:t>
            </w:r>
            <w:r w:rsidR="001B6B77">
              <w:rPr>
                <w:rFonts w:ascii="Arial" w:eastAsia="游明朝" w:hAnsi="Arial" w:cs="Arial" w:hint="eastAsia"/>
                <w:sz w:val="20"/>
                <w:szCs w:val="20"/>
              </w:rPr>
              <w:t>are</w:t>
            </w:r>
            <w:r w:rsidR="002759A3">
              <w:rPr>
                <w:rFonts w:ascii="Arial" w:eastAsia="游明朝" w:hAnsi="Arial" w:cs="Arial" w:hint="eastAsia"/>
                <w:sz w:val="20"/>
                <w:szCs w:val="20"/>
              </w:rPr>
              <w:t xml:space="preserve"> allowed to </w:t>
            </w:r>
            <w:r>
              <w:rPr>
                <w:rFonts w:ascii="Arial" w:eastAsia="游明朝" w:hAnsi="Arial" w:cs="Arial" w:hint="eastAsia"/>
                <w:sz w:val="20"/>
                <w:szCs w:val="20"/>
              </w:rPr>
              <w:t>access (normal operation)</w:t>
            </w:r>
          </w:p>
        </w:tc>
        <w:tc>
          <w:tcPr>
            <w:tcW w:w="2693" w:type="dxa"/>
            <w:vAlign w:val="center"/>
          </w:tcPr>
          <w:p w14:paraId="73DBBB5B" w14:textId="28CC6DD1" w:rsidR="00EC684B" w:rsidRDefault="00EC684B" w:rsidP="006B6720">
            <w:pPr>
              <w:spacing w:before="60" w:after="60"/>
              <w:jc w:val="center"/>
              <w:rPr>
                <w:rFonts w:ascii="Arial" w:eastAsia="游明朝" w:hAnsi="Arial" w:cs="Arial"/>
                <w:sz w:val="20"/>
                <w:szCs w:val="20"/>
              </w:rPr>
            </w:pPr>
            <w:r>
              <w:rPr>
                <w:rFonts w:ascii="Arial" w:eastAsia="游明朝" w:hAnsi="Arial" w:cs="Arial" w:hint="eastAsia"/>
                <w:sz w:val="20"/>
                <w:szCs w:val="20"/>
              </w:rPr>
              <w:t xml:space="preserve">No barring </w:t>
            </w:r>
          </w:p>
        </w:tc>
        <w:tc>
          <w:tcPr>
            <w:tcW w:w="2126" w:type="dxa"/>
            <w:vAlign w:val="center"/>
          </w:tcPr>
          <w:p w14:paraId="4FAF8021" w14:textId="77777777" w:rsidR="00EC684B" w:rsidRDefault="00EC684B" w:rsidP="006B6720">
            <w:pPr>
              <w:spacing w:before="60" w:after="60"/>
              <w:jc w:val="center"/>
              <w:rPr>
                <w:rFonts w:ascii="Arial" w:eastAsia="游明朝" w:hAnsi="Arial" w:cs="Arial"/>
                <w:sz w:val="20"/>
                <w:szCs w:val="20"/>
              </w:rPr>
            </w:pPr>
            <w:r>
              <w:rPr>
                <w:rFonts w:ascii="Arial" w:eastAsia="游明朝" w:hAnsi="Arial" w:cs="Arial"/>
                <w:sz w:val="20"/>
                <w:szCs w:val="20"/>
              </w:rPr>
              <w:t>Periodical</w:t>
            </w:r>
            <w:r>
              <w:rPr>
                <w:rFonts w:ascii="Arial" w:eastAsia="游明朝" w:hAnsi="Arial" w:cs="Arial" w:hint="eastAsia"/>
                <w:sz w:val="20"/>
                <w:szCs w:val="20"/>
              </w:rPr>
              <w:t xml:space="preserve"> transmission</w:t>
            </w:r>
          </w:p>
        </w:tc>
      </w:tr>
    </w:tbl>
    <w:p w14:paraId="44C8EDFB" w14:textId="77777777" w:rsidR="000437FA" w:rsidRDefault="000437FA" w:rsidP="00BE766F">
      <w:pPr>
        <w:spacing w:after="120"/>
        <w:rPr>
          <w:rFonts w:ascii="Arial" w:eastAsia="游明朝" w:hAnsi="Arial" w:cs="Arial"/>
          <w:sz w:val="22"/>
        </w:rPr>
      </w:pPr>
    </w:p>
    <w:p w14:paraId="103B07BC" w14:textId="004D3EB6" w:rsidR="00EC684B" w:rsidRPr="00EC684B" w:rsidRDefault="00EC684B" w:rsidP="00F74D8B">
      <w:pPr>
        <w:spacing w:before="120" w:after="120"/>
        <w:rPr>
          <w:rFonts w:ascii="Arial" w:eastAsia="游明朝" w:hAnsi="Arial" w:cs="Arial"/>
          <w:sz w:val="22"/>
        </w:rPr>
      </w:pPr>
      <w:r w:rsidRPr="00EC684B">
        <w:rPr>
          <w:rFonts w:ascii="Arial" w:eastAsia="游明朝" w:hAnsi="Arial" w:cs="Arial" w:hint="eastAsia"/>
          <w:sz w:val="22"/>
        </w:rPr>
        <w:t>When SIB1 is periodically</w:t>
      </w:r>
      <w:r w:rsidR="00001CAA" w:rsidRPr="00001CAA">
        <w:rPr>
          <w:rFonts w:ascii="Arial" w:eastAsia="游明朝" w:hAnsi="Arial" w:cs="Arial" w:hint="eastAsia"/>
          <w:sz w:val="22"/>
        </w:rPr>
        <w:t xml:space="preserve"> </w:t>
      </w:r>
      <w:r w:rsidR="00001CAA">
        <w:rPr>
          <w:rFonts w:ascii="Arial" w:eastAsia="游明朝" w:hAnsi="Arial" w:cs="Arial" w:hint="eastAsia"/>
          <w:sz w:val="22"/>
        </w:rPr>
        <w:t>broadcasted</w:t>
      </w:r>
      <w:r w:rsidRPr="00EC684B">
        <w:rPr>
          <w:rFonts w:ascii="Arial" w:eastAsia="游明朝" w:hAnsi="Arial" w:cs="Arial" w:hint="eastAsia"/>
          <w:sz w:val="22"/>
        </w:rPr>
        <w:t>, the NES cell may maintain K_SSB value in MIB to bar the legacy UEs (Case</w:t>
      </w:r>
      <w:r w:rsidR="00F3683E">
        <w:rPr>
          <w:rFonts w:ascii="Arial" w:eastAsia="游明朝" w:hAnsi="Arial" w:cs="Arial" w:hint="eastAsia"/>
          <w:sz w:val="22"/>
        </w:rPr>
        <w:t xml:space="preserve"> </w:t>
      </w:r>
      <w:r w:rsidRPr="00EC684B">
        <w:rPr>
          <w:rFonts w:ascii="Arial" w:eastAsia="游明朝" w:hAnsi="Arial" w:cs="Arial" w:hint="eastAsia"/>
          <w:sz w:val="22"/>
        </w:rPr>
        <w:t>3) or the NES cell may change K_SSB value in MIB to alleviate access restriction (Case</w:t>
      </w:r>
      <w:r w:rsidR="00F3683E">
        <w:rPr>
          <w:rFonts w:ascii="Arial" w:eastAsia="游明朝" w:hAnsi="Arial" w:cs="Arial" w:hint="eastAsia"/>
          <w:sz w:val="22"/>
        </w:rPr>
        <w:t xml:space="preserve"> </w:t>
      </w:r>
      <w:r w:rsidRPr="00EC684B">
        <w:rPr>
          <w:rFonts w:ascii="Arial" w:eastAsia="游明朝" w:hAnsi="Arial" w:cs="Arial" w:hint="eastAsia"/>
          <w:sz w:val="22"/>
        </w:rPr>
        <w:t xml:space="preserve">3A). If the NW should </w:t>
      </w:r>
      <w:r w:rsidR="00F3683E">
        <w:rPr>
          <w:rFonts w:ascii="Arial" w:eastAsia="游明朝" w:hAnsi="Arial" w:cs="Arial" w:hint="eastAsia"/>
          <w:sz w:val="22"/>
        </w:rPr>
        <w:t xml:space="preserve">always </w:t>
      </w:r>
      <w:r w:rsidRPr="00EC684B">
        <w:rPr>
          <w:rFonts w:ascii="Arial" w:eastAsia="游明朝" w:hAnsi="Arial" w:cs="Arial" w:hint="eastAsia"/>
          <w:sz w:val="22"/>
        </w:rPr>
        <w:t xml:space="preserve">change K_SSB value </w:t>
      </w:r>
      <w:r w:rsidR="000437FA">
        <w:rPr>
          <w:rFonts w:ascii="Arial" w:eastAsia="游明朝" w:hAnsi="Arial" w:cs="Arial" w:hint="eastAsia"/>
          <w:sz w:val="22"/>
        </w:rPr>
        <w:t>whenever</w:t>
      </w:r>
      <w:r w:rsidRPr="00EC684B">
        <w:rPr>
          <w:rFonts w:ascii="Arial" w:eastAsia="游明朝" w:hAnsi="Arial" w:cs="Arial" w:hint="eastAsia"/>
          <w:sz w:val="22"/>
        </w:rPr>
        <w:t xml:space="preserve"> SIB1 is </w:t>
      </w:r>
      <w:r w:rsidRPr="00EC684B">
        <w:rPr>
          <w:rFonts w:ascii="Arial" w:eastAsia="游明朝" w:hAnsi="Arial" w:cs="Arial"/>
          <w:sz w:val="22"/>
        </w:rPr>
        <w:t>periodically</w:t>
      </w:r>
      <w:r w:rsidRPr="00EC684B">
        <w:rPr>
          <w:rFonts w:ascii="Arial" w:eastAsia="游明朝" w:hAnsi="Arial" w:cs="Arial" w:hint="eastAsia"/>
          <w:sz w:val="22"/>
        </w:rPr>
        <w:t xml:space="preserve"> broadcasted, the UE </w:t>
      </w:r>
      <w:r w:rsidR="00A41709">
        <w:rPr>
          <w:rFonts w:ascii="Arial" w:eastAsia="游明朝" w:hAnsi="Arial" w:cs="Arial" w:hint="eastAsia"/>
          <w:sz w:val="22"/>
        </w:rPr>
        <w:t>is aware of</w:t>
      </w:r>
      <w:r w:rsidRPr="00EC684B">
        <w:rPr>
          <w:rFonts w:ascii="Arial" w:eastAsia="游明朝" w:hAnsi="Arial" w:cs="Arial" w:hint="eastAsia"/>
          <w:sz w:val="22"/>
        </w:rPr>
        <w:t xml:space="preserve"> the </w:t>
      </w:r>
      <w:r w:rsidR="000437FA">
        <w:rPr>
          <w:rFonts w:ascii="Arial" w:eastAsia="游明朝" w:hAnsi="Arial" w:cs="Arial" w:hint="eastAsia"/>
          <w:sz w:val="22"/>
        </w:rPr>
        <w:t xml:space="preserve">current </w:t>
      </w:r>
      <w:r w:rsidRPr="00EC684B">
        <w:rPr>
          <w:rFonts w:ascii="Arial" w:eastAsia="游明朝" w:hAnsi="Arial" w:cs="Arial" w:hint="eastAsia"/>
          <w:sz w:val="22"/>
        </w:rPr>
        <w:t xml:space="preserve">SIB1 broadcast status by MIB itself. </w:t>
      </w:r>
      <w:r w:rsidR="00750666">
        <w:rPr>
          <w:rFonts w:ascii="Arial" w:eastAsia="游明朝" w:hAnsi="Arial" w:cs="Arial" w:hint="eastAsia"/>
          <w:sz w:val="22"/>
        </w:rPr>
        <w:t xml:space="preserve">However, </w:t>
      </w:r>
      <w:r w:rsidR="007F09EE">
        <w:rPr>
          <w:rFonts w:ascii="Arial" w:eastAsia="游明朝" w:hAnsi="Arial" w:cs="Arial" w:hint="eastAsia"/>
          <w:sz w:val="22"/>
        </w:rPr>
        <w:t>when</w:t>
      </w:r>
      <w:r w:rsidR="00750666">
        <w:rPr>
          <w:rFonts w:ascii="Arial" w:eastAsia="游明朝" w:hAnsi="Arial" w:cs="Arial" w:hint="eastAsia"/>
          <w:sz w:val="22"/>
        </w:rPr>
        <w:t xml:space="preserve"> the NES cell is </w:t>
      </w:r>
      <w:r w:rsidR="00750666">
        <w:rPr>
          <w:rFonts w:ascii="Arial" w:eastAsia="游明朝" w:hAnsi="Arial" w:cs="Arial"/>
          <w:sz w:val="22"/>
        </w:rPr>
        <w:t>prevented</w:t>
      </w:r>
      <w:r w:rsidR="00750666">
        <w:rPr>
          <w:rFonts w:ascii="Arial" w:eastAsia="游明朝" w:hAnsi="Arial" w:cs="Arial" w:hint="eastAsia"/>
          <w:sz w:val="22"/>
        </w:rPr>
        <w:t xml:space="preserve"> by the excluded list in SIB3/4, the legacy UEs </w:t>
      </w:r>
      <w:r w:rsidR="00750666">
        <w:rPr>
          <w:rFonts w:ascii="Arial" w:eastAsia="游明朝" w:hAnsi="Arial" w:cs="Arial"/>
          <w:sz w:val="22"/>
        </w:rPr>
        <w:t>still</w:t>
      </w:r>
      <w:r w:rsidR="00750666">
        <w:rPr>
          <w:rFonts w:ascii="Arial" w:eastAsia="游明朝" w:hAnsi="Arial" w:cs="Arial" w:hint="eastAsia"/>
          <w:sz w:val="22"/>
        </w:rPr>
        <w:t xml:space="preserve"> </w:t>
      </w:r>
      <w:r w:rsidR="00541BA4">
        <w:rPr>
          <w:rFonts w:ascii="Arial" w:eastAsia="游明朝" w:hAnsi="Arial" w:cs="Arial" w:hint="eastAsia"/>
          <w:sz w:val="22"/>
        </w:rPr>
        <w:t>don</w:t>
      </w:r>
      <w:r w:rsidR="00541BA4">
        <w:rPr>
          <w:rFonts w:ascii="Arial" w:eastAsia="游明朝" w:hAnsi="Arial" w:cs="Arial"/>
          <w:sz w:val="22"/>
        </w:rPr>
        <w:t>’</w:t>
      </w:r>
      <w:r w:rsidR="00541BA4">
        <w:rPr>
          <w:rFonts w:ascii="Arial" w:eastAsia="游明朝" w:hAnsi="Arial" w:cs="Arial" w:hint="eastAsia"/>
          <w:sz w:val="22"/>
        </w:rPr>
        <w:t xml:space="preserve">t </w:t>
      </w:r>
      <w:r w:rsidR="00750666">
        <w:rPr>
          <w:rFonts w:ascii="Arial" w:eastAsia="游明朝" w:hAnsi="Arial" w:cs="Arial" w:hint="eastAsia"/>
          <w:sz w:val="22"/>
        </w:rPr>
        <w:t xml:space="preserve">consider the NES cell as a candidate until the SI is updated. Thus, it should be carefully discussed whether </w:t>
      </w:r>
      <w:r w:rsidR="00541BA4">
        <w:rPr>
          <w:rFonts w:ascii="Arial" w:eastAsia="游明朝" w:hAnsi="Arial" w:cs="Arial" w:hint="eastAsia"/>
          <w:sz w:val="22"/>
        </w:rPr>
        <w:t>MIB barring would be alleviated due to SIB1 broadcast status</w:t>
      </w:r>
      <w:r w:rsidR="00750666">
        <w:rPr>
          <w:rFonts w:ascii="Arial" w:eastAsia="游明朝" w:hAnsi="Arial" w:cs="Arial" w:hint="eastAsia"/>
          <w:sz w:val="22"/>
        </w:rPr>
        <w:t xml:space="preserve">. </w:t>
      </w:r>
      <w:r w:rsidRPr="00EC684B">
        <w:rPr>
          <w:rFonts w:ascii="Arial" w:eastAsia="游明朝" w:hAnsi="Arial" w:cs="Arial" w:hint="eastAsia"/>
          <w:sz w:val="22"/>
        </w:rPr>
        <w:t xml:space="preserve">Another option is that UL WUS configuration contains the SIB1 broadcast status </w:t>
      </w:r>
      <w:r w:rsidR="000437FA">
        <w:rPr>
          <w:rFonts w:ascii="Arial" w:eastAsia="游明朝" w:hAnsi="Arial" w:cs="Arial" w:hint="eastAsia"/>
          <w:sz w:val="22"/>
        </w:rPr>
        <w:t>per</w:t>
      </w:r>
      <w:r w:rsidRPr="00EC684B">
        <w:rPr>
          <w:rFonts w:ascii="Arial" w:eastAsia="游明朝" w:hAnsi="Arial" w:cs="Arial" w:hint="eastAsia"/>
          <w:sz w:val="22"/>
        </w:rPr>
        <w:t xml:space="preserve"> </w:t>
      </w:r>
      <w:r w:rsidR="000437FA">
        <w:rPr>
          <w:rFonts w:ascii="Arial" w:eastAsia="游明朝" w:hAnsi="Arial" w:cs="Arial" w:hint="eastAsia"/>
          <w:sz w:val="22"/>
        </w:rPr>
        <w:t xml:space="preserve">the </w:t>
      </w:r>
      <w:r w:rsidRPr="00EC684B">
        <w:rPr>
          <w:rFonts w:ascii="Arial" w:eastAsia="游明朝" w:hAnsi="Arial" w:cs="Arial" w:hint="eastAsia"/>
          <w:sz w:val="22"/>
        </w:rPr>
        <w:t xml:space="preserve">NES cell. But as SIB1 broadcast status </w:t>
      </w:r>
      <w:r w:rsidR="002759A3">
        <w:rPr>
          <w:rFonts w:ascii="Arial" w:eastAsia="游明朝" w:hAnsi="Arial" w:cs="Arial" w:hint="eastAsia"/>
          <w:sz w:val="22"/>
        </w:rPr>
        <w:t>may</w:t>
      </w:r>
      <w:r w:rsidRPr="00EC684B">
        <w:rPr>
          <w:rFonts w:ascii="Arial" w:eastAsia="游明朝" w:hAnsi="Arial" w:cs="Arial" w:hint="eastAsia"/>
          <w:sz w:val="22"/>
        </w:rPr>
        <w:t xml:space="preserve"> be changed </w:t>
      </w:r>
      <w:r w:rsidRPr="00EC684B">
        <w:rPr>
          <w:rFonts w:ascii="Arial" w:eastAsia="游明朝" w:hAnsi="Arial" w:cs="Arial"/>
          <w:sz w:val="22"/>
        </w:rPr>
        <w:t>dynamically</w:t>
      </w:r>
      <w:r w:rsidRPr="00EC684B">
        <w:rPr>
          <w:rFonts w:ascii="Arial" w:eastAsia="游明朝" w:hAnsi="Arial" w:cs="Arial" w:hint="eastAsia"/>
          <w:sz w:val="22"/>
        </w:rPr>
        <w:t xml:space="preserve">, it is not suitable to include it in UL WUS configuration. </w:t>
      </w:r>
      <w:r w:rsidR="00001CAA">
        <w:rPr>
          <w:rFonts w:ascii="Arial" w:eastAsia="游明朝" w:hAnsi="Arial" w:cs="Arial" w:hint="eastAsia"/>
          <w:sz w:val="22"/>
        </w:rPr>
        <w:t xml:space="preserve">As a </w:t>
      </w:r>
      <w:r w:rsidRPr="00EC684B">
        <w:rPr>
          <w:rFonts w:ascii="Arial" w:eastAsia="游明朝" w:hAnsi="Arial" w:cs="Arial" w:hint="eastAsia"/>
          <w:sz w:val="22"/>
        </w:rPr>
        <w:t xml:space="preserve">result, if K_SSB value is maintained to bar </w:t>
      </w:r>
      <w:r w:rsidRPr="00EC684B">
        <w:rPr>
          <w:rFonts w:ascii="Arial" w:eastAsia="游明朝" w:hAnsi="Arial" w:cs="Arial" w:hint="eastAsia"/>
          <w:sz w:val="22"/>
        </w:rPr>
        <w:lastRenderedPageBreak/>
        <w:t>the legacy UEs, to be aware of the SIB1 broadcast status, the NES UE should attempt to receive SIB1 in NES cell directly.</w:t>
      </w:r>
    </w:p>
    <w:p w14:paraId="43A4654E" w14:textId="642CB8EA" w:rsidR="00EC684B" w:rsidRPr="00EC684B" w:rsidRDefault="00EC684B" w:rsidP="00EC69FD">
      <w:pPr>
        <w:spacing w:after="120"/>
        <w:ind w:left="1276" w:hanging="1276"/>
        <w:rPr>
          <w:rFonts w:ascii="Arial" w:eastAsia="游明朝" w:hAnsi="Arial" w:cs="Arial"/>
          <w:b/>
          <w:bCs/>
          <w:sz w:val="22"/>
        </w:rPr>
      </w:pPr>
      <w:r w:rsidRPr="002A4505">
        <w:rPr>
          <w:rFonts w:ascii="Arial" w:eastAsia="游明朝" w:hAnsi="Arial" w:cs="Arial" w:hint="eastAsia"/>
          <w:b/>
          <w:bCs/>
          <w:sz w:val="22"/>
        </w:rPr>
        <w:t>Proposal</w:t>
      </w:r>
      <w:r w:rsidRPr="002A4505">
        <w:rPr>
          <w:rFonts w:ascii="Arial" w:eastAsia="游明朝" w:hAnsi="Arial" w:cs="Arial"/>
          <w:b/>
          <w:bCs/>
          <w:sz w:val="22"/>
        </w:rPr>
        <w:t xml:space="preserve"> </w:t>
      </w:r>
      <w:r w:rsidR="00583272">
        <w:rPr>
          <w:rFonts w:ascii="Arial" w:eastAsia="游明朝" w:hAnsi="Arial" w:cs="Arial" w:hint="eastAsia"/>
          <w:b/>
          <w:bCs/>
          <w:sz w:val="22"/>
        </w:rPr>
        <w:t>6</w:t>
      </w:r>
      <w:r w:rsidRPr="002A4505">
        <w:rPr>
          <w:rFonts w:ascii="Arial" w:eastAsia="游明朝" w:hAnsi="Arial" w:cs="Arial"/>
          <w:b/>
          <w:bCs/>
          <w:sz w:val="22"/>
        </w:rPr>
        <w:t>:</w:t>
      </w:r>
      <w:r w:rsidR="00EC69FD">
        <w:rPr>
          <w:rFonts w:ascii="Arial" w:eastAsia="游明朝" w:hAnsi="Arial" w:cs="Arial"/>
          <w:b/>
          <w:bCs/>
          <w:sz w:val="22"/>
        </w:rPr>
        <w:tab/>
      </w:r>
      <w:r w:rsidRPr="002A4505">
        <w:rPr>
          <w:rFonts w:ascii="Arial" w:eastAsia="游明朝" w:hAnsi="Arial" w:cs="Arial" w:hint="eastAsia"/>
          <w:b/>
          <w:bCs/>
          <w:sz w:val="22"/>
        </w:rPr>
        <w:t xml:space="preserve">RAN2 to </w:t>
      </w:r>
      <w:r w:rsidR="008E02E8">
        <w:rPr>
          <w:rFonts w:ascii="Arial" w:eastAsia="游明朝" w:hAnsi="Arial" w:cs="Arial" w:hint="eastAsia"/>
          <w:b/>
          <w:bCs/>
          <w:sz w:val="22"/>
        </w:rPr>
        <w:t xml:space="preserve">discuss </w:t>
      </w:r>
      <w:r w:rsidRPr="002A4505">
        <w:rPr>
          <w:rFonts w:ascii="Arial" w:eastAsia="游明朝" w:hAnsi="Arial" w:cs="Arial" w:hint="eastAsia"/>
          <w:b/>
          <w:bCs/>
          <w:sz w:val="22"/>
        </w:rPr>
        <w:t>the following options for checking SIB1 broadcast status before</w:t>
      </w:r>
      <w:r w:rsidRPr="00EC684B">
        <w:rPr>
          <w:rFonts w:ascii="Arial" w:eastAsia="游明朝" w:hAnsi="Arial" w:cs="Arial" w:hint="eastAsia"/>
          <w:b/>
          <w:bCs/>
          <w:sz w:val="22"/>
        </w:rPr>
        <w:t xml:space="preserve"> UL WUS transmission:</w:t>
      </w:r>
    </w:p>
    <w:p w14:paraId="14CF290C" w14:textId="4851D344" w:rsidR="00EC684B" w:rsidRPr="00EC684B" w:rsidRDefault="00EC684B" w:rsidP="00EC684B">
      <w:pPr>
        <w:pStyle w:val="ListParagraph"/>
        <w:numPr>
          <w:ilvl w:val="0"/>
          <w:numId w:val="12"/>
        </w:numPr>
        <w:spacing w:after="120"/>
        <w:ind w:left="1134" w:firstLineChars="0"/>
        <w:rPr>
          <w:rFonts w:ascii="Arial" w:eastAsia="游明朝" w:hAnsi="Arial" w:cs="Arial"/>
          <w:b/>
          <w:bCs/>
          <w:sz w:val="22"/>
        </w:rPr>
      </w:pPr>
      <w:r w:rsidRPr="00EC684B">
        <w:rPr>
          <w:rFonts w:ascii="Arial" w:eastAsia="游明朝" w:hAnsi="Arial" w:cs="Arial" w:hint="eastAsia"/>
          <w:b/>
          <w:bCs/>
          <w:sz w:val="22"/>
        </w:rPr>
        <w:t xml:space="preserve">Option 1: </w:t>
      </w:r>
      <w:r w:rsidRPr="00EC684B">
        <w:rPr>
          <w:rFonts w:ascii="Arial" w:hAnsi="Arial" w:cs="Arial" w:hint="eastAsia"/>
          <w:b/>
          <w:bCs/>
          <w:sz w:val="22"/>
          <w:lang w:val="en-GB"/>
        </w:rPr>
        <w:t xml:space="preserve">the value of the </w:t>
      </w:r>
      <w:r w:rsidRPr="00EC684B">
        <w:rPr>
          <w:rFonts w:ascii="Arial" w:eastAsia="游明朝" w:hAnsi="Arial" w:cs="Arial" w:hint="eastAsia"/>
          <w:b/>
          <w:bCs/>
          <w:i/>
          <w:iCs/>
          <w:sz w:val="22"/>
        </w:rPr>
        <w:t>s</w:t>
      </w:r>
      <w:r w:rsidRPr="00EC684B">
        <w:rPr>
          <w:rFonts w:ascii="Arial" w:eastAsia="游明朝" w:hAnsi="Arial" w:cs="Arial"/>
          <w:b/>
          <w:bCs/>
          <w:i/>
          <w:iCs/>
          <w:sz w:val="22"/>
        </w:rPr>
        <w:t>sb-SubcarrierOffset</w:t>
      </w:r>
      <w:r w:rsidRPr="00EC684B">
        <w:rPr>
          <w:rFonts w:ascii="Arial" w:hAnsi="Arial" w:cs="Arial" w:hint="eastAsia"/>
          <w:b/>
          <w:bCs/>
          <w:sz w:val="22"/>
          <w:lang w:val="en-GB"/>
        </w:rPr>
        <w:t xml:space="preserve"> in MIB</w:t>
      </w:r>
      <w:r w:rsidR="006F3594">
        <w:rPr>
          <w:rFonts w:ascii="Arial" w:hAnsi="Arial" w:cs="Arial" w:hint="eastAsia"/>
          <w:b/>
          <w:bCs/>
          <w:sz w:val="22"/>
          <w:lang w:val="en-GB"/>
        </w:rPr>
        <w:t xml:space="preserve"> implicitly indicates SIB1 broadcast status in NES cell </w:t>
      </w:r>
      <w:r w:rsidR="006F3594" w:rsidRPr="006F3594">
        <w:rPr>
          <w:rFonts w:ascii="Arial" w:hAnsi="Arial" w:cs="Arial"/>
          <w:b/>
          <w:bCs/>
          <w:sz w:val="22"/>
          <w:lang w:val="en-GB"/>
        </w:rPr>
        <w:t>(</w:t>
      </w:r>
      <w:r w:rsidR="006F3594">
        <w:rPr>
          <w:rFonts w:ascii="Arial" w:hAnsi="Arial" w:cs="Arial" w:hint="eastAsia"/>
          <w:b/>
          <w:bCs/>
          <w:sz w:val="22"/>
          <w:lang w:val="en-GB"/>
        </w:rPr>
        <w:t xml:space="preserve">i.e., </w:t>
      </w:r>
      <w:r w:rsidR="006F3594" w:rsidRPr="006F3594">
        <w:rPr>
          <w:rFonts w:ascii="Arial" w:hAnsi="Arial" w:cs="Arial"/>
          <w:b/>
          <w:bCs/>
          <w:sz w:val="22"/>
          <w:lang w:val="en-GB"/>
        </w:rPr>
        <w:t xml:space="preserve">K_SSB </w:t>
      </w:r>
      <m:oMath>
        <m:r>
          <m:rPr>
            <m:sty m:val="bi"/>
          </m:rPr>
          <w:rPr>
            <w:rFonts w:ascii="Cambria Math" w:hAnsi="Cambria Math"/>
            <w:sz w:val="20"/>
            <w:szCs w:val="20"/>
          </w:rPr>
          <m:t>≤</m:t>
        </m:r>
      </m:oMath>
      <w:r w:rsidR="006F3594" w:rsidRPr="006F3594">
        <w:rPr>
          <w:rFonts w:ascii="Arial" w:hAnsi="Arial" w:cs="Arial"/>
          <w:b/>
          <w:bCs/>
          <w:sz w:val="22"/>
          <w:lang w:val="en-GB"/>
        </w:rPr>
        <w:t xml:space="preserve"> 2</w:t>
      </w:r>
      <w:r w:rsidR="005D693B">
        <w:rPr>
          <w:rFonts w:ascii="Arial" w:hAnsi="Arial" w:cs="Arial" w:hint="eastAsia"/>
          <w:b/>
          <w:bCs/>
          <w:sz w:val="22"/>
          <w:lang w:val="en-GB"/>
        </w:rPr>
        <w:t>3</w:t>
      </w:r>
      <w:r w:rsidR="006F3594" w:rsidRPr="006F3594">
        <w:rPr>
          <w:rFonts w:ascii="Arial" w:hAnsi="Arial" w:cs="Arial"/>
          <w:b/>
          <w:bCs/>
          <w:sz w:val="22"/>
          <w:lang w:val="en-GB"/>
        </w:rPr>
        <w:t xml:space="preserve"> for FR1 and K_SSB </w:t>
      </w:r>
      <m:oMath>
        <m:r>
          <w:rPr>
            <w:rFonts w:ascii="Cambria Math" w:hAnsi="Cambria Math"/>
            <w:sz w:val="20"/>
            <w:szCs w:val="20"/>
          </w:rPr>
          <m:t>≤</m:t>
        </m:r>
      </m:oMath>
      <w:r w:rsidR="006F3594">
        <w:rPr>
          <w:rFonts w:ascii="Arial" w:hAnsi="Arial" w:cs="Arial" w:hint="eastAsia"/>
          <w:b/>
          <w:bCs/>
          <w:sz w:val="22"/>
          <w:lang w:val="en-GB"/>
        </w:rPr>
        <w:t xml:space="preserve"> </w:t>
      </w:r>
      <w:r w:rsidR="006F3594" w:rsidRPr="006F3594">
        <w:rPr>
          <w:rFonts w:ascii="Arial" w:hAnsi="Arial" w:cs="Arial"/>
          <w:b/>
          <w:bCs/>
          <w:sz w:val="22"/>
          <w:lang w:val="en-GB"/>
        </w:rPr>
        <w:t>1</w:t>
      </w:r>
      <w:r w:rsidR="005D693B">
        <w:rPr>
          <w:rFonts w:ascii="Arial" w:hAnsi="Arial" w:cs="Arial" w:hint="eastAsia"/>
          <w:b/>
          <w:bCs/>
          <w:sz w:val="22"/>
          <w:lang w:val="en-GB"/>
        </w:rPr>
        <w:t>1</w:t>
      </w:r>
      <w:r w:rsidR="006F3594" w:rsidRPr="006F3594">
        <w:rPr>
          <w:rFonts w:ascii="Arial" w:hAnsi="Arial" w:cs="Arial"/>
          <w:b/>
          <w:bCs/>
          <w:sz w:val="22"/>
          <w:lang w:val="en-GB"/>
        </w:rPr>
        <w:t xml:space="preserve"> for FR2)</w:t>
      </w:r>
      <w:r w:rsidR="008E02E8">
        <w:rPr>
          <w:rFonts w:ascii="Arial" w:hAnsi="Arial" w:cs="Arial" w:hint="eastAsia"/>
          <w:b/>
          <w:bCs/>
          <w:sz w:val="22"/>
          <w:lang w:val="en-GB"/>
        </w:rPr>
        <w:t>,</w:t>
      </w:r>
    </w:p>
    <w:p w14:paraId="41C5C4C6" w14:textId="7699729B" w:rsidR="00B62A95" w:rsidRPr="00EC684B" w:rsidRDefault="00EC684B" w:rsidP="00EC684B">
      <w:pPr>
        <w:pStyle w:val="ListParagraph"/>
        <w:numPr>
          <w:ilvl w:val="0"/>
          <w:numId w:val="12"/>
        </w:numPr>
        <w:spacing w:after="120"/>
        <w:ind w:left="1134" w:firstLineChars="0"/>
        <w:rPr>
          <w:rFonts w:ascii="Arial" w:eastAsia="游明朝" w:hAnsi="Arial" w:cs="Arial"/>
          <w:b/>
          <w:bCs/>
          <w:sz w:val="22"/>
        </w:rPr>
      </w:pPr>
      <w:r w:rsidRPr="00EC684B">
        <w:rPr>
          <w:rFonts w:ascii="Arial" w:eastAsia="游明朝" w:hAnsi="Arial" w:cs="Arial" w:hint="eastAsia"/>
          <w:b/>
          <w:bCs/>
          <w:sz w:val="22"/>
        </w:rPr>
        <w:t xml:space="preserve">Option 2: </w:t>
      </w:r>
      <w:r w:rsidRPr="00EC684B">
        <w:rPr>
          <w:rFonts w:ascii="Arial" w:eastAsia="游明朝" w:hAnsi="Arial" w:cs="Arial"/>
          <w:b/>
          <w:bCs/>
          <w:sz w:val="22"/>
        </w:rPr>
        <w:t xml:space="preserve">the NES UE should attempt to receive SIB1 </w:t>
      </w:r>
      <w:r w:rsidRPr="00EC684B">
        <w:rPr>
          <w:rFonts w:ascii="Arial" w:eastAsia="游明朝" w:hAnsi="Arial" w:cs="Arial" w:hint="eastAsia"/>
          <w:b/>
          <w:bCs/>
          <w:sz w:val="22"/>
        </w:rPr>
        <w:t>from</w:t>
      </w:r>
      <w:r w:rsidRPr="00EC684B">
        <w:rPr>
          <w:rFonts w:ascii="Arial" w:eastAsia="游明朝" w:hAnsi="Arial" w:cs="Arial"/>
          <w:b/>
          <w:bCs/>
          <w:sz w:val="22"/>
        </w:rPr>
        <w:t xml:space="preserve"> </w:t>
      </w:r>
      <w:r w:rsidRPr="00EC684B">
        <w:rPr>
          <w:rFonts w:ascii="Arial" w:eastAsia="游明朝" w:hAnsi="Arial" w:cs="Arial" w:hint="eastAsia"/>
          <w:b/>
          <w:bCs/>
          <w:sz w:val="22"/>
        </w:rPr>
        <w:t xml:space="preserve">the </w:t>
      </w:r>
      <w:r w:rsidRPr="00EC684B">
        <w:rPr>
          <w:rFonts w:ascii="Arial" w:eastAsia="游明朝" w:hAnsi="Arial" w:cs="Arial"/>
          <w:b/>
          <w:bCs/>
          <w:sz w:val="22"/>
        </w:rPr>
        <w:t>NES cell directly</w:t>
      </w:r>
      <w:r w:rsidRPr="00EC684B">
        <w:rPr>
          <w:rFonts w:ascii="Arial" w:eastAsia="游明朝" w:hAnsi="Arial" w:cs="Arial" w:hint="eastAsia"/>
          <w:b/>
          <w:bCs/>
          <w:sz w:val="22"/>
        </w:rPr>
        <w:t xml:space="preserve"> based on the corresponding UL WUS configuration.</w:t>
      </w:r>
    </w:p>
    <w:p w14:paraId="50245FF0" w14:textId="77777777" w:rsidR="00D2779C" w:rsidRPr="00BB008A" w:rsidRDefault="00D2779C" w:rsidP="007A4D8B">
      <w:pPr>
        <w:spacing w:after="120"/>
      </w:pPr>
    </w:p>
    <w:p w14:paraId="3A163DBD" w14:textId="2284D558" w:rsidR="00DE6550" w:rsidRDefault="009974C8" w:rsidP="00B143BE">
      <w:pPr>
        <w:pStyle w:val="Heading3"/>
        <w:spacing w:before="0" w:beforeAutospacing="0" w:afterLines="50" w:after="120"/>
      </w:pPr>
      <w:r>
        <w:rPr>
          <w:rFonts w:hint="eastAsia"/>
        </w:rPr>
        <w:t>On-demand SIB1</w:t>
      </w:r>
      <w:r w:rsidR="00FA40CD">
        <w:rPr>
          <w:rFonts w:eastAsiaTheme="minorEastAsia" w:hint="eastAsia"/>
          <w:lang w:eastAsia="ja-JP"/>
        </w:rPr>
        <w:t xml:space="preserve"> reception</w:t>
      </w:r>
    </w:p>
    <w:bookmarkEnd w:id="7"/>
    <w:bookmarkEnd w:id="8"/>
    <w:bookmarkEnd w:id="9"/>
    <w:bookmarkEnd w:id="10"/>
    <w:p w14:paraId="349D8474" w14:textId="11B9A04C" w:rsidR="00732291" w:rsidRDefault="009D60DA" w:rsidP="11D71D23">
      <w:pPr>
        <w:spacing w:after="120"/>
        <w:rPr>
          <w:rFonts w:ascii="Arial" w:eastAsia="DengXian" w:hAnsi="Arial" w:cs="Arial"/>
          <w:sz w:val="22"/>
          <w:u w:val="single"/>
          <w:lang w:val="en-GB"/>
        </w:rPr>
      </w:pPr>
      <w:r>
        <w:rPr>
          <w:rFonts w:ascii="Arial" w:eastAsia="DengXian" w:hAnsi="Arial" w:cs="Arial"/>
          <w:sz w:val="22"/>
          <w:u w:val="single"/>
          <w:lang w:val="en-GB"/>
        </w:rPr>
        <w:t>O</w:t>
      </w:r>
      <w:r>
        <w:rPr>
          <w:rFonts w:ascii="Arial" w:eastAsia="DengXian" w:hAnsi="Arial" w:cs="Arial" w:hint="eastAsia"/>
          <w:sz w:val="22"/>
          <w:u w:val="single"/>
          <w:lang w:val="en-GB"/>
        </w:rPr>
        <w:t>n-demand SIB1 reception</w:t>
      </w:r>
    </w:p>
    <w:p w14:paraId="1AF3214C" w14:textId="45176096" w:rsidR="009D60DA" w:rsidRPr="00F77CCD" w:rsidRDefault="005D693B" w:rsidP="11D71D23">
      <w:pPr>
        <w:spacing w:after="120"/>
        <w:rPr>
          <w:rFonts w:ascii="Arial" w:eastAsia="DengXian" w:hAnsi="Arial" w:cs="Arial"/>
          <w:sz w:val="22"/>
          <w:lang w:val="en-GB"/>
        </w:rPr>
      </w:pPr>
      <w:r>
        <w:rPr>
          <w:rFonts w:ascii="Arial" w:hAnsi="Arial" w:cs="Arial" w:hint="eastAsia"/>
          <w:sz w:val="22"/>
          <w:lang w:val="en-GB"/>
        </w:rPr>
        <w:t>So far i</w:t>
      </w:r>
      <w:r w:rsidR="009D60DA" w:rsidRPr="00F77CCD">
        <w:rPr>
          <w:rFonts w:ascii="Arial" w:eastAsia="DengXian" w:hAnsi="Arial" w:cs="Arial"/>
          <w:sz w:val="22"/>
          <w:lang w:val="en-GB"/>
        </w:rPr>
        <w:t>n RAN1, there are following agreements on PDCCH monitoring occasions for on demand SIB1:</w:t>
      </w:r>
    </w:p>
    <w:tbl>
      <w:tblPr>
        <w:tblStyle w:val="TableGrid"/>
        <w:tblW w:w="0" w:type="auto"/>
        <w:tblLook w:val="04A0" w:firstRow="1" w:lastRow="0" w:firstColumn="1" w:lastColumn="0" w:noHBand="0" w:noVBand="1"/>
      </w:tblPr>
      <w:tblGrid>
        <w:gridCol w:w="9704"/>
      </w:tblGrid>
      <w:tr w:rsidR="00FA6E27" w:rsidRPr="00F77CCD" w14:paraId="76930EE0" w14:textId="77777777" w:rsidTr="0029462F">
        <w:trPr>
          <w:trHeight w:val="5716"/>
        </w:trPr>
        <w:tc>
          <w:tcPr>
            <w:tcW w:w="9704" w:type="dxa"/>
          </w:tcPr>
          <w:p w14:paraId="1350FB33" w14:textId="77777777" w:rsidR="009D60DA" w:rsidRPr="00D46C23" w:rsidRDefault="009D60DA" w:rsidP="00D46C23">
            <w:pPr>
              <w:widowControl/>
              <w:spacing w:after="0"/>
              <w:jc w:val="left"/>
              <w:rPr>
                <w:rFonts w:ascii="Times New Roman" w:eastAsia="Batang" w:hAnsi="Times New Roman" w:cs="Times New Roman"/>
                <w:b/>
                <w:bCs/>
                <w:kern w:val="0"/>
                <w:szCs w:val="21"/>
                <w:lang w:val="en-GB" w:eastAsia="x-none"/>
              </w:rPr>
            </w:pPr>
            <w:r w:rsidRPr="00D46C23">
              <w:rPr>
                <w:rFonts w:ascii="Times New Roman" w:eastAsia="Batang" w:hAnsi="Times New Roman" w:cs="Times New Roman"/>
                <w:b/>
                <w:bCs/>
                <w:kern w:val="0"/>
                <w:szCs w:val="21"/>
                <w:highlight w:val="green"/>
                <w:lang w:val="en-GB" w:eastAsia="x-none"/>
              </w:rPr>
              <w:t>Agreement</w:t>
            </w:r>
          </w:p>
          <w:p w14:paraId="24C180F0" w14:textId="77777777" w:rsidR="009D60DA" w:rsidRPr="00D46C23" w:rsidRDefault="009D60DA" w:rsidP="009D60DA">
            <w:pPr>
              <w:widowControl/>
              <w:spacing w:afterLines="50" w:after="120"/>
              <w:jc w:val="left"/>
              <w:rPr>
                <w:rFonts w:ascii="Times New Roman" w:eastAsia="PMingLiU" w:hAnsi="Times New Roman" w:cs="Times New Roman"/>
                <w:bCs/>
                <w:kern w:val="0"/>
                <w:szCs w:val="21"/>
                <w:lang w:val="en-GB" w:eastAsia="zh-TW"/>
              </w:rPr>
            </w:pPr>
            <w:r w:rsidRPr="00D46C23">
              <w:rPr>
                <w:rFonts w:ascii="Times New Roman" w:eastAsia="PMingLiU" w:hAnsi="Times New Roman" w:cs="Times New Roman"/>
                <w:bCs/>
                <w:kern w:val="0"/>
                <w:szCs w:val="21"/>
                <w:lang w:val="en-GB" w:eastAsia="zh-TW"/>
              </w:rPr>
              <w:t xml:space="preserve">At least for Case-2: For further work on type 0 </w:t>
            </w:r>
            <w:bookmarkStart w:id="13" w:name="_Hlk177651641"/>
            <w:r w:rsidRPr="00D46C23">
              <w:rPr>
                <w:rFonts w:ascii="Times New Roman" w:eastAsia="PMingLiU" w:hAnsi="Times New Roman" w:cs="Times New Roman"/>
                <w:bCs/>
                <w:kern w:val="0"/>
                <w:szCs w:val="21"/>
                <w:lang w:val="en-GB" w:eastAsia="zh-TW"/>
              </w:rPr>
              <w:t>PDCCH monitoring occasions for on demand SIB1</w:t>
            </w:r>
            <w:bookmarkEnd w:id="13"/>
            <w:r w:rsidRPr="00D46C23">
              <w:rPr>
                <w:rFonts w:ascii="Times New Roman" w:eastAsia="PMingLiU" w:hAnsi="Times New Roman" w:cs="Times New Roman"/>
                <w:bCs/>
                <w:kern w:val="0"/>
                <w:szCs w:val="21"/>
                <w:lang w:val="en-GB" w:eastAsia="zh-TW"/>
              </w:rPr>
              <w:t xml:space="preserve">, on the </w:t>
            </w:r>
            <w:bookmarkStart w:id="14" w:name="OLE_LINK433"/>
            <w:r w:rsidRPr="00D46C23">
              <w:rPr>
                <w:rFonts w:ascii="Times New Roman" w:eastAsia="PMingLiU" w:hAnsi="Times New Roman" w:cs="Times New Roman"/>
                <w:bCs/>
                <w:kern w:val="0"/>
                <w:szCs w:val="21"/>
                <w:lang w:val="en-GB" w:eastAsia="zh-TW"/>
              </w:rPr>
              <w:t>starting time and duration</w:t>
            </w:r>
            <w:bookmarkEnd w:id="14"/>
            <w:r w:rsidRPr="00D46C23">
              <w:rPr>
                <w:rFonts w:ascii="Times New Roman" w:eastAsia="PMingLiU" w:hAnsi="Times New Roman" w:cs="Times New Roman"/>
                <w:bCs/>
                <w:kern w:val="0"/>
                <w:szCs w:val="21"/>
                <w:lang w:val="en-GB" w:eastAsia="zh-TW"/>
              </w:rPr>
              <w:t xml:space="preserve"> of the time window of type 0 PDCCH monitoring occasions, RAN1 to down select from the following two options:</w:t>
            </w:r>
          </w:p>
          <w:p w14:paraId="2E7C2D83" w14:textId="77777777" w:rsidR="009D60DA" w:rsidRPr="00D46C23" w:rsidRDefault="009D60DA" w:rsidP="008E6242">
            <w:pPr>
              <w:widowControl/>
              <w:numPr>
                <w:ilvl w:val="0"/>
                <w:numId w:val="6"/>
              </w:numPr>
              <w:spacing w:afterLines="50" w:after="120"/>
              <w:jc w:val="left"/>
              <w:rPr>
                <w:rFonts w:ascii="Times New Roman" w:eastAsia="PMingLiU" w:hAnsi="Times New Roman" w:cs="Times New Roman"/>
                <w:bCs/>
                <w:kern w:val="0"/>
                <w:szCs w:val="21"/>
                <w:lang w:val="en-GB" w:eastAsia="zh-TW"/>
              </w:rPr>
            </w:pPr>
            <w:r w:rsidRPr="00D46C23">
              <w:rPr>
                <w:rFonts w:ascii="Times New Roman" w:eastAsia="PMingLiU" w:hAnsi="Times New Roman" w:cs="Times New Roman"/>
                <w:bCs/>
                <w:kern w:val="0"/>
                <w:szCs w:val="21"/>
                <w:lang w:val="en-GB" w:eastAsia="zh-TW"/>
              </w:rPr>
              <w:t xml:space="preserve">Option 1: </w:t>
            </w:r>
            <w:bookmarkStart w:id="15" w:name="OLE_LINK434"/>
            <w:r w:rsidRPr="00D46C23">
              <w:rPr>
                <w:rFonts w:ascii="Times New Roman" w:eastAsia="PMingLiU" w:hAnsi="Times New Roman" w:cs="Times New Roman"/>
                <w:bCs/>
                <w:kern w:val="0"/>
                <w:szCs w:val="21"/>
                <w:lang w:val="en-GB" w:eastAsia="zh-TW"/>
              </w:rPr>
              <w:t>starting time and duration are indicated in</w:t>
            </w:r>
            <w:bookmarkEnd w:id="15"/>
            <w:r w:rsidRPr="00D46C23">
              <w:rPr>
                <w:rFonts w:ascii="Times New Roman" w:eastAsia="PMingLiU" w:hAnsi="Times New Roman" w:cs="Times New Roman"/>
                <w:bCs/>
                <w:kern w:val="0"/>
                <w:szCs w:val="21"/>
                <w:lang w:val="en-GB" w:eastAsia="zh-TW"/>
              </w:rPr>
              <w:t xml:space="preserve"> RAR </w:t>
            </w:r>
            <w:bookmarkStart w:id="16" w:name="OLE_LINK439"/>
            <w:r w:rsidRPr="00D46C23">
              <w:rPr>
                <w:rFonts w:ascii="Times New Roman" w:eastAsia="PMingLiU" w:hAnsi="Times New Roman" w:cs="Times New Roman"/>
                <w:bCs/>
                <w:kern w:val="0"/>
                <w:szCs w:val="21"/>
                <w:lang w:val="en-GB" w:eastAsia="zh-TW"/>
              </w:rPr>
              <w:t>of the UL-WUS transmission</w:t>
            </w:r>
            <w:bookmarkEnd w:id="16"/>
          </w:p>
          <w:p w14:paraId="6CEAC883" w14:textId="77777777" w:rsidR="009D60DA" w:rsidRPr="00D46C23" w:rsidRDefault="009D60DA" w:rsidP="008E6242">
            <w:pPr>
              <w:widowControl/>
              <w:numPr>
                <w:ilvl w:val="0"/>
                <w:numId w:val="6"/>
              </w:numPr>
              <w:spacing w:afterLines="50" w:after="120"/>
              <w:jc w:val="left"/>
              <w:rPr>
                <w:rFonts w:ascii="Times New Roman" w:eastAsia="PMingLiU" w:hAnsi="Times New Roman" w:cs="Times New Roman"/>
                <w:bCs/>
                <w:kern w:val="0"/>
                <w:szCs w:val="21"/>
                <w:lang w:val="en-GB" w:eastAsia="zh-TW"/>
              </w:rPr>
            </w:pPr>
            <w:r w:rsidRPr="00D46C23">
              <w:rPr>
                <w:rFonts w:ascii="Times New Roman" w:eastAsia="PMingLiU" w:hAnsi="Times New Roman" w:cs="Times New Roman"/>
                <w:bCs/>
                <w:kern w:val="0"/>
                <w:szCs w:val="21"/>
                <w:lang w:val="en-GB" w:eastAsia="zh-TW"/>
              </w:rPr>
              <w:t>Option 2: starting time and duration are indicated in the UL WUS configuration</w:t>
            </w:r>
          </w:p>
          <w:p w14:paraId="78F2EFC1" w14:textId="77777777" w:rsidR="009D60DA" w:rsidRPr="00D46C23" w:rsidRDefault="009D60DA" w:rsidP="0029462F">
            <w:pPr>
              <w:spacing w:after="60"/>
              <w:jc w:val="left"/>
              <w:rPr>
                <w:rFonts w:ascii="Times New Roman" w:eastAsia="DengXian" w:hAnsi="Times New Roman" w:cs="Times New Roman"/>
                <w:b/>
                <w:bCs/>
                <w:szCs w:val="21"/>
              </w:rPr>
            </w:pPr>
          </w:p>
          <w:p w14:paraId="4FF04F9F" w14:textId="392C70DF" w:rsidR="009D60DA" w:rsidRPr="00D46C23" w:rsidRDefault="009D60DA" w:rsidP="00D46C23">
            <w:pPr>
              <w:spacing w:after="0"/>
              <w:jc w:val="left"/>
              <w:rPr>
                <w:rFonts w:ascii="Times New Roman" w:hAnsi="Times New Roman" w:cs="Times New Roman"/>
                <w:b/>
                <w:bCs/>
                <w:szCs w:val="21"/>
              </w:rPr>
            </w:pPr>
            <w:r w:rsidRPr="00D46C23">
              <w:rPr>
                <w:rFonts w:ascii="Times New Roman" w:hAnsi="Times New Roman" w:cs="Times New Roman"/>
                <w:b/>
                <w:bCs/>
                <w:szCs w:val="21"/>
                <w:highlight w:val="green"/>
              </w:rPr>
              <w:t>Agreement</w:t>
            </w:r>
          </w:p>
          <w:p w14:paraId="512B64CC" w14:textId="77777777" w:rsidR="009D60DA" w:rsidRPr="00D46C23" w:rsidRDefault="009D60DA" w:rsidP="009D60DA">
            <w:pPr>
              <w:spacing w:afterLines="50" w:after="120"/>
              <w:jc w:val="left"/>
              <w:rPr>
                <w:rFonts w:ascii="Times New Roman" w:eastAsia="PMingLiU" w:hAnsi="Times New Roman" w:cs="Times New Roman"/>
                <w:bCs/>
                <w:szCs w:val="21"/>
                <w:lang w:eastAsia="zh-TW"/>
              </w:rPr>
            </w:pPr>
            <w:r w:rsidRPr="00D46C23">
              <w:rPr>
                <w:rFonts w:ascii="Times New Roman" w:eastAsia="PMingLiU" w:hAnsi="Times New Roman" w:cs="Times New Roman"/>
                <w:bCs/>
                <w:szCs w:val="21"/>
                <w:lang w:eastAsia="zh-TW"/>
              </w:rPr>
              <w:t>For Case-2: For type 0 PDCCH monitoring occasions for on demand SIB1, on how the search space zero configuration is provided, RAN1 to down select from the following options:</w:t>
            </w:r>
          </w:p>
          <w:p w14:paraId="08C6C9D8" w14:textId="77777777" w:rsidR="009D60DA" w:rsidRPr="00D46C23" w:rsidRDefault="009D60DA" w:rsidP="008E6242">
            <w:pPr>
              <w:widowControl/>
              <w:numPr>
                <w:ilvl w:val="0"/>
                <w:numId w:val="6"/>
              </w:numPr>
              <w:spacing w:afterLines="50" w:after="120"/>
              <w:jc w:val="left"/>
              <w:rPr>
                <w:rFonts w:ascii="Times New Roman" w:eastAsia="PMingLiU" w:hAnsi="Times New Roman" w:cs="Times New Roman"/>
                <w:bCs/>
                <w:szCs w:val="21"/>
                <w:lang w:eastAsia="zh-TW"/>
              </w:rPr>
            </w:pPr>
            <w:r w:rsidRPr="00D46C23">
              <w:rPr>
                <w:rFonts w:ascii="Times New Roman" w:eastAsia="PMingLiU" w:hAnsi="Times New Roman" w:cs="Times New Roman"/>
                <w:bCs/>
                <w:szCs w:val="21"/>
                <w:lang w:eastAsia="zh-TW"/>
              </w:rPr>
              <w:t xml:space="preserve">Option 1: </w:t>
            </w:r>
            <w:r w:rsidRPr="00D46C23">
              <w:rPr>
                <w:rFonts w:ascii="Times New Roman" w:eastAsia="PMingLiU" w:hAnsi="Times New Roman" w:cs="Times New Roman"/>
                <w:bCs/>
                <w:i/>
                <w:iCs/>
                <w:szCs w:val="21"/>
                <w:lang w:eastAsia="zh-TW"/>
              </w:rPr>
              <w:t>searchSpaceZero</w:t>
            </w:r>
            <w:r w:rsidRPr="00D46C23">
              <w:rPr>
                <w:rFonts w:ascii="Times New Roman" w:eastAsia="PMingLiU" w:hAnsi="Times New Roman" w:cs="Times New Roman"/>
                <w:bCs/>
                <w:szCs w:val="21"/>
                <w:lang w:eastAsia="zh-TW"/>
              </w:rPr>
              <w:t xml:space="preserve"> for on-demand SIB1 is provided from MIB on NES cell</w:t>
            </w:r>
          </w:p>
          <w:p w14:paraId="4D3A0DE1" w14:textId="77777777" w:rsidR="009D60DA" w:rsidRPr="00D46C23" w:rsidRDefault="009D60DA" w:rsidP="008E6242">
            <w:pPr>
              <w:widowControl/>
              <w:numPr>
                <w:ilvl w:val="0"/>
                <w:numId w:val="6"/>
              </w:numPr>
              <w:spacing w:afterLines="50" w:after="120"/>
              <w:jc w:val="left"/>
              <w:rPr>
                <w:rFonts w:ascii="Times New Roman" w:eastAsia="PMingLiU" w:hAnsi="Times New Roman" w:cs="Times New Roman"/>
                <w:bCs/>
                <w:szCs w:val="21"/>
                <w:lang w:eastAsia="zh-TW"/>
              </w:rPr>
            </w:pPr>
            <w:r w:rsidRPr="00D46C23">
              <w:rPr>
                <w:rFonts w:ascii="Times New Roman" w:eastAsia="PMingLiU" w:hAnsi="Times New Roman" w:cs="Times New Roman"/>
                <w:bCs/>
                <w:szCs w:val="21"/>
                <w:lang w:eastAsia="zh-TW"/>
              </w:rPr>
              <w:t xml:space="preserve">Option 2: </w:t>
            </w:r>
            <w:r w:rsidRPr="00D46C23">
              <w:rPr>
                <w:rFonts w:ascii="Times New Roman" w:eastAsia="PMingLiU" w:hAnsi="Times New Roman" w:cs="Times New Roman"/>
                <w:bCs/>
                <w:i/>
                <w:iCs/>
                <w:szCs w:val="21"/>
                <w:lang w:eastAsia="zh-TW"/>
              </w:rPr>
              <w:t>searchSpaceZero</w:t>
            </w:r>
            <w:r w:rsidRPr="00D46C23">
              <w:rPr>
                <w:rFonts w:ascii="Times New Roman" w:eastAsia="PMingLiU" w:hAnsi="Times New Roman" w:cs="Times New Roman"/>
                <w:bCs/>
                <w:szCs w:val="21"/>
                <w:lang w:eastAsia="zh-TW"/>
              </w:rPr>
              <w:t xml:space="preserve"> for on-demand SIB1 is provided from UL WUS configuration</w:t>
            </w:r>
          </w:p>
          <w:p w14:paraId="4733433C" w14:textId="77777777" w:rsidR="009D60DA" w:rsidRPr="00D46C23" w:rsidRDefault="009D60DA" w:rsidP="008E6242">
            <w:pPr>
              <w:widowControl/>
              <w:numPr>
                <w:ilvl w:val="0"/>
                <w:numId w:val="6"/>
              </w:numPr>
              <w:spacing w:afterLines="50" w:after="120"/>
              <w:jc w:val="left"/>
              <w:rPr>
                <w:rFonts w:ascii="Times New Roman" w:eastAsia="PMingLiU" w:hAnsi="Times New Roman" w:cs="Times New Roman"/>
                <w:bCs/>
                <w:szCs w:val="21"/>
                <w:lang w:eastAsia="zh-TW"/>
              </w:rPr>
            </w:pPr>
            <w:r w:rsidRPr="00D46C23">
              <w:rPr>
                <w:rFonts w:ascii="Times New Roman" w:eastAsia="PMingLiU" w:hAnsi="Times New Roman" w:cs="Times New Roman"/>
                <w:bCs/>
                <w:szCs w:val="21"/>
                <w:lang w:eastAsia="zh-TW"/>
              </w:rPr>
              <w:t xml:space="preserve">Option 3: </w:t>
            </w:r>
            <w:r w:rsidRPr="00D46C23">
              <w:rPr>
                <w:rFonts w:ascii="Times New Roman" w:eastAsia="PMingLiU" w:hAnsi="Times New Roman" w:cs="Times New Roman"/>
                <w:bCs/>
                <w:i/>
                <w:iCs/>
                <w:szCs w:val="21"/>
                <w:lang w:eastAsia="zh-TW"/>
              </w:rPr>
              <w:t xml:space="preserve">searchSpaceZero </w:t>
            </w:r>
            <w:r w:rsidRPr="00D46C23">
              <w:rPr>
                <w:rFonts w:ascii="Times New Roman" w:eastAsia="PMingLiU" w:hAnsi="Times New Roman" w:cs="Times New Roman"/>
                <w:bCs/>
                <w:szCs w:val="21"/>
                <w:lang w:eastAsia="zh-TW"/>
              </w:rPr>
              <w:t>for on-demand SIB1 is provided from the RAR of UL WUS.</w:t>
            </w:r>
          </w:p>
          <w:p w14:paraId="6B6F3F18" w14:textId="77777777" w:rsidR="009D60DA" w:rsidRDefault="009D60DA" w:rsidP="0029462F">
            <w:pPr>
              <w:spacing w:after="60"/>
              <w:jc w:val="left"/>
              <w:rPr>
                <w:rFonts w:ascii="Times New Roman" w:hAnsi="Times New Roman" w:cs="Times New Roman"/>
                <w:szCs w:val="21"/>
              </w:rPr>
            </w:pPr>
            <w:r w:rsidRPr="00D46C23">
              <w:rPr>
                <w:rFonts w:ascii="Times New Roman" w:hAnsi="Times New Roman" w:cs="Times New Roman"/>
                <w:szCs w:val="21"/>
              </w:rPr>
              <w:t>Combination of multiple options is not precluded.</w:t>
            </w:r>
          </w:p>
          <w:p w14:paraId="061EB9C2" w14:textId="77777777" w:rsidR="0029462F" w:rsidRDefault="0029462F" w:rsidP="0029462F">
            <w:pPr>
              <w:spacing w:after="0"/>
              <w:rPr>
                <w:rFonts w:ascii="Times New Roman" w:hAnsi="Times New Roman" w:cs="Times New Roman"/>
                <w:b/>
                <w:bCs/>
                <w:highlight w:val="green"/>
                <w:lang w:eastAsia="x-none"/>
              </w:rPr>
            </w:pPr>
          </w:p>
          <w:p w14:paraId="63C8F88E" w14:textId="77777777" w:rsidR="0029462F" w:rsidRPr="0029462F" w:rsidRDefault="0029462F" w:rsidP="0029462F">
            <w:pPr>
              <w:spacing w:after="0"/>
              <w:rPr>
                <w:rFonts w:ascii="Times New Roman" w:hAnsi="Times New Roman" w:cs="Times New Roman"/>
                <w:b/>
                <w:bCs/>
                <w:lang w:eastAsia="x-none"/>
              </w:rPr>
            </w:pPr>
            <w:r w:rsidRPr="0029462F">
              <w:rPr>
                <w:rFonts w:ascii="Times New Roman" w:hAnsi="Times New Roman" w:cs="Times New Roman"/>
                <w:b/>
                <w:bCs/>
                <w:highlight w:val="green"/>
                <w:lang w:eastAsia="x-none"/>
              </w:rPr>
              <w:t>Agreement</w:t>
            </w:r>
          </w:p>
          <w:p w14:paraId="6422AED5" w14:textId="2FF43874" w:rsidR="0029462F" w:rsidRPr="0029462F" w:rsidRDefault="0029462F" w:rsidP="0029462F">
            <w:pPr>
              <w:spacing w:after="120"/>
              <w:rPr>
                <w:lang w:eastAsia="x-none"/>
              </w:rPr>
            </w:pPr>
            <w:r w:rsidRPr="0029462F">
              <w:rPr>
                <w:rFonts w:ascii="Times New Roman" w:hAnsi="Times New Roman" w:cs="Times New Roman"/>
                <w:lang w:eastAsia="x-none"/>
              </w:rPr>
              <w:t>For type 0 PDCCH monitoring occasions of on demand SIB1, searchSpaceZero and controlResourceSetZero for on-demand SIB1 are provided from UL WUS configuration if SSB on NES cell is on sync raster and K_SSB is not equal to 30 in FR1 or 14 in FR2.</w:t>
            </w:r>
          </w:p>
        </w:tc>
      </w:tr>
    </w:tbl>
    <w:p w14:paraId="765DDB4F" w14:textId="30687FC1" w:rsidR="00F77CCD" w:rsidRPr="00D46C23" w:rsidRDefault="00D46C23" w:rsidP="00F77CCD">
      <w:pPr>
        <w:spacing w:before="120" w:after="120"/>
        <w:rPr>
          <w:rFonts w:ascii="Arial" w:eastAsia="DengXian" w:hAnsi="Arial" w:cs="Arial"/>
          <w:sz w:val="22"/>
          <w:lang w:val="en-GB"/>
        </w:rPr>
      </w:pPr>
      <w:r>
        <w:rPr>
          <w:rFonts w:ascii="Arial" w:hAnsi="Arial" w:cs="Arial" w:hint="eastAsia"/>
          <w:sz w:val="22"/>
        </w:rPr>
        <w:t xml:space="preserve">On top of that, </w:t>
      </w:r>
      <w:r>
        <w:rPr>
          <w:rFonts w:ascii="Arial" w:hAnsi="Arial" w:cs="Arial" w:hint="eastAsia"/>
          <w:sz w:val="22"/>
          <w:lang w:val="en-GB"/>
        </w:rPr>
        <w:t>i</w:t>
      </w:r>
      <w:r w:rsidR="00F77CCD" w:rsidRPr="00D46C23">
        <w:rPr>
          <w:rFonts w:ascii="Arial" w:eastAsia="DengXian" w:hAnsi="Arial" w:cs="Arial"/>
          <w:sz w:val="22"/>
          <w:lang w:val="en-GB"/>
        </w:rPr>
        <w:t>n RAN1#118</w:t>
      </w:r>
      <w:r w:rsidR="00F77CCD" w:rsidRPr="00D46C23">
        <w:rPr>
          <w:rFonts w:ascii="Arial" w:hAnsi="Arial" w:cs="Arial" w:hint="eastAsia"/>
          <w:sz w:val="22"/>
          <w:lang w:val="en-GB"/>
        </w:rPr>
        <w:t>bis</w:t>
      </w:r>
      <w:r w:rsidR="00F77CCD" w:rsidRPr="00D46C23">
        <w:rPr>
          <w:rFonts w:ascii="Arial" w:eastAsia="DengXian" w:hAnsi="Arial" w:cs="Arial"/>
          <w:sz w:val="22"/>
          <w:lang w:val="en-GB"/>
        </w:rPr>
        <w:t xml:space="preserve"> meeting, there are following agreement on PDCCH monitoring occasions for </w:t>
      </w:r>
      <w:r w:rsidR="00F77CCD" w:rsidRPr="00D46C23">
        <w:rPr>
          <w:rFonts w:ascii="Arial" w:hAnsi="Arial" w:cs="Arial" w:hint="eastAsia"/>
          <w:sz w:val="22"/>
          <w:lang w:val="en-GB"/>
        </w:rPr>
        <w:t>RAR</w:t>
      </w:r>
      <w:r w:rsidR="00F77CCD" w:rsidRPr="00D46C23">
        <w:rPr>
          <w:rFonts w:ascii="Arial" w:eastAsia="DengXian" w:hAnsi="Arial" w:cs="Arial"/>
          <w:sz w:val="22"/>
          <w:lang w:val="en-GB"/>
        </w:rPr>
        <w:t>:</w:t>
      </w:r>
    </w:p>
    <w:tbl>
      <w:tblPr>
        <w:tblW w:w="9764" w:type="dxa"/>
        <w:tblInd w:w="-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64"/>
      </w:tblGrid>
      <w:tr w:rsidR="00F77CCD" w14:paraId="237758A2" w14:textId="77777777" w:rsidTr="00F77CCD">
        <w:trPr>
          <w:trHeight w:val="739"/>
        </w:trPr>
        <w:tc>
          <w:tcPr>
            <w:tcW w:w="9764" w:type="dxa"/>
          </w:tcPr>
          <w:p w14:paraId="34900835" w14:textId="77777777" w:rsidR="00F77CCD" w:rsidRPr="00F77CCD" w:rsidRDefault="00F77CCD" w:rsidP="00D46C23">
            <w:pPr>
              <w:spacing w:before="60"/>
              <w:ind w:left="11"/>
              <w:rPr>
                <w:rFonts w:ascii="Times New Roman" w:hAnsi="Times New Roman" w:cs="Times New Roman"/>
                <w:b/>
                <w:bCs/>
                <w:lang w:eastAsia="x-none"/>
              </w:rPr>
            </w:pPr>
            <w:r w:rsidRPr="00F77CCD">
              <w:rPr>
                <w:rFonts w:ascii="Times New Roman" w:hAnsi="Times New Roman" w:cs="Times New Roman"/>
                <w:b/>
                <w:bCs/>
                <w:highlight w:val="green"/>
                <w:lang w:eastAsia="x-none"/>
              </w:rPr>
              <w:t>Agreement</w:t>
            </w:r>
          </w:p>
          <w:p w14:paraId="7F9C1FA7" w14:textId="3324F116" w:rsidR="00F77CCD" w:rsidRDefault="00F77CCD" w:rsidP="00D46C23">
            <w:pPr>
              <w:spacing w:after="60"/>
              <w:ind w:left="11"/>
              <w:rPr>
                <w:rFonts w:ascii="Times New Roman" w:hAnsi="Times New Roman" w:cs="Times New Roman"/>
                <w:b/>
                <w:bCs/>
                <w:highlight w:val="green"/>
                <w:lang w:eastAsia="x-none"/>
              </w:rPr>
            </w:pPr>
            <w:r w:rsidRPr="00F77CCD">
              <w:rPr>
                <w:rFonts w:ascii="Times New Roman" w:eastAsia="PMingLiU" w:hAnsi="Times New Roman" w:cs="Times New Roman"/>
                <w:bCs/>
                <w:szCs w:val="20"/>
                <w:lang w:eastAsia="zh-TW"/>
              </w:rPr>
              <w:t>Search space for RAR in response to UL WUS on a NES Cell can be provided by the UL WUS configuration. If not, follow the search space zero for the NES Cell.</w:t>
            </w:r>
          </w:p>
        </w:tc>
      </w:tr>
    </w:tbl>
    <w:p w14:paraId="286D6EDF" w14:textId="6A156777" w:rsidR="009D60DA" w:rsidRPr="00D46C23" w:rsidRDefault="009D60DA" w:rsidP="009D60DA">
      <w:pPr>
        <w:spacing w:beforeLines="50" w:before="120" w:after="120"/>
        <w:rPr>
          <w:rFonts w:ascii="Arial" w:eastAsia="DengXian" w:hAnsi="Arial" w:cs="Arial"/>
          <w:sz w:val="22"/>
          <w:lang w:val="en-GB"/>
        </w:rPr>
      </w:pPr>
      <w:r w:rsidRPr="00D46C23">
        <w:rPr>
          <w:rFonts w:ascii="Arial" w:eastAsia="DengXian" w:hAnsi="Arial" w:cs="Arial"/>
          <w:sz w:val="22"/>
          <w:lang w:val="en-GB"/>
        </w:rPr>
        <w:t xml:space="preserve">In our understanding, the configuration of CORESET #0/SS#0 and the time window for type 0 PDCCH monitoring occasions for </w:t>
      </w:r>
      <w:r w:rsidR="00C16C26" w:rsidRPr="00D46C23">
        <w:rPr>
          <w:rFonts w:ascii="Arial" w:eastAsia="DengXian" w:hAnsi="Arial" w:cs="Arial"/>
          <w:sz w:val="22"/>
          <w:lang w:val="en-GB"/>
        </w:rPr>
        <w:t xml:space="preserve">RAR and </w:t>
      </w:r>
      <w:r w:rsidRPr="00D46C23">
        <w:rPr>
          <w:rFonts w:ascii="Arial" w:eastAsia="DengXian" w:hAnsi="Arial" w:cs="Arial"/>
          <w:sz w:val="22"/>
          <w:lang w:val="en-GB"/>
        </w:rPr>
        <w:t xml:space="preserve">on demand SIB1 can be further discussed by RAN1. RAN2 can wait for RAN1 conclusion and then discuss how to include the required configuration in the corresponding signalling. </w:t>
      </w:r>
    </w:p>
    <w:p w14:paraId="3E5AF0A4" w14:textId="248EEBFF" w:rsidR="009D60DA" w:rsidRPr="00421E5B" w:rsidRDefault="009D60DA" w:rsidP="00EC69FD">
      <w:pPr>
        <w:ind w:left="1276" w:hanging="1276"/>
        <w:rPr>
          <w:rFonts w:ascii="Arial" w:eastAsia="DengXian" w:hAnsi="Arial" w:cs="Arial"/>
          <w:b/>
          <w:bCs/>
          <w:sz w:val="22"/>
          <w:lang w:val="en-GB"/>
        </w:rPr>
      </w:pPr>
      <w:r w:rsidRPr="002A4505">
        <w:rPr>
          <w:rFonts w:ascii="Arial" w:eastAsia="DengXian" w:hAnsi="Arial" w:cs="Arial" w:hint="eastAsia"/>
          <w:b/>
          <w:bCs/>
          <w:sz w:val="22"/>
          <w:lang w:val="en-GB"/>
        </w:rPr>
        <w:t xml:space="preserve">Proposal </w:t>
      </w:r>
      <w:r w:rsidR="00583272">
        <w:rPr>
          <w:rFonts w:ascii="Arial" w:hAnsi="Arial" w:cs="Arial" w:hint="eastAsia"/>
          <w:b/>
          <w:bCs/>
          <w:sz w:val="22"/>
          <w:lang w:val="en-GB"/>
        </w:rPr>
        <w:t>7</w:t>
      </w:r>
      <w:r w:rsidRPr="002A4505">
        <w:rPr>
          <w:rFonts w:ascii="Arial" w:eastAsia="DengXian" w:hAnsi="Arial" w:cs="Arial" w:hint="eastAsia"/>
          <w:b/>
          <w:bCs/>
          <w:sz w:val="22"/>
          <w:lang w:val="en-GB"/>
        </w:rPr>
        <w:t>:</w:t>
      </w:r>
      <w:r w:rsidR="00EC69FD">
        <w:rPr>
          <w:rFonts w:ascii="Arial" w:hAnsi="Arial" w:cs="Arial"/>
          <w:b/>
          <w:bCs/>
          <w:sz w:val="22"/>
          <w:lang w:val="en-GB"/>
        </w:rPr>
        <w:tab/>
      </w:r>
      <w:r w:rsidRPr="002A4505">
        <w:rPr>
          <w:rFonts w:ascii="Arial" w:eastAsia="DengXian" w:hAnsi="Arial" w:cs="Arial" w:hint="eastAsia"/>
          <w:b/>
          <w:bCs/>
          <w:sz w:val="22"/>
          <w:lang w:val="en-GB"/>
        </w:rPr>
        <w:t xml:space="preserve">RAN2 to wait for the RAN1 conclusion on the configuration of </w:t>
      </w:r>
      <w:r w:rsidR="00C16C26" w:rsidRPr="002A4505">
        <w:rPr>
          <w:rFonts w:ascii="Arial" w:eastAsia="DengXian" w:hAnsi="Arial" w:cs="Arial" w:hint="eastAsia"/>
          <w:b/>
          <w:bCs/>
          <w:sz w:val="22"/>
          <w:lang w:val="en-GB"/>
        </w:rPr>
        <w:t>RAR reception and</w:t>
      </w:r>
      <w:r w:rsidR="00C16C26" w:rsidRPr="00D46C23">
        <w:rPr>
          <w:rFonts w:ascii="Arial" w:eastAsia="DengXian" w:hAnsi="Arial" w:cs="Arial" w:hint="eastAsia"/>
          <w:b/>
          <w:bCs/>
          <w:sz w:val="22"/>
          <w:lang w:val="en-GB"/>
        </w:rPr>
        <w:t xml:space="preserve"> </w:t>
      </w:r>
      <w:r w:rsidRPr="00D46C23">
        <w:rPr>
          <w:rFonts w:ascii="Arial" w:eastAsia="DengXian" w:hAnsi="Arial" w:cs="Arial" w:hint="eastAsia"/>
          <w:b/>
          <w:bCs/>
          <w:sz w:val="22"/>
          <w:lang w:val="en-GB"/>
        </w:rPr>
        <w:t>SIB1 reception.</w:t>
      </w:r>
    </w:p>
    <w:p w14:paraId="351A1124" w14:textId="77777777" w:rsidR="009D60DA" w:rsidRPr="009D60DA" w:rsidRDefault="009D60DA" w:rsidP="11D71D23">
      <w:pPr>
        <w:spacing w:after="120"/>
        <w:rPr>
          <w:rFonts w:ascii="Arial" w:eastAsia="DengXian" w:hAnsi="Arial" w:cs="Arial"/>
          <w:sz w:val="22"/>
          <w:u w:val="single"/>
          <w:lang w:val="en-GB"/>
        </w:rPr>
      </w:pPr>
    </w:p>
    <w:p w14:paraId="584A0F32" w14:textId="65AE6E7C" w:rsidR="00DB151C" w:rsidRPr="00071607" w:rsidRDefault="009D60DA" w:rsidP="11D71D23">
      <w:pPr>
        <w:spacing w:after="120"/>
        <w:rPr>
          <w:rFonts w:ascii="Arial" w:eastAsia="DengXian" w:hAnsi="Arial" w:cs="Arial"/>
          <w:sz w:val="22"/>
          <w:u w:val="single"/>
          <w:lang w:val="en-GB"/>
        </w:rPr>
      </w:pPr>
      <w:r w:rsidRPr="00FA6E27">
        <w:rPr>
          <w:rFonts w:ascii="Arial" w:eastAsia="DengXian" w:hAnsi="Arial" w:cs="Arial"/>
          <w:sz w:val="22"/>
          <w:u w:val="single"/>
          <w:lang w:val="en-GB"/>
        </w:rPr>
        <w:lastRenderedPageBreak/>
        <w:t>O</w:t>
      </w:r>
      <w:r w:rsidRPr="00FA6E27">
        <w:rPr>
          <w:rFonts w:ascii="Arial" w:eastAsia="DengXian" w:hAnsi="Arial" w:cs="Arial" w:hint="eastAsia"/>
          <w:sz w:val="22"/>
          <w:u w:val="single"/>
          <w:lang w:val="en-GB"/>
        </w:rPr>
        <w:t>n-demand</w:t>
      </w:r>
      <w:r w:rsidRPr="00071607">
        <w:rPr>
          <w:rFonts w:ascii="Arial" w:eastAsia="DengXian" w:hAnsi="Arial" w:cs="Arial"/>
          <w:sz w:val="22"/>
          <w:u w:val="single"/>
          <w:lang w:val="en-GB"/>
        </w:rPr>
        <w:t xml:space="preserve"> </w:t>
      </w:r>
      <w:r w:rsidR="00DB151C" w:rsidRPr="00071607">
        <w:rPr>
          <w:rFonts w:ascii="Arial" w:eastAsia="DengXian" w:hAnsi="Arial" w:cs="Arial"/>
          <w:sz w:val="22"/>
          <w:u w:val="single"/>
          <w:lang w:val="en-GB"/>
        </w:rPr>
        <w:t>SIB1 update in NES cell</w:t>
      </w:r>
    </w:p>
    <w:p w14:paraId="4ADA0049" w14:textId="3CFF759B" w:rsidR="00490516" w:rsidRPr="00B143BE" w:rsidRDefault="00490516" w:rsidP="11D71D23">
      <w:pPr>
        <w:spacing w:after="120"/>
        <w:rPr>
          <w:rFonts w:ascii="Arial" w:eastAsia="DengXian" w:hAnsi="Arial" w:cs="Arial"/>
          <w:sz w:val="22"/>
          <w:lang w:val="en-GB"/>
        </w:rPr>
      </w:pPr>
      <w:r w:rsidRPr="00071607">
        <w:rPr>
          <w:rFonts w:ascii="Arial" w:eastAsia="DengXian" w:hAnsi="Arial" w:cs="Arial"/>
          <w:sz w:val="22"/>
          <w:lang w:val="en-GB"/>
        </w:rPr>
        <w:t>In RAN2</w:t>
      </w:r>
      <w:r w:rsidR="00D46C23">
        <w:rPr>
          <w:rFonts w:ascii="Arial" w:hAnsi="Arial" w:cs="Arial" w:hint="eastAsia"/>
          <w:sz w:val="22"/>
          <w:lang w:val="en-GB"/>
        </w:rPr>
        <w:t>#127</w:t>
      </w:r>
      <w:r w:rsidRPr="00071607">
        <w:rPr>
          <w:rFonts w:ascii="Arial" w:eastAsia="DengXian" w:hAnsi="Arial" w:cs="Arial"/>
          <w:sz w:val="22"/>
          <w:lang w:val="en-GB"/>
        </w:rPr>
        <w:t xml:space="preserve"> meeting, it </w:t>
      </w:r>
      <w:r w:rsidR="00FA6E27">
        <w:rPr>
          <w:rFonts w:ascii="Arial" w:hAnsi="Arial" w:cs="Arial" w:hint="eastAsia"/>
          <w:sz w:val="22"/>
          <w:lang w:val="en-GB"/>
        </w:rPr>
        <w:t>wa</w:t>
      </w:r>
      <w:r w:rsidRPr="00B143BE">
        <w:rPr>
          <w:rFonts w:ascii="Arial" w:eastAsia="DengXian" w:hAnsi="Arial" w:cs="Arial"/>
          <w:sz w:val="22"/>
          <w:lang w:val="en-GB"/>
        </w:rPr>
        <w:t>s agreed that UE keeps SIB1 updated while on the NES cell via regular SI modification procedure.</w:t>
      </w:r>
      <w:r w:rsidR="00DB151C" w:rsidRPr="00B143BE">
        <w:rPr>
          <w:rFonts w:ascii="Arial" w:eastAsia="DengXian" w:hAnsi="Arial" w:cs="Arial"/>
          <w:sz w:val="22"/>
          <w:lang w:val="en-GB"/>
        </w:rPr>
        <w:t xml:space="preserve"> A</w:t>
      </w:r>
      <w:r w:rsidRPr="00B143BE">
        <w:rPr>
          <w:rFonts w:ascii="Arial" w:eastAsia="DengXian" w:hAnsi="Arial" w:cs="Arial"/>
          <w:sz w:val="22"/>
          <w:lang w:val="en-GB"/>
        </w:rPr>
        <w:t xml:space="preserve">n issue that can be further discussed is how long the network </w:t>
      </w:r>
      <w:r w:rsidR="008A2198" w:rsidRPr="00B143BE">
        <w:rPr>
          <w:rFonts w:ascii="Arial" w:eastAsia="DengXian" w:hAnsi="Arial" w:cs="Arial"/>
          <w:sz w:val="22"/>
          <w:lang w:val="en-GB"/>
        </w:rPr>
        <w:t>should transmit</w:t>
      </w:r>
      <w:r w:rsidRPr="00B143BE">
        <w:rPr>
          <w:rFonts w:ascii="Arial" w:eastAsia="DengXian" w:hAnsi="Arial" w:cs="Arial"/>
          <w:sz w:val="22"/>
          <w:lang w:val="en-GB"/>
        </w:rPr>
        <w:t xml:space="preserve"> the on-demand SIB1 from the network modification period</w:t>
      </w:r>
      <w:r w:rsidR="008A2198" w:rsidRPr="00B143BE">
        <w:rPr>
          <w:rFonts w:ascii="Arial" w:eastAsia="DengXian" w:hAnsi="Arial" w:cs="Arial"/>
          <w:sz w:val="22"/>
          <w:lang w:val="en-GB"/>
        </w:rPr>
        <w:t xml:space="preserve">, as shown in the following figure. </w:t>
      </w:r>
    </w:p>
    <w:p w14:paraId="6F6443F6" w14:textId="686A60DA" w:rsidR="00490516" w:rsidRPr="00490516" w:rsidRDefault="004A2DA7" w:rsidP="004A2DA7">
      <w:pPr>
        <w:jc w:val="center"/>
        <w:rPr>
          <w:rFonts w:ascii="Arial" w:eastAsia="DengXian" w:hAnsi="Arial" w:cs="Arial"/>
          <w:sz w:val="22"/>
          <w:u w:val="single"/>
          <w:lang w:val="en-GB"/>
        </w:rPr>
      </w:pPr>
      <w:r>
        <w:rPr>
          <w:rFonts w:hint="eastAsia"/>
        </w:rPr>
        <w:object w:dxaOrig="10348" w:dyaOrig="1726" w14:anchorId="7F9A3C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1pt;height:79.1pt" o:ole="">
            <v:imagedata r:id="rId8" o:title=""/>
          </v:shape>
          <o:OLEObject Type="Embed" ProgID="Visio.Drawing.11" ShapeID="_x0000_i1025" DrawAspect="Content" ObjectID="_1792580736" r:id="rId9"/>
        </w:object>
      </w:r>
    </w:p>
    <w:p w14:paraId="62C231B7" w14:textId="2CE135C2" w:rsidR="00CB0F7D" w:rsidRPr="008333A7" w:rsidRDefault="00CB0F7D" w:rsidP="008333A7">
      <w:pPr>
        <w:jc w:val="center"/>
        <w:rPr>
          <w:sz w:val="20"/>
          <w:szCs w:val="20"/>
          <w:lang w:val="en-GB"/>
        </w:rPr>
      </w:pPr>
      <w:r w:rsidRPr="00EF201F">
        <w:rPr>
          <w:rFonts w:ascii="Arial" w:eastAsia="DengXian" w:hAnsi="Arial" w:cs="Arial"/>
          <w:sz w:val="20"/>
          <w:szCs w:val="20"/>
        </w:rPr>
        <w:t xml:space="preserve">Figure </w:t>
      </w:r>
      <w:r w:rsidR="00F74D8B">
        <w:rPr>
          <w:rFonts w:ascii="Arial" w:hAnsi="Arial" w:cs="Arial" w:hint="eastAsia"/>
          <w:sz w:val="20"/>
          <w:szCs w:val="20"/>
        </w:rPr>
        <w:t>1</w:t>
      </w:r>
      <w:r>
        <w:rPr>
          <w:rFonts w:ascii="Arial" w:hAnsi="Arial" w:cs="Arial" w:hint="eastAsia"/>
          <w:sz w:val="20"/>
          <w:szCs w:val="20"/>
        </w:rPr>
        <w:t xml:space="preserve">. </w:t>
      </w:r>
      <w:r w:rsidRPr="00EF201F">
        <w:rPr>
          <w:rFonts w:ascii="Arial" w:eastAsia="DengXian" w:hAnsi="Arial" w:cs="Arial" w:hint="eastAsia"/>
          <w:sz w:val="20"/>
          <w:szCs w:val="20"/>
        </w:rPr>
        <w:t xml:space="preserve">On-demand SIB1 </w:t>
      </w:r>
      <w:r>
        <w:rPr>
          <w:rFonts w:ascii="Arial" w:hAnsi="Arial" w:cs="Arial" w:hint="eastAsia"/>
          <w:sz w:val="20"/>
          <w:szCs w:val="20"/>
        </w:rPr>
        <w:t>update in the NES cell</w:t>
      </w:r>
    </w:p>
    <w:p w14:paraId="32BED674" w14:textId="77777777" w:rsidR="00CB0F7D" w:rsidRDefault="00CB0F7D" w:rsidP="11D71D23">
      <w:pPr>
        <w:spacing w:after="120"/>
        <w:rPr>
          <w:rFonts w:ascii="Arial" w:hAnsi="Arial" w:cs="Arial"/>
          <w:sz w:val="22"/>
          <w:lang w:val="en-GB"/>
        </w:rPr>
      </w:pPr>
    </w:p>
    <w:p w14:paraId="39695776" w14:textId="15D54B84" w:rsidR="008A2198" w:rsidRPr="00CD5270" w:rsidRDefault="008A2198" w:rsidP="11D71D23">
      <w:pPr>
        <w:spacing w:after="120"/>
        <w:rPr>
          <w:rFonts w:ascii="Arial" w:hAnsi="Arial" w:cs="Arial"/>
          <w:sz w:val="22"/>
          <w:lang w:val="en-GB"/>
        </w:rPr>
      </w:pPr>
      <w:r w:rsidRPr="00071607">
        <w:rPr>
          <w:rFonts w:ascii="Arial" w:eastAsia="DengXian" w:hAnsi="Arial" w:cs="Arial"/>
          <w:sz w:val="22"/>
          <w:lang w:val="en-GB"/>
        </w:rPr>
        <w:t>In our view, the network can transmit the on-demand SIB1 during the whole next modification period</w:t>
      </w:r>
      <w:r w:rsidR="006276D1">
        <w:rPr>
          <w:rFonts w:ascii="Arial" w:hAnsi="Arial" w:cs="Arial" w:hint="eastAsia"/>
          <w:sz w:val="22"/>
          <w:lang w:val="en-GB"/>
        </w:rPr>
        <w:t xml:space="preserve"> (i.e., legacy SI update)</w:t>
      </w:r>
      <w:r w:rsidRPr="00071607">
        <w:rPr>
          <w:rFonts w:ascii="Arial" w:eastAsia="DengXian" w:hAnsi="Arial" w:cs="Arial"/>
          <w:sz w:val="22"/>
          <w:lang w:val="en-GB"/>
        </w:rPr>
        <w:t xml:space="preserve"> or in a time window </w:t>
      </w:r>
      <w:r w:rsidR="00DB151C" w:rsidRPr="00071607">
        <w:rPr>
          <w:rFonts w:ascii="Arial" w:eastAsia="DengXian" w:hAnsi="Arial" w:cs="Arial"/>
          <w:sz w:val="22"/>
          <w:lang w:val="en-GB"/>
        </w:rPr>
        <w:t>with length equal to the RAN1 defined time window for type 0 PDCCH monitoring occasions</w:t>
      </w:r>
      <w:r w:rsidR="00511C1D">
        <w:rPr>
          <w:rFonts w:ascii="Arial" w:eastAsia="DengXian" w:hAnsi="Arial" w:cs="Arial" w:hint="eastAsia"/>
          <w:sz w:val="22"/>
          <w:lang w:val="en-GB"/>
        </w:rPr>
        <w:t xml:space="preserve"> for on-demand SIB1 </w:t>
      </w:r>
      <w:r w:rsidR="00511C1D">
        <w:rPr>
          <w:rFonts w:ascii="Arial" w:eastAsia="DengXian" w:hAnsi="Arial" w:cs="Arial"/>
          <w:sz w:val="22"/>
          <w:lang w:val="en-GB"/>
        </w:rPr>
        <w:t>reception</w:t>
      </w:r>
      <w:r w:rsidRPr="00071607">
        <w:rPr>
          <w:rFonts w:ascii="Arial" w:eastAsia="DengXian" w:hAnsi="Arial" w:cs="Arial"/>
          <w:sz w:val="22"/>
          <w:lang w:val="en-GB"/>
        </w:rPr>
        <w:t xml:space="preserve">. </w:t>
      </w:r>
      <w:r w:rsidR="00A97610">
        <w:rPr>
          <w:rFonts w:ascii="Arial" w:hAnsi="Arial" w:cs="Arial" w:hint="eastAsia"/>
          <w:sz w:val="22"/>
          <w:lang w:val="en-GB"/>
        </w:rPr>
        <w:t>Regardless of the options, the UE can assume the updated SIB1 is transmitted from the next modification period.</w:t>
      </w:r>
      <w:r w:rsidR="00286A06">
        <w:rPr>
          <w:rFonts w:ascii="Arial" w:hAnsi="Arial" w:cs="Arial" w:hint="eastAsia"/>
          <w:sz w:val="22"/>
          <w:lang w:val="en-GB"/>
        </w:rPr>
        <w:t xml:space="preserve"> If the UE </w:t>
      </w:r>
      <w:r w:rsidR="006276D1">
        <w:rPr>
          <w:rFonts w:ascii="Arial" w:hAnsi="Arial" w:cs="Arial" w:hint="eastAsia"/>
          <w:sz w:val="22"/>
          <w:lang w:val="en-GB"/>
        </w:rPr>
        <w:t>is unable to acquire</w:t>
      </w:r>
      <w:r w:rsidR="00286A06">
        <w:rPr>
          <w:rFonts w:ascii="Arial" w:hAnsi="Arial" w:cs="Arial" w:hint="eastAsia"/>
          <w:sz w:val="22"/>
          <w:lang w:val="en-GB"/>
        </w:rPr>
        <w:t xml:space="preserve"> the updated SIB1, the UE should consider the NES cell as barred, because the UL WUS configuration may be </w:t>
      </w:r>
      <w:r w:rsidR="00286A06">
        <w:rPr>
          <w:rFonts w:ascii="Arial" w:hAnsi="Arial" w:cs="Arial"/>
          <w:sz w:val="22"/>
          <w:lang w:val="en-GB"/>
        </w:rPr>
        <w:t>obsoleted</w:t>
      </w:r>
      <w:r w:rsidR="00286A06">
        <w:rPr>
          <w:rFonts w:ascii="Arial" w:hAnsi="Arial" w:cs="Arial" w:hint="eastAsia"/>
          <w:sz w:val="22"/>
          <w:lang w:val="en-GB"/>
        </w:rPr>
        <w:t xml:space="preserve"> due to SI update.</w:t>
      </w:r>
    </w:p>
    <w:p w14:paraId="7C7530AC" w14:textId="296177E4" w:rsidR="00490516" w:rsidRDefault="00DB151C" w:rsidP="00EC69FD">
      <w:pPr>
        <w:spacing w:after="120"/>
        <w:ind w:left="1276" w:hanging="1276"/>
        <w:rPr>
          <w:rFonts w:ascii="Arial" w:hAnsi="Arial" w:cs="Arial"/>
          <w:b/>
          <w:bCs/>
          <w:sz w:val="22"/>
          <w:lang w:val="en-GB"/>
        </w:rPr>
      </w:pPr>
      <w:r w:rsidRPr="002A4505">
        <w:rPr>
          <w:rFonts w:ascii="Arial" w:eastAsia="DengXian" w:hAnsi="Arial" w:cs="Arial" w:hint="eastAsia"/>
          <w:b/>
          <w:bCs/>
          <w:sz w:val="22"/>
          <w:lang w:val="en-GB"/>
        </w:rPr>
        <w:t xml:space="preserve">Proposal </w:t>
      </w:r>
      <w:r w:rsidR="00583272">
        <w:rPr>
          <w:rFonts w:ascii="Arial" w:hAnsi="Arial" w:cs="Arial" w:hint="eastAsia"/>
          <w:b/>
          <w:bCs/>
          <w:sz w:val="22"/>
          <w:lang w:val="en-GB"/>
        </w:rPr>
        <w:t>8</w:t>
      </w:r>
      <w:r w:rsidR="004B163B">
        <w:rPr>
          <w:rFonts w:ascii="Arial" w:hAnsi="Arial" w:cs="Arial" w:hint="eastAsia"/>
          <w:b/>
          <w:bCs/>
          <w:sz w:val="22"/>
          <w:lang w:val="en-GB"/>
        </w:rPr>
        <w:t>:</w:t>
      </w:r>
      <w:r w:rsidR="00EC69FD">
        <w:rPr>
          <w:rFonts w:ascii="Arial" w:hAnsi="Arial" w:cs="Arial"/>
          <w:b/>
          <w:bCs/>
          <w:sz w:val="22"/>
          <w:lang w:val="en-GB"/>
        </w:rPr>
        <w:tab/>
      </w:r>
      <w:r w:rsidRPr="002A4505">
        <w:rPr>
          <w:rFonts w:ascii="Arial" w:eastAsia="DengXian" w:hAnsi="Arial" w:cs="Arial" w:hint="eastAsia"/>
          <w:b/>
          <w:bCs/>
          <w:sz w:val="22"/>
          <w:lang w:val="en-GB"/>
        </w:rPr>
        <w:t>RAN2 to discuss how long the updated on-demand SIB1 is transmitted from the</w:t>
      </w:r>
      <w:r w:rsidRPr="00B143BE">
        <w:rPr>
          <w:rFonts w:ascii="Arial" w:eastAsia="DengXian" w:hAnsi="Arial" w:cs="Arial" w:hint="eastAsia"/>
          <w:b/>
          <w:bCs/>
          <w:sz w:val="22"/>
          <w:lang w:val="en-GB"/>
        </w:rPr>
        <w:t xml:space="preserve"> next modification period</w:t>
      </w:r>
      <w:r w:rsidR="009D60DA" w:rsidRPr="00B143BE">
        <w:rPr>
          <w:rFonts w:ascii="Arial" w:eastAsia="DengXian" w:hAnsi="Arial" w:cs="Arial" w:hint="eastAsia"/>
          <w:b/>
          <w:bCs/>
          <w:sz w:val="22"/>
          <w:lang w:val="en-GB"/>
        </w:rPr>
        <w:t xml:space="preserve"> of the NES cell</w:t>
      </w:r>
      <w:r w:rsidRPr="00B143BE">
        <w:rPr>
          <w:rFonts w:ascii="Arial" w:eastAsia="DengXian" w:hAnsi="Arial" w:cs="Arial" w:hint="eastAsia"/>
          <w:b/>
          <w:bCs/>
          <w:sz w:val="22"/>
          <w:lang w:val="en-GB"/>
        </w:rPr>
        <w:t>.</w:t>
      </w:r>
      <w:r w:rsidR="006276D1">
        <w:rPr>
          <w:rFonts w:ascii="Arial" w:hAnsi="Arial" w:cs="Arial" w:hint="eastAsia"/>
          <w:b/>
          <w:bCs/>
          <w:sz w:val="22"/>
          <w:lang w:val="en-GB"/>
        </w:rPr>
        <w:t xml:space="preserve"> The </w:t>
      </w:r>
      <w:r w:rsidR="006276D1">
        <w:rPr>
          <w:rFonts w:ascii="Arial" w:hAnsi="Arial" w:cs="Arial"/>
          <w:b/>
          <w:bCs/>
          <w:sz w:val="22"/>
          <w:lang w:val="en-GB"/>
        </w:rPr>
        <w:t>following</w:t>
      </w:r>
      <w:r w:rsidR="006276D1">
        <w:rPr>
          <w:rFonts w:ascii="Arial" w:hAnsi="Arial" w:cs="Arial" w:hint="eastAsia"/>
          <w:b/>
          <w:bCs/>
          <w:sz w:val="22"/>
          <w:lang w:val="en-GB"/>
        </w:rPr>
        <w:t xml:space="preserve"> options are considered:</w:t>
      </w:r>
    </w:p>
    <w:p w14:paraId="1F2C0F34" w14:textId="400D8343" w:rsidR="006276D1" w:rsidRPr="00A85F89" w:rsidRDefault="006276D1" w:rsidP="007A4AC1">
      <w:pPr>
        <w:pStyle w:val="ListParagraph"/>
        <w:numPr>
          <w:ilvl w:val="0"/>
          <w:numId w:val="6"/>
        </w:numPr>
        <w:spacing w:after="120"/>
        <w:ind w:left="1134" w:firstLineChars="0"/>
        <w:rPr>
          <w:rFonts w:ascii="Arial" w:hAnsi="Arial" w:cs="Arial"/>
          <w:b/>
          <w:bCs/>
          <w:sz w:val="22"/>
          <w:lang w:val="en-GB"/>
        </w:rPr>
      </w:pPr>
      <w:r w:rsidRPr="00A85F89">
        <w:rPr>
          <w:rFonts w:ascii="Arial" w:hAnsi="Arial" w:cs="Arial" w:hint="eastAsia"/>
          <w:b/>
          <w:bCs/>
          <w:sz w:val="22"/>
          <w:lang w:val="en-GB"/>
        </w:rPr>
        <w:t xml:space="preserve">Option 1: the </w:t>
      </w:r>
      <w:r w:rsidRPr="00A85F89">
        <w:rPr>
          <w:rFonts w:ascii="Arial" w:hAnsi="Arial" w:cs="Arial"/>
          <w:b/>
          <w:bCs/>
          <w:sz w:val="22"/>
          <w:lang w:val="en-GB"/>
        </w:rPr>
        <w:t>updated</w:t>
      </w:r>
      <w:r w:rsidRPr="00A85F89">
        <w:rPr>
          <w:rFonts w:ascii="Arial" w:hAnsi="Arial" w:cs="Arial" w:hint="eastAsia"/>
          <w:b/>
          <w:bCs/>
          <w:sz w:val="22"/>
          <w:lang w:val="en-GB"/>
        </w:rPr>
        <w:t xml:space="preserve"> SIB1 is transmitted during </w:t>
      </w:r>
      <w:r w:rsidRPr="00A85F89">
        <w:rPr>
          <w:rFonts w:ascii="Arial" w:hAnsi="Arial" w:cs="Arial"/>
          <w:b/>
          <w:bCs/>
          <w:sz w:val="22"/>
          <w:lang w:val="en-GB"/>
        </w:rPr>
        <w:t>whole next modification period</w:t>
      </w:r>
      <w:r w:rsidRPr="00A85F89">
        <w:rPr>
          <w:rFonts w:ascii="Arial" w:hAnsi="Arial" w:cs="Arial" w:hint="eastAsia"/>
          <w:b/>
          <w:bCs/>
          <w:sz w:val="22"/>
          <w:lang w:val="en-GB"/>
        </w:rPr>
        <w:t>,</w:t>
      </w:r>
    </w:p>
    <w:p w14:paraId="79970924" w14:textId="1BF79836" w:rsidR="006276D1" w:rsidRPr="00A85F89" w:rsidRDefault="006276D1" w:rsidP="007A4AC1">
      <w:pPr>
        <w:pStyle w:val="ListParagraph"/>
        <w:numPr>
          <w:ilvl w:val="0"/>
          <w:numId w:val="6"/>
        </w:numPr>
        <w:spacing w:after="120"/>
        <w:ind w:left="1134" w:firstLineChars="0"/>
        <w:rPr>
          <w:rFonts w:ascii="Arial" w:hAnsi="Arial" w:cs="Arial"/>
          <w:b/>
          <w:bCs/>
          <w:sz w:val="22"/>
          <w:lang w:val="en-GB"/>
        </w:rPr>
      </w:pPr>
      <w:r w:rsidRPr="00A85F89">
        <w:rPr>
          <w:rFonts w:ascii="Arial" w:hAnsi="Arial" w:cs="Arial" w:hint="eastAsia"/>
          <w:b/>
          <w:bCs/>
          <w:sz w:val="22"/>
          <w:lang w:val="en-GB"/>
        </w:rPr>
        <w:t xml:space="preserve">Option 2: the </w:t>
      </w:r>
      <w:r w:rsidRPr="00A85F89">
        <w:rPr>
          <w:rFonts w:ascii="Arial" w:hAnsi="Arial" w:cs="Arial"/>
          <w:b/>
          <w:bCs/>
          <w:sz w:val="22"/>
          <w:lang w:val="en-GB"/>
        </w:rPr>
        <w:t>updated</w:t>
      </w:r>
      <w:r w:rsidRPr="00A85F89">
        <w:rPr>
          <w:rFonts w:ascii="Arial" w:hAnsi="Arial" w:cs="Arial" w:hint="eastAsia"/>
          <w:b/>
          <w:bCs/>
          <w:sz w:val="22"/>
          <w:lang w:val="en-GB"/>
        </w:rPr>
        <w:t xml:space="preserve"> SIB1 is transmitted during time window for type 0 PDCCH monitoring occasions.</w:t>
      </w:r>
    </w:p>
    <w:p w14:paraId="06A8AF5E" w14:textId="0CA0FBFB" w:rsidR="00D24C07" w:rsidRDefault="006276D1" w:rsidP="00EC69FD">
      <w:pPr>
        <w:spacing w:after="120"/>
        <w:ind w:left="1276" w:hanging="1276"/>
        <w:rPr>
          <w:rFonts w:ascii="Arial" w:hAnsi="Arial" w:cs="Arial"/>
          <w:b/>
          <w:bCs/>
          <w:sz w:val="22"/>
          <w:lang w:val="en-GB"/>
        </w:rPr>
      </w:pPr>
      <w:r w:rsidRPr="007A4AC1">
        <w:rPr>
          <w:rFonts w:ascii="Arial" w:eastAsia="DengXian" w:hAnsi="Arial" w:cs="Arial" w:hint="eastAsia"/>
          <w:b/>
          <w:bCs/>
          <w:sz w:val="22"/>
          <w:lang w:val="en-GB"/>
        </w:rPr>
        <w:t xml:space="preserve">Proposal </w:t>
      </w:r>
      <w:r w:rsidR="00583272">
        <w:rPr>
          <w:rFonts w:ascii="Arial" w:hAnsi="Arial" w:cs="Arial" w:hint="eastAsia"/>
          <w:b/>
          <w:bCs/>
          <w:sz w:val="22"/>
          <w:lang w:val="en-GB"/>
        </w:rPr>
        <w:t>9</w:t>
      </w:r>
      <w:r w:rsidRPr="007A4AC1">
        <w:rPr>
          <w:rFonts w:ascii="Arial" w:eastAsia="DengXian" w:hAnsi="Arial" w:cs="Arial" w:hint="eastAsia"/>
          <w:b/>
          <w:bCs/>
          <w:sz w:val="22"/>
          <w:lang w:val="en-GB"/>
        </w:rPr>
        <w:t>:</w:t>
      </w:r>
      <w:r w:rsidR="00EC69FD">
        <w:rPr>
          <w:rFonts w:ascii="Arial" w:hAnsi="Arial" w:cs="Arial"/>
          <w:b/>
          <w:bCs/>
          <w:sz w:val="22"/>
          <w:lang w:val="en-GB"/>
        </w:rPr>
        <w:tab/>
      </w:r>
      <w:r w:rsidRPr="007A4AC1">
        <w:rPr>
          <w:rFonts w:ascii="Arial" w:hAnsi="Arial" w:cs="Arial" w:hint="eastAsia"/>
          <w:b/>
          <w:bCs/>
          <w:sz w:val="22"/>
          <w:lang w:val="en-GB"/>
        </w:rPr>
        <w:t>The UE considers the NES cell as barred if the UE is unable to acquire the updated</w:t>
      </w:r>
      <w:r>
        <w:rPr>
          <w:rFonts w:ascii="Arial" w:hAnsi="Arial" w:cs="Arial" w:hint="eastAsia"/>
          <w:b/>
          <w:bCs/>
          <w:sz w:val="22"/>
          <w:lang w:val="en-GB"/>
        </w:rPr>
        <w:t xml:space="preserve"> SIB1.</w:t>
      </w:r>
    </w:p>
    <w:p w14:paraId="205E6A9B" w14:textId="013C386D" w:rsidR="00DB151C" w:rsidRPr="00CD5270" w:rsidRDefault="00DB151C" w:rsidP="11D71D23">
      <w:pPr>
        <w:spacing w:after="120"/>
        <w:rPr>
          <w:rFonts w:ascii="Arial" w:hAnsi="Arial" w:cs="Arial"/>
          <w:sz w:val="22"/>
          <w:u w:val="single"/>
          <w:lang w:val="en-GB"/>
        </w:rPr>
      </w:pPr>
    </w:p>
    <w:p w14:paraId="4EC9FF69" w14:textId="28F01859" w:rsidR="00EC7E88" w:rsidRPr="00EC7E88" w:rsidRDefault="00EC7E88" w:rsidP="00D24C07">
      <w:pPr>
        <w:pStyle w:val="Heading2"/>
        <w:tabs>
          <w:tab w:val="clear" w:pos="397"/>
        </w:tabs>
        <w:spacing w:before="0" w:beforeAutospacing="0"/>
        <w:rPr>
          <w:rFonts w:eastAsiaTheme="minorEastAsia"/>
          <w:b/>
          <w:bCs/>
          <w:i/>
          <w:iCs/>
          <w:lang w:eastAsia="ja-JP"/>
        </w:rPr>
      </w:pPr>
      <w:r w:rsidRPr="00EC7E88">
        <w:rPr>
          <w:b/>
          <w:bCs/>
          <w:i/>
          <w:iCs/>
        </w:rPr>
        <w:t>Access restriction for legacy UEs</w:t>
      </w:r>
    </w:p>
    <w:p w14:paraId="428266E7" w14:textId="77777777" w:rsidR="00EC684B" w:rsidRDefault="00EC684B" w:rsidP="00EC684B">
      <w:pPr>
        <w:spacing w:after="120"/>
        <w:rPr>
          <w:rFonts w:ascii="Arial" w:eastAsia="游明朝" w:hAnsi="Arial" w:cs="Arial"/>
          <w:sz w:val="22"/>
          <w:u w:val="single"/>
        </w:rPr>
      </w:pPr>
      <w:r w:rsidRPr="00707795">
        <w:rPr>
          <w:rFonts w:ascii="Arial" w:eastAsia="游明朝" w:hAnsi="Arial" w:cs="Arial" w:hint="eastAsia"/>
          <w:sz w:val="22"/>
          <w:u w:val="single"/>
        </w:rPr>
        <w:t>Cell selection</w:t>
      </w:r>
    </w:p>
    <w:p w14:paraId="1FB27C65" w14:textId="7AABDC1C" w:rsidR="00EC684B" w:rsidRPr="00EB25F4" w:rsidRDefault="00EC684B" w:rsidP="00EC684B">
      <w:pPr>
        <w:spacing w:before="120" w:after="120"/>
        <w:rPr>
          <w:rFonts w:ascii="Arial" w:eastAsia="游明朝" w:hAnsi="Arial" w:cs="Arial"/>
          <w:sz w:val="22"/>
        </w:rPr>
      </w:pPr>
      <w:r w:rsidRPr="00EC684B">
        <w:rPr>
          <w:rFonts w:ascii="Arial" w:eastAsia="游明朝" w:hAnsi="Arial" w:cs="Arial" w:hint="eastAsia"/>
          <w:sz w:val="22"/>
        </w:rPr>
        <w:t xml:space="preserve">As described in sub-section 2.1.3, the </w:t>
      </w:r>
      <w:r w:rsidRPr="00EC684B">
        <w:rPr>
          <w:rFonts w:ascii="Arial" w:eastAsia="游明朝" w:hAnsi="Arial" w:cs="Arial"/>
          <w:sz w:val="22"/>
        </w:rPr>
        <w:t xml:space="preserve">NES cell supporting </w:t>
      </w:r>
      <w:r w:rsidRPr="00EC684B">
        <w:rPr>
          <w:rFonts w:ascii="Arial" w:eastAsia="游明朝" w:hAnsi="Arial" w:cs="Arial" w:hint="eastAsia"/>
          <w:sz w:val="22"/>
        </w:rPr>
        <w:t xml:space="preserve">on-demand </w:t>
      </w:r>
      <w:r w:rsidRPr="00EC684B">
        <w:rPr>
          <w:rFonts w:ascii="Arial" w:eastAsia="游明朝" w:hAnsi="Arial" w:cs="Arial"/>
          <w:sz w:val="22"/>
        </w:rPr>
        <w:t xml:space="preserve">SIB1 </w:t>
      </w:r>
      <w:r w:rsidRPr="00EC684B">
        <w:rPr>
          <w:rFonts w:ascii="Arial" w:eastAsia="游明朝" w:hAnsi="Arial" w:cs="Arial" w:hint="eastAsia"/>
          <w:sz w:val="22"/>
        </w:rPr>
        <w:t xml:space="preserve">needs to set a </w:t>
      </w:r>
      <w:r w:rsidRPr="00EC684B">
        <w:rPr>
          <w:rFonts w:ascii="Arial" w:eastAsia="游明朝" w:hAnsi="Arial" w:cs="Arial"/>
          <w:sz w:val="22"/>
        </w:rPr>
        <w:t>specific</w:t>
      </w:r>
      <w:r>
        <w:rPr>
          <w:rFonts w:ascii="Arial" w:eastAsia="游明朝" w:hAnsi="Arial" w:cs="Arial" w:hint="eastAsia"/>
          <w:sz w:val="22"/>
        </w:rPr>
        <w:t xml:space="preserve"> value for the </w:t>
      </w:r>
      <w:r w:rsidRPr="00486BCB">
        <w:rPr>
          <w:rFonts w:ascii="Arial" w:eastAsia="游明朝" w:hAnsi="Arial" w:cs="Arial" w:hint="eastAsia"/>
          <w:i/>
          <w:iCs/>
          <w:sz w:val="22"/>
        </w:rPr>
        <w:t>s</w:t>
      </w:r>
      <w:r w:rsidRPr="00486BCB">
        <w:rPr>
          <w:rFonts w:ascii="Arial" w:eastAsia="游明朝" w:hAnsi="Arial" w:cs="Arial"/>
          <w:i/>
          <w:iCs/>
          <w:sz w:val="22"/>
        </w:rPr>
        <w:t>sb-SubcarrierOffset</w:t>
      </w:r>
      <w:r>
        <w:rPr>
          <w:rFonts w:ascii="Arial" w:eastAsia="游明朝" w:hAnsi="Arial" w:cs="Arial" w:hint="eastAsia"/>
          <w:i/>
          <w:iCs/>
          <w:sz w:val="22"/>
        </w:rPr>
        <w:t xml:space="preserve"> </w:t>
      </w:r>
      <w:r>
        <w:rPr>
          <w:rFonts w:ascii="Arial" w:eastAsia="游明朝" w:hAnsi="Arial" w:cs="Arial" w:hint="eastAsia"/>
          <w:sz w:val="22"/>
        </w:rPr>
        <w:t>(</w:t>
      </w:r>
      <w:r w:rsidRPr="0079390C">
        <w:rPr>
          <w:rFonts w:ascii="Arial" w:eastAsia="游明朝" w:hAnsi="Arial" w:cs="Arial"/>
          <w:sz w:val="22"/>
        </w:rPr>
        <w:t>i</w:t>
      </w:r>
      <w:r>
        <w:rPr>
          <w:rFonts w:ascii="Arial" w:eastAsia="游明朝" w:hAnsi="Arial" w:cs="Arial" w:hint="eastAsia"/>
          <w:sz w:val="22"/>
        </w:rPr>
        <w:t>.e.,</w:t>
      </w:r>
      <w:r w:rsidRPr="0079390C">
        <w:rPr>
          <w:rFonts w:ascii="Arial" w:eastAsia="游明朝" w:hAnsi="Arial" w:cs="Arial"/>
          <w:sz w:val="22"/>
        </w:rPr>
        <w:t xml:space="preserve"> K_SSB &gt; 23 for FR1 and K_SSB &gt;11 for FR2</w:t>
      </w:r>
      <w:r>
        <w:rPr>
          <w:rFonts w:ascii="Arial" w:eastAsia="游明朝" w:hAnsi="Arial" w:cs="Arial" w:hint="eastAsia"/>
          <w:sz w:val="22"/>
        </w:rPr>
        <w:t>)</w:t>
      </w:r>
      <w:r w:rsidRPr="00486BCB">
        <w:rPr>
          <w:rFonts w:ascii="Arial" w:eastAsia="游明朝" w:hAnsi="Arial" w:cs="Arial" w:hint="eastAsia"/>
          <w:sz w:val="22"/>
        </w:rPr>
        <w:t>.</w:t>
      </w:r>
      <w:r>
        <w:rPr>
          <w:rFonts w:ascii="Arial" w:eastAsia="游明朝" w:hAnsi="Arial" w:cs="Arial" w:hint="eastAsia"/>
          <w:sz w:val="22"/>
        </w:rPr>
        <w:t xml:space="preserve"> The legacy UE does not camp on the NES cell because these values mean that </w:t>
      </w:r>
      <w:r w:rsidRPr="00707795">
        <w:rPr>
          <w:rFonts w:ascii="Arial" w:eastAsia="游明朝" w:hAnsi="Arial" w:cs="Arial"/>
          <w:sz w:val="22"/>
        </w:rPr>
        <w:t>this cell does not provide SIB1</w:t>
      </w:r>
      <w:r w:rsidR="000437FA">
        <w:rPr>
          <w:rFonts w:ascii="Arial" w:eastAsia="游明朝" w:hAnsi="Arial" w:cs="Arial" w:hint="eastAsia"/>
          <w:sz w:val="22"/>
        </w:rPr>
        <w:t xml:space="preserve"> from Rel-15</w:t>
      </w:r>
      <w:r>
        <w:rPr>
          <w:rFonts w:ascii="Arial" w:eastAsia="游明朝" w:hAnsi="Arial" w:cs="Arial" w:hint="eastAsia"/>
          <w:sz w:val="22"/>
        </w:rPr>
        <w:t xml:space="preserve">. </w:t>
      </w:r>
      <w:r w:rsidR="00503F0D">
        <w:rPr>
          <w:rFonts w:ascii="Arial" w:eastAsia="游明朝" w:hAnsi="Arial" w:cs="Arial" w:hint="eastAsia"/>
          <w:sz w:val="22"/>
        </w:rPr>
        <w:t>Thus</w:t>
      </w:r>
      <w:r>
        <w:rPr>
          <w:rFonts w:ascii="Arial" w:eastAsia="游明朝" w:hAnsi="Arial" w:cs="Arial" w:hint="eastAsia"/>
          <w:sz w:val="22"/>
        </w:rPr>
        <w:t xml:space="preserve">, no further mechanism is </w:t>
      </w:r>
      <w:r w:rsidR="0000012D">
        <w:rPr>
          <w:rFonts w:ascii="Arial" w:eastAsia="游明朝" w:hAnsi="Arial" w:cs="Arial" w:hint="eastAsia"/>
          <w:sz w:val="22"/>
        </w:rPr>
        <w:t>needed</w:t>
      </w:r>
      <w:r>
        <w:rPr>
          <w:rFonts w:ascii="Arial" w:eastAsia="游明朝" w:hAnsi="Arial" w:cs="Arial" w:hint="eastAsia"/>
          <w:sz w:val="22"/>
        </w:rPr>
        <w:t xml:space="preserve"> for </w:t>
      </w:r>
      <w:r w:rsidR="00503F0D">
        <w:rPr>
          <w:rFonts w:ascii="Arial" w:eastAsia="游明朝" w:hAnsi="Arial" w:cs="Arial" w:hint="eastAsia"/>
          <w:sz w:val="22"/>
        </w:rPr>
        <w:t xml:space="preserve">barring </w:t>
      </w:r>
      <w:r>
        <w:rPr>
          <w:rFonts w:ascii="Arial" w:eastAsia="游明朝" w:hAnsi="Arial" w:cs="Arial" w:hint="eastAsia"/>
          <w:sz w:val="22"/>
        </w:rPr>
        <w:t>the legacy UEs.</w:t>
      </w:r>
    </w:p>
    <w:p w14:paraId="1D5AE551" w14:textId="77777777" w:rsidR="00EC684B" w:rsidRPr="005C0077" w:rsidRDefault="00EC684B" w:rsidP="00EC684B">
      <w:pPr>
        <w:spacing w:after="120"/>
        <w:rPr>
          <w:rFonts w:ascii="Arial" w:hAnsi="Arial" w:cs="Arial"/>
          <w:sz w:val="22"/>
        </w:rPr>
      </w:pPr>
    </w:p>
    <w:p w14:paraId="431C17DD" w14:textId="77777777" w:rsidR="00EC684B" w:rsidRPr="00652272" w:rsidRDefault="00EC684B" w:rsidP="00EC684B">
      <w:pPr>
        <w:spacing w:after="120"/>
        <w:rPr>
          <w:rFonts w:ascii="Arial" w:eastAsia="游明朝" w:hAnsi="Arial" w:cs="Arial"/>
          <w:sz w:val="22"/>
          <w:u w:val="single"/>
        </w:rPr>
      </w:pPr>
      <w:r>
        <w:rPr>
          <w:rFonts w:ascii="Arial" w:eastAsia="游明朝" w:hAnsi="Arial" w:cs="Arial" w:hint="eastAsia"/>
          <w:sz w:val="22"/>
          <w:u w:val="single"/>
        </w:rPr>
        <w:t>Cell r</w:t>
      </w:r>
      <w:r w:rsidRPr="00652272">
        <w:rPr>
          <w:rFonts w:ascii="Arial" w:eastAsia="游明朝" w:hAnsi="Arial" w:cs="Arial" w:hint="eastAsia"/>
          <w:sz w:val="22"/>
          <w:u w:val="single"/>
        </w:rPr>
        <w:t>e</w:t>
      </w:r>
      <w:r>
        <w:rPr>
          <w:rFonts w:ascii="Arial" w:eastAsia="游明朝" w:hAnsi="Arial" w:cs="Arial" w:hint="eastAsia"/>
          <w:sz w:val="22"/>
          <w:u w:val="single"/>
        </w:rPr>
        <w:t>-</w:t>
      </w:r>
      <w:r w:rsidRPr="00652272">
        <w:rPr>
          <w:rFonts w:ascii="Arial" w:eastAsia="游明朝" w:hAnsi="Arial" w:cs="Arial" w:hint="eastAsia"/>
          <w:sz w:val="22"/>
          <w:u w:val="single"/>
        </w:rPr>
        <w:t>selection</w:t>
      </w:r>
    </w:p>
    <w:p w14:paraId="27CC3F0C" w14:textId="77777777" w:rsidR="00EC684B" w:rsidRPr="003E5FAF" w:rsidRDefault="00EC684B" w:rsidP="00EC684B">
      <w:pPr>
        <w:spacing w:after="120"/>
        <w:rPr>
          <w:rFonts w:ascii="Arial" w:eastAsia="游明朝" w:hAnsi="Arial" w:cs="Arial"/>
          <w:sz w:val="22"/>
          <w:highlight w:val="yellow"/>
        </w:rPr>
      </w:pPr>
      <w:r>
        <w:rPr>
          <w:rFonts w:ascii="Arial" w:eastAsia="游明朝" w:hAnsi="Arial" w:cs="Arial" w:hint="eastAsia"/>
          <w:sz w:val="22"/>
        </w:rPr>
        <w:t>In order to prevent</w:t>
      </w:r>
      <w:r w:rsidRPr="008E6242">
        <w:rPr>
          <w:rFonts w:ascii="Arial" w:eastAsia="游明朝" w:hAnsi="Arial" w:cs="Arial" w:hint="eastAsia"/>
          <w:sz w:val="22"/>
        </w:rPr>
        <w:t xml:space="preserve"> the legacy UE </w:t>
      </w:r>
      <w:r>
        <w:rPr>
          <w:rFonts w:ascii="Arial" w:eastAsia="游明朝" w:hAnsi="Arial" w:cs="Arial" w:hint="eastAsia"/>
          <w:sz w:val="22"/>
        </w:rPr>
        <w:t>from re-selecting</w:t>
      </w:r>
      <w:r w:rsidRPr="008E6242">
        <w:rPr>
          <w:rFonts w:ascii="Arial" w:eastAsia="游明朝" w:hAnsi="Arial" w:cs="Arial" w:hint="eastAsia"/>
          <w:sz w:val="22"/>
        </w:rPr>
        <w:t xml:space="preserve"> the Rel-19 NES cell</w:t>
      </w:r>
      <w:r>
        <w:rPr>
          <w:rFonts w:ascii="Arial" w:eastAsia="游明朝" w:hAnsi="Arial" w:cs="Arial" w:hint="eastAsia"/>
          <w:sz w:val="22"/>
        </w:rPr>
        <w:t>,</w:t>
      </w:r>
      <w:r w:rsidRPr="008E6242">
        <w:rPr>
          <w:rFonts w:ascii="Arial" w:eastAsia="游明朝" w:hAnsi="Arial" w:cs="Arial" w:hint="eastAsia"/>
          <w:sz w:val="22"/>
        </w:rPr>
        <w:t xml:space="preserve"> the current excluded cell list (i.e., </w:t>
      </w:r>
      <w:r w:rsidRPr="008E6242">
        <w:rPr>
          <w:rFonts w:ascii="Arial" w:eastAsia="游明朝" w:hAnsi="Arial" w:cs="Arial"/>
          <w:i/>
          <w:iCs/>
          <w:sz w:val="22"/>
        </w:rPr>
        <w:t>IntraFreqExcludedCellList</w:t>
      </w:r>
      <w:r w:rsidRPr="008E6242">
        <w:rPr>
          <w:rFonts w:ascii="Arial" w:eastAsia="游明朝" w:hAnsi="Arial" w:cs="Arial" w:hint="eastAsia"/>
          <w:i/>
          <w:iCs/>
          <w:sz w:val="22"/>
        </w:rPr>
        <w:t xml:space="preserve"> </w:t>
      </w:r>
      <w:r w:rsidRPr="008E6242">
        <w:rPr>
          <w:rFonts w:ascii="Arial" w:eastAsia="游明朝" w:hAnsi="Arial" w:cs="Arial"/>
          <w:sz w:val="22"/>
        </w:rPr>
        <w:t>or</w:t>
      </w:r>
      <w:r w:rsidRPr="008E6242">
        <w:rPr>
          <w:i/>
          <w:iCs/>
        </w:rPr>
        <w:t xml:space="preserve"> </w:t>
      </w:r>
      <w:r w:rsidRPr="008E6242">
        <w:rPr>
          <w:rFonts w:ascii="Arial" w:eastAsia="游明朝" w:hAnsi="Arial" w:cs="Arial"/>
          <w:i/>
          <w:iCs/>
          <w:sz w:val="22"/>
        </w:rPr>
        <w:t>InterFreqExcludedCellList</w:t>
      </w:r>
      <w:r w:rsidRPr="008E6242">
        <w:rPr>
          <w:rFonts w:ascii="Arial" w:eastAsia="游明朝" w:hAnsi="Arial" w:cs="Arial" w:hint="eastAsia"/>
          <w:sz w:val="22"/>
        </w:rPr>
        <w:t>)</w:t>
      </w:r>
      <w:r>
        <w:rPr>
          <w:rFonts w:ascii="Arial" w:eastAsia="游明朝" w:hAnsi="Arial" w:cs="Arial" w:hint="eastAsia"/>
          <w:sz w:val="22"/>
        </w:rPr>
        <w:t xml:space="preserve"> can be used</w:t>
      </w:r>
      <w:r w:rsidRPr="008E6242">
        <w:rPr>
          <w:rFonts w:ascii="Arial" w:eastAsia="游明朝" w:hAnsi="Arial" w:cs="Arial" w:hint="eastAsia"/>
          <w:sz w:val="22"/>
        </w:rPr>
        <w:t xml:space="preserve">. It is </w:t>
      </w:r>
      <w:r w:rsidRPr="008E6242">
        <w:rPr>
          <w:rFonts w:ascii="Arial" w:eastAsia="游明朝" w:hAnsi="Arial" w:cs="Arial"/>
          <w:sz w:val="22"/>
        </w:rPr>
        <w:t>beneficial</w:t>
      </w:r>
      <w:r w:rsidRPr="008E6242">
        <w:rPr>
          <w:rFonts w:ascii="Arial" w:eastAsia="游明朝" w:hAnsi="Arial" w:cs="Arial" w:hint="eastAsia"/>
          <w:sz w:val="22"/>
        </w:rPr>
        <w:t xml:space="preserve"> to reduce </w:t>
      </w:r>
      <w:r w:rsidRPr="008E6242">
        <w:rPr>
          <w:rFonts w:ascii="Arial" w:eastAsia="游明朝" w:hAnsi="Arial" w:cs="Arial"/>
          <w:sz w:val="22"/>
        </w:rPr>
        <w:t>the</w:t>
      </w:r>
      <w:r w:rsidRPr="008E6242">
        <w:rPr>
          <w:rFonts w:ascii="Arial" w:eastAsia="游明朝" w:hAnsi="Arial" w:cs="Arial" w:hint="eastAsia"/>
          <w:sz w:val="22"/>
        </w:rPr>
        <w:t xml:space="preserve"> </w:t>
      </w:r>
      <w:r w:rsidRPr="008E6242">
        <w:rPr>
          <w:rFonts w:ascii="Arial" w:eastAsia="游明朝" w:hAnsi="Arial" w:cs="Arial"/>
          <w:sz w:val="22"/>
        </w:rPr>
        <w:t>attempt</w:t>
      </w:r>
      <w:r w:rsidRPr="008E6242">
        <w:rPr>
          <w:rFonts w:ascii="Arial" w:eastAsia="游明朝" w:hAnsi="Arial" w:cs="Arial" w:hint="eastAsia"/>
          <w:sz w:val="22"/>
        </w:rPr>
        <w:t xml:space="preserve">s of SSB/SIB1 </w:t>
      </w:r>
      <w:r w:rsidRPr="008E6242">
        <w:rPr>
          <w:rFonts w:ascii="Arial" w:eastAsia="游明朝" w:hAnsi="Arial" w:cs="Arial"/>
          <w:sz w:val="22"/>
        </w:rPr>
        <w:t>acquisition</w:t>
      </w:r>
      <w:r w:rsidRPr="008E6242">
        <w:rPr>
          <w:rFonts w:ascii="Arial" w:eastAsia="游明朝" w:hAnsi="Arial" w:cs="Arial" w:hint="eastAsia"/>
          <w:sz w:val="22"/>
        </w:rPr>
        <w:t xml:space="preserve"> for legacy UEs. Hence, the excluded cell list should be </w:t>
      </w:r>
      <w:r w:rsidRPr="008E6242">
        <w:rPr>
          <w:rFonts w:ascii="Arial" w:eastAsia="游明朝" w:hAnsi="Arial" w:cs="Arial"/>
          <w:sz w:val="22"/>
        </w:rPr>
        <w:t>considered</w:t>
      </w:r>
      <w:r w:rsidRPr="008E6242">
        <w:rPr>
          <w:rFonts w:ascii="Arial" w:eastAsia="游明朝" w:hAnsi="Arial" w:cs="Arial" w:hint="eastAsia"/>
          <w:sz w:val="22"/>
        </w:rPr>
        <w:t>.</w:t>
      </w:r>
    </w:p>
    <w:p w14:paraId="619B66F4" w14:textId="458B83BA" w:rsidR="00EC684B" w:rsidRPr="008E6242" w:rsidRDefault="00EC684B" w:rsidP="00EC684B">
      <w:pPr>
        <w:spacing w:after="120"/>
        <w:rPr>
          <w:rFonts w:ascii="Arial" w:eastAsia="游明朝" w:hAnsi="Arial" w:cs="Arial"/>
          <w:sz w:val="22"/>
        </w:rPr>
      </w:pPr>
      <w:r w:rsidRPr="008E6242">
        <w:rPr>
          <w:rFonts w:ascii="Arial" w:eastAsia="游明朝" w:hAnsi="Arial" w:cs="Arial" w:hint="eastAsia"/>
          <w:sz w:val="22"/>
        </w:rPr>
        <w:t xml:space="preserve">However, Rel-19 NES UE should be allowed to access the Rel-19 NES cell even if the cell is listed in the excluded cell list. One solution is the Rel-19 NES UE can consider the listed cell in the </w:t>
      </w:r>
      <w:r w:rsidRPr="008E6242">
        <w:rPr>
          <w:rFonts w:ascii="Arial" w:eastAsia="游明朝" w:hAnsi="Arial" w:cs="Arial"/>
          <w:sz w:val="22"/>
        </w:rPr>
        <w:t>excluded</w:t>
      </w:r>
      <w:r w:rsidRPr="008E6242">
        <w:rPr>
          <w:rFonts w:ascii="Arial" w:eastAsia="游明朝" w:hAnsi="Arial" w:cs="Arial" w:hint="eastAsia"/>
          <w:sz w:val="22"/>
        </w:rPr>
        <w:t xml:space="preserve"> cell list as candidate if the corresponding UL WUS configuration is obtained from Cell A. </w:t>
      </w:r>
      <w:r w:rsidR="002C1884">
        <w:rPr>
          <w:rFonts w:ascii="Arial" w:eastAsia="游明朝" w:hAnsi="Arial" w:cs="Arial" w:hint="eastAsia"/>
          <w:sz w:val="22"/>
        </w:rPr>
        <w:t>Otherwise (i.e., i</w:t>
      </w:r>
      <w:r w:rsidRPr="008E6242">
        <w:rPr>
          <w:rFonts w:ascii="Arial" w:eastAsia="游明朝" w:hAnsi="Arial" w:cs="Arial" w:hint="eastAsia"/>
          <w:sz w:val="22"/>
        </w:rPr>
        <w:t xml:space="preserve">f the UE does not have the corresponding UL WUS </w:t>
      </w:r>
      <w:r w:rsidRPr="008E6242">
        <w:rPr>
          <w:rFonts w:ascii="Arial" w:eastAsia="游明朝" w:hAnsi="Arial" w:cs="Arial"/>
          <w:sz w:val="22"/>
        </w:rPr>
        <w:t>configuration</w:t>
      </w:r>
      <w:r w:rsidR="002C1884">
        <w:rPr>
          <w:rFonts w:ascii="Arial" w:eastAsia="游明朝" w:hAnsi="Arial" w:cs="Arial" w:hint="eastAsia"/>
          <w:sz w:val="22"/>
        </w:rPr>
        <w:t>)</w:t>
      </w:r>
      <w:r w:rsidRPr="008E6242">
        <w:rPr>
          <w:rFonts w:ascii="Arial" w:eastAsia="游明朝" w:hAnsi="Arial" w:cs="Arial" w:hint="eastAsia"/>
          <w:sz w:val="22"/>
        </w:rPr>
        <w:t xml:space="preserve">, the cell(s) </w:t>
      </w:r>
      <w:r w:rsidR="002C1884">
        <w:rPr>
          <w:rFonts w:ascii="Arial" w:eastAsia="游明朝" w:hAnsi="Arial" w:cs="Arial"/>
          <w:sz w:val="22"/>
        </w:rPr>
        <w:t>listed</w:t>
      </w:r>
      <w:r w:rsidR="002C1884">
        <w:rPr>
          <w:rFonts w:ascii="Arial" w:eastAsia="游明朝" w:hAnsi="Arial" w:cs="Arial" w:hint="eastAsia"/>
          <w:sz w:val="22"/>
        </w:rPr>
        <w:t xml:space="preserve"> </w:t>
      </w:r>
      <w:r w:rsidRPr="008E6242">
        <w:rPr>
          <w:rFonts w:ascii="Arial" w:eastAsia="游明朝" w:hAnsi="Arial" w:cs="Arial" w:hint="eastAsia"/>
          <w:sz w:val="22"/>
        </w:rPr>
        <w:t>in the excluded cell list would not be considered as candidate</w:t>
      </w:r>
      <w:r w:rsidR="002C1884">
        <w:rPr>
          <w:rFonts w:ascii="Arial" w:eastAsia="游明朝" w:hAnsi="Arial" w:cs="Arial" w:hint="eastAsia"/>
          <w:sz w:val="22"/>
        </w:rPr>
        <w:t xml:space="preserve">, as in legacy. </w:t>
      </w:r>
      <w:r w:rsidRPr="008E6242">
        <w:rPr>
          <w:rFonts w:ascii="Arial" w:eastAsia="游明朝" w:hAnsi="Arial" w:cs="Arial" w:hint="eastAsia"/>
          <w:sz w:val="22"/>
        </w:rPr>
        <w:t xml:space="preserve">Another solution is that a new excluded cell list is additionally provided for Rel-19 NES UE to indicate the </w:t>
      </w:r>
      <w:r w:rsidRPr="008E6242">
        <w:rPr>
          <w:rFonts w:ascii="Arial" w:eastAsia="游明朝" w:hAnsi="Arial" w:cs="Arial"/>
          <w:sz w:val="22"/>
        </w:rPr>
        <w:t>excluded</w:t>
      </w:r>
      <w:r w:rsidRPr="008E6242">
        <w:rPr>
          <w:rFonts w:ascii="Arial" w:eastAsia="游明朝" w:hAnsi="Arial" w:cs="Arial" w:hint="eastAsia"/>
          <w:sz w:val="22"/>
        </w:rPr>
        <w:t xml:space="preserve"> cell(s). </w:t>
      </w:r>
    </w:p>
    <w:p w14:paraId="21C9964E" w14:textId="77777777" w:rsidR="00EC684B" w:rsidRPr="008E6242" w:rsidRDefault="00EC684B" w:rsidP="00EC684B">
      <w:pPr>
        <w:spacing w:after="120"/>
        <w:rPr>
          <w:rFonts w:ascii="Arial" w:eastAsia="游明朝" w:hAnsi="Arial" w:cs="Arial"/>
          <w:sz w:val="22"/>
        </w:rPr>
      </w:pPr>
      <w:r w:rsidRPr="008E6242">
        <w:rPr>
          <w:rFonts w:ascii="Arial" w:eastAsia="游明朝" w:hAnsi="Arial" w:cs="Arial" w:hint="eastAsia"/>
          <w:sz w:val="22"/>
        </w:rPr>
        <w:t xml:space="preserve">Comparing the two solutions above, both solutions can work for the legacy UEs but the second solution may need more signalling overhead. For example, if NW would like to indicate cell #m is not </w:t>
      </w:r>
      <w:r w:rsidRPr="008E6242">
        <w:rPr>
          <w:rFonts w:ascii="Arial" w:eastAsia="游明朝" w:hAnsi="Arial" w:cs="Arial" w:hint="eastAsia"/>
          <w:sz w:val="22"/>
        </w:rPr>
        <w:lastRenderedPageBreak/>
        <w:t xml:space="preserve">considered as candidate for both the legacy and Rel-19 NES UEs, the NW has to include the cell #m into both the legacy and new excluded cell lists. Therefore, the first solution is </w:t>
      </w:r>
      <w:r w:rsidRPr="008E6242">
        <w:rPr>
          <w:rFonts w:ascii="Arial" w:eastAsia="游明朝" w:hAnsi="Arial" w:cs="Arial"/>
          <w:sz w:val="22"/>
        </w:rPr>
        <w:t>preferred</w:t>
      </w:r>
      <w:r w:rsidRPr="008E6242">
        <w:rPr>
          <w:rFonts w:ascii="Arial" w:eastAsia="游明朝" w:hAnsi="Arial" w:cs="Arial" w:hint="eastAsia"/>
          <w:sz w:val="22"/>
        </w:rPr>
        <w:t xml:space="preserve"> from the signalling overhead perspective.</w:t>
      </w:r>
    </w:p>
    <w:p w14:paraId="4D97E4E2" w14:textId="5D35948F" w:rsidR="00EC684B" w:rsidRDefault="00EC684B" w:rsidP="00EC69FD">
      <w:pPr>
        <w:spacing w:after="120"/>
        <w:ind w:left="1276" w:hanging="1276"/>
        <w:rPr>
          <w:rFonts w:ascii="Arial" w:hAnsi="Arial" w:cs="Arial"/>
          <w:b/>
          <w:bCs/>
          <w:sz w:val="22"/>
          <w:lang w:val="en-GB"/>
        </w:rPr>
      </w:pPr>
      <w:r w:rsidRPr="002A4505">
        <w:rPr>
          <w:rFonts w:ascii="Arial" w:eastAsia="DengXian" w:hAnsi="Arial" w:cs="Arial" w:hint="eastAsia"/>
          <w:b/>
          <w:bCs/>
          <w:sz w:val="22"/>
          <w:lang w:val="en-GB"/>
        </w:rPr>
        <w:t xml:space="preserve">Proposal </w:t>
      </w:r>
      <w:r w:rsidR="00583272">
        <w:rPr>
          <w:rFonts w:ascii="Arial" w:hAnsi="Arial" w:cs="Arial" w:hint="eastAsia"/>
          <w:b/>
          <w:bCs/>
          <w:sz w:val="22"/>
          <w:lang w:val="en-GB"/>
        </w:rPr>
        <w:t>10</w:t>
      </w:r>
      <w:r w:rsidRPr="002A4505">
        <w:rPr>
          <w:rFonts w:ascii="Arial" w:eastAsia="DengXian" w:hAnsi="Arial" w:cs="Arial" w:hint="eastAsia"/>
          <w:b/>
          <w:bCs/>
          <w:sz w:val="22"/>
          <w:lang w:val="en-GB"/>
        </w:rPr>
        <w:t xml:space="preserve">: </w:t>
      </w:r>
      <w:r w:rsidRPr="002A4505">
        <w:rPr>
          <w:rFonts w:ascii="Arial" w:hAnsi="Arial" w:cs="Arial" w:hint="eastAsia"/>
          <w:b/>
          <w:bCs/>
          <w:sz w:val="22"/>
          <w:lang w:val="en-GB"/>
        </w:rPr>
        <w:t>T</w:t>
      </w:r>
      <w:r w:rsidRPr="002A4505">
        <w:rPr>
          <w:rFonts w:ascii="Arial" w:hAnsi="Arial" w:cs="Arial"/>
          <w:b/>
          <w:bCs/>
          <w:sz w:val="22"/>
          <w:lang w:val="en-GB"/>
        </w:rPr>
        <w:t>h</w:t>
      </w:r>
      <w:r w:rsidRPr="002A4505">
        <w:rPr>
          <w:rFonts w:ascii="Arial" w:hAnsi="Arial" w:cs="Arial" w:hint="eastAsia"/>
          <w:b/>
          <w:bCs/>
          <w:sz w:val="22"/>
          <w:lang w:val="en-GB"/>
        </w:rPr>
        <w:t xml:space="preserve">e Rel-19 NES UE can consider the cell in the </w:t>
      </w:r>
      <w:r w:rsidRPr="002A4505">
        <w:rPr>
          <w:rFonts w:ascii="Arial" w:hAnsi="Arial" w:cs="Arial"/>
          <w:b/>
          <w:bCs/>
          <w:sz w:val="22"/>
          <w:lang w:val="en-GB"/>
        </w:rPr>
        <w:t>legacy</w:t>
      </w:r>
      <w:r w:rsidRPr="002A4505">
        <w:rPr>
          <w:rFonts w:ascii="Arial" w:hAnsi="Arial" w:cs="Arial" w:hint="eastAsia"/>
          <w:b/>
          <w:bCs/>
          <w:sz w:val="22"/>
          <w:lang w:val="en-GB"/>
        </w:rPr>
        <w:t xml:space="preserve"> excluded cell list as</w:t>
      </w:r>
      <w:r w:rsidRPr="008E6242">
        <w:rPr>
          <w:rFonts w:ascii="Arial" w:hAnsi="Arial" w:cs="Arial" w:hint="eastAsia"/>
          <w:b/>
          <w:bCs/>
          <w:sz w:val="22"/>
          <w:lang w:val="en-GB"/>
        </w:rPr>
        <w:t xml:space="preserve"> candidate, if the UE has the UL WUS configuration corresponding to the cell in the excluded cell list</w:t>
      </w:r>
      <w:r w:rsidRPr="008E6242">
        <w:rPr>
          <w:rFonts w:ascii="Arial" w:eastAsia="DengXian" w:hAnsi="Arial" w:cs="Arial" w:hint="eastAsia"/>
          <w:b/>
          <w:bCs/>
          <w:sz w:val="22"/>
          <w:lang w:val="en-GB"/>
        </w:rPr>
        <w:t>.</w:t>
      </w:r>
    </w:p>
    <w:p w14:paraId="209663D6" w14:textId="77777777" w:rsidR="00EC7E88" w:rsidRPr="001D7690" w:rsidRDefault="00EC7E88" w:rsidP="00EC7E88">
      <w:pPr>
        <w:rPr>
          <w:lang w:val="en-GB"/>
        </w:rPr>
      </w:pPr>
    </w:p>
    <w:p w14:paraId="6E3F3CEB" w14:textId="12CC88B4" w:rsidR="00024BB6" w:rsidRDefault="00B84467" w:rsidP="00024BB6">
      <w:pPr>
        <w:pStyle w:val="Heading1"/>
        <w:tabs>
          <w:tab w:val="clear" w:pos="397"/>
        </w:tabs>
        <w:spacing w:before="0" w:after="0" w:line="360" w:lineRule="auto"/>
        <w:jc w:val="both"/>
        <w:rPr>
          <w:rFonts w:eastAsiaTheme="minorEastAsia" w:cs="Arial"/>
          <w:lang w:eastAsia="ja-JP"/>
        </w:rPr>
      </w:pPr>
      <w:r>
        <w:rPr>
          <w:rFonts w:eastAsiaTheme="minorEastAsia" w:cs="Arial" w:hint="eastAsia"/>
          <w:lang w:eastAsia="ja-JP"/>
        </w:rPr>
        <w:t>Conclusion</w:t>
      </w:r>
    </w:p>
    <w:p w14:paraId="28B77F40" w14:textId="77777777" w:rsidR="000D37A7" w:rsidRDefault="00474534" w:rsidP="000D37A7">
      <w:pPr>
        <w:spacing w:before="60" w:after="60"/>
        <w:rPr>
          <w:rFonts w:ascii="Arial" w:hAnsi="Arial" w:cs="Arial"/>
          <w:sz w:val="22"/>
          <w:u w:val="single"/>
        </w:rPr>
      </w:pPr>
      <w:r w:rsidRPr="00A42CA2">
        <w:rPr>
          <w:rFonts w:ascii="Arial" w:eastAsia="游明朝" w:hAnsi="Arial" w:cs="Arial"/>
          <w:sz w:val="22"/>
          <w:lang w:val="en-GB"/>
        </w:rPr>
        <w:t xml:space="preserve">In this contribution, </w:t>
      </w:r>
      <w:r w:rsidR="008B206B">
        <w:rPr>
          <w:rFonts w:ascii="Arial" w:eastAsia="游明朝" w:hAnsi="Arial" w:cs="Arial" w:hint="eastAsia"/>
          <w:sz w:val="22"/>
          <w:lang w:val="en-GB"/>
        </w:rPr>
        <w:t>t</w:t>
      </w:r>
      <w:r w:rsidRPr="00A42CA2">
        <w:rPr>
          <w:rFonts w:ascii="Arial" w:eastAsia="游明朝" w:hAnsi="Arial" w:cs="Arial"/>
          <w:sz w:val="22"/>
          <w:lang w:val="en-GB"/>
        </w:rPr>
        <w:t>he following proposals and observations were made:</w:t>
      </w:r>
      <w:r>
        <w:br/>
      </w:r>
    </w:p>
    <w:p w14:paraId="338C6BA6" w14:textId="74D4F492" w:rsidR="000D37A7" w:rsidRDefault="000D37A7" w:rsidP="000D37A7">
      <w:pPr>
        <w:spacing w:before="60" w:after="60"/>
        <w:rPr>
          <w:rFonts w:ascii="Arial" w:hAnsi="Arial" w:cs="Arial"/>
          <w:sz w:val="22"/>
          <w:u w:val="single"/>
        </w:rPr>
      </w:pPr>
      <w:r w:rsidRPr="003E5FAF">
        <w:rPr>
          <w:rFonts w:ascii="Arial" w:hAnsi="Arial" w:cs="Arial"/>
          <w:sz w:val="22"/>
          <w:u w:val="single"/>
        </w:rPr>
        <w:t>UL</w:t>
      </w:r>
      <w:r>
        <w:rPr>
          <w:rFonts w:ascii="Arial" w:hAnsi="Arial" w:cs="Arial" w:hint="eastAsia"/>
          <w:sz w:val="22"/>
          <w:u w:val="single"/>
        </w:rPr>
        <w:t xml:space="preserve"> </w:t>
      </w:r>
      <w:r w:rsidRPr="003E5FAF">
        <w:rPr>
          <w:rFonts w:ascii="Arial" w:hAnsi="Arial" w:cs="Arial"/>
          <w:sz w:val="22"/>
          <w:u w:val="single"/>
        </w:rPr>
        <w:t>WUS configuration by RRC release message</w:t>
      </w:r>
    </w:p>
    <w:p w14:paraId="2D0A8B22" w14:textId="45480CF8" w:rsidR="000D37A7" w:rsidRPr="003E5FAF" w:rsidRDefault="000D37A7" w:rsidP="000D37A7">
      <w:pPr>
        <w:spacing w:before="60" w:after="60"/>
        <w:ind w:left="1276" w:hanging="1276"/>
        <w:rPr>
          <w:rFonts w:ascii="Arial" w:hAnsi="Arial" w:cs="Arial"/>
          <w:sz w:val="22"/>
        </w:rPr>
      </w:pPr>
      <w:r w:rsidRPr="00D90A97">
        <w:rPr>
          <w:rFonts w:ascii="Arial" w:eastAsia="DengXian" w:hAnsi="Arial" w:cs="Arial" w:hint="eastAsia"/>
          <w:b/>
          <w:bCs/>
          <w:sz w:val="22"/>
          <w:lang w:val="en-GB"/>
        </w:rPr>
        <w:t xml:space="preserve">Proposal </w:t>
      </w:r>
      <w:r w:rsidRPr="00D90A97">
        <w:rPr>
          <w:rFonts w:ascii="Arial" w:hAnsi="Arial" w:cs="Arial" w:hint="eastAsia"/>
          <w:b/>
          <w:bCs/>
          <w:sz w:val="22"/>
          <w:lang w:val="en-GB"/>
        </w:rPr>
        <w:t>1</w:t>
      </w:r>
      <w:r w:rsidRPr="00D90A97">
        <w:rPr>
          <w:rFonts w:ascii="Arial" w:eastAsia="DengXian" w:hAnsi="Arial" w:cs="Arial" w:hint="eastAsia"/>
          <w:b/>
          <w:bCs/>
          <w:sz w:val="22"/>
          <w:lang w:val="en-GB"/>
        </w:rPr>
        <w:t>:</w:t>
      </w:r>
      <w:r>
        <w:rPr>
          <w:rFonts w:ascii="Arial" w:hAnsi="Arial" w:cs="Arial"/>
          <w:b/>
          <w:bCs/>
          <w:sz w:val="22"/>
          <w:lang w:val="en-GB"/>
        </w:rPr>
        <w:tab/>
      </w:r>
      <w:r w:rsidRPr="00F10C03">
        <w:rPr>
          <w:rFonts w:ascii="Arial" w:hAnsi="Arial" w:cs="Arial"/>
          <w:b/>
          <w:bCs/>
          <w:sz w:val="22"/>
        </w:rPr>
        <w:t xml:space="preserve">RRC release message assisted intra-cell </w:t>
      </w:r>
      <w:r>
        <w:rPr>
          <w:rFonts w:ascii="Arial" w:hAnsi="Arial" w:cs="Arial" w:hint="eastAsia"/>
          <w:b/>
          <w:bCs/>
          <w:sz w:val="22"/>
        </w:rPr>
        <w:t xml:space="preserve">UL </w:t>
      </w:r>
      <w:r w:rsidRPr="00F10C03">
        <w:rPr>
          <w:rFonts w:ascii="Arial" w:hAnsi="Arial" w:cs="Arial"/>
          <w:b/>
          <w:bCs/>
          <w:sz w:val="22"/>
        </w:rPr>
        <w:t xml:space="preserve">WUS </w:t>
      </w:r>
      <w:r>
        <w:rPr>
          <w:rFonts w:ascii="Arial" w:hAnsi="Arial" w:cs="Arial" w:hint="eastAsia"/>
          <w:b/>
          <w:bCs/>
          <w:sz w:val="22"/>
        </w:rPr>
        <w:t>is not supported.</w:t>
      </w:r>
    </w:p>
    <w:p w14:paraId="748EB92B" w14:textId="77777777" w:rsidR="000D37A7" w:rsidRDefault="000D37A7" w:rsidP="000D37A7">
      <w:pPr>
        <w:spacing w:before="60" w:after="60"/>
        <w:rPr>
          <w:rFonts w:ascii="Arial" w:hAnsi="Arial" w:cs="Arial"/>
          <w:sz w:val="22"/>
          <w:u w:val="single"/>
        </w:rPr>
      </w:pPr>
    </w:p>
    <w:p w14:paraId="08886A4D" w14:textId="2299779E" w:rsidR="000D37A7" w:rsidRDefault="000D37A7" w:rsidP="000D37A7">
      <w:pPr>
        <w:spacing w:before="60" w:after="60"/>
        <w:rPr>
          <w:rFonts w:ascii="Arial" w:eastAsia="游明朝" w:hAnsi="Arial" w:cs="Arial"/>
          <w:sz w:val="22"/>
          <w:u w:val="single"/>
        </w:rPr>
      </w:pPr>
      <w:r>
        <w:rPr>
          <w:rFonts w:ascii="Arial" w:eastAsia="DengXian" w:hAnsi="Arial" w:cs="Arial" w:hint="eastAsia"/>
          <w:sz w:val="22"/>
          <w:u w:val="single"/>
        </w:rPr>
        <w:t>Content</w:t>
      </w:r>
      <w:r>
        <w:rPr>
          <w:rFonts w:ascii="Arial" w:eastAsia="游明朝" w:hAnsi="Arial" w:cs="Arial" w:hint="eastAsia"/>
          <w:sz w:val="22"/>
          <w:u w:val="single"/>
        </w:rPr>
        <w:t>s of UL WUS configuration</w:t>
      </w:r>
    </w:p>
    <w:p w14:paraId="7462C25E" w14:textId="2A3912FF" w:rsidR="000D37A7" w:rsidRPr="00421E5B" w:rsidRDefault="000D37A7" w:rsidP="000D37A7">
      <w:pPr>
        <w:spacing w:before="60" w:after="60"/>
        <w:ind w:left="1276" w:hanging="1276"/>
        <w:rPr>
          <w:rFonts w:ascii="Arial" w:eastAsia="DengXian" w:hAnsi="Arial" w:cs="Arial"/>
          <w:b/>
          <w:bCs/>
          <w:sz w:val="22"/>
          <w:lang w:val="en-GB"/>
        </w:rPr>
      </w:pPr>
      <w:r w:rsidRPr="00CE0837">
        <w:rPr>
          <w:rFonts w:ascii="Arial" w:eastAsia="DengXian" w:hAnsi="Arial" w:cs="Arial" w:hint="eastAsia"/>
          <w:b/>
          <w:bCs/>
          <w:sz w:val="22"/>
          <w:lang w:val="en-GB"/>
        </w:rPr>
        <w:t xml:space="preserve">Proposal </w:t>
      </w:r>
      <w:r w:rsidRPr="00CE0837">
        <w:rPr>
          <w:rFonts w:ascii="Arial" w:hAnsi="Arial" w:cs="Arial" w:hint="eastAsia"/>
          <w:b/>
          <w:bCs/>
          <w:sz w:val="22"/>
          <w:lang w:val="en-GB"/>
        </w:rPr>
        <w:t>2</w:t>
      </w:r>
      <w:r w:rsidRPr="00CE0837">
        <w:rPr>
          <w:rFonts w:ascii="Arial" w:eastAsia="DengXian" w:hAnsi="Arial" w:cs="Arial" w:hint="eastAsia"/>
          <w:b/>
          <w:bCs/>
          <w:sz w:val="22"/>
          <w:lang w:val="en-GB"/>
        </w:rPr>
        <w:t>:</w:t>
      </w:r>
      <w:r>
        <w:rPr>
          <w:rFonts w:ascii="Arial" w:hAnsi="Arial" w:cs="Arial"/>
          <w:b/>
          <w:bCs/>
          <w:sz w:val="22"/>
          <w:lang w:val="en-GB"/>
        </w:rPr>
        <w:tab/>
      </w:r>
      <w:r>
        <w:rPr>
          <w:rFonts w:ascii="Arial" w:eastAsia="DengXian" w:hAnsi="Arial" w:cs="Arial" w:hint="eastAsia"/>
          <w:b/>
          <w:bCs/>
          <w:sz w:val="22"/>
          <w:lang w:val="en-GB"/>
        </w:rPr>
        <w:t>The parameters agreed by RAN1 to be included in UL WUS configuration are included in the new SIB for UL WUS configuration</w:t>
      </w:r>
      <w:r w:rsidRPr="00CE0837">
        <w:rPr>
          <w:rFonts w:ascii="Arial" w:eastAsia="DengXian" w:hAnsi="Arial" w:cs="Arial" w:hint="eastAsia"/>
          <w:b/>
          <w:bCs/>
          <w:sz w:val="22"/>
          <w:lang w:val="en-GB"/>
        </w:rPr>
        <w:t>.</w:t>
      </w:r>
    </w:p>
    <w:p w14:paraId="77683C0F" w14:textId="77777777" w:rsidR="000D37A7" w:rsidRDefault="000D37A7" w:rsidP="000D37A7">
      <w:pPr>
        <w:spacing w:before="60" w:after="60"/>
        <w:rPr>
          <w:rFonts w:ascii="Arial" w:eastAsia="游明朝" w:hAnsi="Arial" w:cs="Arial"/>
          <w:sz w:val="22"/>
          <w:u w:val="single"/>
        </w:rPr>
      </w:pPr>
    </w:p>
    <w:p w14:paraId="0BC78B69" w14:textId="7A6B09E9" w:rsidR="000D37A7" w:rsidRDefault="000D37A7" w:rsidP="000D37A7">
      <w:pPr>
        <w:spacing w:before="60" w:after="60"/>
        <w:rPr>
          <w:rFonts w:ascii="Arial" w:eastAsia="游明朝" w:hAnsi="Arial" w:cs="Arial"/>
          <w:sz w:val="22"/>
          <w:u w:val="single"/>
        </w:rPr>
      </w:pPr>
      <w:r w:rsidRPr="0005547A">
        <w:rPr>
          <w:rFonts w:ascii="Arial" w:eastAsia="游明朝" w:hAnsi="Arial" w:cs="Arial"/>
          <w:sz w:val="22"/>
          <w:u w:val="single"/>
        </w:rPr>
        <w:t>Triggering condition for UL WUS</w:t>
      </w:r>
    </w:p>
    <w:p w14:paraId="013BE6FB" w14:textId="756BAC46" w:rsidR="000D37A7" w:rsidRDefault="000D37A7" w:rsidP="000D37A7">
      <w:pPr>
        <w:spacing w:before="60" w:after="60"/>
        <w:ind w:left="1276" w:hanging="1276"/>
        <w:rPr>
          <w:rFonts w:ascii="Arial" w:eastAsia="游明朝" w:hAnsi="Arial" w:cs="Arial"/>
          <w:b/>
          <w:bCs/>
          <w:sz w:val="22"/>
        </w:rPr>
      </w:pPr>
      <w:r w:rsidRPr="002A4505">
        <w:rPr>
          <w:rFonts w:ascii="Arial" w:eastAsia="游明朝" w:hAnsi="Arial" w:cs="Arial"/>
          <w:b/>
          <w:bCs/>
          <w:sz w:val="22"/>
        </w:rPr>
        <w:t xml:space="preserve">Proposal </w:t>
      </w:r>
      <w:r w:rsidRPr="002A4505">
        <w:rPr>
          <w:rFonts w:ascii="Arial" w:eastAsia="游明朝" w:hAnsi="Arial" w:cs="Arial" w:hint="eastAsia"/>
          <w:b/>
          <w:bCs/>
          <w:sz w:val="22"/>
        </w:rPr>
        <w:t>3</w:t>
      </w:r>
      <w:r w:rsidRPr="002A4505">
        <w:rPr>
          <w:rFonts w:ascii="Arial" w:eastAsia="游明朝" w:hAnsi="Arial" w:cs="Arial"/>
          <w:b/>
          <w:bCs/>
          <w:sz w:val="22"/>
        </w:rPr>
        <w:t>:</w:t>
      </w:r>
      <w:r>
        <w:rPr>
          <w:rFonts w:ascii="Arial" w:eastAsia="游明朝" w:hAnsi="Arial" w:cs="Arial"/>
          <w:b/>
          <w:bCs/>
          <w:sz w:val="22"/>
        </w:rPr>
        <w:tab/>
      </w:r>
      <w:r w:rsidRPr="002A4505">
        <w:rPr>
          <w:rFonts w:ascii="Arial" w:eastAsia="游明朝" w:hAnsi="Arial" w:cs="Arial" w:hint="eastAsia"/>
          <w:b/>
          <w:bCs/>
          <w:sz w:val="22"/>
        </w:rPr>
        <w:t>For return</w:t>
      </w:r>
      <w:r w:rsidRPr="002A4505">
        <w:rPr>
          <w:rFonts w:ascii="Arial" w:eastAsia="游明朝" w:hAnsi="Arial" w:cs="Arial"/>
          <w:b/>
          <w:bCs/>
          <w:sz w:val="22"/>
        </w:rPr>
        <w:t xml:space="preserve"> from out of coverage </w:t>
      </w:r>
      <w:r w:rsidRPr="002A4505">
        <w:rPr>
          <w:rFonts w:ascii="Arial" w:eastAsia="游明朝" w:hAnsi="Arial" w:cs="Arial" w:hint="eastAsia"/>
          <w:b/>
          <w:bCs/>
          <w:sz w:val="22"/>
        </w:rPr>
        <w:t xml:space="preserve">or </w:t>
      </w:r>
      <w:r w:rsidRPr="002A4505">
        <w:rPr>
          <w:rFonts w:ascii="Arial" w:eastAsia="游明朝" w:hAnsi="Arial" w:cs="Arial"/>
          <w:b/>
          <w:bCs/>
          <w:sz w:val="22"/>
        </w:rPr>
        <w:t>RRC re-establishment</w:t>
      </w:r>
      <w:r w:rsidRPr="002A4505">
        <w:rPr>
          <w:rFonts w:ascii="Arial" w:eastAsia="游明朝" w:hAnsi="Arial" w:cs="Arial" w:hint="eastAsia"/>
          <w:b/>
          <w:bCs/>
          <w:sz w:val="22"/>
        </w:rPr>
        <w:t>, the NES UE</w:t>
      </w:r>
      <w:r w:rsidRPr="002A4505">
        <w:rPr>
          <w:rFonts w:ascii="Arial" w:eastAsia="游明朝" w:hAnsi="Arial" w:cs="Arial"/>
          <w:b/>
          <w:bCs/>
          <w:sz w:val="22"/>
        </w:rPr>
        <w:t xml:space="preserve"> </w:t>
      </w:r>
      <w:r w:rsidRPr="002A4505">
        <w:rPr>
          <w:rFonts w:ascii="Arial" w:eastAsia="游明朝" w:hAnsi="Arial" w:cs="Arial" w:hint="eastAsia"/>
          <w:b/>
          <w:bCs/>
          <w:sz w:val="22"/>
        </w:rPr>
        <w:t xml:space="preserve">does </w:t>
      </w:r>
      <w:r w:rsidRPr="002A4505">
        <w:rPr>
          <w:rFonts w:ascii="Arial" w:eastAsia="游明朝" w:hAnsi="Arial" w:cs="Arial"/>
          <w:b/>
          <w:bCs/>
          <w:sz w:val="22"/>
        </w:rPr>
        <w:t>not</w:t>
      </w:r>
      <w:r w:rsidRPr="00A37CE8">
        <w:rPr>
          <w:rFonts w:ascii="Arial" w:eastAsia="游明朝" w:hAnsi="Arial" w:cs="Arial"/>
          <w:b/>
          <w:bCs/>
          <w:sz w:val="22"/>
        </w:rPr>
        <w:t xml:space="preserve"> trigger UL WUS transmission</w:t>
      </w:r>
      <w:r w:rsidRPr="00A37CE8">
        <w:rPr>
          <w:rFonts w:ascii="Arial" w:eastAsia="游明朝" w:hAnsi="Arial" w:cs="Arial" w:hint="eastAsia"/>
          <w:b/>
          <w:bCs/>
          <w:sz w:val="22"/>
        </w:rPr>
        <w:t xml:space="preserve">, even if the NES cell is selected and the </w:t>
      </w:r>
      <w:r>
        <w:rPr>
          <w:rFonts w:ascii="Arial" w:eastAsia="游明朝" w:hAnsi="Arial" w:cs="Arial" w:hint="eastAsia"/>
          <w:b/>
          <w:bCs/>
          <w:sz w:val="22"/>
        </w:rPr>
        <w:t xml:space="preserve">NES </w:t>
      </w:r>
      <w:r w:rsidRPr="00A37CE8">
        <w:rPr>
          <w:rFonts w:ascii="Arial" w:eastAsia="游明朝" w:hAnsi="Arial" w:cs="Arial" w:hint="eastAsia"/>
          <w:b/>
          <w:bCs/>
          <w:sz w:val="22"/>
        </w:rPr>
        <w:t>UE has a corresponding UL WUS configuration.</w:t>
      </w:r>
    </w:p>
    <w:p w14:paraId="5AE76719" w14:textId="77777777" w:rsidR="000D37A7" w:rsidRDefault="000D37A7" w:rsidP="000D37A7">
      <w:pPr>
        <w:spacing w:before="60" w:after="60"/>
        <w:rPr>
          <w:rFonts w:ascii="Arial" w:eastAsia="游明朝" w:hAnsi="Arial" w:cs="Arial"/>
          <w:sz w:val="22"/>
          <w:u w:val="single"/>
        </w:rPr>
      </w:pPr>
    </w:p>
    <w:p w14:paraId="7218E89F" w14:textId="4B140A99" w:rsidR="000D37A7" w:rsidRDefault="000D37A7" w:rsidP="000D37A7">
      <w:pPr>
        <w:spacing w:before="60" w:after="60"/>
        <w:rPr>
          <w:rFonts w:ascii="Arial" w:eastAsia="游明朝" w:hAnsi="Arial" w:cs="Arial"/>
          <w:sz w:val="22"/>
          <w:u w:val="single"/>
        </w:rPr>
      </w:pPr>
      <w:r>
        <w:rPr>
          <w:rFonts w:ascii="Arial" w:eastAsia="游明朝" w:hAnsi="Arial" w:cs="Arial" w:hint="eastAsia"/>
          <w:sz w:val="22"/>
          <w:u w:val="single"/>
        </w:rPr>
        <w:t>MIB configuration for NES cell</w:t>
      </w:r>
    </w:p>
    <w:p w14:paraId="40A119DE" w14:textId="77777777" w:rsidR="000D37A7" w:rsidRPr="00913803" w:rsidRDefault="000D37A7" w:rsidP="000D37A7">
      <w:pPr>
        <w:spacing w:before="60" w:after="60"/>
        <w:ind w:left="1701" w:hanging="1701"/>
        <w:rPr>
          <w:rFonts w:ascii="Arial" w:eastAsia="游明朝" w:hAnsi="Arial" w:cs="Arial"/>
          <w:b/>
          <w:bCs/>
          <w:sz w:val="22"/>
        </w:rPr>
      </w:pPr>
      <w:r w:rsidRPr="002A4505">
        <w:rPr>
          <w:rFonts w:ascii="Arial" w:eastAsia="游明朝" w:hAnsi="Arial" w:cs="Arial" w:hint="eastAsia"/>
          <w:b/>
          <w:bCs/>
          <w:sz w:val="22"/>
        </w:rPr>
        <w:t>Observation</w:t>
      </w:r>
      <w:r w:rsidRPr="002A4505">
        <w:rPr>
          <w:rFonts w:ascii="Arial" w:eastAsia="游明朝" w:hAnsi="Arial" w:cs="Arial"/>
          <w:b/>
          <w:bCs/>
          <w:sz w:val="22"/>
        </w:rPr>
        <w:t xml:space="preserve"> </w:t>
      </w:r>
      <w:r w:rsidRPr="002A4505">
        <w:rPr>
          <w:rFonts w:ascii="Arial" w:eastAsia="游明朝" w:hAnsi="Arial" w:cs="Arial" w:hint="eastAsia"/>
          <w:b/>
          <w:bCs/>
          <w:sz w:val="22"/>
        </w:rPr>
        <w:t>1</w:t>
      </w:r>
      <w:r w:rsidRPr="002A4505">
        <w:rPr>
          <w:rFonts w:ascii="Arial" w:eastAsia="游明朝" w:hAnsi="Arial" w:cs="Arial"/>
          <w:b/>
          <w:bCs/>
          <w:sz w:val="22"/>
        </w:rPr>
        <w:t xml:space="preserve">: Based on the RAN1 discussion, </w:t>
      </w:r>
      <w:r w:rsidRPr="002A4505">
        <w:rPr>
          <w:rFonts w:ascii="Arial" w:eastAsia="游明朝" w:hAnsi="Arial" w:cs="Arial" w:hint="eastAsia"/>
          <w:b/>
          <w:bCs/>
          <w:sz w:val="22"/>
        </w:rPr>
        <w:t>it is not possible</w:t>
      </w:r>
      <w:r w:rsidRPr="002A4505">
        <w:rPr>
          <w:rFonts w:ascii="Arial" w:eastAsia="游明朝" w:hAnsi="Arial" w:cs="Arial"/>
          <w:b/>
          <w:bCs/>
          <w:sz w:val="22"/>
        </w:rPr>
        <w:t xml:space="preserve"> in MIB to </w:t>
      </w:r>
      <w:r>
        <w:rPr>
          <w:rFonts w:ascii="Arial" w:eastAsia="游明朝" w:hAnsi="Arial" w:cs="Arial"/>
          <w:b/>
          <w:bCs/>
          <w:sz w:val="22"/>
        </w:rPr>
        <w:t>explicitly</w:t>
      </w:r>
      <w:r>
        <w:rPr>
          <w:rFonts w:ascii="Arial" w:eastAsia="游明朝" w:hAnsi="Arial" w:cs="Arial" w:hint="eastAsia"/>
          <w:b/>
          <w:bCs/>
          <w:sz w:val="22"/>
        </w:rPr>
        <w:t xml:space="preserve"> </w:t>
      </w:r>
      <w:r w:rsidRPr="002A4505">
        <w:rPr>
          <w:rFonts w:ascii="Arial" w:eastAsia="游明朝" w:hAnsi="Arial" w:cs="Arial"/>
          <w:b/>
          <w:bCs/>
          <w:sz w:val="22"/>
        </w:rPr>
        <w:t>indicate the current SIB1 broadcast status</w:t>
      </w:r>
      <w:r w:rsidRPr="002A4505">
        <w:rPr>
          <w:rFonts w:ascii="Arial" w:eastAsia="游明朝" w:hAnsi="Arial" w:cs="Arial" w:hint="eastAsia"/>
          <w:b/>
          <w:bCs/>
          <w:sz w:val="22"/>
        </w:rPr>
        <w:t xml:space="preserve"> of NES cell</w:t>
      </w:r>
      <w:r w:rsidRPr="002A4505">
        <w:rPr>
          <w:rFonts w:ascii="Arial" w:eastAsia="游明朝" w:hAnsi="Arial" w:cs="Arial"/>
          <w:b/>
          <w:bCs/>
          <w:sz w:val="22"/>
        </w:rPr>
        <w:t>.</w:t>
      </w:r>
    </w:p>
    <w:p w14:paraId="7F6A33A2" w14:textId="77777777" w:rsidR="000D37A7" w:rsidRPr="00913803" w:rsidRDefault="000D37A7" w:rsidP="000D37A7">
      <w:pPr>
        <w:spacing w:before="60" w:after="60"/>
        <w:ind w:left="1701" w:hanging="1701"/>
        <w:rPr>
          <w:rFonts w:ascii="Arial" w:hAnsi="Arial" w:cs="Arial"/>
          <w:b/>
          <w:bCs/>
          <w:sz w:val="22"/>
          <w:lang w:val="en-GB"/>
        </w:rPr>
      </w:pPr>
      <w:r w:rsidRPr="00913803">
        <w:rPr>
          <w:rFonts w:ascii="Arial" w:eastAsia="游明朝" w:hAnsi="Arial" w:cs="Arial" w:hint="eastAsia"/>
          <w:b/>
          <w:bCs/>
          <w:sz w:val="22"/>
        </w:rPr>
        <w:t>Observation</w:t>
      </w:r>
      <w:r w:rsidRPr="00913803">
        <w:rPr>
          <w:rFonts w:ascii="Arial" w:eastAsia="游明朝" w:hAnsi="Arial" w:cs="Arial"/>
          <w:b/>
          <w:bCs/>
          <w:sz w:val="22"/>
        </w:rPr>
        <w:t xml:space="preserve"> </w:t>
      </w:r>
      <w:r w:rsidRPr="00913803">
        <w:rPr>
          <w:rFonts w:ascii="Arial" w:eastAsia="游明朝" w:hAnsi="Arial" w:cs="Arial" w:hint="eastAsia"/>
          <w:b/>
          <w:bCs/>
          <w:sz w:val="22"/>
        </w:rPr>
        <w:t>2</w:t>
      </w:r>
      <w:r w:rsidRPr="00913803">
        <w:rPr>
          <w:rFonts w:ascii="Arial" w:eastAsia="游明朝" w:hAnsi="Arial" w:cs="Arial"/>
          <w:b/>
          <w:bCs/>
          <w:sz w:val="22"/>
        </w:rPr>
        <w:t xml:space="preserve">: </w:t>
      </w:r>
      <w:r>
        <w:rPr>
          <w:rFonts w:ascii="Arial" w:eastAsia="游明朝" w:hAnsi="Arial" w:cs="Arial" w:hint="eastAsia"/>
          <w:b/>
          <w:bCs/>
          <w:sz w:val="22"/>
        </w:rPr>
        <w:t xml:space="preserve">For NES cell, </w:t>
      </w:r>
      <w:r w:rsidRPr="00913803">
        <w:rPr>
          <w:rFonts w:ascii="Arial" w:hAnsi="Arial" w:cs="Arial" w:hint="eastAsia"/>
          <w:b/>
          <w:bCs/>
          <w:sz w:val="22"/>
          <w:lang w:val="en-GB"/>
        </w:rPr>
        <w:t xml:space="preserve">RAN1 may use the K_SSB values </w:t>
      </w:r>
      <w:r>
        <w:rPr>
          <w:rFonts w:ascii="Arial" w:hAnsi="Arial" w:cs="Arial" w:hint="eastAsia"/>
          <w:b/>
          <w:bCs/>
          <w:sz w:val="22"/>
          <w:lang w:val="en-GB"/>
        </w:rPr>
        <w:t xml:space="preserve">with 23 </w:t>
      </w:r>
      <m:oMath>
        <m:r>
          <m:rPr>
            <m:sty m:val="bi"/>
          </m:rPr>
          <w:rPr>
            <w:rFonts w:ascii="Cambria Math" w:hAnsi="Cambria Math"/>
            <w:sz w:val="20"/>
            <w:szCs w:val="20"/>
          </w:rPr>
          <m:t>&lt;</m:t>
        </m:r>
      </m:oMath>
      <w:r>
        <w:rPr>
          <w:rFonts w:ascii="Arial" w:hAnsi="Arial" w:cs="Arial" w:hint="eastAsia"/>
          <w:b/>
          <w:sz w:val="20"/>
          <w:szCs w:val="20"/>
        </w:rPr>
        <w:t xml:space="preserve"> </w:t>
      </w:r>
      <w:r w:rsidRPr="00913803">
        <w:rPr>
          <w:rFonts w:ascii="Arial" w:hAnsi="Arial" w:cs="Arial"/>
          <w:b/>
          <w:bCs/>
          <w:sz w:val="22"/>
          <w:lang w:val="en-GB"/>
        </w:rPr>
        <w:t xml:space="preserve">K_SSB </w:t>
      </w:r>
      <m:oMath>
        <m:r>
          <m:rPr>
            <m:sty m:val="bi"/>
          </m:rPr>
          <w:rPr>
            <w:rFonts w:ascii="Cambria Math" w:hAnsi="Cambria Math"/>
            <w:sz w:val="20"/>
            <w:szCs w:val="20"/>
          </w:rPr>
          <m:t>≤</m:t>
        </m:r>
      </m:oMath>
      <w:r w:rsidRPr="00913803">
        <w:rPr>
          <w:rFonts w:ascii="Arial" w:hAnsi="Arial" w:cs="Arial"/>
          <w:b/>
          <w:bCs/>
          <w:sz w:val="22"/>
          <w:lang w:val="en-GB"/>
        </w:rPr>
        <w:t xml:space="preserve"> </w:t>
      </w:r>
      <w:r>
        <w:rPr>
          <w:rFonts w:ascii="Arial" w:hAnsi="Arial" w:cs="Arial" w:hint="eastAsia"/>
          <w:b/>
          <w:bCs/>
          <w:sz w:val="22"/>
          <w:lang w:val="en-GB"/>
        </w:rPr>
        <w:t>31</w:t>
      </w:r>
      <w:r w:rsidRPr="00913803">
        <w:rPr>
          <w:rFonts w:ascii="Arial" w:hAnsi="Arial" w:cs="Arial"/>
          <w:b/>
          <w:bCs/>
          <w:sz w:val="22"/>
          <w:lang w:val="en-GB"/>
        </w:rPr>
        <w:t xml:space="preserve"> for FR1 and </w:t>
      </w:r>
      <w:r>
        <w:rPr>
          <w:rFonts w:ascii="Arial" w:hAnsi="Arial" w:cs="Arial" w:hint="eastAsia"/>
          <w:b/>
          <w:bCs/>
          <w:sz w:val="22"/>
          <w:lang w:val="en-GB"/>
        </w:rPr>
        <w:t xml:space="preserve">11 </w:t>
      </w:r>
      <m:oMath>
        <m:r>
          <m:rPr>
            <m:sty m:val="bi"/>
          </m:rPr>
          <w:rPr>
            <w:rFonts w:ascii="Cambria Math" w:hAnsi="Cambria Math"/>
            <w:sz w:val="20"/>
            <w:szCs w:val="20"/>
          </w:rPr>
          <m:t>&lt;</m:t>
        </m:r>
      </m:oMath>
      <w:r>
        <w:rPr>
          <w:rFonts w:ascii="Arial" w:hAnsi="Arial" w:cs="Arial" w:hint="eastAsia"/>
          <w:b/>
          <w:sz w:val="20"/>
          <w:szCs w:val="20"/>
        </w:rPr>
        <w:t xml:space="preserve"> </w:t>
      </w:r>
      <w:r w:rsidRPr="00913803">
        <w:rPr>
          <w:rFonts w:ascii="Arial" w:hAnsi="Arial" w:cs="Arial"/>
          <w:b/>
          <w:bCs/>
          <w:sz w:val="22"/>
          <w:lang w:val="en-GB"/>
        </w:rPr>
        <w:t xml:space="preserve">K_SSB </w:t>
      </w:r>
      <m:oMath>
        <m:r>
          <m:rPr>
            <m:sty m:val="bi"/>
          </m:rPr>
          <w:rPr>
            <w:rFonts w:ascii="Cambria Math" w:hAnsi="Cambria Math"/>
            <w:sz w:val="20"/>
            <w:szCs w:val="20"/>
          </w:rPr>
          <m:t>≤</m:t>
        </m:r>
      </m:oMath>
      <w:r w:rsidRPr="00913803">
        <w:rPr>
          <w:rFonts w:ascii="Arial" w:hAnsi="Arial" w:cs="Arial"/>
          <w:b/>
          <w:bCs/>
          <w:sz w:val="22"/>
          <w:lang w:val="en-GB"/>
        </w:rPr>
        <w:t xml:space="preserve"> </w:t>
      </w:r>
      <w:r>
        <w:rPr>
          <w:rFonts w:ascii="Arial" w:hAnsi="Arial" w:cs="Arial" w:hint="eastAsia"/>
          <w:b/>
          <w:bCs/>
          <w:sz w:val="22"/>
          <w:lang w:val="en-GB"/>
        </w:rPr>
        <w:t>14</w:t>
      </w:r>
      <w:r w:rsidRPr="00913803">
        <w:rPr>
          <w:rFonts w:ascii="Arial" w:hAnsi="Arial" w:cs="Arial"/>
          <w:b/>
          <w:bCs/>
          <w:sz w:val="22"/>
          <w:lang w:val="en-GB"/>
        </w:rPr>
        <w:t xml:space="preserve"> for FR2</w:t>
      </w:r>
      <w:r>
        <w:rPr>
          <w:rFonts w:ascii="Arial" w:hAnsi="Arial" w:cs="Arial" w:hint="eastAsia"/>
          <w:b/>
          <w:bCs/>
          <w:sz w:val="22"/>
          <w:lang w:val="en-GB"/>
        </w:rPr>
        <w:t>.</w:t>
      </w:r>
    </w:p>
    <w:p w14:paraId="284BD3D3" w14:textId="61209B8F" w:rsidR="000D37A7" w:rsidRPr="009742C9" w:rsidRDefault="000D37A7" w:rsidP="000D37A7">
      <w:pPr>
        <w:spacing w:before="60" w:after="60"/>
        <w:ind w:left="1276" w:hanging="1276"/>
        <w:rPr>
          <w:rFonts w:ascii="Arial" w:eastAsia="游明朝" w:hAnsi="Arial" w:cs="Arial"/>
          <w:b/>
          <w:bCs/>
          <w:sz w:val="22"/>
          <w:u w:val="single"/>
          <w:lang w:val="en-GB"/>
        </w:rPr>
      </w:pPr>
      <w:r w:rsidRPr="009742C9">
        <w:rPr>
          <w:rFonts w:ascii="Arial" w:eastAsia="DengXian" w:hAnsi="Arial" w:cs="Arial" w:hint="eastAsia"/>
          <w:b/>
          <w:bCs/>
          <w:sz w:val="22"/>
          <w:lang w:val="en-GB"/>
        </w:rPr>
        <w:t xml:space="preserve">Proposal </w:t>
      </w:r>
      <w:r w:rsidRPr="009742C9">
        <w:rPr>
          <w:rFonts w:ascii="Arial" w:hAnsi="Arial" w:cs="Arial" w:hint="eastAsia"/>
          <w:b/>
          <w:bCs/>
          <w:sz w:val="22"/>
          <w:lang w:val="en-GB"/>
        </w:rPr>
        <w:t>4</w:t>
      </w:r>
      <w:r w:rsidRPr="009742C9">
        <w:rPr>
          <w:rFonts w:ascii="Arial" w:eastAsia="DengXian" w:hAnsi="Arial" w:cs="Arial" w:hint="eastAsia"/>
          <w:b/>
          <w:bCs/>
          <w:sz w:val="22"/>
          <w:lang w:val="en-GB"/>
        </w:rPr>
        <w:t>:</w:t>
      </w:r>
      <w:r>
        <w:rPr>
          <w:rFonts w:ascii="Arial" w:hAnsi="Arial" w:cs="Arial"/>
          <w:b/>
          <w:bCs/>
          <w:sz w:val="22"/>
          <w:lang w:val="en-GB"/>
        </w:rPr>
        <w:tab/>
      </w:r>
      <w:r w:rsidRPr="009742C9">
        <w:rPr>
          <w:rFonts w:ascii="Arial" w:hAnsi="Arial" w:cs="Arial" w:hint="eastAsia"/>
          <w:b/>
          <w:bCs/>
          <w:sz w:val="22"/>
          <w:lang w:val="en-GB"/>
        </w:rPr>
        <w:t>Rel-19 NES UE can ignore the K_SSB value</w:t>
      </w:r>
      <w:r w:rsidRPr="009742C9">
        <w:rPr>
          <w:b/>
          <w:bCs/>
        </w:rPr>
        <w:t xml:space="preserve"> </w:t>
      </w:r>
      <w:r w:rsidRPr="009742C9">
        <w:rPr>
          <w:rFonts w:ascii="Arial" w:hAnsi="Arial" w:cs="Arial"/>
          <w:b/>
          <w:bCs/>
          <w:sz w:val="22"/>
          <w:lang w:val="en-GB"/>
        </w:rPr>
        <w:t>if UL WUS configuration for the NES cell is available</w:t>
      </w:r>
      <w:r w:rsidRPr="009742C9">
        <w:rPr>
          <w:rFonts w:ascii="Arial" w:hAnsi="Arial" w:cs="Arial" w:hint="eastAsia"/>
          <w:b/>
          <w:bCs/>
          <w:sz w:val="22"/>
          <w:lang w:val="en-GB"/>
        </w:rPr>
        <w:t>.</w:t>
      </w:r>
    </w:p>
    <w:p w14:paraId="000A16CE" w14:textId="76CD6BC2" w:rsidR="000D37A7" w:rsidRPr="00583272" w:rsidRDefault="000D37A7" w:rsidP="000D37A7">
      <w:pPr>
        <w:spacing w:before="60" w:after="60"/>
        <w:ind w:left="1276" w:hanging="1276"/>
        <w:rPr>
          <w:rFonts w:ascii="Arial" w:eastAsia="游明朝" w:hAnsi="Arial" w:cs="Arial"/>
          <w:sz w:val="22"/>
          <w:u w:val="single"/>
          <w:lang w:val="en-GB"/>
        </w:rPr>
      </w:pPr>
      <w:r w:rsidRPr="002A4505">
        <w:rPr>
          <w:rFonts w:ascii="Arial" w:eastAsia="DengXian" w:hAnsi="Arial" w:cs="Arial" w:hint="eastAsia"/>
          <w:b/>
          <w:bCs/>
          <w:sz w:val="22"/>
          <w:lang w:val="en-GB"/>
        </w:rPr>
        <w:t xml:space="preserve">Proposal </w:t>
      </w:r>
      <w:r>
        <w:rPr>
          <w:rFonts w:ascii="Arial" w:hAnsi="Arial" w:cs="Arial" w:hint="eastAsia"/>
          <w:b/>
          <w:bCs/>
          <w:sz w:val="22"/>
          <w:lang w:val="en-GB"/>
        </w:rPr>
        <w:t>5</w:t>
      </w:r>
      <w:r w:rsidRPr="002A4505">
        <w:rPr>
          <w:rFonts w:ascii="Arial" w:eastAsia="DengXian" w:hAnsi="Arial" w:cs="Arial" w:hint="eastAsia"/>
          <w:b/>
          <w:bCs/>
          <w:sz w:val="22"/>
          <w:lang w:val="en-GB"/>
        </w:rPr>
        <w:t>:</w:t>
      </w:r>
      <w:r>
        <w:rPr>
          <w:rFonts w:ascii="Arial" w:hAnsi="Arial" w:cs="Arial"/>
          <w:b/>
          <w:bCs/>
          <w:sz w:val="22"/>
          <w:lang w:val="en-GB"/>
        </w:rPr>
        <w:tab/>
      </w:r>
      <w:r>
        <w:rPr>
          <w:rFonts w:ascii="Arial" w:hAnsi="Arial" w:cs="Arial" w:hint="eastAsia"/>
          <w:b/>
          <w:bCs/>
          <w:sz w:val="22"/>
          <w:lang w:val="en-GB"/>
        </w:rPr>
        <w:t>RAN2 to confirm Rel-19 NES UE is barred by K_SSB value</w:t>
      </w:r>
      <w:r w:rsidRPr="00583272">
        <w:t xml:space="preserve"> </w:t>
      </w:r>
      <w:r w:rsidRPr="00583272">
        <w:rPr>
          <w:rFonts w:ascii="Arial" w:hAnsi="Arial" w:cs="Arial"/>
          <w:b/>
          <w:bCs/>
          <w:sz w:val="22"/>
          <w:lang w:val="en-GB"/>
        </w:rPr>
        <w:t>with K_SSB &gt; 23 for FR1 and K_SSB &gt;</w:t>
      </w:r>
      <w:r>
        <w:rPr>
          <w:rFonts w:ascii="Arial" w:hAnsi="Arial" w:cs="Arial" w:hint="eastAsia"/>
          <w:b/>
          <w:bCs/>
          <w:sz w:val="22"/>
          <w:lang w:val="en-GB"/>
        </w:rPr>
        <w:t xml:space="preserve"> </w:t>
      </w:r>
      <w:r w:rsidRPr="00583272">
        <w:rPr>
          <w:rFonts w:ascii="Arial" w:hAnsi="Arial" w:cs="Arial"/>
          <w:b/>
          <w:bCs/>
          <w:sz w:val="22"/>
          <w:lang w:val="en-GB"/>
        </w:rPr>
        <w:t>11 for FR2</w:t>
      </w:r>
      <w:r>
        <w:rPr>
          <w:rFonts w:ascii="Arial" w:hAnsi="Arial" w:cs="Arial" w:hint="eastAsia"/>
          <w:b/>
          <w:bCs/>
          <w:sz w:val="22"/>
          <w:lang w:val="en-GB"/>
        </w:rPr>
        <w:t xml:space="preserve"> as in legacy if UL WUS configuration for the NES cell is not available.</w:t>
      </w:r>
    </w:p>
    <w:p w14:paraId="5421517D" w14:textId="7BB419EB" w:rsidR="000D37A7" w:rsidRPr="00EC684B" w:rsidRDefault="000D37A7" w:rsidP="000D37A7">
      <w:pPr>
        <w:spacing w:before="60" w:after="60"/>
        <w:ind w:left="1276" w:hanging="1276"/>
        <w:rPr>
          <w:rFonts w:ascii="Arial" w:eastAsia="游明朝" w:hAnsi="Arial" w:cs="Arial"/>
          <w:b/>
          <w:bCs/>
          <w:sz w:val="22"/>
        </w:rPr>
      </w:pPr>
      <w:r w:rsidRPr="002A4505">
        <w:rPr>
          <w:rFonts w:ascii="Arial" w:eastAsia="游明朝" w:hAnsi="Arial" w:cs="Arial" w:hint="eastAsia"/>
          <w:b/>
          <w:bCs/>
          <w:sz w:val="22"/>
        </w:rPr>
        <w:t>Proposal</w:t>
      </w:r>
      <w:r w:rsidRPr="002A4505">
        <w:rPr>
          <w:rFonts w:ascii="Arial" w:eastAsia="游明朝" w:hAnsi="Arial" w:cs="Arial"/>
          <w:b/>
          <w:bCs/>
          <w:sz w:val="22"/>
        </w:rPr>
        <w:t xml:space="preserve"> </w:t>
      </w:r>
      <w:r>
        <w:rPr>
          <w:rFonts w:ascii="Arial" w:eastAsia="游明朝" w:hAnsi="Arial" w:cs="Arial" w:hint="eastAsia"/>
          <w:b/>
          <w:bCs/>
          <w:sz w:val="22"/>
        </w:rPr>
        <w:t>6</w:t>
      </w:r>
      <w:r w:rsidRPr="002A4505">
        <w:rPr>
          <w:rFonts w:ascii="Arial" w:eastAsia="游明朝" w:hAnsi="Arial" w:cs="Arial"/>
          <w:b/>
          <w:bCs/>
          <w:sz w:val="22"/>
        </w:rPr>
        <w:t>:</w:t>
      </w:r>
      <w:r>
        <w:rPr>
          <w:rFonts w:ascii="Arial" w:eastAsia="游明朝" w:hAnsi="Arial" w:cs="Arial"/>
          <w:b/>
          <w:bCs/>
          <w:sz w:val="22"/>
        </w:rPr>
        <w:tab/>
      </w:r>
      <w:r w:rsidRPr="002A4505">
        <w:rPr>
          <w:rFonts w:ascii="Arial" w:eastAsia="游明朝" w:hAnsi="Arial" w:cs="Arial" w:hint="eastAsia"/>
          <w:b/>
          <w:bCs/>
          <w:sz w:val="22"/>
        </w:rPr>
        <w:t xml:space="preserve">RAN2 to </w:t>
      </w:r>
      <w:r>
        <w:rPr>
          <w:rFonts w:ascii="Arial" w:eastAsia="游明朝" w:hAnsi="Arial" w:cs="Arial" w:hint="eastAsia"/>
          <w:b/>
          <w:bCs/>
          <w:sz w:val="22"/>
        </w:rPr>
        <w:t xml:space="preserve">discuss </w:t>
      </w:r>
      <w:r w:rsidRPr="002A4505">
        <w:rPr>
          <w:rFonts w:ascii="Arial" w:eastAsia="游明朝" w:hAnsi="Arial" w:cs="Arial" w:hint="eastAsia"/>
          <w:b/>
          <w:bCs/>
          <w:sz w:val="22"/>
        </w:rPr>
        <w:t>the following options for checking SIB1 broadcast status before</w:t>
      </w:r>
      <w:r w:rsidRPr="00EC684B">
        <w:rPr>
          <w:rFonts w:ascii="Arial" w:eastAsia="游明朝" w:hAnsi="Arial" w:cs="Arial" w:hint="eastAsia"/>
          <w:b/>
          <w:bCs/>
          <w:sz w:val="22"/>
        </w:rPr>
        <w:t xml:space="preserve"> UL WUS transmission:</w:t>
      </w:r>
    </w:p>
    <w:p w14:paraId="1D3FFF2E" w14:textId="77777777" w:rsidR="000D37A7" w:rsidRPr="00EC684B" w:rsidRDefault="000D37A7" w:rsidP="004B163B">
      <w:pPr>
        <w:pStyle w:val="ListParagraph"/>
        <w:numPr>
          <w:ilvl w:val="0"/>
          <w:numId w:val="12"/>
        </w:numPr>
        <w:spacing w:before="60" w:after="60"/>
        <w:ind w:left="1134" w:firstLineChars="0"/>
        <w:rPr>
          <w:rFonts w:ascii="Arial" w:eastAsia="游明朝" w:hAnsi="Arial" w:cs="Arial"/>
          <w:b/>
          <w:bCs/>
          <w:sz w:val="22"/>
        </w:rPr>
      </w:pPr>
      <w:r w:rsidRPr="00EC684B">
        <w:rPr>
          <w:rFonts w:ascii="Arial" w:eastAsia="游明朝" w:hAnsi="Arial" w:cs="Arial" w:hint="eastAsia"/>
          <w:b/>
          <w:bCs/>
          <w:sz w:val="22"/>
        </w:rPr>
        <w:t xml:space="preserve">Option 1: </w:t>
      </w:r>
      <w:r w:rsidRPr="00EC684B">
        <w:rPr>
          <w:rFonts w:ascii="Arial" w:hAnsi="Arial" w:cs="Arial" w:hint="eastAsia"/>
          <w:b/>
          <w:bCs/>
          <w:sz w:val="22"/>
          <w:lang w:val="en-GB"/>
        </w:rPr>
        <w:t xml:space="preserve">the value of the </w:t>
      </w:r>
      <w:r w:rsidRPr="00EC684B">
        <w:rPr>
          <w:rFonts w:ascii="Arial" w:eastAsia="游明朝" w:hAnsi="Arial" w:cs="Arial" w:hint="eastAsia"/>
          <w:b/>
          <w:bCs/>
          <w:i/>
          <w:iCs/>
          <w:sz w:val="22"/>
        </w:rPr>
        <w:t>s</w:t>
      </w:r>
      <w:r w:rsidRPr="00EC684B">
        <w:rPr>
          <w:rFonts w:ascii="Arial" w:eastAsia="游明朝" w:hAnsi="Arial" w:cs="Arial"/>
          <w:b/>
          <w:bCs/>
          <w:i/>
          <w:iCs/>
          <w:sz w:val="22"/>
        </w:rPr>
        <w:t>sb-SubcarrierOffset</w:t>
      </w:r>
      <w:r w:rsidRPr="00EC684B">
        <w:rPr>
          <w:rFonts w:ascii="Arial" w:hAnsi="Arial" w:cs="Arial" w:hint="eastAsia"/>
          <w:b/>
          <w:bCs/>
          <w:sz w:val="22"/>
          <w:lang w:val="en-GB"/>
        </w:rPr>
        <w:t xml:space="preserve"> in MIB</w:t>
      </w:r>
      <w:r>
        <w:rPr>
          <w:rFonts w:ascii="Arial" w:hAnsi="Arial" w:cs="Arial" w:hint="eastAsia"/>
          <w:b/>
          <w:bCs/>
          <w:sz w:val="22"/>
          <w:lang w:val="en-GB"/>
        </w:rPr>
        <w:t xml:space="preserve"> implicitly indicates SIB1 broadcast status in NES cell </w:t>
      </w:r>
      <w:r w:rsidRPr="006F3594">
        <w:rPr>
          <w:rFonts w:ascii="Arial" w:hAnsi="Arial" w:cs="Arial"/>
          <w:b/>
          <w:bCs/>
          <w:sz w:val="22"/>
          <w:lang w:val="en-GB"/>
        </w:rPr>
        <w:t>(</w:t>
      </w:r>
      <w:r>
        <w:rPr>
          <w:rFonts w:ascii="Arial" w:hAnsi="Arial" w:cs="Arial" w:hint="eastAsia"/>
          <w:b/>
          <w:bCs/>
          <w:sz w:val="22"/>
          <w:lang w:val="en-GB"/>
        </w:rPr>
        <w:t xml:space="preserve">i.e., </w:t>
      </w:r>
      <w:r w:rsidRPr="006F3594">
        <w:rPr>
          <w:rFonts w:ascii="Arial" w:hAnsi="Arial" w:cs="Arial"/>
          <w:b/>
          <w:bCs/>
          <w:sz w:val="22"/>
          <w:lang w:val="en-GB"/>
        </w:rPr>
        <w:t xml:space="preserve">K_SSB </w:t>
      </w:r>
      <m:oMath>
        <m:r>
          <m:rPr>
            <m:sty m:val="bi"/>
          </m:rPr>
          <w:rPr>
            <w:rFonts w:ascii="Cambria Math" w:hAnsi="Cambria Math"/>
            <w:sz w:val="20"/>
            <w:szCs w:val="20"/>
          </w:rPr>
          <m:t>≤</m:t>
        </m:r>
      </m:oMath>
      <w:r w:rsidRPr="006F3594">
        <w:rPr>
          <w:rFonts w:ascii="Arial" w:hAnsi="Arial" w:cs="Arial"/>
          <w:b/>
          <w:bCs/>
          <w:sz w:val="22"/>
          <w:lang w:val="en-GB"/>
        </w:rPr>
        <w:t xml:space="preserve"> 2</w:t>
      </w:r>
      <w:r>
        <w:rPr>
          <w:rFonts w:ascii="Arial" w:hAnsi="Arial" w:cs="Arial" w:hint="eastAsia"/>
          <w:b/>
          <w:bCs/>
          <w:sz w:val="22"/>
          <w:lang w:val="en-GB"/>
        </w:rPr>
        <w:t>3</w:t>
      </w:r>
      <w:r w:rsidRPr="006F3594">
        <w:rPr>
          <w:rFonts w:ascii="Arial" w:hAnsi="Arial" w:cs="Arial"/>
          <w:b/>
          <w:bCs/>
          <w:sz w:val="22"/>
          <w:lang w:val="en-GB"/>
        </w:rPr>
        <w:t xml:space="preserve"> for FR1 and K_SSB </w:t>
      </w:r>
      <m:oMath>
        <m:r>
          <w:rPr>
            <w:rFonts w:ascii="Cambria Math" w:hAnsi="Cambria Math"/>
            <w:sz w:val="20"/>
            <w:szCs w:val="20"/>
          </w:rPr>
          <m:t>≤</m:t>
        </m:r>
      </m:oMath>
      <w:r>
        <w:rPr>
          <w:rFonts w:ascii="Arial" w:hAnsi="Arial" w:cs="Arial" w:hint="eastAsia"/>
          <w:b/>
          <w:bCs/>
          <w:sz w:val="22"/>
          <w:lang w:val="en-GB"/>
        </w:rPr>
        <w:t xml:space="preserve"> </w:t>
      </w:r>
      <w:r w:rsidRPr="006F3594">
        <w:rPr>
          <w:rFonts w:ascii="Arial" w:hAnsi="Arial" w:cs="Arial"/>
          <w:b/>
          <w:bCs/>
          <w:sz w:val="22"/>
          <w:lang w:val="en-GB"/>
        </w:rPr>
        <w:t>1</w:t>
      </w:r>
      <w:r>
        <w:rPr>
          <w:rFonts w:ascii="Arial" w:hAnsi="Arial" w:cs="Arial" w:hint="eastAsia"/>
          <w:b/>
          <w:bCs/>
          <w:sz w:val="22"/>
          <w:lang w:val="en-GB"/>
        </w:rPr>
        <w:t>1</w:t>
      </w:r>
      <w:r w:rsidRPr="006F3594">
        <w:rPr>
          <w:rFonts w:ascii="Arial" w:hAnsi="Arial" w:cs="Arial"/>
          <w:b/>
          <w:bCs/>
          <w:sz w:val="22"/>
          <w:lang w:val="en-GB"/>
        </w:rPr>
        <w:t xml:space="preserve"> for FR2)</w:t>
      </w:r>
      <w:r>
        <w:rPr>
          <w:rFonts w:ascii="Arial" w:hAnsi="Arial" w:cs="Arial" w:hint="eastAsia"/>
          <w:b/>
          <w:bCs/>
          <w:sz w:val="22"/>
          <w:lang w:val="en-GB"/>
        </w:rPr>
        <w:t>,</w:t>
      </w:r>
    </w:p>
    <w:p w14:paraId="3B2D483A" w14:textId="77777777" w:rsidR="000D37A7" w:rsidRPr="00EC684B" w:rsidRDefault="000D37A7" w:rsidP="004B163B">
      <w:pPr>
        <w:pStyle w:val="ListParagraph"/>
        <w:numPr>
          <w:ilvl w:val="0"/>
          <w:numId w:val="12"/>
        </w:numPr>
        <w:spacing w:before="60" w:after="60"/>
        <w:ind w:left="1134" w:firstLineChars="0"/>
        <w:rPr>
          <w:rFonts w:ascii="Arial" w:eastAsia="游明朝" w:hAnsi="Arial" w:cs="Arial"/>
          <w:b/>
          <w:bCs/>
          <w:sz w:val="22"/>
        </w:rPr>
      </w:pPr>
      <w:r w:rsidRPr="00EC684B">
        <w:rPr>
          <w:rFonts w:ascii="Arial" w:eastAsia="游明朝" w:hAnsi="Arial" w:cs="Arial" w:hint="eastAsia"/>
          <w:b/>
          <w:bCs/>
          <w:sz w:val="22"/>
        </w:rPr>
        <w:t xml:space="preserve">Option 2: </w:t>
      </w:r>
      <w:r w:rsidRPr="00EC684B">
        <w:rPr>
          <w:rFonts w:ascii="Arial" w:eastAsia="游明朝" w:hAnsi="Arial" w:cs="Arial"/>
          <w:b/>
          <w:bCs/>
          <w:sz w:val="22"/>
        </w:rPr>
        <w:t xml:space="preserve">the NES UE should attempt to receive SIB1 </w:t>
      </w:r>
      <w:r w:rsidRPr="00EC684B">
        <w:rPr>
          <w:rFonts w:ascii="Arial" w:eastAsia="游明朝" w:hAnsi="Arial" w:cs="Arial" w:hint="eastAsia"/>
          <w:b/>
          <w:bCs/>
          <w:sz w:val="22"/>
        </w:rPr>
        <w:t>from</w:t>
      </w:r>
      <w:r w:rsidRPr="00EC684B">
        <w:rPr>
          <w:rFonts w:ascii="Arial" w:eastAsia="游明朝" w:hAnsi="Arial" w:cs="Arial"/>
          <w:b/>
          <w:bCs/>
          <w:sz w:val="22"/>
        </w:rPr>
        <w:t xml:space="preserve"> </w:t>
      </w:r>
      <w:r w:rsidRPr="00EC684B">
        <w:rPr>
          <w:rFonts w:ascii="Arial" w:eastAsia="游明朝" w:hAnsi="Arial" w:cs="Arial" w:hint="eastAsia"/>
          <w:b/>
          <w:bCs/>
          <w:sz w:val="22"/>
        </w:rPr>
        <w:t xml:space="preserve">the </w:t>
      </w:r>
      <w:r w:rsidRPr="00EC684B">
        <w:rPr>
          <w:rFonts w:ascii="Arial" w:eastAsia="游明朝" w:hAnsi="Arial" w:cs="Arial"/>
          <w:b/>
          <w:bCs/>
          <w:sz w:val="22"/>
        </w:rPr>
        <w:t>NES cell directly</w:t>
      </w:r>
      <w:r w:rsidRPr="00EC684B">
        <w:rPr>
          <w:rFonts w:ascii="Arial" w:eastAsia="游明朝" w:hAnsi="Arial" w:cs="Arial" w:hint="eastAsia"/>
          <w:b/>
          <w:bCs/>
          <w:sz w:val="22"/>
        </w:rPr>
        <w:t xml:space="preserve"> based on the corresponding UL WUS configuration.</w:t>
      </w:r>
    </w:p>
    <w:p w14:paraId="01B58442" w14:textId="77777777" w:rsidR="000D37A7" w:rsidRDefault="000D37A7" w:rsidP="000D37A7">
      <w:pPr>
        <w:spacing w:before="60" w:after="60"/>
        <w:rPr>
          <w:rFonts w:ascii="Arial" w:hAnsi="Arial" w:cs="Arial"/>
          <w:sz w:val="22"/>
          <w:u w:val="single"/>
          <w:lang w:val="en-GB"/>
        </w:rPr>
      </w:pPr>
    </w:p>
    <w:p w14:paraId="53389B9B" w14:textId="33954CF1" w:rsidR="000D37A7" w:rsidRDefault="000D37A7" w:rsidP="000D37A7">
      <w:pPr>
        <w:spacing w:before="60" w:after="60"/>
        <w:rPr>
          <w:rFonts w:ascii="Arial" w:eastAsia="DengXian" w:hAnsi="Arial" w:cs="Arial"/>
          <w:sz w:val="22"/>
          <w:u w:val="single"/>
          <w:lang w:val="en-GB"/>
        </w:rPr>
      </w:pPr>
      <w:r>
        <w:rPr>
          <w:rFonts w:ascii="Arial" w:eastAsia="DengXian" w:hAnsi="Arial" w:cs="Arial"/>
          <w:sz w:val="22"/>
          <w:u w:val="single"/>
          <w:lang w:val="en-GB"/>
        </w:rPr>
        <w:t>O</w:t>
      </w:r>
      <w:r>
        <w:rPr>
          <w:rFonts w:ascii="Arial" w:eastAsia="DengXian" w:hAnsi="Arial" w:cs="Arial" w:hint="eastAsia"/>
          <w:sz w:val="22"/>
          <w:u w:val="single"/>
          <w:lang w:val="en-GB"/>
        </w:rPr>
        <w:t>n-demand SIB1 reception</w:t>
      </w:r>
    </w:p>
    <w:p w14:paraId="1ABB66D2" w14:textId="2D953D44" w:rsidR="000D37A7" w:rsidRPr="00421E5B" w:rsidRDefault="000D37A7" w:rsidP="000D37A7">
      <w:pPr>
        <w:spacing w:before="60" w:after="60"/>
        <w:ind w:left="1276" w:hanging="1276"/>
        <w:rPr>
          <w:rFonts w:ascii="Arial" w:eastAsia="DengXian" w:hAnsi="Arial" w:cs="Arial"/>
          <w:b/>
          <w:bCs/>
          <w:sz w:val="22"/>
          <w:lang w:val="en-GB"/>
        </w:rPr>
      </w:pPr>
      <w:r w:rsidRPr="002A4505">
        <w:rPr>
          <w:rFonts w:ascii="Arial" w:eastAsia="DengXian" w:hAnsi="Arial" w:cs="Arial" w:hint="eastAsia"/>
          <w:b/>
          <w:bCs/>
          <w:sz w:val="22"/>
          <w:lang w:val="en-GB"/>
        </w:rPr>
        <w:t xml:space="preserve">Proposal </w:t>
      </w:r>
      <w:r>
        <w:rPr>
          <w:rFonts w:ascii="Arial" w:hAnsi="Arial" w:cs="Arial" w:hint="eastAsia"/>
          <w:b/>
          <w:bCs/>
          <w:sz w:val="22"/>
          <w:lang w:val="en-GB"/>
        </w:rPr>
        <w:t>7</w:t>
      </w:r>
      <w:r w:rsidRPr="002A4505">
        <w:rPr>
          <w:rFonts w:ascii="Arial" w:eastAsia="DengXian" w:hAnsi="Arial" w:cs="Arial" w:hint="eastAsia"/>
          <w:b/>
          <w:bCs/>
          <w:sz w:val="22"/>
          <w:lang w:val="en-GB"/>
        </w:rPr>
        <w:t>:</w:t>
      </w:r>
      <w:r>
        <w:rPr>
          <w:rFonts w:ascii="Arial" w:hAnsi="Arial" w:cs="Arial"/>
          <w:b/>
          <w:bCs/>
          <w:sz w:val="22"/>
          <w:lang w:val="en-GB"/>
        </w:rPr>
        <w:tab/>
      </w:r>
      <w:r w:rsidRPr="002A4505">
        <w:rPr>
          <w:rFonts w:ascii="Arial" w:eastAsia="DengXian" w:hAnsi="Arial" w:cs="Arial" w:hint="eastAsia"/>
          <w:b/>
          <w:bCs/>
          <w:sz w:val="22"/>
          <w:lang w:val="en-GB"/>
        </w:rPr>
        <w:t>RAN2 to wait for the RAN1 conclusion on the configuration of RAR reception and</w:t>
      </w:r>
      <w:r w:rsidRPr="00D46C23">
        <w:rPr>
          <w:rFonts w:ascii="Arial" w:eastAsia="DengXian" w:hAnsi="Arial" w:cs="Arial" w:hint="eastAsia"/>
          <w:b/>
          <w:bCs/>
          <w:sz w:val="22"/>
          <w:lang w:val="en-GB"/>
        </w:rPr>
        <w:t xml:space="preserve"> SIB1 reception.</w:t>
      </w:r>
    </w:p>
    <w:p w14:paraId="17911312" w14:textId="77777777" w:rsidR="000D37A7" w:rsidRDefault="000D37A7" w:rsidP="000D37A7">
      <w:pPr>
        <w:spacing w:before="60" w:after="60"/>
        <w:rPr>
          <w:rFonts w:ascii="Arial" w:hAnsi="Arial" w:cs="Arial"/>
          <w:sz w:val="22"/>
          <w:u w:val="single"/>
          <w:lang w:val="en-GB"/>
        </w:rPr>
      </w:pPr>
    </w:p>
    <w:p w14:paraId="22645318" w14:textId="3F9D7B54" w:rsidR="000D37A7" w:rsidRPr="00071607" w:rsidRDefault="000D37A7" w:rsidP="000D37A7">
      <w:pPr>
        <w:spacing w:before="60" w:after="60"/>
        <w:rPr>
          <w:rFonts w:ascii="Arial" w:eastAsia="DengXian" w:hAnsi="Arial" w:cs="Arial"/>
          <w:sz w:val="22"/>
          <w:u w:val="single"/>
          <w:lang w:val="en-GB"/>
        </w:rPr>
      </w:pPr>
      <w:r w:rsidRPr="00FA6E27">
        <w:rPr>
          <w:rFonts w:ascii="Arial" w:eastAsia="DengXian" w:hAnsi="Arial" w:cs="Arial"/>
          <w:sz w:val="22"/>
          <w:u w:val="single"/>
          <w:lang w:val="en-GB"/>
        </w:rPr>
        <w:t>O</w:t>
      </w:r>
      <w:r w:rsidRPr="00FA6E27">
        <w:rPr>
          <w:rFonts w:ascii="Arial" w:eastAsia="DengXian" w:hAnsi="Arial" w:cs="Arial" w:hint="eastAsia"/>
          <w:sz w:val="22"/>
          <w:u w:val="single"/>
          <w:lang w:val="en-GB"/>
        </w:rPr>
        <w:t>n-demand</w:t>
      </w:r>
      <w:r w:rsidRPr="00071607">
        <w:rPr>
          <w:rFonts w:ascii="Arial" w:eastAsia="DengXian" w:hAnsi="Arial" w:cs="Arial"/>
          <w:sz w:val="22"/>
          <w:u w:val="single"/>
          <w:lang w:val="en-GB"/>
        </w:rPr>
        <w:t xml:space="preserve"> SIB1 update in NES cell</w:t>
      </w:r>
    </w:p>
    <w:p w14:paraId="7DD47A29" w14:textId="5D639406" w:rsidR="000D37A7" w:rsidRDefault="000D37A7" w:rsidP="000D37A7">
      <w:pPr>
        <w:spacing w:before="60" w:after="60"/>
        <w:ind w:left="1276" w:hanging="1276"/>
        <w:rPr>
          <w:rFonts w:ascii="Arial" w:hAnsi="Arial" w:cs="Arial"/>
          <w:b/>
          <w:bCs/>
          <w:sz w:val="22"/>
          <w:lang w:val="en-GB"/>
        </w:rPr>
      </w:pPr>
      <w:r w:rsidRPr="002A4505">
        <w:rPr>
          <w:rFonts w:ascii="Arial" w:eastAsia="DengXian" w:hAnsi="Arial" w:cs="Arial" w:hint="eastAsia"/>
          <w:b/>
          <w:bCs/>
          <w:sz w:val="22"/>
          <w:lang w:val="en-GB"/>
        </w:rPr>
        <w:t xml:space="preserve">Proposal </w:t>
      </w:r>
      <w:r>
        <w:rPr>
          <w:rFonts w:ascii="Arial" w:hAnsi="Arial" w:cs="Arial" w:hint="eastAsia"/>
          <w:b/>
          <w:bCs/>
          <w:sz w:val="22"/>
          <w:lang w:val="en-GB"/>
        </w:rPr>
        <w:t>8:</w:t>
      </w:r>
      <w:r>
        <w:rPr>
          <w:rFonts w:ascii="Arial" w:hAnsi="Arial" w:cs="Arial"/>
          <w:b/>
          <w:bCs/>
          <w:sz w:val="22"/>
          <w:lang w:val="en-GB"/>
        </w:rPr>
        <w:tab/>
      </w:r>
      <w:r w:rsidRPr="002A4505">
        <w:rPr>
          <w:rFonts w:ascii="Arial" w:eastAsia="DengXian" w:hAnsi="Arial" w:cs="Arial" w:hint="eastAsia"/>
          <w:b/>
          <w:bCs/>
          <w:sz w:val="22"/>
          <w:lang w:val="en-GB"/>
        </w:rPr>
        <w:t>RAN2 to discuss how long the updated on-demand SIB1 is transmitted from the</w:t>
      </w:r>
      <w:r w:rsidRPr="00B143BE">
        <w:rPr>
          <w:rFonts w:ascii="Arial" w:eastAsia="DengXian" w:hAnsi="Arial" w:cs="Arial" w:hint="eastAsia"/>
          <w:b/>
          <w:bCs/>
          <w:sz w:val="22"/>
          <w:lang w:val="en-GB"/>
        </w:rPr>
        <w:t xml:space="preserve"> next modification period of the NES cell.</w:t>
      </w:r>
      <w:r>
        <w:rPr>
          <w:rFonts w:ascii="Arial" w:hAnsi="Arial" w:cs="Arial" w:hint="eastAsia"/>
          <w:b/>
          <w:bCs/>
          <w:sz w:val="22"/>
          <w:lang w:val="en-GB"/>
        </w:rPr>
        <w:t xml:space="preserve"> The </w:t>
      </w:r>
      <w:r>
        <w:rPr>
          <w:rFonts w:ascii="Arial" w:hAnsi="Arial" w:cs="Arial"/>
          <w:b/>
          <w:bCs/>
          <w:sz w:val="22"/>
          <w:lang w:val="en-GB"/>
        </w:rPr>
        <w:t>following</w:t>
      </w:r>
      <w:r>
        <w:rPr>
          <w:rFonts w:ascii="Arial" w:hAnsi="Arial" w:cs="Arial" w:hint="eastAsia"/>
          <w:b/>
          <w:bCs/>
          <w:sz w:val="22"/>
          <w:lang w:val="en-GB"/>
        </w:rPr>
        <w:t xml:space="preserve"> options are considered:</w:t>
      </w:r>
    </w:p>
    <w:p w14:paraId="5B5F6ACF" w14:textId="77777777" w:rsidR="000D37A7" w:rsidRPr="00A85F89" w:rsidRDefault="000D37A7" w:rsidP="004B163B">
      <w:pPr>
        <w:pStyle w:val="ListParagraph"/>
        <w:numPr>
          <w:ilvl w:val="0"/>
          <w:numId w:val="6"/>
        </w:numPr>
        <w:spacing w:before="60" w:after="60"/>
        <w:ind w:left="1134" w:firstLineChars="0"/>
        <w:rPr>
          <w:rFonts w:ascii="Arial" w:hAnsi="Arial" w:cs="Arial"/>
          <w:b/>
          <w:bCs/>
          <w:sz w:val="22"/>
          <w:lang w:val="en-GB"/>
        </w:rPr>
      </w:pPr>
      <w:r w:rsidRPr="00A85F89">
        <w:rPr>
          <w:rFonts w:ascii="Arial" w:hAnsi="Arial" w:cs="Arial" w:hint="eastAsia"/>
          <w:b/>
          <w:bCs/>
          <w:sz w:val="22"/>
          <w:lang w:val="en-GB"/>
        </w:rPr>
        <w:lastRenderedPageBreak/>
        <w:t xml:space="preserve">Option 1: the </w:t>
      </w:r>
      <w:r w:rsidRPr="00A85F89">
        <w:rPr>
          <w:rFonts w:ascii="Arial" w:hAnsi="Arial" w:cs="Arial"/>
          <w:b/>
          <w:bCs/>
          <w:sz w:val="22"/>
          <w:lang w:val="en-GB"/>
        </w:rPr>
        <w:t>updated</w:t>
      </w:r>
      <w:r w:rsidRPr="00A85F89">
        <w:rPr>
          <w:rFonts w:ascii="Arial" w:hAnsi="Arial" w:cs="Arial" w:hint="eastAsia"/>
          <w:b/>
          <w:bCs/>
          <w:sz w:val="22"/>
          <w:lang w:val="en-GB"/>
        </w:rPr>
        <w:t xml:space="preserve"> SIB1 is transmitted during </w:t>
      </w:r>
      <w:r w:rsidRPr="00A85F89">
        <w:rPr>
          <w:rFonts w:ascii="Arial" w:hAnsi="Arial" w:cs="Arial"/>
          <w:b/>
          <w:bCs/>
          <w:sz w:val="22"/>
          <w:lang w:val="en-GB"/>
        </w:rPr>
        <w:t>whole next modification period</w:t>
      </w:r>
      <w:r w:rsidRPr="00A85F89">
        <w:rPr>
          <w:rFonts w:ascii="Arial" w:hAnsi="Arial" w:cs="Arial" w:hint="eastAsia"/>
          <w:b/>
          <w:bCs/>
          <w:sz w:val="22"/>
          <w:lang w:val="en-GB"/>
        </w:rPr>
        <w:t>,</w:t>
      </w:r>
    </w:p>
    <w:p w14:paraId="76916109" w14:textId="77777777" w:rsidR="000D37A7" w:rsidRPr="00A85F89" w:rsidRDefault="000D37A7" w:rsidP="004B163B">
      <w:pPr>
        <w:pStyle w:val="ListParagraph"/>
        <w:numPr>
          <w:ilvl w:val="0"/>
          <w:numId w:val="6"/>
        </w:numPr>
        <w:spacing w:before="60" w:after="60"/>
        <w:ind w:left="1134" w:firstLineChars="0"/>
        <w:rPr>
          <w:rFonts w:ascii="Arial" w:hAnsi="Arial" w:cs="Arial"/>
          <w:b/>
          <w:bCs/>
          <w:sz w:val="22"/>
          <w:lang w:val="en-GB"/>
        </w:rPr>
      </w:pPr>
      <w:r w:rsidRPr="00A85F89">
        <w:rPr>
          <w:rFonts w:ascii="Arial" w:hAnsi="Arial" w:cs="Arial" w:hint="eastAsia"/>
          <w:b/>
          <w:bCs/>
          <w:sz w:val="22"/>
          <w:lang w:val="en-GB"/>
        </w:rPr>
        <w:t xml:space="preserve">Option 2: the </w:t>
      </w:r>
      <w:r w:rsidRPr="00A85F89">
        <w:rPr>
          <w:rFonts w:ascii="Arial" w:hAnsi="Arial" w:cs="Arial"/>
          <w:b/>
          <w:bCs/>
          <w:sz w:val="22"/>
          <w:lang w:val="en-GB"/>
        </w:rPr>
        <w:t>updated</w:t>
      </w:r>
      <w:r w:rsidRPr="00A85F89">
        <w:rPr>
          <w:rFonts w:ascii="Arial" w:hAnsi="Arial" w:cs="Arial" w:hint="eastAsia"/>
          <w:b/>
          <w:bCs/>
          <w:sz w:val="22"/>
          <w:lang w:val="en-GB"/>
        </w:rPr>
        <w:t xml:space="preserve"> SIB1 is transmitted during time window for type 0 PDCCH monitoring occasions.</w:t>
      </w:r>
    </w:p>
    <w:p w14:paraId="42448E4E" w14:textId="21FB3F7E" w:rsidR="000D37A7" w:rsidRDefault="000D37A7" w:rsidP="000D37A7">
      <w:pPr>
        <w:spacing w:before="60" w:after="60"/>
        <w:ind w:left="1276" w:hanging="1276"/>
        <w:rPr>
          <w:rFonts w:ascii="Arial" w:hAnsi="Arial" w:cs="Arial"/>
          <w:b/>
          <w:bCs/>
          <w:sz w:val="22"/>
          <w:lang w:val="en-GB"/>
        </w:rPr>
      </w:pPr>
      <w:r w:rsidRPr="007A4AC1">
        <w:rPr>
          <w:rFonts w:ascii="Arial" w:eastAsia="DengXian" w:hAnsi="Arial" w:cs="Arial" w:hint="eastAsia"/>
          <w:b/>
          <w:bCs/>
          <w:sz w:val="22"/>
          <w:lang w:val="en-GB"/>
        </w:rPr>
        <w:t xml:space="preserve">Proposal </w:t>
      </w:r>
      <w:r>
        <w:rPr>
          <w:rFonts w:ascii="Arial" w:hAnsi="Arial" w:cs="Arial" w:hint="eastAsia"/>
          <w:b/>
          <w:bCs/>
          <w:sz w:val="22"/>
          <w:lang w:val="en-GB"/>
        </w:rPr>
        <w:t>9</w:t>
      </w:r>
      <w:r w:rsidRPr="007A4AC1">
        <w:rPr>
          <w:rFonts w:ascii="Arial" w:eastAsia="DengXian" w:hAnsi="Arial" w:cs="Arial" w:hint="eastAsia"/>
          <w:b/>
          <w:bCs/>
          <w:sz w:val="22"/>
          <w:lang w:val="en-GB"/>
        </w:rPr>
        <w:t>:</w:t>
      </w:r>
      <w:r>
        <w:rPr>
          <w:rFonts w:ascii="Arial" w:hAnsi="Arial" w:cs="Arial"/>
          <w:b/>
          <w:bCs/>
          <w:sz w:val="22"/>
          <w:lang w:val="en-GB"/>
        </w:rPr>
        <w:tab/>
      </w:r>
      <w:r w:rsidRPr="007A4AC1">
        <w:rPr>
          <w:rFonts w:ascii="Arial" w:hAnsi="Arial" w:cs="Arial" w:hint="eastAsia"/>
          <w:b/>
          <w:bCs/>
          <w:sz w:val="22"/>
          <w:lang w:val="en-GB"/>
        </w:rPr>
        <w:t>The UE considers the NES cell as barred if the UE is unable to acquire the updated</w:t>
      </w:r>
      <w:r>
        <w:rPr>
          <w:rFonts w:ascii="Arial" w:hAnsi="Arial" w:cs="Arial" w:hint="eastAsia"/>
          <w:b/>
          <w:bCs/>
          <w:sz w:val="22"/>
          <w:lang w:val="en-GB"/>
        </w:rPr>
        <w:t xml:space="preserve"> SIB1.</w:t>
      </w:r>
    </w:p>
    <w:p w14:paraId="7B59D06A" w14:textId="77777777" w:rsidR="000D37A7" w:rsidRDefault="000D37A7" w:rsidP="000D37A7">
      <w:pPr>
        <w:spacing w:before="60" w:after="60"/>
        <w:rPr>
          <w:rFonts w:ascii="Arial" w:eastAsia="游明朝" w:hAnsi="Arial" w:cs="Arial"/>
          <w:sz w:val="22"/>
          <w:u w:val="single"/>
        </w:rPr>
      </w:pPr>
    </w:p>
    <w:p w14:paraId="5B141FE0" w14:textId="134C90C0" w:rsidR="000D37A7" w:rsidRPr="00652272" w:rsidRDefault="000D37A7" w:rsidP="000D37A7">
      <w:pPr>
        <w:spacing w:before="60" w:after="60"/>
        <w:rPr>
          <w:rFonts w:ascii="Arial" w:eastAsia="游明朝" w:hAnsi="Arial" w:cs="Arial"/>
          <w:sz w:val="22"/>
          <w:u w:val="single"/>
        </w:rPr>
      </w:pPr>
      <w:r>
        <w:rPr>
          <w:rFonts w:ascii="Arial" w:eastAsia="游明朝" w:hAnsi="Arial" w:cs="Arial" w:hint="eastAsia"/>
          <w:sz w:val="22"/>
          <w:u w:val="single"/>
        </w:rPr>
        <w:t>Cell r</w:t>
      </w:r>
      <w:r w:rsidRPr="00652272">
        <w:rPr>
          <w:rFonts w:ascii="Arial" w:eastAsia="游明朝" w:hAnsi="Arial" w:cs="Arial" w:hint="eastAsia"/>
          <w:sz w:val="22"/>
          <w:u w:val="single"/>
        </w:rPr>
        <w:t>e</w:t>
      </w:r>
      <w:r>
        <w:rPr>
          <w:rFonts w:ascii="Arial" w:eastAsia="游明朝" w:hAnsi="Arial" w:cs="Arial" w:hint="eastAsia"/>
          <w:sz w:val="22"/>
          <w:u w:val="single"/>
        </w:rPr>
        <w:t>-</w:t>
      </w:r>
      <w:r w:rsidRPr="00652272">
        <w:rPr>
          <w:rFonts w:ascii="Arial" w:eastAsia="游明朝" w:hAnsi="Arial" w:cs="Arial" w:hint="eastAsia"/>
          <w:sz w:val="22"/>
          <w:u w:val="single"/>
        </w:rPr>
        <w:t>selection</w:t>
      </w:r>
    </w:p>
    <w:p w14:paraId="2E17B08A" w14:textId="3550420A" w:rsidR="000D37A7" w:rsidRDefault="000D37A7" w:rsidP="000D37A7">
      <w:pPr>
        <w:spacing w:before="60" w:after="60"/>
        <w:ind w:left="1276" w:hanging="1276"/>
        <w:rPr>
          <w:rFonts w:ascii="Arial" w:hAnsi="Arial" w:cs="Arial"/>
          <w:b/>
          <w:bCs/>
          <w:sz w:val="22"/>
          <w:lang w:val="en-GB"/>
        </w:rPr>
      </w:pPr>
      <w:r w:rsidRPr="002A4505">
        <w:rPr>
          <w:rFonts w:ascii="Arial" w:eastAsia="DengXian" w:hAnsi="Arial" w:cs="Arial" w:hint="eastAsia"/>
          <w:b/>
          <w:bCs/>
          <w:sz w:val="22"/>
          <w:lang w:val="en-GB"/>
        </w:rPr>
        <w:t xml:space="preserve">Proposal </w:t>
      </w:r>
      <w:r>
        <w:rPr>
          <w:rFonts w:ascii="Arial" w:hAnsi="Arial" w:cs="Arial" w:hint="eastAsia"/>
          <w:b/>
          <w:bCs/>
          <w:sz w:val="22"/>
          <w:lang w:val="en-GB"/>
        </w:rPr>
        <w:t>10</w:t>
      </w:r>
      <w:r w:rsidRPr="002A4505">
        <w:rPr>
          <w:rFonts w:ascii="Arial" w:eastAsia="DengXian" w:hAnsi="Arial" w:cs="Arial" w:hint="eastAsia"/>
          <w:b/>
          <w:bCs/>
          <w:sz w:val="22"/>
          <w:lang w:val="en-GB"/>
        </w:rPr>
        <w:t>:</w:t>
      </w:r>
      <w:r>
        <w:rPr>
          <w:rFonts w:ascii="Arial" w:hAnsi="Arial" w:cs="Arial"/>
          <w:b/>
          <w:bCs/>
          <w:sz w:val="22"/>
          <w:lang w:val="en-GB"/>
        </w:rPr>
        <w:tab/>
      </w:r>
      <w:r w:rsidRPr="002A4505">
        <w:rPr>
          <w:rFonts w:ascii="Arial" w:hAnsi="Arial" w:cs="Arial" w:hint="eastAsia"/>
          <w:b/>
          <w:bCs/>
          <w:sz w:val="22"/>
          <w:lang w:val="en-GB"/>
        </w:rPr>
        <w:t>T</w:t>
      </w:r>
      <w:r w:rsidRPr="002A4505">
        <w:rPr>
          <w:rFonts w:ascii="Arial" w:hAnsi="Arial" w:cs="Arial"/>
          <w:b/>
          <w:bCs/>
          <w:sz w:val="22"/>
          <w:lang w:val="en-GB"/>
        </w:rPr>
        <w:t>h</w:t>
      </w:r>
      <w:r w:rsidRPr="002A4505">
        <w:rPr>
          <w:rFonts w:ascii="Arial" w:hAnsi="Arial" w:cs="Arial" w:hint="eastAsia"/>
          <w:b/>
          <w:bCs/>
          <w:sz w:val="22"/>
          <w:lang w:val="en-GB"/>
        </w:rPr>
        <w:t xml:space="preserve">e Rel-19 NES UE can consider the cell in the </w:t>
      </w:r>
      <w:r w:rsidRPr="002A4505">
        <w:rPr>
          <w:rFonts w:ascii="Arial" w:hAnsi="Arial" w:cs="Arial"/>
          <w:b/>
          <w:bCs/>
          <w:sz w:val="22"/>
          <w:lang w:val="en-GB"/>
        </w:rPr>
        <w:t>legacy</w:t>
      </w:r>
      <w:r w:rsidRPr="002A4505">
        <w:rPr>
          <w:rFonts w:ascii="Arial" w:hAnsi="Arial" w:cs="Arial" w:hint="eastAsia"/>
          <w:b/>
          <w:bCs/>
          <w:sz w:val="22"/>
          <w:lang w:val="en-GB"/>
        </w:rPr>
        <w:t xml:space="preserve"> excluded cell list as</w:t>
      </w:r>
      <w:r w:rsidRPr="008E6242">
        <w:rPr>
          <w:rFonts w:ascii="Arial" w:hAnsi="Arial" w:cs="Arial" w:hint="eastAsia"/>
          <w:b/>
          <w:bCs/>
          <w:sz w:val="22"/>
          <w:lang w:val="en-GB"/>
        </w:rPr>
        <w:t xml:space="preserve"> candidate, if the UE has the UL WUS configuration corresponding to the cell in the excluded cell list</w:t>
      </w:r>
      <w:r w:rsidRPr="008E6242">
        <w:rPr>
          <w:rFonts w:ascii="Arial" w:eastAsia="DengXian" w:hAnsi="Arial" w:cs="Arial" w:hint="eastAsia"/>
          <w:b/>
          <w:bCs/>
          <w:sz w:val="22"/>
          <w:lang w:val="en-GB"/>
        </w:rPr>
        <w:t>.</w:t>
      </w:r>
    </w:p>
    <w:p w14:paraId="23D4ADAA" w14:textId="5DDC61A4" w:rsidR="00B84467" w:rsidRDefault="00B84467" w:rsidP="000D37A7">
      <w:pPr>
        <w:spacing w:afterLines="50" w:after="120"/>
        <w:rPr>
          <w:rFonts w:ascii="Arial" w:hAnsi="Arial" w:cs="Arial"/>
          <w:b/>
          <w:bCs/>
          <w:sz w:val="22"/>
          <w:lang w:val="en-GB"/>
        </w:rPr>
      </w:pPr>
    </w:p>
    <w:p w14:paraId="092EC5B4" w14:textId="77777777" w:rsidR="00B84467" w:rsidRPr="005E4E61" w:rsidRDefault="00B84467" w:rsidP="00444592">
      <w:pPr>
        <w:pStyle w:val="Heading1"/>
        <w:tabs>
          <w:tab w:val="clear" w:pos="397"/>
        </w:tabs>
        <w:spacing w:before="0" w:after="120"/>
        <w:jc w:val="both"/>
        <w:rPr>
          <w:rFonts w:cs="Arial"/>
          <w:lang w:eastAsia="zh-CN"/>
        </w:rPr>
      </w:pPr>
      <w:r w:rsidRPr="005E4E61">
        <w:rPr>
          <w:rFonts w:cs="Arial"/>
        </w:rPr>
        <w:t>References</w:t>
      </w:r>
    </w:p>
    <w:p w14:paraId="1B3C83EB" w14:textId="0767A083" w:rsidR="00152E98" w:rsidRDefault="00495BD3" w:rsidP="008E6242">
      <w:pPr>
        <w:widowControl/>
        <w:numPr>
          <w:ilvl w:val="0"/>
          <w:numId w:val="8"/>
        </w:numPr>
        <w:ind w:left="357" w:hanging="357"/>
        <w:rPr>
          <w:rFonts w:ascii="Arial" w:eastAsia="游明朝" w:hAnsi="Arial" w:cs="Arial"/>
          <w:sz w:val="22"/>
        </w:rPr>
      </w:pPr>
      <w:r w:rsidRPr="00495BD3">
        <w:rPr>
          <w:rFonts w:ascii="Arial" w:eastAsia="游明朝" w:hAnsi="Arial" w:cs="Arial"/>
          <w:sz w:val="22"/>
        </w:rPr>
        <w:t>R2-2409211</w:t>
      </w:r>
      <w:r w:rsidR="00633AEC" w:rsidRPr="00495BD3">
        <w:rPr>
          <w:rFonts w:ascii="Arial" w:eastAsia="游明朝" w:hAnsi="Arial" w:cs="Arial"/>
          <w:sz w:val="22"/>
        </w:rPr>
        <w:t xml:space="preserve">, </w:t>
      </w:r>
      <w:r w:rsidR="00F52E7A" w:rsidRPr="00495BD3">
        <w:rPr>
          <w:rFonts w:ascii="Arial" w:eastAsia="游明朝" w:hAnsi="Arial" w:cs="Arial"/>
          <w:sz w:val="22"/>
        </w:rPr>
        <w:t>Report from session on V2X/SL, R19 NES and MOB</w:t>
      </w:r>
    </w:p>
    <w:p w14:paraId="791AD0D2" w14:textId="30FF4BEE" w:rsidR="0097179F" w:rsidRPr="00495BD3" w:rsidRDefault="0097179F" w:rsidP="008E6242">
      <w:pPr>
        <w:widowControl/>
        <w:numPr>
          <w:ilvl w:val="0"/>
          <w:numId w:val="8"/>
        </w:numPr>
        <w:ind w:left="357" w:hanging="357"/>
        <w:rPr>
          <w:rFonts w:ascii="Arial" w:eastAsia="游明朝" w:hAnsi="Arial" w:cs="Arial"/>
          <w:sz w:val="22"/>
        </w:rPr>
      </w:pPr>
      <w:r w:rsidRPr="0097179F">
        <w:rPr>
          <w:rFonts w:ascii="Arial" w:eastAsia="游明朝" w:hAnsi="Arial" w:cs="Arial"/>
          <w:sz w:val="22"/>
        </w:rPr>
        <w:t>R2-2404634</w:t>
      </w:r>
      <w:r>
        <w:rPr>
          <w:rFonts w:ascii="Arial" w:eastAsia="游明朝" w:hAnsi="Arial" w:cs="Arial" w:hint="eastAsia"/>
          <w:sz w:val="22"/>
        </w:rPr>
        <w:t>, Apple</w:t>
      </w:r>
    </w:p>
    <w:sectPr w:rsidR="0097179F" w:rsidRPr="00495BD3" w:rsidSect="009C4D73">
      <w:footerReference w:type="default" r:id="rId10"/>
      <w:footnotePr>
        <w:numRestart w:val="eachSect"/>
      </w:footnotePr>
      <w:pgSz w:w="11907" w:h="16840" w:code="9"/>
      <w:pgMar w:top="1440" w:right="1080" w:bottom="1440" w:left="1080"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821FD7" w14:textId="77777777" w:rsidR="00C8574B" w:rsidRDefault="00C8574B">
      <w:r>
        <w:separator/>
      </w:r>
    </w:p>
  </w:endnote>
  <w:endnote w:type="continuationSeparator" w:id="0">
    <w:p w14:paraId="362B8B4F" w14:textId="77777777" w:rsidR="00C8574B" w:rsidRDefault="00C8574B">
      <w:r>
        <w:continuationSeparator/>
      </w:r>
    </w:p>
  </w:endnote>
  <w:endnote w:type="continuationNotice" w:id="1">
    <w:p w14:paraId="7ECF40E6" w14:textId="77777777" w:rsidR="00C8574B" w:rsidRDefault="00C857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ＭＳ ゴシック"/>
    <w:panose1 w:val="00000000000000000000"/>
    <w:charset w:val="80"/>
    <w:family w:val="roman"/>
    <w:notTrueType/>
    <w:pitch w:val="fixed"/>
    <w:sig w:usb0="00000000" w:usb1="08070000" w:usb2="00000010" w:usb3="00000000" w:csb0="00020000" w:csb1="00000000"/>
  </w:font>
  <w:font w:name="Osaka">
    <w:altName w:val="游ゴシック"/>
    <w:panose1 w:val="00000000000000000000"/>
    <w:charset w:val="80"/>
    <w:family w:val="auto"/>
    <w:notTrueType/>
    <w:pitch w:val="variable"/>
    <w:sig w:usb0="00000001" w:usb1="08070000"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22079197"/>
      <w:docPartObj>
        <w:docPartGallery w:val="Page Numbers (Bottom of Page)"/>
        <w:docPartUnique/>
      </w:docPartObj>
    </w:sdtPr>
    <w:sdtEndPr/>
    <w:sdtContent>
      <w:sdt>
        <w:sdtPr>
          <w:id w:val="1728636285"/>
          <w:docPartObj>
            <w:docPartGallery w:val="Page Numbers (Top of Page)"/>
            <w:docPartUnique/>
          </w:docPartObj>
        </w:sdtPr>
        <w:sdtEndPr/>
        <w:sdtContent>
          <w:p w14:paraId="695D4C78" w14:textId="7D1DE0B2" w:rsidR="00903E7B" w:rsidRDefault="00903E7B">
            <w:pPr>
              <w:pStyle w:val="Footer"/>
            </w:pPr>
            <w:r>
              <w:rPr>
                <w:b w:val="0"/>
                <w:bCs/>
                <w:sz w:val="24"/>
                <w:szCs w:val="24"/>
              </w:rPr>
              <w:fldChar w:fldCharType="begin"/>
            </w:r>
            <w:r>
              <w:rPr>
                <w:bCs/>
              </w:rPr>
              <w:instrText>PAGE</w:instrText>
            </w:r>
            <w:r>
              <w:rPr>
                <w:b w:val="0"/>
                <w:bCs/>
                <w:sz w:val="24"/>
                <w:szCs w:val="24"/>
              </w:rPr>
              <w:fldChar w:fldCharType="separate"/>
            </w:r>
            <w:r w:rsidR="00743BA9">
              <w:rPr>
                <w:bCs/>
              </w:rPr>
              <w:t>9</w:t>
            </w:r>
            <w:r>
              <w:rPr>
                <w:b w:val="0"/>
                <w:bCs/>
                <w:sz w:val="24"/>
                <w:szCs w:val="24"/>
              </w:rPr>
              <w:fldChar w:fldCharType="end"/>
            </w:r>
            <w:r>
              <w:rPr>
                <w:lang w:val="ja-JP" w:eastAsia="ja-JP"/>
              </w:rPr>
              <w:t>/</w:t>
            </w:r>
            <w:r>
              <w:rPr>
                <w:b w:val="0"/>
                <w:bCs/>
                <w:sz w:val="24"/>
                <w:szCs w:val="24"/>
              </w:rPr>
              <w:fldChar w:fldCharType="begin"/>
            </w:r>
            <w:r>
              <w:rPr>
                <w:bCs/>
              </w:rPr>
              <w:instrText>NUMPAGES</w:instrText>
            </w:r>
            <w:r>
              <w:rPr>
                <w:b w:val="0"/>
                <w:bCs/>
                <w:sz w:val="24"/>
                <w:szCs w:val="24"/>
              </w:rPr>
              <w:fldChar w:fldCharType="separate"/>
            </w:r>
            <w:r w:rsidR="00743BA9">
              <w:rPr>
                <w:bCs/>
              </w:rPr>
              <w:t>9</w:t>
            </w:r>
            <w:r>
              <w:rPr>
                <w:b w:val="0"/>
                <w:bCs/>
                <w:sz w:val="24"/>
                <w:szCs w:val="24"/>
              </w:rPr>
              <w:fldChar w:fldCharType="end"/>
            </w:r>
          </w:p>
        </w:sdtContent>
      </w:sdt>
    </w:sdtContent>
  </w:sdt>
  <w:p w14:paraId="0740B23C" w14:textId="77777777" w:rsidR="00903E7B" w:rsidRDefault="00903E7B" w:rsidP="009C2E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EF590F" w14:textId="77777777" w:rsidR="00C8574B" w:rsidRDefault="00C8574B">
      <w:r>
        <w:separator/>
      </w:r>
    </w:p>
  </w:footnote>
  <w:footnote w:type="continuationSeparator" w:id="0">
    <w:p w14:paraId="5770F228" w14:textId="77777777" w:rsidR="00C8574B" w:rsidRDefault="00C8574B">
      <w:r>
        <w:continuationSeparator/>
      </w:r>
    </w:p>
  </w:footnote>
  <w:footnote w:type="continuationNotice" w:id="1">
    <w:p w14:paraId="547E3224" w14:textId="77777777" w:rsidR="00C8574B" w:rsidRDefault="00C8574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9B0701"/>
    <w:multiLevelType w:val="hybridMultilevel"/>
    <w:tmpl w:val="D01C7F22"/>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BB3CF4"/>
    <w:multiLevelType w:val="hybridMultilevel"/>
    <w:tmpl w:val="E4B8087A"/>
    <w:lvl w:ilvl="0" w:tplc="6EC6FB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1A5A270E"/>
    <w:multiLevelType w:val="multilevel"/>
    <w:tmpl w:val="2812B716"/>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397"/>
        </w:tabs>
        <w:ind w:left="0" w:firstLine="0"/>
      </w:p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2E3A1262"/>
    <w:multiLevelType w:val="hybridMultilevel"/>
    <w:tmpl w:val="92287D8C"/>
    <w:styleLink w:val="StyleBulleted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470049"/>
    <w:multiLevelType w:val="hybridMultilevel"/>
    <w:tmpl w:val="A63CD450"/>
    <w:lvl w:ilvl="0" w:tplc="66727B9C">
      <w:start w:val="2"/>
      <w:numFmt w:val="bullet"/>
      <w:lvlText w:val="-"/>
      <w:lvlJc w:val="left"/>
      <w:pPr>
        <w:ind w:left="720" w:hanging="360"/>
      </w:pPr>
      <w:rPr>
        <w:rFonts w:ascii="Arial" w:eastAsia="游明朝"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565B1BA0"/>
    <w:multiLevelType w:val="multilevel"/>
    <w:tmpl w:val="565B1BA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9" w15:restartNumberingAfterBreak="0">
    <w:nsid w:val="598750DB"/>
    <w:multiLevelType w:val="hybridMultilevel"/>
    <w:tmpl w:val="E08E3D9A"/>
    <w:lvl w:ilvl="0" w:tplc="348C5784">
      <w:start w:val="2"/>
      <w:numFmt w:val="bullet"/>
      <w:lvlText w:val="-"/>
      <w:lvlJc w:val="left"/>
      <w:pPr>
        <w:ind w:left="720" w:hanging="360"/>
      </w:pPr>
      <w:rPr>
        <w:rFonts w:ascii="Arial" w:eastAsia="游明朝"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47120E3"/>
    <w:multiLevelType w:val="hybridMultilevel"/>
    <w:tmpl w:val="D8C6A6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0146DC0"/>
    <w:multiLevelType w:val="hybridMultilevel"/>
    <w:tmpl w:val="8FE2551C"/>
    <w:lvl w:ilvl="0" w:tplc="AE02035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ＭＳ 明朝"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42594147">
    <w:abstractNumId w:val="3"/>
  </w:num>
  <w:num w:numId="2" w16cid:durableId="1863517634">
    <w:abstractNumId w:val="6"/>
  </w:num>
  <w:num w:numId="3" w16cid:durableId="1959294143">
    <w:abstractNumId w:val="7"/>
  </w:num>
  <w:num w:numId="4" w16cid:durableId="1688947138">
    <w:abstractNumId w:val="11"/>
  </w:num>
  <w:num w:numId="5" w16cid:durableId="218635885">
    <w:abstractNumId w:val="12"/>
  </w:num>
  <w:num w:numId="6" w16cid:durableId="1651132085">
    <w:abstractNumId w:val="4"/>
  </w:num>
  <w:num w:numId="7" w16cid:durableId="955327312">
    <w:abstractNumId w:val="0"/>
  </w:num>
  <w:num w:numId="8" w16cid:durableId="1767071640">
    <w:abstractNumId w:val="1"/>
  </w:num>
  <w:num w:numId="9" w16cid:durableId="274794164">
    <w:abstractNumId w:val="10"/>
  </w:num>
  <w:num w:numId="10" w16cid:durableId="1296907289">
    <w:abstractNumId w:val="2"/>
  </w:num>
  <w:num w:numId="11" w16cid:durableId="1996104353">
    <w:abstractNumId w:val="5"/>
  </w:num>
  <w:num w:numId="12" w16cid:durableId="1045524250">
    <w:abstractNumId w:val="9"/>
  </w:num>
  <w:num w:numId="13" w16cid:durableId="815951812">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printFractionalCharacterWidth/>
  <w:embedSystemFonts/>
  <w:bordersDoNotSurroundHeader/>
  <w:bordersDoNotSurroundFooter/>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51">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12D"/>
    <w:rsid w:val="00000594"/>
    <w:rsid w:val="000006A4"/>
    <w:rsid w:val="000006F4"/>
    <w:rsid w:val="0000074D"/>
    <w:rsid w:val="0000093A"/>
    <w:rsid w:val="000009C2"/>
    <w:rsid w:val="00000F57"/>
    <w:rsid w:val="000011D5"/>
    <w:rsid w:val="00001572"/>
    <w:rsid w:val="00001AF0"/>
    <w:rsid w:val="00001CAA"/>
    <w:rsid w:val="00002DB5"/>
    <w:rsid w:val="0000378B"/>
    <w:rsid w:val="00003E61"/>
    <w:rsid w:val="00003EFF"/>
    <w:rsid w:val="00003FE4"/>
    <w:rsid w:val="000046FC"/>
    <w:rsid w:val="000048F6"/>
    <w:rsid w:val="000049E6"/>
    <w:rsid w:val="000052A1"/>
    <w:rsid w:val="0000595A"/>
    <w:rsid w:val="000059BB"/>
    <w:rsid w:val="000059D0"/>
    <w:rsid w:val="00005B55"/>
    <w:rsid w:val="0000607C"/>
    <w:rsid w:val="000063C5"/>
    <w:rsid w:val="000065E3"/>
    <w:rsid w:val="00006E7C"/>
    <w:rsid w:val="00006F04"/>
    <w:rsid w:val="00006F86"/>
    <w:rsid w:val="00007109"/>
    <w:rsid w:val="000076E4"/>
    <w:rsid w:val="0001065C"/>
    <w:rsid w:val="00010CC8"/>
    <w:rsid w:val="00010DE4"/>
    <w:rsid w:val="00011600"/>
    <w:rsid w:val="000116BD"/>
    <w:rsid w:val="00012217"/>
    <w:rsid w:val="000122DC"/>
    <w:rsid w:val="00012353"/>
    <w:rsid w:val="00012B53"/>
    <w:rsid w:val="00012F11"/>
    <w:rsid w:val="000131B5"/>
    <w:rsid w:val="00013490"/>
    <w:rsid w:val="00013738"/>
    <w:rsid w:val="00013F8C"/>
    <w:rsid w:val="000140FB"/>
    <w:rsid w:val="00014425"/>
    <w:rsid w:val="000145AE"/>
    <w:rsid w:val="00014735"/>
    <w:rsid w:val="00014867"/>
    <w:rsid w:val="00014963"/>
    <w:rsid w:val="00014C47"/>
    <w:rsid w:val="00014CF8"/>
    <w:rsid w:val="00015333"/>
    <w:rsid w:val="0001570B"/>
    <w:rsid w:val="000159FE"/>
    <w:rsid w:val="00016B8B"/>
    <w:rsid w:val="00016D02"/>
    <w:rsid w:val="00017012"/>
    <w:rsid w:val="0001724C"/>
    <w:rsid w:val="00017B85"/>
    <w:rsid w:val="00017E2D"/>
    <w:rsid w:val="0002069D"/>
    <w:rsid w:val="00020776"/>
    <w:rsid w:val="00020AA0"/>
    <w:rsid w:val="00020AB2"/>
    <w:rsid w:val="00020E1B"/>
    <w:rsid w:val="00021042"/>
    <w:rsid w:val="000211EF"/>
    <w:rsid w:val="000212A1"/>
    <w:rsid w:val="000213BE"/>
    <w:rsid w:val="00021695"/>
    <w:rsid w:val="0002187C"/>
    <w:rsid w:val="00021907"/>
    <w:rsid w:val="00022096"/>
    <w:rsid w:val="000220CE"/>
    <w:rsid w:val="000220E2"/>
    <w:rsid w:val="0002225D"/>
    <w:rsid w:val="0002241C"/>
    <w:rsid w:val="00022423"/>
    <w:rsid w:val="000226AB"/>
    <w:rsid w:val="00023501"/>
    <w:rsid w:val="00023B5F"/>
    <w:rsid w:val="00023BEE"/>
    <w:rsid w:val="00023C17"/>
    <w:rsid w:val="00023F5A"/>
    <w:rsid w:val="00024157"/>
    <w:rsid w:val="00024205"/>
    <w:rsid w:val="00024693"/>
    <w:rsid w:val="0002475A"/>
    <w:rsid w:val="00024BB6"/>
    <w:rsid w:val="00024E02"/>
    <w:rsid w:val="0002513D"/>
    <w:rsid w:val="000251DF"/>
    <w:rsid w:val="0002537F"/>
    <w:rsid w:val="000265ED"/>
    <w:rsid w:val="00026757"/>
    <w:rsid w:val="00026904"/>
    <w:rsid w:val="00026913"/>
    <w:rsid w:val="00026A59"/>
    <w:rsid w:val="00026F5D"/>
    <w:rsid w:val="0002723D"/>
    <w:rsid w:val="000277B5"/>
    <w:rsid w:val="00027ED0"/>
    <w:rsid w:val="00030322"/>
    <w:rsid w:val="0003046F"/>
    <w:rsid w:val="000306C4"/>
    <w:rsid w:val="000306EE"/>
    <w:rsid w:val="00030B0F"/>
    <w:rsid w:val="00031165"/>
    <w:rsid w:val="0003152B"/>
    <w:rsid w:val="0003176B"/>
    <w:rsid w:val="00031852"/>
    <w:rsid w:val="00031C2A"/>
    <w:rsid w:val="00031CC0"/>
    <w:rsid w:val="00031E3C"/>
    <w:rsid w:val="00032561"/>
    <w:rsid w:val="000326E2"/>
    <w:rsid w:val="00032C27"/>
    <w:rsid w:val="0003311A"/>
    <w:rsid w:val="00033314"/>
    <w:rsid w:val="00033D6C"/>
    <w:rsid w:val="00033E61"/>
    <w:rsid w:val="00033F47"/>
    <w:rsid w:val="00034426"/>
    <w:rsid w:val="00034995"/>
    <w:rsid w:val="00034DB3"/>
    <w:rsid w:val="00034F28"/>
    <w:rsid w:val="0003525E"/>
    <w:rsid w:val="0003564D"/>
    <w:rsid w:val="00035DB3"/>
    <w:rsid w:val="00036003"/>
    <w:rsid w:val="00036383"/>
    <w:rsid w:val="0003676E"/>
    <w:rsid w:val="000368DA"/>
    <w:rsid w:val="000374E8"/>
    <w:rsid w:val="00037640"/>
    <w:rsid w:val="00040278"/>
    <w:rsid w:val="000402AB"/>
    <w:rsid w:val="000405AA"/>
    <w:rsid w:val="00040F52"/>
    <w:rsid w:val="00041AF5"/>
    <w:rsid w:val="00042536"/>
    <w:rsid w:val="0004270D"/>
    <w:rsid w:val="00042FC0"/>
    <w:rsid w:val="000430E6"/>
    <w:rsid w:val="00043481"/>
    <w:rsid w:val="000436D2"/>
    <w:rsid w:val="000436D6"/>
    <w:rsid w:val="000437FA"/>
    <w:rsid w:val="00043D0C"/>
    <w:rsid w:val="00043F62"/>
    <w:rsid w:val="00044123"/>
    <w:rsid w:val="00044985"/>
    <w:rsid w:val="00044A2D"/>
    <w:rsid w:val="00044BB7"/>
    <w:rsid w:val="00044F1F"/>
    <w:rsid w:val="000451B5"/>
    <w:rsid w:val="000455DB"/>
    <w:rsid w:val="000456A2"/>
    <w:rsid w:val="00045776"/>
    <w:rsid w:val="00045975"/>
    <w:rsid w:val="00045E91"/>
    <w:rsid w:val="00045EA1"/>
    <w:rsid w:val="00045EEA"/>
    <w:rsid w:val="00045FD7"/>
    <w:rsid w:val="0004622E"/>
    <w:rsid w:val="000462C2"/>
    <w:rsid w:val="000464A4"/>
    <w:rsid w:val="00046766"/>
    <w:rsid w:val="00046851"/>
    <w:rsid w:val="00046B62"/>
    <w:rsid w:val="00047059"/>
    <w:rsid w:val="00047102"/>
    <w:rsid w:val="000471AA"/>
    <w:rsid w:val="0004729B"/>
    <w:rsid w:val="0004739D"/>
    <w:rsid w:val="00047685"/>
    <w:rsid w:val="00047A83"/>
    <w:rsid w:val="00047AF4"/>
    <w:rsid w:val="00047CC8"/>
    <w:rsid w:val="00047D50"/>
    <w:rsid w:val="00047E5E"/>
    <w:rsid w:val="00047F4A"/>
    <w:rsid w:val="00050014"/>
    <w:rsid w:val="000503DF"/>
    <w:rsid w:val="00050549"/>
    <w:rsid w:val="000505B8"/>
    <w:rsid w:val="000506AB"/>
    <w:rsid w:val="0005075F"/>
    <w:rsid w:val="00050BE5"/>
    <w:rsid w:val="00050C8D"/>
    <w:rsid w:val="00050C9B"/>
    <w:rsid w:val="00050DA6"/>
    <w:rsid w:val="00050DBE"/>
    <w:rsid w:val="00051183"/>
    <w:rsid w:val="0005147E"/>
    <w:rsid w:val="00051A20"/>
    <w:rsid w:val="0005213F"/>
    <w:rsid w:val="00052286"/>
    <w:rsid w:val="0005249A"/>
    <w:rsid w:val="0005263B"/>
    <w:rsid w:val="0005285A"/>
    <w:rsid w:val="000529E2"/>
    <w:rsid w:val="00053083"/>
    <w:rsid w:val="0005317F"/>
    <w:rsid w:val="00053361"/>
    <w:rsid w:val="0005366B"/>
    <w:rsid w:val="0005399A"/>
    <w:rsid w:val="00053B62"/>
    <w:rsid w:val="00053EAA"/>
    <w:rsid w:val="0005425A"/>
    <w:rsid w:val="000543F4"/>
    <w:rsid w:val="0005443B"/>
    <w:rsid w:val="00054C37"/>
    <w:rsid w:val="0005547A"/>
    <w:rsid w:val="00055AB7"/>
    <w:rsid w:val="00055AD9"/>
    <w:rsid w:val="00056476"/>
    <w:rsid w:val="0005662E"/>
    <w:rsid w:val="0005689F"/>
    <w:rsid w:val="00056CBD"/>
    <w:rsid w:val="0005774C"/>
    <w:rsid w:val="00057835"/>
    <w:rsid w:val="00057E85"/>
    <w:rsid w:val="00060C50"/>
    <w:rsid w:val="000610CA"/>
    <w:rsid w:val="000619AF"/>
    <w:rsid w:val="00062143"/>
    <w:rsid w:val="0006244A"/>
    <w:rsid w:val="00062692"/>
    <w:rsid w:val="0006290E"/>
    <w:rsid w:val="00062AB6"/>
    <w:rsid w:val="000631CE"/>
    <w:rsid w:val="000633D5"/>
    <w:rsid w:val="00063696"/>
    <w:rsid w:val="00063731"/>
    <w:rsid w:val="00063A01"/>
    <w:rsid w:val="00063B92"/>
    <w:rsid w:val="00063C02"/>
    <w:rsid w:val="00063E37"/>
    <w:rsid w:val="00063ED3"/>
    <w:rsid w:val="0006423A"/>
    <w:rsid w:val="00064386"/>
    <w:rsid w:val="00064532"/>
    <w:rsid w:val="00064AEA"/>
    <w:rsid w:val="00064DA4"/>
    <w:rsid w:val="000654C4"/>
    <w:rsid w:val="000658D0"/>
    <w:rsid w:val="00065D07"/>
    <w:rsid w:val="00066134"/>
    <w:rsid w:val="0006621A"/>
    <w:rsid w:val="00066305"/>
    <w:rsid w:val="0006676A"/>
    <w:rsid w:val="000667C2"/>
    <w:rsid w:val="00066C85"/>
    <w:rsid w:val="00066E67"/>
    <w:rsid w:val="00066E74"/>
    <w:rsid w:val="0006712A"/>
    <w:rsid w:val="000671CE"/>
    <w:rsid w:val="0006739A"/>
    <w:rsid w:val="00067983"/>
    <w:rsid w:val="00067985"/>
    <w:rsid w:val="00067DAE"/>
    <w:rsid w:val="00070024"/>
    <w:rsid w:val="00070165"/>
    <w:rsid w:val="0007024F"/>
    <w:rsid w:val="00070469"/>
    <w:rsid w:val="00070614"/>
    <w:rsid w:val="0007069D"/>
    <w:rsid w:val="000707F9"/>
    <w:rsid w:val="00070E01"/>
    <w:rsid w:val="00071163"/>
    <w:rsid w:val="000713A4"/>
    <w:rsid w:val="000714C2"/>
    <w:rsid w:val="00071607"/>
    <w:rsid w:val="00071DB0"/>
    <w:rsid w:val="00072109"/>
    <w:rsid w:val="000723F1"/>
    <w:rsid w:val="000725B3"/>
    <w:rsid w:val="00072C35"/>
    <w:rsid w:val="00072FAF"/>
    <w:rsid w:val="00073931"/>
    <w:rsid w:val="00073CA8"/>
    <w:rsid w:val="00073D2A"/>
    <w:rsid w:val="00073E03"/>
    <w:rsid w:val="000741D8"/>
    <w:rsid w:val="00074847"/>
    <w:rsid w:val="00074A43"/>
    <w:rsid w:val="00074B8E"/>
    <w:rsid w:val="00074EFF"/>
    <w:rsid w:val="0007571D"/>
    <w:rsid w:val="00075A65"/>
    <w:rsid w:val="00075FA7"/>
    <w:rsid w:val="00076120"/>
    <w:rsid w:val="000761DE"/>
    <w:rsid w:val="000765A3"/>
    <w:rsid w:val="00077078"/>
    <w:rsid w:val="0007723D"/>
    <w:rsid w:val="000772DE"/>
    <w:rsid w:val="000775B6"/>
    <w:rsid w:val="00077985"/>
    <w:rsid w:val="00077F33"/>
    <w:rsid w:val="000800C0"/>
    <w:rsid w:val="0008021E"/>
    <w:rsid w:val="000803D0"/>
    <w:rsid w:val="0008055C"/>
    <w:rsid w:val="00080A65"/>
    <w:rsid w:val="00080C3A"/>
    <w:rsid w:val="000810A1"/>
    <w:rsid w:val="0008124E"/>
    <w:rsid w:val="0008126E"/>
    <w:rsid w:val="0008131F"/>
    <w:rsid w:val="000814D1"/>
    <w:rsid w:val="0008198D"/>
    <w:rsid w:val="000819C7"/>
    <w:rsid w:val="00081D13"/>
    <w:rsid w:val="00082230"/>
    <w:rsid w:val="000826E4"/>
    <w:rsid w:val="0008285B"/>
    <w:rsid w:val="00082A60"/>
    <w:rsid w:val="00083238"/>
    <w:rsid w:val="000832F7"/>
    <w:rsid w:val="000833B9"/>
    <w:rsid w:val="000834ED"/>
    <w:rsid w:val="00083844"/>
    <w:rsid w:val="00083B7B"/>
    <w:rsid w:val="0008417A"/>
    <w:rsid w:val="00084286"/>
    <w:rsid w:val="000844D1"/>
    <w:rsid w:val="000846F3"/>
    <w:rsid w:val="00084D47"/>
    <w:rsid w:val="00084DD6"/>
    <w:rsid w:val="00085335"/>
    <w:rsid w:val="000855C5"/>
    <w:rsid w:val="00085AC1"/>
    <w:rsid w:val="00085B28"/>
    <w:rsid w:val="00085C18"/>
    <w:rsid w:val="00085DC8"/>
    <w:rsid w:val="00085F03"/>
    <w:rsid w:val="00085F10"/>
    <w:rsid w:val="000860C0"/>
    <w:rsid w:val="0008674C"/>
    <w:rsid w:val="000870DF"/>
    <w:rsid w:val="0008727B"/>
    <w:rsid w:val="0008742B"/>
    <w:rsid w:val="000876CE"/>
    <w:rsid w:val="00087D25"/>
    <w:rsid w:val="00087DDC"/>
    <w:rsid w:val="00087EF1"/>
    <w:rsid w:val="00090366"/>
    <w:rsid w:val="0009044A"/>
    <w:rsid w:val="00090992"/>
    <w:rsid w:val="00090FF8"/>
    <w:rsid w:val="00091044"/>
    <w:rsid w:val="0009157A"/>
    <w:rsid w:val="00091717"/>
    <w:rsid w:val="00091892"/>
    <w:rsid w:val="00091E69"/>
    <w:rsid w:val="00091F2E"/>
    <w:rsid w:val="000920C6"/>
    <w:rsid w:val="00092249"/>
    <w:rsid w:val="00092325"/>
    <w:rsid w:val="000923CF"/>
    <w:rsid w:val="000925E9"/>
    <w:rsid w:val="000926DA"/>
    <w:rsid w:val="00092757"/>
    <w:rsid w:val="00092BA5"/>
    <w:rsid w:val="00092FB5"/>
    <w:rsid w:val="0009322C"/>
    <w:rsid w:val="000934E5"/>
    <w:rsid w:val="000940F6"/>
    <w:rsid w:val="00094266"/>
    <w:rsid w:val="00094417"/>
    <w:rsid w:val="00094456"/>
    <w:rsid w:val="000947DE"/>
    <w:rsid w:val="00094940"/>
    <w:rsid w:val="00094A2F"/>
    <w:rsid w:val="00094AE2"/>
    <w:rsid w:val="00094EC1"/>
    <w:rsid w:val="00095255"/>
    <w:rsid w:val="0009544E"/>
    <w:rsid w:val="000957C6"/>
    <w:rsid w:val="00095F90"/>
    <w:rsid w:val="0009612A"/>
    <w:rsid w:val="0009643E"/>
    <w:rsid w:val="000965B0"/>
    <w:rsid w:val="00096783"/>
    <w:rsid w:val="000967AD"/>
    <w:rsid w:val="000967F6"/>
    <w:rsid w:val="000969DF"/>
    <w:rsid w:val="00096CB5"/>
    <w:rsid w:val="000972D6"/>
    <w:rsid w:val="00097332"/>
    <w:rsid w:val="000973F5"/>
    <w:rsid w:val="00097608"/>
    <w:rsid w:val="0009783A"/>
    <w:rsid w:val="00097C02"/>
    <w:rsid w:val="00097F90"/>
    <w:rsid w:val="000A0135"/>
    <w:rsid w:val="000A016B"/>
    <w:rsid w:val="000A0832"/>
    <w:rsid w:val="000A084A"/>
    <w:rsid w:val="000A08B4"/>
    <w:rsid w:val="000A093F"/>
    <w:rsid w:val="000A1525"/>
    <w:rsid w:val="000A1545"/>
    <w:rsid w:val="000A2529"/>
    <w:rsid w:val="000A257C"/>
    <w:rsid w:val="000A2843"/>
    <w:rsid w:val="000A28EF"/>
    <w:rsid w:val="000A2D42"/>
    <w:rsid w:val="000A33B1"/>
    <w:rsid w:val="000A353E"/>
    <w:rsid w:val="000A3632"/>
    <w:rsid w:val="000A3954"/>
    <w:rsid w:val="000A3BC9"/>
    <w:rsid w:val="000A471D"/>
    <w:rsid w:val="000A4991"/>
    <w:rsid w:val="000A4B6B"/>
    <w:rsid w:val="000A4EFA"/>
    <w:rsid w:val="000A514D"/>
    <w:rsid w:val="000A5151"/>
    <w:rsid w:val="000A5165"/>
    <w:rsid w:val="000A53D5"/>
    <w:rsid w:val="000A54F5"/>
    <w:rsid w:val="000A5594"/>
    <w:rsid w:val="000A5693"/>
    <w:rsid w:val="000A579D"/>
    <w:rsid w:val="000A5B15"/>
    <w:rsid w:val="000A5C11"/>
    <w:rsid w:val="000A5FE1"/>
    <w:rsid w:val="000A6D9F"/>
    <w:rsid w:val="000A7158"/>
    <w:rsid w:val="000A7819"/>
    <w:rsid w:val="000A7B09"/>
    <w:rsid w:val="000A7B11"/>
    <w:rsid w:val="000A7C07"/>
    <w:rsid w:val="000A7D42"/>
    <w:rsid w:val="000A7D43"/>
    <w:rsid w:val="000B0212"/>
    <w:rsid w:val="000B0505"/>
    <w:rsid w:val="000B065D"/>
    <w:rsid w:val="000B0854"/>
    <w:rsid w:val="000B086D"/>
    <w:rsid w:val="000B0987"/>
    <w:rsid w:val="000B0B6F"/>
    <w:rsid w:val="000B0BA7"/>
    <w:rsid w:val="000B0BC8"/>
    <w:rsid w:val="000B0C23"/>
    <w:rsid w:val="000B0FEE"/>
    <w:rsid w:val="000B11B5"/>
    <w:rsid w:val="000B180E"/>
    <w:rsid w:val="000B1EB8"/>
    <w:rsid w:val="000B1F0A"/>
    <w:rsid w:val="000B1F1E"/>
    <w:rsid w:val="000B201B"/>
    <w:rsid w:val="000B2166"/>
    <w:rsid w:val="000B22A7"/>
    <w:rsid w:val="000B2573"/>
    <w:rsid w:val="000B28C5"/>
    <w:rsid w:val="000B2945"/>
    <w:rsid w:val="000B2974"/>
    <w:rsid w:val="000B2D06"/>
    <w:rsid w:val="000B3016"/>
    <w:rsid w:val="000B3276"/>
    <w:rsid w:val="000B3426"/>
    <w:rsid w:val="000B36BA"/>
    <w:rsid w:val="000B3B5B"/>
    <w:rsid w:val="000B3F62"/>
    <w:rsid w:val="000B40F8"/>
    <w:rsid w:val="000B4319"/>
    <w:rsid w:val="000B45E1"/>
    <w:rsid w:val="000B49CF"/>
    <w:rsid w:val="000B4A69"/>
    <w:rsid w:val="000B4B89"/>
    <w:rsid w:val="000B5032"/>
    <w:rsid w:val="000B5225"/>
    <w:rsid w:val="000B5449"/>
    <w:rsid w:val="000B563D"/>
    <w:rsid w:val="000B5663"/>
    <w:rsid w:val="000B5A70"/>
    <w:rsid w:val="000B5CD0"/>
    <w:rsid w:val="000B5D7F"/>
    <w:rsid w:val="000B5EEC"/>
    <w:rsid w:val="000B6266"/>
    <w:rsid w:val="000B6300"/>
    <w:rsid w:val="000B6621"/>
    <w:rsid w:val="000B6ADB"/>
    <w:rsid w:val="000B6B49"/>
    <w:rsid w:val="000B708B"/>
    <w:rsid w:val="000B73D6"/>
    <w:rsid w:val="000B770A"/>
    <w:rsid w:val="000B7B74"/>
    <w:rsid w:val="000B7BFF"/>
    <w:rsid w:val="000B7D25"/>
    <w:rsid w:val="000B7D5F"/>
    <w:rsid w:val="000C00A2"/>
    <w:rsid w:val="000C0293"/>
    <w:rsid w:val="000C0294"/>
    <w:rsid w:val="000C08BA"/>
    <w:rsid w:val="000C0BDB"/>
    <w:rsid w:val="000C0D76"/>
    <w:rsid w:val="000C16A2"/>
    <w:rsid w:val="000C171E"/>
    <w:rsid w:val="000C196E"/>
    <w:rsid w:val="000C243A"/>
    <w:rsid w:val="000C28E8"/>
    <w:rsid w:val="000C2AFA"/>
    <w:rsid w:val="000C2EB5"/>
    <w:rsid w:val="000C2EF7"/>
    <w:rsid w:val="000C322C"/>
    <w:rsid w:val="000C3874"/>
    <w:rsid w:val="000C3AB8"/>
    <w:rsid w:val="000C3CC9"/>
    <w:rsid w:val="000C3D1C"/>
    <w:rsid w:val="000C3F83"/>
    <w:rsid w:val="000C4338"/>
    <w:rsid w:val="000C43B1"/>
    <w:rsid w:val="000C440D"/>
    <w:rsid w:val="000C4D56"/>
    <w:rsid w:val="000C548C"/>
    <w:rsid w:val="000C5932"/>
    <w:rsid w:val="000C5A28"/>
    <w:rsid w:val="000C5CCA"/>
    <w:rsid w:val="000C5FCB"/>
    <w:rsid w:val="000C67D6"/>
    <w:rsid w:val="000C67EF"/>
    <w:rsid w:val="000C6A76"/>
    <w:rsid w:val="000C6B58"/>
    <w:rsid w:val="000C6F13"/>
    <w:rsid w:val="000C7058"/>
    <w:rsid w:val="000C72ED"/>
    <w:rsid w:val="000C7606"/>
    <w:rsid w:val="000C7687"/>
    <w:rsid w:val="000C7887"/>
    <w:rsid w:val="000C7C7C"/>
    <w:rsid w:val="000C7E0D"/>
    <w:rsid w:val="000D006D"/>
    <w:rsid w:val="000D02AA"/>
    <w:rsid w:val="000D0479"/>
    <w:rsid w:val="000D05A9"/>
    <w:rsid w:val="000D0954"/>
    <w:rsid w:val="000D0B34"/>
    <w:rsid w:val="000D0DFB"/>
    <w:rsid w:val="000D10FB"/>
    <w:rsid w:val="000D1210"/>
    <w:rsid w:val="000D16C8"/>
    <w:rsid w:val="000D173B"/>
    <w:rsid w:val="000D1F38"/>
    <w:rsid w:val="000D1FEC"/>
    <w:rsid w:val="000D20D5"/>
    <w:rsid w:val="000D22DB"/>
    <w:rsid w:val="000D2359"/>
    <w:rsid w:val="000D2483"/>
    <w:rsid w:val="000D2766"/>
    <w:rsid w:val="000D2FE5"/>
    <w:rsid w:val="000D3240"/>
    <w:rsid w:val="000D37A7"/>
    <w:rsid w:val="000D3A3C"/>
    <w:rsid w:val="000D4391"/>
    <w:rsid w:val="000D45BB"/>
    <w:rsid w:val="000D47D0"/>
    <w:rsid w:val="000D4A00"/>
    <w:rsid w:val="000D4C48"/>
    <w:rsid w:val="000D4E33"/>
    <w:rsid w:val="000D4E69"/>
    <w:rsid w:val="000D517B"/>
    <w:rsid w:val="000D562B"/>
    <w:rsid w:val="000D58BA"/>
    <w:rsid w:val="000D5904"/>
    <w:rsid w:val="000D59BD"/>
    <w:rsid w:val="000D59F6"/>
    <w:rsid w:val="000D5D05"/>
    <w:rsid w:val="000D5D11"/>
    <w:rsid w:val="000D60F8"/>
    <w:rsid w:val="000D6118"/>
    <w:rsid w:val="000D632A"/>
    <w:rsid w:val="000D651E"/>
    <w:rsid w:val="000D662B"/>
    <w:rsid w:val="000D66A0"/>
    <w:rsid w:val="000D6711"/>
    <w:rsid w:val="000D6871"/>
    <w:rsid w:val="000D6E3D"/>
    <w:rsid w:val="000D6EEF"/>
    <w:rsid w:val="000D74F6"/>
    <w:rsid w:val="000D765D"/>
    <w:rsid w:val="000D7E31"/>
    <w:rsid w:val="000E06FA"/>
    <w:rsid w:val="000E092C"/>
    <w:rsid w:val="000E0B57"/>
    <w:rsid w:val="000E0E50"/>
    <w:rsid w:val="000E1093"/>
    <w:rsid w:val="000E1177"/>
    <w:rsid w:val="000E1217"/>
    <w:rsid w:val="000E1221"/>
    <w:rsid w:val="000E1376"/>
    <w:rsid w:val="000E169E"/>
    <w:rsid w:val="000E1B40"/>
    <w:rsid w:val="000E1D89"/>
    <w:rsid w:val="000E2066"/>
    <w:rsid w:val="000E2731"/>
    <w:rsid w:val="000E295B"/>
    <w:rsid w:val="000E2C7B"/>
    <w:rsid w:val="000E3132"/>
    <w:rsid w:val="000E3202"/>
    <w:rsid w:val="000E3347"/>
    <w:rsid w:val="000E3558"/>
    <w:rsid w:val="000E395E"/>
    <w:rsid w:val="000E3DDF"/>
    <w:rsid w:val="000E3E03"/>
    <w:rsid w:val="000E3E80"/>
    <w:rsid w:val="000E3FF3"/>
    <w:rsid w:val="000E41EC"/>
    <w:rsid w:val="000E4304"/>
    <w:rsid w:val="000E43E8"/>
    <w:rsid w:val="000E467A"/>
    <w:rsid w:val="000E4890"/>
    <w:rsid w:val="000E4C2C"/>
    <w:rsid w:val="000E4FF0"/>
    <w:rsid w:val="000E5033"/>
    <w:rsid w:val="000E5307"/>
    <w:rsid w:val="000E55CD"/>
    <w:rsid w:val="000E55F7"/>
    <w:rsid w:val="000E59CD"/>
    <w:rsid w:val="000E65F9"/>
    <w:rsid w:val="000E6723"/>
    <w:rsid w:val="000E692C"/>
    <w:rsid w:val="000E6B89"/>
    <w:rsid w:val="000E7016"/>
    <w:rsid w:val="000E7021"/>
    <w:rsid w:val="000E7064"/>
    <w:rsid w:val="000E72B8"/>
    <w:rsid w:val="000E7402"/>
    <w:rsid w:val="000E7494"/>
    <w:rsid w:val="000E79C6"/>
    <w:rsid w:val="000E7AFD"/>
    <w:rsid w:val="000E7CFB"/>
    <w:rsid w:val="000E7EA7"/>
    <w:rsid w:val="000F026F"/>
    <w:rsid w:val="000F031A"/>
    <w:rsid w:val="000F0576"/>
    <w:rsid w:val="000F0692"/>
    <w:rsid w:val="000F07F2"/>
    <w:rsid w:val="000F0AA1"/>
    <w:rsid w:val="000F0AB5"/>
    <w:rsid w:val="000F0CAA"/>
    <w:rsid w:val="000F0F33"/>
    <w:rsid w:val="000F0FE9"/>
    <w:rsid w:val="000F1404"/>
    <w:rsid w:val="000F19C3"/>
    <w:rsid w:val="000F1DAE"/>
    <w:rsid w:val="000F271E"/>
    <w:rsid w:val="000F283B"/>
    <w:rsid w:val="000F2E84"/>
    <w:rsid w:val="000F2F45"/>
    <w:rsid w:val="000F312D"/>
    <w:rsid w:val="000F328C"/>
    <w:rsid w:val="000F41E2"/>
    <w:rsid w:val="000F42D3"/>
    <w:rsid w:val="000F454C"/>
    <w:rsid w:val="000F4599"/>
    <w:rsid w:val="000F4F99"/>
    <w:rsid w:val="000F5392"/>
    <w:rsid w:val="000F5422"/>
    <w:rsid w:val="000F5488"/>
    <w:rsid w:val="000F5530"/>
    <w:rsid w:val="000F6644"/>
    <w:rsid w:val="000F68EE"/>
    <w:rsid w:val="000F68F1"/>
    <w:rsid w:val="000F690B"/>
    <w:rsid w:val="000F690C"/>
    <w:rsid w:val="000F6A99"/>
    <w:rsid w:val="000F6E16"/>
    <w:rsid w:val="000F70E0"/>
    <w:rsid w:val="000F7382"/>
    <w:rsid w:val="000F7560"/>
    <w:rsid w:val="000F7649"/>
    <w:rsid w:val="000F7D2E"/>
    <w:rsid w:val="0010003D"/>
    <w:rsid w:val="00100615"/>
    <w:rsid w:val="0010086D"/>
    <w:rsid w:val="0010092D"/>
    <w:rsid w:val="00100ED8"/>
    <w:rsid w:val="00100F61"/>
    <w:rsid w:val="00100FAA"/>
    <w:rsid w:val="001012BF"/>
    <w:rsid w:val="00101760"/>
    <w:rsid w:val="0010179A"/>
    <w:rsid w:val="00101D88"/>
    <w:rsid w:val="00101E08"/>
    <w:rsid w:val="00101FE5"/>
    <w:rsid w:val="00102932"/>
    <w:rsid w:val="00102C85"/>
    <w:rsid w:val="00102D94"/>
    <w:rsid w:val="00102EAB"/>
    <w:rsid w:val="00103278"/>
    <w:rsid w:val="001033CA"/>
    <w:rsid w:val="00103591"/>
    <w:rsid w:val="001035A4"/>
    <w:rsid w:val="0010384D"/>
    <w:rsid w:val="00103ECD"/>
    <w:rsid w:val="00104090"/>
    <w:rsid w:val="0010412C"/>
    <w:rsid w:val="00104420"/>
    <w:rsid w:val="00104A73"/>
    <w:rsid w:val="00104BE9"/>
    <w:rsid w:val="001050A6"/>
    <w:rsid w:val="001051FC"/>
    <w:rsid w:val="0010552D"/>
    <w:rsid w:val="00105707"/>
    <w:rsid w:val="00105D85"/>
    <w:rsid w:val="00105FAF"/>
    <w:rsid w:val="00105FE8"/>
    <w:rsid w:val="00106062"/>
    <w:rsid w:val="00106716"/>
    <w:rsid w:val="0010684E"/>
    <w:rsid w:val="00106B0D"/>
    <w:rsid w:val="00106C3D"/>
    <w:rsid w:val="00106DE3"/>
    <w:rsid w:val="00107447"/>
    <w:rsid w:val="001076AC"/>
    <w:rsid w:val="001076B8"/>
    <w:rsid w:val="001079CD"/>
    <w:rsid w:val="00107D3B"/>
    <w:rsid w:val="001103D8"/>
    <w:rsid w:val="001105B0"/>
    <w:rsid w:val="001105EA"/>
    <w:rsid w:val="001108E4"/>
    <w:rsid w:val="00110C8E"/>
    <w:rsid w:val="00111094"/>
    <w:rsid w:val="001110F4"/>
    <w:rsid w:val="00111238"/>
    <w:rsid w:val="0011134E"/>
    <w:rsid w:val="00111410"/>
    <w:rsid w:val="0011146F"/>
    <w:rsid w:val="001115F2"/>
    <w:rsid w:val="001116FE"/>
    <w:rsid w:val="00111828"/>
    <w:rsid w:val="00111A9C"/>
    <w:rsid w:val="00111D1B"/>
    <w:rsid w:val="00111F38"/>
    <w:rsid w:val="0011274D"/>
    <w:rsid w:val="0011282B"/>
    <w:rsid w:val="001128C2"/>
    <w:rsid w:val="00112A48"/>
    <w:rsid w:val="00112B93"/>
    <w:rsid w:val="00112D66"/>
    <w:rsid w:val="00112DDC"/>
    <w:rsid w:val="00113370"/>
    <w:rsid w:val="00113AEB"/>
    <w:rsid w:val="00114201"/>
    <w:rsid w:val="001143ED"/>
    <w:rsid w:val="00114764"/>
    <w:rsid w:val="00114C93"/>
    <w:rsid w:val="00114E09"/>
    <w:rsid w:val="001150F3"/>
    <w:rsid w:val="0011544D"/>
    <w:rsid w:val="001157D6"/>
    <w:rsid w:val="00115BD7"/>
    <w:rsid w:val="00115BDF"/>
    <w:rsid w:val="00115CC0"/>
    <w:rsid w:val="00115F5F"/>
    <w:rsid w:val="00116080"/>
    <w:rsid w:val="001160AB"/>
    <w:rsid w:val="00116174"/>
    <w:rsid w:val="001162BC"/>
    <w:rsid w:val="001177AC"/>
    <w:rsid w:val="00117914"/>
    <w:rsid w:val="00117964"/>
    <w:rsid w:val="001179F7"/>
    <w:rsid w:val="00117B18"/>
    <w:rsid w:val="00117BA2"/>
    <w:rsid w:val="00117C35"/>
    <w:rsid w:val="00117DEB"/>
    <w:rsid w:val="0012000F"/>
    <w:rsid w:val="00120141"/>
    <w:rsid w:val="00120A11"/>
    <w:rsid w:val="00120B64"/>
    <w:rsid w:val="00120BBB"/>
    <w:rsid w:val="00120F04"/>
    <w:rsid w:val="0012105B"/>
    <w:rsid w:val="0012120A"/>
    <w:rsid w:val="00121645"/>
    <w:rsid w:val="001217D1"/>
    <w:rsid w:val="0012214F"/>
    <w:rsid w:val="00122368"/>
    <w:rsid w:val="0012248A"/>
    <w:rsid w:val="00122930"/>
    <w:rsid w:val="00122A38"/>
    <w:rsid w:val="00123389"/>
    <w:rsid w:val="00123FE9"/>
    <w:rsid w:val="0012435E"/>
    <w:rsid w:val="00125085"/>
    <w:rsid w:val="00125824"/>
    <w:rsid w:val="001258E9"/>
    <w:rsid w:val="00125993"/>
    <w:rsid w:val="00125B15"/>
    <w:rsid w:val="00125FC0"/>
    <w:rsid w:val="0012608C"/>
    <w:rsid w:val="0012618D"/>
    <w:rsid w:val="00126427"/>
    <w:rsid w:val="001264FD"/>
    <w:rsid w:val="00126A3F"/>
    <w:rsid w:val="00126E3E"/>
    <w:rsid w:val="00127CB0"/>
    <w:rsid w:val="00127D8D"/>
    <w:rsid w:val="001300F3"/>
    <w:rsid w:val="00130575"/>
    <w:rsid w:val="00130978"/>
    <w:rsid w:val="00130BB5"/>
    <w:rsid w:val="0013109C"/>
    <w:rsid w:val="00131667"/>
    <w:rsid w:val="0013177C"/>
    <w:rsid w:val="00131F11"/>
    <w:rsid w:val="00132248"/>
    <w:rsid w:val="0013267A"/>
    <w:rsid w:val="00132704"/>
    <w:rsid w:val="00132B1C"/>
    <w:rsid w:val="00132C79"/>
    <w:rsid w:val="00132F38"/>
    <w:rsid w:val="00133232"/>
    <w:rsid w:val="00133EB9"/>
    <w:rsid w:val="00134017"/>
    <w:rsid w:val="0013415E"/>
    <w:rsid w:val="0013426E"/>
    <w:rsid w:val="00134F5F"/>
    <w:rsid w:val="001350CD"/>
    <w:rsid w:val="0013512A"/>
    <w:rsid w:val="00135141"/>
    <w:rsid w:val="00135572"/>
    <w:rsid w:val="00135898"/>
    <w:rsid w:val="00135983"/>
    <w:rsid w:val="00135B0D"/>
    <w:rsid w:val="00135C70"/>
    <w:rsid w:val="001363E1"/>
    <w:rsid w:val="00136650"/>
    <w:rsid w:val="001366DE"/>
    <w:rsid w:val="00136B9F"/>
    <w:rsid w:val="00136C2C"/>
    <w:rsid w:val="00136ECA"/>
    <w:rsid w:val="00136FEE"/>
    <w:rsid w:val="001370E9"/>
    <w:rsid w:val="001374D0"/>
    <w:rsid w:val="0013799B"/>
    <w:rsid w:val="00137E97"/>
    <w:rsid w:val="00140460"/>
    <w:rsid w:val="0014048A"/>
    <w:rsid w:val="00140787"/>
    <w:rsid w:val="0014091B"/>
    <w:rsid w:val="001409A6"/>
    <w:rsid w:val="00140CB7"/>
    <w:rsid w:val="00140F21"/>
    <w:rsid w:val="0014132C"/>
    <w:rsid w:val="00141895"/>
    <w:rsid w:val="001419E4"/>
    <w:rsid w:val="00141B78"/>
    <w:rsid w:val="00141EF8"/>
    <w:rsid w:val="001420CF"/>
    <w:rsid w:val="001427E7"/>
    <w:rsid w:val="00142A41"/>
    <w:rsid w:val="00142BAE"/>
    <w:rsid w:val="00142E79"/>
    <w:rsid w:val="00143011"/>
    <w:rsid w:val="0014308A"/>
    <w:rsid w:val="0014328E"/>
    <w:rsid w:val="00143488"/>
    <w:rsid w:val="001434DA"/>
    <w:rsid w:val="00143759"/>
    <w:rsid w:val="001439C5"/>
    <w:rsid w:val="00143BED"/>
    <w:rsid w:val="00143C85"/>
    <w:rsid w:val="00143C8B"/>
    <w:rsid w:val="00143E0F"/>
    <w:rsid w:val="00143F56"/>
    <w:rsid w:val="001443E9"/>
    <w:rsid w:val="0014464C"/>
    <w:rsid w:val="001446B1"/>
    <w:rsid w:val="001448B7"/>
    <w:rsid w:val="00144973"/>
    <w:rsid w:val="00145226"/>
    <w:rsid w:val="001452C1"/>
    <w:rsid w:val="0014556D"/>
    <w:rsid w:val="0014563A"/>
    <w:rsid w:val="00145BA3"/>
    <w:rsid w:val="00145D48"/>
    <w:rsid w:val="00146015"/>
    <w:rsid w:val="001460BE"/>
    <w:rsid w:val="0014625C"/>
    <w:rsid w:val="001462C7"/>
    <w:rsid w:val="00146411"/>
    <w:rsid w:val="00146B9A"/>
    <w:rsid w:val="001471D3"/>
    <w:rsid w:val="00147E0D"/>
    <w:rsid w:val="001508B7"/>
    <w:rsid w:val="00150BB6"/>
    <w:rsid w:val="00151161"/>
    <w:rsid w:val="0015196F"/>
    <w:rsid w:val="001519AE"/>
    <w:rsid w:val="00152168"/>
    <w:rsid w:val="00152309"/>
    <w:rsid w:val="00152370"/>
    <w:rsid w:val="00152404"/>
    <w:rsid w:val="001527A6"/>
    <w:rsid w:val="00152BC7"/>
    <w:rsid w:val="00152E98"/>
    <w:rsid w:val="00152EDD"/>
    <w:rsid w:val="001539B8"/>
    <w:rsid w:val="00153B2E"/>
    <w:rsid w:val="00153B65"/>
    <w:rsid w:val="00153D2C"/>
    <w:rsid w:val="00153ED9"/>
    <w:rsid w:val="0015424E"/>
    <w:rsid w:val="0015491B"/>
    <w:rsid w:val="00154F4D"/>
    <w:rsid w:val="0015524F"/>
    <w:rsid w:val="001552A5"/>
    <w:rsid w:val="0015537E"/>
    <w:rsid w:val="001556F5"/>
    <w:rsid w:val="00155856"/>
    <w:rsid w:val="001558B4"/>
    <w:rsid w:val="001559EA"/>
    <w:rsid w:val="00155A43"/>
    <w:rsid w:val="0015604F"/>
    <w:rsid w:val="001561F9"/>
    <w:rsid w:val="00156297"/>
    <w:rsid w:val="001563BF"/>
    <w:rsid w:val="00156742"/>
    <w:rsid w:val="001567AE"/>
    <w:rsid w:val="001567FF"/>
    <w:rsid w:val="00156D7E"/>
    <w:rsid w:val="00156E75"/>
    <w:rsid w:val="00156FA1"/>
    <w:rsid w:val="00156FDD"/>
    <w:rsid w:val="0015714C"/>
    <w:rsid w:val="001571D2"/>
    <w:rsid w:val="00157417"/>
    <w:rsid w:val="001574EF"/>
    <w:rsid w:val="00157716"/>
    <w:rsid w:val="00157818"/>
    <w:rsid w:val="00157A1C"/>
    <w:rsid w:val="00157A88"/>
    <w:rsid w:val="00157C9C"/>
    <w:rsid w:val="00157F86"/>
    <w:rsid w:val="0016089E"/>
    <w:rsid w:val="001609E7"/>
    <w:rsid w:val="00160B74"/>
    <w:rsid w:val="001614D7"/>
    <w:rsid w:val="001615F6"/>
    <w:rsid w:val="00162320"/>
    <w:rsid w:val="001625A7"/>
    <w:rsid w:val="00162C66"/>
    <w:rsid w:val="00162D32"/>
    <w:rsid w:val="0016317C"/>
    <w:rsid w:val="00163198"/>
    <w:rsid w:val="00163644"/>
    <w:rsid w:val="001637D4"/>
    <w:rsid w:val="001638A2"/>
    <w:rsid w:val="001638D0"/>
    <w:rsid w:val="00163D7E"/>
    <w:rsid w:val="00163E02"/>
    <w:rsid w:val="001641E7"/>
    <w:rsid w:val="001645B2"/>
    <w:rsid w:val="00164815"/>
    <w:rsid w:val="00164D63"/>
    <w:rsid w:val="001655E3"/>
    <w:rsid w:val="001656BD"/>
    <w:rsid w:val="001657A1"/>
    <w:rsid w:val="00165CF7"/>
    <w:rsid w:val="00166456"/>
    <w:rsid w:val="001664CF"/>
    <w:rsid w:val="001668D7"/>
    <w:rsid w:val="001669C1"/>
    <w:rsid w:val="00166BBD"/>
    <w:rsid w:val="0016727F"/>
    <w:rsid w:val="0016752D"/>
    <w:rsid w:val="0016772E"/>
    <w:rsid w:val="00167842"/>
    <w:rsid w:val="00167A9E"/>
    <w:rsid w:val="00167BA0"/>
    <w:rsid w:val="00167CED"/>
    <w:rsid w:val="00167D88"/>
    <w:rsid w:val="0017041E"/>
    <w:rsid w:val="001704FD"/>
    <w:rsid w:val="001705AC"/>
    <w:rsid w:val="00170717"/>
    <w:rsid w:val="00170A94"/>
    <w:rsid w:val="00170F5C"/>
    <w:rsid w:val="00171319"/>
    <w:rsid w:val="001713BB"/>
    <w:rsid w:val="00171D17"/>
    <w:rsid w:val="00171DE6"/>
    <w:rsid w:val="0017215D"/>
    <w:rsid w:val="00172535"/>
    <w:rsid w:val="00172759"/>
    <w:rsid w:val="00172AF1"/>
    <w:rsid w:val="00172B75"/>
    <w:rsid w:val="00172C66"/>
    <w:rsid w:val="00172DC6"/>
    <w:rsid w:val="0017301C"/>
    <w:rsid w:val="00173B5D"/>
    <w:rsid w:val="001743AB"/>
    <w:rsid w:val="00174C11"/>
    <w:rsid w:val="00175090"/>
    <w:rsid w:val="00175478"/>
    <w:rsid w:val="0017556A"/>
    <w:rsid w:val="001755DA"/>
    <w:rsid w:val="00175824"/>
    <w:rsid w:val="00175982"/>
    <w:rsid w:val="001759D4"/>
    <w:rsid w:val="00176000"/>
    <w:rsid w:val="0017659D"/>
    <w:rsid w:val="001767B0"/>
    <w:rsid w:val="00176AD7"/>
    <w:rsid w:val="00176AED"/>
    <w:rsid w:val="00176B71"/>
    <w:rsid w:val="00177C30"/>
    <w:rsid w:val="00177DC4"/>
    <w:rsid w:val="001804BE"/>
    <w:rsid w:val="001805E0"/>
    <w:rsid w:val="001806B1"/>
    <w:rsid w:val="00180724"/>
    <w:rsid w:val="00180945"/>
    <w:rsid w:val="00180C22"/>
    <w:rsid w:val="00181048"/>
    <w:rsid w:val="001815BA"/>
    <w:rsid w:val="001815F1"/>
    <w:rsid w:val="00181625"/>
    <w:rsid w:val="00181A0A"/>
    <w:rsid w:val="00181AD5"/>
    <w:rsid w:val="001821E1"/>
    <w:rsid w:val="001822D6"/>
    <w:rsid w:val="0018235E"/>
    <w:rsid w:val="001824D1"/>
    <w:rsid w:val="00182AFE"/>
    <w:rsid w:val="00182C5A"/>
    <w:rsid w:val="00182D6C"/>
    <w:rsid w:val="00182F3D"/>
    <w:rsid w:val="0018314E"/>
    <w:rsid w:val="0018325C"/>
    <w:rsid w:val="00183482"/>
    <w:rsid w:val="0018366E"/>
    <w:rsid w:val="001841B0"/>
    <w:rsid w:val="001844B4"/>
    <w:rsid w:val="001851A2"/>
    <w:rsid w:val="00185240"/>
    <w:rsid w:val="00185A89"/>
    <w:rsid w:val="00185BBD"/>
    <w:rsid w:val="00185E0C"/>
    <w:rsid w:val="0018686E"/>
    <w:rsid w:val="0018689E"/>
    <w:rsid w:val="00186918"/>
    <w:rsid w:val="00186964"/>
    <w:rsid w:val="00186B7C"/>
    <w:rsid w:val="00186CCF"/>
    <w:rsid w:val="00186FED"/>
    <w:rsid w:val="0018709E"/>
    <w:rsid w:val="001871CD"/>
    <w:rsid w:val="001874A3"/>
    <w:rsid w:val="001878F6"/>
    <w:rsid w:val="00187A83"/>
    <w:rsid w:val="00187B6A"/>
    <w:rsid w:val="00187BC0"/>
    <w:rsid w:val="001913A3"/>
    <w:rsid w:val="001919C3"/>
    <w:rsid w:val="00191D98"/>
    <w:rsid w:val="0019229B"/>
    <w:rsid w:val="00192343"/>
    <w:rsid w:val="001925E3"/>
    <w:rsid w:val="00192612"/>
    <w:rsid w:val="00192CF8"/>
    <w:rsid w:val="00192E42"/>
    <w:rsid w:val="00192FAF"/>
    <w:rsid w:val="0019337C"/>
    <w:rsid w:val="001933B6"/>
    <w:rsid w:val="00193508"/>
    <w:rsid w:val="00193752"/>
    <w:rsid w:val="00193A7C"/>
    <w:rsid w:val="00193CAE"/>
    <w:rsid w:val="00193FA4"/>
    <w:rsid w:val="00194987"/>
    <w:rsid w:val="00194A19"/>
    <w:rsid w:val="00194B66"/>
    <w:rsid w:val="00194EE1"/>
    <w:rsid w:val="00195178"/>
    <w:rsid w:val="001958DC"/>
    <w:rsid w:val="00195A2E"/>
    <w:rsid w:val="00195DCD"/>
    <w:rsid w:val="00195F48"/>
    <w:rsid w:val="00195F7D"/>
    <w:rsid w:val="00196510"/>
    <w:rsid w:val="00196AC3"/>
    <w:rsid w:val="00196CED"/>
    <w:rsid w:val="00196E8E"/>
    <w:rsid w:val="00196F80"/>
    <w:rsid w:val="00196FE6"/>
    <w:rsid w:val="00197081"/>
    <w:rsid w:val="0019781D"/>
    <w:rsid w:val="00197F54"/>
    <w:rsid w:val="001A0066"/>
    <w:rsid w:val="001A00CF"/>
    <w:rsid w:val="001A070B"/>
    <w:rsid w:val="001A08FF"/>
    <w:rsid w:val="001A094C"/>
    <w:rsid w:val="001A09EA"/>
    <w:rsid w:val="001A0C7F"/>
    <w:rsid w:val="001A0ED5"/>
    <w:rsid w:val="001A124E"/>
    <w:rsid w:val="001A1378"/>
    <w:rsid w:val="001A1615"/>
    <w:rsid w:val="001A183C"/>
    <w:rsid w:val="001A185A"/>
    <w:rsid w:val="001A1A9E"/>
    <w:rsid w:val="001A2071"/>
    <w:rsid w:val="001A251E"/>
    <w:rsid w:val="001A29CB"/>
    <w:rsid w:val="001A2AE7"/>
    <w:rsid w:val="001A2B3E"/>
    <w:rsid w:val="001A34F1"/>
    <w:rsid w:val="001A36C5"/>
    <w:rsid w:val="001A38AA"/>
    <w:rsid w:val="001A394C"/>
    <w:rsid w:val="001A4358"/>
    <w:rsid w:val="001A45AE"/>
    <w:rsid w:val="001A45F5"/>
    <w:rsid w:val="001A4830"/>
    <w:rsid w:val="001A5126"/>
    <w:rsid w:val="001A52F1"/>
    <w:rsid w:val="001A54E7"/>
    <w:rsid w:val="001A5951"/>
    <w:rsid w:val="001A5AB3"/>
    <w:rsid w:val="001A5CE0"/>
    <w:rsid w:val="001A5F1E"/>
    <w:rsid w:val="001A5FAC"/>
    <w:rsid w:val="001A6297"/>
    <w:rsid w:val="001A652B"/>
    <w:rsid w:val="001A696E"/>
    <w:rsid w:val="001A69B0"/>
    <w:rsid w:val="001A6C53"/>
    <w:rsid w:val="001A7015"/>
    <w:rsid w:val="001A702E"/>
    <w:rsid w:val="001A71BC"/>
    <w:rsid w:val="001A71D7"/>
    <w:rsid w:val="001A776F"/>
    <w:rsid w:val="001A7991"/>
    <w:rsid w:val="001A7AD1"/>
    <w:rsid w:val="001A7C66"/>
    <w:rsid w:val="001A7C91"/>
    <w:rsid w:val="001A7F63"/>
    <w:rsid w:val="001B000D"/>
    <w:rsid w:val="001B00B5"/>
    <w:rsid w:val="001B044D"/>
    <w:rsid w:val="001B0458"/>
    <w:rsid w:val="001B04D5"/>
    <w:rsid w:val="001B0585"/>
    <w:rsid w:val="001B0C8D"/>
    <w:rsid w:val="001B12A5"/>
    <w:rsid w:val="001B14C1"/>
    <w:rsid w:val="001B15B6"/>
    <w:rsid w:val="001B181C"/>
    <w:rsid w:val="001B185F"/>
    <w:rsid w:val="001B18C7"/>
    <w:rsid w:val="001B19E1"/>
    <w:rsid w:val="001B22E2"/>
    <w:rsid w:val="001B231C"/>
    <w:rsid w:val="001B24E0"/>
    <w:rsid w:val="001B28D8"/>
    <w:rsid w:val="001B2B27"/>
    <w:rsid w:val="001B2B38"/>
    <w:rsid w:val="001B3272"/>
    <w:rsid w:val="001B32FB"/>
    <w:rsid w:val="001B3BC3"/>
    <w:rsid w:val="001B4001"/>
    <w:rsid w:val="001B4188"/>
    <w:rsid w:val="001B4238"/>
    <w:rsid w:val="001B4570"/>
    <w:rsid w:val="001B459C"/>
    <w:rsid w:val="001B49A7"/>
    <w:rsid w:val="001B4F8C"/>
    <w:rsid w:val="001B5261"/>
    <w:rsid w:val="001B557D"/>
    <w:rsid w:val="001B5ACE"/>
    <w:rsid w:val="001B5FDD"/>
    <w:rsid w:val="001B649E"/>
    <w:rsid w:val="001B659B"/>
    <w:rsid w:val="001B6B3E"/>
    <w:rsid w:val="001B6B6A"/>
    <w:rsid w:val="001B6B77"/>
    <w:rsid w:val="001B7033"/>
    <w:rsid w:val="001B708E"/>
    <w:rsid w:val="001B70A7"/>
    <w:rsid w:val="001B726E"/>
    <w:rsid w:val="001B72DC"/>
    <w:rsid w:val="001B7C5A"/>
    <w:rsid w:val="001C018E"/>
    <w:rsid w:val="001C062A"/>
    <w:rsid w:val="001C097B"/>
    <w:rsid w:val="001C0F6E"/>
    <w:rsid w:val="001C17F6"/>
    <w:rsid w:val="001C1BB3"/>
    <w:rsid w:val="001C23E8"/>
    <w:rsid w:val="001C26FB"/>
    <w:rsid w:val="001C2DF6"/>
    <w:rsid w:val="001C2DF7"/>
    <w:rsid w:val="001C2EBC"/>
    <w:rsid w:val="001C31DE"/>
    <w:rsid w:val="001C34C8"/>
    <w:rsid w:val="001C34DC"/>
    <w:rsid w:val="001C35E2"/>
    <w:rsid w:val="001C37A9"/>
    <w:rsid w:val="001C389D"/>
    <w:rsid w:val="001C3E6B"/>
    <w:rsid w:val="001C3F87"/>
    <w:rsid w:val="001C431A"/>
    <w:rsid w:val="001C43CD"/>
    <w:rsid w:val="001C4447"/>
    <w:rsid w:val="001C4584"/>
    <w:rsid w:val="001C4596"/>
    <w:rsid w:val="001C4764"/>
    <w:rsid w:val="001C49FA"/>
    <w:rsid w:val="001C4B3F"/>
    <w:rsid w:val="001C4FA3"/>
    <w:rsid w:val="001C5661"/>
    <w:rsid w:val="001C5EB0"/>
    <w:rsid w:val="001C614F"/>
    <w:rsid w:val="001C650E"/>
    <w:rsid w:val="001C6572"/>
    <w:rsid w:val="001C66BA"/>
    <w:rsid w:val="001C6BE2"/>
    <w:rsid w:val="001C7495"/>
    <w:rsid w:val="001C74C8"/>
    <w:rsid w:val="001C772E"/>
    <w:rsid w:val="001C7A02"/>
    <w:rsid w:val="001C7C75"/>
    <w:rsid w:val="001C7F36"/>
    <w:rsid w:val="001D04ED"/>
    <w:rsid w:val="001D05FE"/>
    <w:rsid w:val="001D0A03"/>
    <w:rsid w:val="001D0A48"/>
    <w:rsid w:val="001D1402"/>
    <w:rsid w:val="001D16C1"/>
    <w:rsid w:val="001D1A9A"/>
    <w:rsid w:val="001D1BDA"/>
    <w:rsid w:val="001D1C24"/>
    <w:rsid w:val="001D1F10"/>
    <w:rsid w:val="001D200C"/>
    <w:rsid w:val="001D233B"/>
    <w:rsid w:val="001D2676"/>
    <w:rsid w:val="001D272D"/>
    <w:rsid w:val="001D297B"/>
    <w:rsid w:val="001D2D14"/>
    <w:rsid w:val="001D3743"/>
    <w:rsid w:val="001D3F79"/>
    <w:rsid w:val="001D4172"/>
    <w:rsid w:val="001D42F7"/>
    <w:rsid w:val="001D4717"/>
    <w:rsid w:val="001D48EF"/>
    <w:rsid w:val="001D49FE"/>
    <w:rsid w:val="001D4AC5"/>
    <w:rsid w:val="001D4DB9"/>
    <w:rsid w:val="001D4F42"/>
    <w:rsid w:val="001D509A"/>
    <w:rsid w:val="001D5249"/>
    <w:rsid w:val="001D539E"/>
    <w:rsid w:val="001D53AF"/>
    <w:rsid w:val="001D54EC"/>
    <w:rsid w:val="001D55BC"/>
    <w:rsid w:val="001D56E6"/>
    <w:rsid w:val="001D5B72"/>
    <w:rsid w:val="001D6045"/>
    <w:rsid w:val="001D631E"/>
    <w:rsid w:val="001D675E"/>
    <w:rsid w:val="001D6DE8"/>
    <w:rsid w:val="001D7188"/>
    <w:rsid w:val="001D74CD"/>
    <w:rsid w:val="001D7690"/>
    <w:rsid w:val="001D7720"/>
    <w:rsid w:val="001D778D"/>
    <w:rsid w:val="001D7D1D"/>
    <w:rsid w:val="001E028D"/>
    <w:rsid w:val="001E0399"/>
    <w:rsid w:val="001E0870"/>
    <w:rsid w:val="001E0A5B"/>
    <w:rsid w:val="001E0EF0"/>
    <w:rsid w:val="001E0F33"/>
    <w:rsid w:val="001E1123"/>
    <w:rsid w:val="001E112C"/>
    <w:rsid w:val="001E14F0"/>
    <w:rsid w:val="001E15CC"/>
    <w:rsid w:val="001E1748"/>
    <w:rsid w:val="001E1785"/>
    <w:rsid w:val="001E197E"/>
    <w:rsid w:val="001E19B1"/>
    <w:rsid w:val="001E19CB"/>
    <w:rsid w:val="001E1B9D"/>
    <w:rsid w:val="001E2050"/>
    <w:rsid w:val="001E25C6"/>
    <w:rsid w:val="001E2E28"/>
    <w:rsid w:val="001E325B"/>
    <w:rsid w:val="001E361B"/>
    <w:rsid w:val="001E36E8"/>
    <w:rsid w:val="001E399C"/>
    <w:rsid w:val="001E3ABE"/>
    <w:rsid w:val="001E3B64"/>
    <w:rsid w:val="001E3DF3"/>
    <w:rsid w:val="001E4374"/>
    <w:rsid w:val="001E4683"/>
    <w:rsid w:val="001E4987"/>
    <w:rsid w:val="001E5665"/>
    <w:rsid w:val="001E584E"/>
    <w:rsid w:val="001E5929"/>
    <w:rsid w:val="001E5B94"/>
    <w:rsid w:val="001E5BDD"/>
    <w:rsid w:val="001E5C47"/>
    <w:rsid w:val="001E5D78"/>
    <w:rsid w:val="001E69DC"/>
    <w:rsid w:val="001E6B99"/>
    <w:rsid w:val="001E6BE7"/>
    <w:rsid w:val="001E6D8C"/>
    <w:rsid w:val="001E70B3"/>
    <w:rsid w:val="001E71A9"/>
    <w:rsid w:val="001E7472"/>
    <w:rsid w:val="001E74A4"/>
    <w:rsid w:val="001E7913"/>
    <w:rsid w:val="001E7BCD"/>
    <w:rsid w:val="001F00E3"/>
    <w:rsid w:val="001F03B9"/>
    <w:rsid w:val="001F09BA"/>
    <w:rsid w:val="001F0E6A"/>
    <w:rsid w:val="001F0F50"/>
    <w:rsid w:val="001F1946"/>
    <w:rsid w:val="001F1DEF"/>
    <w:rsid w:val="001F1E6B"/>
    <w:rsid w:val="001F2087"/>
    <w:rsid w:val="001F21E6"/>
    <w:rsid w:val="001F27B2"/>
    <w:rsid w:val="001F2E83"/>
    <w:rsid w:val="001F30BA"/>
    <w:rsid w:val="001F319B"/>
    <w:rsid w:val="001F341A"/>
    <w:rsid w:val="001F34D4"/>
    <w:rsid w:val="001F37EA"/>
    <w:rsid w:val="001F3909"/>
    <w:rsid w:val="001F39C3"/>
    <w:rsid w:val="001F3B00"/>
    <w:rsid w:val="001F3FF2"/>
    <w:rsid w:val="001F40F0"/>
    <w:rsid w:val="001F41FA"/>
    <w:rsid w:val="001F4468"/>
    <w:rsid w:val="001F4956"/>
    <w:rsid w:val="001F49DC"/>
    <w:rsid w:val="001F4AE4"/>
    <w:rsid w:val="001F4F0B"/>
    <w:rsid w:val="001F4FD0"/>
    <w:rsid w:val="001F5512"/>
    <w:rsid w:val="001F5890"/>
    <w:rsid w:val="001F623E"/>
    <w:rsid w:val="001F626C"/>
    <w:rsid w:val="001F634D"/>
    <w:rsid w:val="001F6F34"/>
    <w:rsid w:val="001F7017"/>
    <w:rsid w:val="001F7090"/>
    <w:rsid w:val="001F719E"/>
    <w:rsid w:val="001F71E4"/>
    <w:rsid w:val="001F7360"/>
    <w:rsid w:val="001F7645"/>
    <w:rsid w:val="001F76FB"/>
    <w:rsid w:val="001F79C2"/>
    <w:rsid w:val="001F7A64"/>
    <w:rsid w:val="001F7C29"/>
    <w:rsid w:val="001F7C4D"/>
    <w:rsid w:val="002004D3"/>
    <w:rsid w:val="002006E3"/>
    <w:rsid w:val="0020078E"/>
    <w:rsid w:val="00200C7B"/>
    <w:rsid w:val="00200D6B"/>
    <w:rsid w:val="00201225"/>
    <w:rsid w:val="00201503"/>
    <w:rsid w:val="00201754"/>
    <w:rsid w:val="0020186F"/>
    <w:rsid w:val="002018E7"/>
    <w:rsid w:val="002019C2"/>
    <w:rsid w:val="00201EFC"/>
    <w:rsid w:val="002024BA"/>
    <w:rsid w:val="00202596"/>
    <w:rsid w:val="002025F3"/>
    <w:rsid w:val="002027C3"/>
    <w:rsid w:val="0020322A"/>
    <w:rsid w:val="00203326"/>
    <w:rsid w:val="0020347A"/>
    <w:rsid w:val="002038F3"/>
    <w:rsid w:val="00204384"/>
    <w:rsid w:val="0020442C"/>
    <w:rsid w:val="00204595"/>
    <w:rsid w:val="00204C6C"/>
    <w:rsid w:val="002051A1"/>
    <w:rsid w:val="00205228"/>
    <w:rsid w:val="002052FE"/>
    <w:rsid w:val="00205424"/>
    <w:rsid w:val="002054C2"/>
    <w:rsid w:val="002055E9"/>
    <w:rsid w:val="0020562C"/>
    <w:rsid w:val="002056A6"/>
    <w:rsid w:val="00205851"/>
    <w:rsid w:val="002058BA"/>
    <w:rsid w:val="00206151"/>
    <w:rsid w:val="002069B4"/>
    <w:rsid w:val="00206A81"/>
    <w:rsid w:val="00206E9B"/>
    <w:rsid w:val="00207004"/>
    <w:rsid w:val="002071CE"/>
    <w:rsid w:val="002072F3"/>
    <w:rsid w:val="002074D5"/>
    <w:rsid w:val="0020799C"/>
    <w:rsid w:val="00207D80"/>
    <w:rsid w:val="00207D8F"/>
    <w:rsid w:val="00207E46"/>
    <w:rsid w:val="00207F4A"/>
    <w:rsid w:val="00210250"/>
    <w:rsid w:val="0021030C"/>
    <w:rsid w:val="0021060A"/>
    <w:rsid w:val="00210AB3"/>
    <w:rsid w:val="00210E14"/>
    <w:rsid w:val="00211125"/>
    <w:rsid w:val="002113BC"/>
    <w:rsid w:val="002113DB"/>
    <w:rsid w:val="00211595"/>
    <w:rsid w:val="00211781"/>
    <w:rsid w:val="002117BA"/>
    <w:rsid w:val="002119C1"/>
    <w:rsid w:val="00211E20"/>
    <w:rsid w:val="00211E99"/>
    <w:rsid w:val="002120E2"/>
    <w:rsid w:val="002122E4"/>
    <w:rsid w:val="00212329"/>
    <w:rsid w:val="00212630"/>
    <w:rsid w:val="00212F16"/>
    <w:rsid w:val="00212F58"/>
    <w:rsid w:val="00212FCE"/>
    <w:rsid w:val="0021303C"/>
    <w:rsid w:val="0021305D"/>
    <w:rsid w:val="00213798"/>
    <w:rsid w:val="00213A07"/>
    <w:rsid w:val="00213A22"/>
    <w:rsid w:val="00213DBB"/>
    <w:rsid w:val="00213E40"/>
    <w:rsid w:val="00213F5E"/>
    <w:rsid w:val="002146E8"/>
    <w:rsid w:val="0021494A"/>
    <w:rsid w:val="00214C05"/>
    <w:rsid w:val="00214EB5"/>
    <w:rsid w:val="002151E7"/>
    <w:rsid w:val="002155FD"/>
    <w:rsid w:val="00215964"/>
    <w:rsid w:val="00215988"/>
    <w:rsid w:val="00216125"/>
    <w:rsid w:val="00216342"/>
    <w:rsid w:val="002165ED"/>
    <w:rsid w:val="00216AE8"/>
    <w:rsid w:val="00216D56"/>
    <w:rsid w:val="00216EAE"/>
    <w:rsid w:val="002176EF"/>
    <w:rsid w:val="002179F0"/>
    <w:rsid w:val="00217D5D"/>
    <w:rsid w:val="00217F0A"/>
    <w:rsid w:val="00217F22"/>
    <w:rsid w:val="00220500"/>
    <w:rsid w:val="002205AB"/>
    <w:rsid w:val="0022075B"/>
    <w:rsid w:val="002209D7"/>
    <w:rsid w:val="00220BB7"/>
    <w:rsid w:val="00220BF6"/>
    <w:rsid w:val="00220DF6"/>
    <w:rsid w:val="00220E0D"/>
    <w:rsid w:val="00221183"/>
    <w:rsid w:val="002211F2"/>
    <w:rsid w:val="00221221"/>
    <w:rsid w:val="002214EB"/>
    <w:rsid w:val="00221594"/>
    <w:rsid w:val="00221861"/>
    <w:rsid w:val="002219F0"/>
    <w:rsid w:val="00221B09"/>
    <w:rsid w:val="00221DF4"/>
    <w:rsid w:val="00222648"/>
    <w:rsid w:val="00222AC9"/>
    <w:rsid w:val="00222AD6"/>
    <w:rsid w:val="00223084"/>
    <w:rsid w:val="0022322A"/>
    <w:rsid w:val="00223527"/>
    <w:rsid w:val="00223E02"/>
    <w:rsid w:val="00223FC7"/>
    <w:rsid w:val="00224227"/>
    <w:rsid w:val="0022434E"/>
    <w:rsid w:val="002244FA"/>
    <w:rsid w:val="002245B2"/>
    <w:rsid w:val="002245D6"/>
    <w:rsid w:val="00224668"/>
    <w:rsid w:val="002246B0"/>
    <w:rsid w:val="00224DFF"/>
    <w:rsid w:val="0022506C"/>
    <w:rsid w:val="00225308"/>
    <w:rsid w:val="00225664"/>
    <w:rsid w:val="002257AE"/>
    <w:rsid w:val="00225B80"/>
    <w:rsid w:val="00225CA5"/>
    <w:rsid w:val="00225E3F"/>
    <w:rsid w:val="002269D4"/>
    <w:rsid w:val="00226C19"/>
    <w:rsid w:val="00226E14"/>
    <w:rsid w:val="002275D2"/>
    <w:rsid w:val="002276F7"/>
    <w:rsid w:val="00227970"/>
    <w:rsid w:val="00230493"/>
    <w:rsid w:val="00230FFD"/>
    <w:rsid w:val="00231235"/>
    <w:rsid w:val="002314B4"/>
    <w:rsid w:val="00231835"/>
    <w:rsid w:val="00231D60"/>
    <w:rsid w:val="00232312"/>
    <w:rsid w:val="00232745"/>
    <w:rsid w:val="0023274D"/>
    <w:rsid w:val="0023276E"/>
    <w:rsid w:val="002330C5"/>
    <w:rsid w:val="0023315F"/>
    <w:rsid w:val="002333B3"/>
    <w:rsid w:val="002347DD"/>
    <w:rsid w:val="00235019"/>
    <w:rsid w:val="00235577"/>
    <w:rsid w:val="002356E5"/>
    <w:rsid w:val="002357ED"/>
    <w:rsid w:val="00235BF2"/>
    <w:rsid w:val="0023631E"/>
    <w:rsid w:val="0023641E"/>
    <w:rsid w:val="00236BCA"/>
    <w:rsid w:val="00237093"/>
    <w:rsid w:val="002373DD"/>
    <w:rsid w:val="00237506"/>
    <w:rsid w:val="0023783D"/>
    <w:rsid w:val="002378C0"/>
    <w:rsid w:val="002379CC"/>
    <w:rsid w:val="00237C07"/>
    <w:rsid w:val="00237C49"/>
    <w:rsid w:val="00237D63"/>
    <w:rsid w:val="00240087"/>
    <w:rsid w:val="0024037B"/>
    <w:rsid w:val="0024089C"/>
    <w:rsid w:val="002409DE"/>
    <w:rsid w:val="00240C9E"/>
    <w:rsid w:val="00240F6F"/>
    <w:rsid w:val="0024120C"/>
    <w:rsid w:val="00241312"/>
    <w:rsid w:val="00241443"/>
    <w:rsid w:val="0024144F"/>
    <w:rsid w:val="002415BD"/>
    <w:rsid w:val="00241962"/>
    <w:rsid w:val="00241D41"/>
    <w:rsid w:val="00241E81"/>
    <w:rsid w:val="002424C4"/>
    <w:rsid w:val="002429CC"/>
    <w:rsid w:val="00242C2D"/>
    <w:rsid w:val="00243513"/>
    <w:rsid w:val="0024389E"/>
    <w:rsid w:val="00243DB3"/>
    <w:rsid w:val="00243F07"/>
    <w:rsid w:val="002443ED"/>
    <w:rsid w:val="00244C32"/>
    <w:rsid w:val="00245132"/>
    <w:rsid w:val="002454B7"/>
    <w:rsid w:val="00245720"/>
    <w:rsid w:val="00245814"/>
    <w:rsid w:val="002458BE"/>
    <w:rsid w:val="00245B3D"/>
    <w:rsid w:val="00245CCE"/>
    <w:rsid w:val="0024629E"/>
    <w:rsid w:val="002463DD"/>
    <w:rsid w:val="00246595"/>
    <w:rsid w:val="00246BED"/>
    <w:rsid w:val="00246C98"/>
    <w:rsid w:val="00246CC8"/>
    <w:rsid w:val="0024702F"/>
    <w:rsid w:val="002472BE"/>
    <w:rsid w:val="00247550"/>
    <w:rsid w:val="00247A16"/>
    <w:rsid w:val="00247BA1"/>
    <w:rsid w:val="00247DDD"/>
    <w:rsid w:val="0025016A"/>
    <w:rsid w:val="00250986"/>
    <w:rsid w:val="00250C53"/>
    <w:rsid w:val="002512DC"/>
    <w:rsid w:val="002513C2"/>
    <w:rsid w:val="00251537"/>
    <w:rsid w:val="002515E8"/>
    <w:rsid w:val="00251632"/>
    <w:rsid w:val="00251C94"/>
    <w:rsid w:val="00252BC4"/>
    <w:rsid w:val="00253885"/>
    <w:rsid w:val="00253C2B"/>
    <w:rsid w:val="00253C34"/>
    <w:rsid w:val="00253F48"/>
    <w:rsid w:val="002542C8"/>
    <w:rsid w:val="0025430D"/>
    <w:rsid w:val="00254398"/>
    <w:rsid w:val="0025446A"/>
    <w:rsid w:val="00254B95"/>
    <w:rsid w:val="00255226"/>
    <w:rsid w:val="002552E0"/>
    <w:rsid w:val="002557AA"/>
    <w:rsid w:val="00255B06"/>
    <w:rsid w:val="00255B5C"/>
    <w:rsid w:val="00256CFE"/>
    <w:rsid w:val="00257016"/>
    <w:rsid w:val="00257341"/>
    <w:rsid w:val="00257453"/>
    <w:rsid w:val="002575D7"/>
    <w:rsid w:val="002575EB"/>
    <w:rsid w:val="00257F80"/>
    <w:rsid w:val="00260116"/>
    <w:rsid w:val="002602AB"/>
    <w:rsid w:val="00260424"/>
    <w:rsid w:val="00260A8D"/>
    <w:rsid w:val="00260CB9"/>
    <w:rsid w:val="0026102F"/>
    <w:rsid w:val="00261071"/>
    <w:rsid w:val="002616ED"/>
    <w:rsid w:val="00261D36"/>
    <w:rsid w:val="00261D3D"/>
    <w:rsid w:val="00261EDB"/>
    <w:rsid w:val="002626CF"/>
    <w:rsid w:val="00262887"/>
    <w:rsid w:val="00262996"/>
    <w:rsid w:val="002629DD"/>
    <w:rsid w:val="00262AE6"/>
    <w:rsid w:val="00262B41"/>
    <w:rsid w:val="00262BDA"/>
    <w:rsid w:val="00262E3A"/>
    <w:rsid w:val="00263628"/>
    <w:rsid w:val="0026385D"/>
    <w:rsid w:val="00263C1D"/>
    <w:rsid w:val="00263C34"/>
    <w:rsid w:val="002641E7"/>
    <w:rsid w:val="002645DE"/>
    <w:rsid w:val="002645E2"/>
    <w:rsid w:val="00264740"/>
    <w:rsid w:val="002649D2"/>
    <w:rsid w:val="00264C3B"/>
    <w:rsid w:val="00264E1F"/>
    <w:rsid w:val="00265611"/>
    <w:rsid w:val="00265651"/>
    <w:rsid w:val="002658C0"/>
    <w:rsid w:val="002659FE"/>
    <w:rsid w:val="00265B64"/>
    <w:rsid w:val="00265B95"/>
    <w:rsid w:val="00265EB9"/>
    <w:rsid w:val="0026615E"/>
    <w:rsid w:val="00266408"/>
    <w:rsid w:val="0026655F"/>
    <w:rsid w:val="00266574"/>
    <w:rsid w:val="002668E5"/>
    <w:rsid w:val="002668F6"/>
    <w:rsid w:val="00266CA1"/>
    <w:rsid w:val="00266D04"/>
    <w:rsid w:val="00266EF6"/>
    <w:rsid w:val="00266F8C"/>
    <w:rsid w:val="00267145"/>
    <w:rsid w:val="002678D7"/>
    <w:rsid w:val="002679B8"/>
    <w:rsid w:val="00267B88"/>
    <w:rsid w:val="00267D2D"/>
    <w:rsid w:val="00267E57"/>
    <w:rsid w:val="002700EE"/>
    <w:rsid w:val="00270657"/>
    <w:rsid w:val="002706D2"/>
    <w:rsid w:val="002707BC"/>
    <w:rsid w:val="0027090B"/>
    <w:rsid w:val="00270AD5"/>
    <w:rsid w:val="00270D63"/>
    <w:rsid w:val="00270DDB"/>
    <w:rsid w:val="00271148"/>
    <w:rsid w:val="0027126A"/>
    <w:rsid w:val="002714E0"/>
    <w:rsid w:val="00271644"/>
    <w:rsid w:val="00271981"/>
    <w:rsid w:val="002719B5"/>
    <w:rsid w:val="00271CA1"/>
    <w:rsid w:val="00271DEC"/>
    <w:rsid w:val="00272254"/>
    <w:rsid w:val="00273354"/>
    <w:rsid w:val="002738E6"/>
    <w:rsid w:val="00273B44"/>
    <w:rsid w:val="00273EBD"/>
    <w:rsid w:val="00273EEE"/>
    <w:rsid w:val="002741C7"/>
    <w:rsid w:val="0027421E"/>
    <w:rsid w:val="002743D8"/>
    <w:rsid w:val="0027453F"/>
    <w:rsid w:val="002749A5"/>
    <w:rsid w:val="00274AFD"/>
    <w:rsid w:val="00274E34"/>
    <w:rsid w:val="00274EA6"/>
    <w:rsid w:val="00274F83"/>
    <w:rsid w:val="0027520E"/>
    <w:rsid w:val="00275395"/>
    <w:rsid w:val="002758C5"/>
    <w:rsid w:val="002759A3"/>
    <w:rsid w:val="00275B69"/>
    <w:rsid w:val="00275BDB"/>
    <w:rsid w:val="00275DDB"/>
    <w:rsid w:val="00276071"/>
    <w:rsid w:val="002763B3"/>
    <w:rsid w:val="0027699C"/>
    <w:rsid w:val="00276A44"/>
    <w:rsid w:val="00276B20"/>
    <w:rsid w:val="0027740E"/>
    <w:rsid w:val="00277DDF"/>
    <w:rsid w:val="00280251"/>
    <w:rsid w:val="00280B47"/>
    <w:rsid w:val="00280CD9"/>
    <w:rsid w:val="00280D67"/>
    <w:rsid w:val="00280DDA"/>
    <w:rsid w:val="00281118"/>
    <w:rsid w:val="0028122B"/>
    <w:rsid w:val="00281242"/>
    <w:rsid w:val="002813BE"/>
    <w:rsid w:val="00281401"/>
    <w:rsid w:val="002816B9"/>
    <w:rsid w:val="00281F1D"/>
    <w:rsid w:val="0028255E"/>
    <w:rsid w:val="0028260A"/>
    <w:rsid w:val="00282668"/>
    <w:rsid w:val="00282691"/>
    <w:rsid w:val="0028277B"/>
    <w:rsid w:val="00282812"/>
    <w:rsid w:val="00282A8D"/>
    <w:rsid w:val="00282F77"/>
    <w:rsid w:val="00283293"/>
    <w:rsid w:val="002835B2"/>
    <w:rsid w:val="002835DD"/>
    <w:rsid w:val="0028371F"/>
    <w:rsid w:val="00283980"/>
    <w:rsid w:val="00283B2A"/>
    <w:rsid w:val="00283C23"/>
    <w:rsid w:val="00283E98"/>
    <w:rsid w:val="00284004"/>
    <w:rsid w:val="002844E4"/>
    <w:rsid w:val="00284940"/>
    <w:rsid w:val="00284AE6"/>
    <w:rsid w:val="00284D2E"/>
    <w:rsid w:val="00284F57"/>
    <w:rsid w:val="00285060"/>
    <w:rsid w:val="002854B7"/>
    <w:rsid w:val="00285D42"/>
    <w:rsid w:val="00286207"/>
    <w:rsid w:val="00286360"/>
    <w:rsid w:val="002863D5"/>
    <w:rsid w:val="002865EF"/>
    <w:rsid w:val="0028660F"/>
    <w:rsid w:val="00286658"/>
    <w:rsid w:val="00286666"/>
    <w:rsid w:val="002867C9"/>
    <w:rsid w:val="0028694F"/>
    <w:rsid w:val="002869E9"/>
    <w:rsid w:val="00286A06"/>
    <w:rsid w:val="00286B28"/>
    <w:rsid w:val="00286B6D"/>
    <w:rsid w:val="00286C61"/>
    <w:rsid w:val="00286CFA"/>
    <w:rsid w:val="00286E31"/>
    <w:rsid w:val="00286FD6"/>
    <w:rsid w:val="002872C5"/>
    <w:rsid w:val="002874CA"/>
    <w:rsid w:val="0028785B"/>
    <w:rsid w:val="00290C63"/>
    <w:rsid w:val="00291224"/>
    <w:rsid w:val="0029130A"/>
    <w:rsid w:val="002913B8"/>
    <w:rsid w:val="0029150D"/>
    <w:rsid w:val="002915B7"/>
    <w:rsid w:val="002918B5"/>
    <w:rsid w:val="00291E51"/>
    <w:rsid w:val="00291FA5"/>
    <w:rsid w:val="002920E6"/>
    <w:rsid w:val="00292291"/>
    <w:rsid w:val="002923EF"/>
    <w:rsid w:val="0029249B"/>
    <w:rsid w:val="002926A7"/>
    <w:rsid w:val="00292704"/>
    <w:rsid w:val="002927E3"/>
    <w:rsid w:val="002928F7"/>
    <w:rsid w:val="00292D6B"/>
    <w:rsid w:val="00293020"/>
    <w:rsid w:val="002930B0"/>
    <w:rsid w:val="0029325F"/>
    <w:rsid w:val="00293A11"/>
    <w:rsid w:val="002941B6"/>
    <w:rsid w:val="00294227"/>
    <w:rsid w:val="0029462F"/>
    <w:rsid w:val="002947C2"/>
    <w:rsid w:val="00294801"/>
    <w:rsid w:val="00294945"/>
    <w:rsid w:val="00294B29"/>
    <w:rsid w:val="0029573D"/>
    <w:rsid w:val="0029591C"/>
    <w:rsid w:val="00295B7A"/>
    <w:rsid w:val="00295DE3"/>
    <w:rsid w:val="00295E28"/>
    <w:rsid w:val="00295F5A"/>
    <w:rsid w:val="00296146"/>
    <w:rsid w:val="0029621D"/>
    <w:rsid w:val="00296453"/>
    <w:rsid w:val="00296AC1"/>
    <w:rsid w:val="00296B96"/>
    <w:rsid w:val="00296CC1"/>
    <w:rsid w:val="00296E6B"/>
    <w:rsid w:val="00296ED8"/>
    <w:rsid w:val="00297339"/>
    <w:rsid w:val="00297451"/>
    <w:rsid w:val="00297589"/>
    <w:rsid w:val="002A00E6"/>
    <w:rsid w:val="002A03DF"/>
    <w:rsid w:val="002A04C4"/>
    <w:rsid w:val="002A0582"/>
    <w:rsid w:val="002A066B"/>
    <w:rsid w:val="002A0BB2"/>
    <w:rsid w:val="002A0E4E"/>
    <w:rsid w:val="002A0EFD"/>
    <w:rsid w:val="002A11E5"/>
    <w:rsid w:val="002A11F2"/>
    <w:rsid w:val="002A1319"/>
    <w:rsid w:val="002A1345"/>
    <w:rsid w:val="002A150B"/>
    <w:rsid w:val="002A1515"/>
    <w:rsid w:val="002A153E"/>
    <w:rsid w:val="002A1737"/>
    <w:rsid w:val="002A17AB"/>
    <w:rsid w:val="002A1BF4"/>
    <w:rsid w:val="002A2166"/>
    <w:rsid w:val="002A217C"/>
    <w:rsid w:val="002A23C5"/>
    <w:rsid w:val="002A28B2"/>
    <w:rsid w:val="002A28FB"/>
    <w:rsid w:val="002A2993"/>
    <w:rsid w:val="002A2D04"/>
    <w:rsid w:val="002A33F7"/>
    <w:rsid w:val="002A36E5"/>
    <w:rsid w:val="002A384D"/>
    <w:rsid w:val="002A3E14"/>
    <w:rsid w:val="002A3E86"/>
    <w:rsid w:val="002A4505"/>
    <w:rsid w:val="002A48D5"/>
    <w:rsid w:val="002A5358"/>
    <w:rsid w:val="002A54F7"/>
    <w:rsid w:val="002A5693"/>
    <w:rsid w:val="002A571E"/>
    <w:rsid w:val="002A58D7"/>
    <w:rsid w:val="002A5E62"/>
    <w:rsid w:val="002A5FFD"/>
    <w:rsid w:val="002A603B"/>
    <w:rsid w:val="002A6430"/>
    <w:rsid w:val="002A6AA0"/>
    <w:rsid w:val="002A6B55"/>
    <w:rsid w:val="002A6C09"/>
    <w:rsid w:val="002A710D"/>
    <w:rsid w:val="002A74C8"/>
    <w:rsid w:val="002A74D9"/>
    <w:rsid w:val="002A76F0"/>
    <w:rsid w:val="002A7CEE"/>
    <w:rsid w:val="002B0062"/>
    <w:rsid w:val="002B055C"/>
    <w:rsid w:val="002B0AD0"/>
    <w:rsid w:val="002B104F"/>
    <w:rsid w:val="002B1233"/>
    <w:rsid w:val="002B148A"/>
    <w:rsid w:val="002B14B1"/>
    <w:rsid w:val="002B197B"/>
    <w:rsid w:val="002B1F8F"/>
    <w:rsid w:val="002B23E0"/>
    <w:rsid w:val="002B2455"/>
    <w:rsid w:val="002B277A"/>
    <w:rsid w:val="002B2E25"/>
    <w:rsid w:val="002B355D"/>
    <w:rsid w:val="002B38A2"/>
    <w:rsid w:val="002B397E"/>
    <w:rsid w:val="002B41D1"/>
    <w:rsid w:val="002B45AA"/>
    <w:rsid w:val="002B48F8"/>
    <w:rsid w:val="002B4B09"/>
    <w:rsid w:val="002B4C83"/>
    <w:rsid w:val="002B5984"/>
    <w:rsid w:val="002B5B27"/>
    <w:rsid w:val="002B5D3B"/>
    <w:rsid w:val="002B6BCD"/>
    <w:rsid w:val="002B6BF8"/>
    <w:rsid w:val="002B6F4B"/>
    <w:rsid w:val="002B73FA"/>
    <w:rsid w:val="002B74BF"/>
    <w:rsid w:val="002B7A84"/>
    <w:rsid w:val="002B7AAE"/>
    <w:rsid w:val="002B7B57"/>
    <w:rsid w:val="002B7E79"/>
    <w:rsid w:val="002B7EE3"/>
    <w:rsid w:val="002C01E3"/>
    <w:rsid w:val="002C05D6"/>
    <w:rsid w:val="002C070D"/>
    <w:rsid w:val="002C0722"/>
    <w:rsid w:val="002C0F3F"/>
    <w:rsid w:val="002C1161"/>
    <w:rsid w:val="002C11E0"/>
    <w:rsid w:val="002C1869"/>
    <w:rsid w:val="002C1884"/>
    <w:rsid w:val="002C1B7F"/>
    <w:rsid w:val="002C1D1F"/>
    <w:rsid w:val="002C1D74"/>
    <w:rsid w:val="002C1DCB"/>
    <w:rsid w:val="002C281A"/>
    <w:rsid w:val="002C2871"/>
    <w:rsid w:val="002C2875"/>
    <w:rsid w:val="002C2963"/>
    <w:rsid w:val="002C2DCF"/>
    <w:rsid w:val="002C3755"/>
    <w:rsid w:val="002C3D43"/>
    <w:rsid w:val="002C4279"/>
    <w:rsid w:val="002C43AB"/>
    <w:rsid w:val="002C45C9"/>
    <w:rsid w:val="002C485D"/>
    <w:rsid w:val="002C497E"/>
    <w:rsid w:val="002C4B80"/>
    <w:rsid w:val="002C4DEB"/>
    <w:rsid w:val="002C501D"/>
    <w:rsid w:val="002C5113"/>
    <w:rsid w:val="002C56D8"/>
    <w:rsid w:val="002C628E"/>
    <w:rsid w:val="002C6335"/>
    <w:rsid w:val="002C6460"/>
    <w:rsid w:val="002C68AD"/>
    <w:rsid w:val="002C6938"/>
    <w:rsid w:val="002C6AC2"/>
    <w:rsid w:val="002C6E7C"/>
    <w:rsid w:val="002C6EC6"/>
    <w:rsid w:val="002C7301"/>
    <w:rsid w:val="002C7498"/>
    <w:rsid w:val="002C78FB"/>
    <w:rsid w:val="002D043A"/>
    <w:rsid w:val="002D0443"/>
    <w:rsid w:val="002D046F"/>
    <w:rsid w:val="002D05B3"/>
    <w:rsid w:val="002D071A"/>
    <w:rsid w:val="002D0910"/>
    <w:rsid w:val="002D1176"/>
    <w:rsid w:val="002D1321"/>
    <w:rsid w:val="002D1FC6"/>
    <w:rsid w:val="002D2192"/>
    <w:rsid w:val="002D2252"/>
    <w:rsid w:val="002D2567"/>
    <w:rsid w:val="002D2597"/>
    <w:rsid w:val="002D2C5E"/>
    <w:rsid w:val="002D2FD1"/>
    <w:rsid w:val="002D3067"/>
    <w:rsid w:val="002D339B"/>
    <w:rsid w:val="002D34A4"/>
    <w:rsid w:val="002D39A1"/>
    <w:rsid w:val="002D3DF2"/>
    <w:rsid w:val="002D3EBD"/>
    <w:rsid w:val="002D434E"/>
    <w:rsid w:val="002D48B6"/>
    <w:rsid w:val="002D4B4A"/>
    <w:rsid w:val="002D4B9D"/>
    <w:rsid w:val="002D56F3"/>
    <w:rsid w:val="002D5837"/>
    <w:rsid w:val="002D586C"/>
    <w:rsid w:val="002D5A67"/>
    <w:rsid w:val="002D5D73"/>
    <w:rsid w:val="002D5E3C"/>
    <w:rsid w:val="002D65C7"/>
    <w:rsid w:val="002D6740"/>
    <w:rsid w:val="002D683C"/>
    <w:rsid w:val="002D6910"/>
    <w:rsid w:val="002D6BDE"/>
    <w:rsid w:val="002D6CA9"/>
    <w:rsid w:val="002D7685"/>
    <w:rsid w:val="002D76B1"/>
    <w:rsid w:val="002D7D3E"/>
    <w:rsid w:val="002E02E0"/>
    <w:rsid w:val="002E0753"/>
    <w:rsid w:val="002E092D"/>
    <w:rsid w:val="002E0E0B"/>
    <w:rsid w:val="002E1055"/>
    <w:rsid w:val="002E1231"/>
    <w:rsid w:val="002E12A9"/>
    <w:rsid w:val="002E132E"/>
    <w:rsid w:val="002E1763"/>
    <w:rsid w:val="002E17D8"/>
    <w:rsid w:val="002E2020"/>
    <w:rsid w:val="002E272F"/>
    <w:rsid w:val="002E2B2D"/>
    <w:rsid w:val="002E2C00"/>
    <w:rsid w:val="002E32E6"/>
    <w:rsid w:val="002E3375"/>
    <w:rsid w:val="002E33CF"/>
    <w:rsid w:val="002E3551"/>
    <w:rsid w:val="002E3972"/>
    <w:rsid w:val="002E3B08"/>
    <w:rsid w:val="002E3B57"/>
    <w:rsid w:val="002E3BE1"/>
    <w:rsid w:val="002E3C54"/>
    <w:rsid w:val="002E429B"/>
    <w:rsid w:val="002E4453"/>
    <w:rsid w:val="002E4659"/>
    <w:rsid w:val="002E4961"/>
    <w:rsid w:val="002E4E73"/>
    <w:rsid w:val="002E50B2"/>
    <w:rsid w:val="002E517D"/>
    <w:rsid w:val="002E5330"/>
    <w:rsid w:val="002E5390"/>
    <w:rsid w:val="002E554F"/>
    <w:rsid w:val="002E556D"/>
    <w:rsid w:val="002E5FFC"/>
    <w:rsid w:val="002E606B"/>
    <w:rsid w:val="002E675E"/>
    <w:rsid w:val="002E6824"/>
    <w:rsid w:val="002E6A49"/>
    <w:rsid w:val="002E6A7B"/>
    <w:rsid w:val="002E6A83"/>
    <w:rsid w:val="002E6BE7"/>
    <w:rsid w:val="002E6DB3"/>
    <w:rsid w:val="002E6F0E"/>
    <w:rsid w:val="002E719D"/>
    <w:rsid w:val="002E71A0"/>
    <w:rsid w:val="002E794A"/>
    <w:rsid w:val="002E7D9C"/>
    <w:rsid w:val="002E7F8C"/>
    <w:rsid w:val="002E7FAD"/>
    <w:rsid w:val="002F042D"/>
    <w:rsid w:val="002F0603"/>
    <w:rsid w:val="002F0F6D"/>
    <w:rsid w:val="002F11FE"/>
    <w:rsid w:val="002F1566"/>
    <w:rsid w:val="002F1B47"/>
    <w:rsid w:val="002F1BB5"/>
    <w:rsid w:val="002F1FAA"/>
    <w:rsid w:val="002F22BC"/>
    <w:rsid w:val="002F233B"/>
    <w:rsid w:val="002F24B1"/>
    <w:rsid w:val="002F269A"/>
    <w:rsid w:val="002F2871"/>
    <w:rsid w:val="002F2D3B"/>
    <w:rsid w:val="002F2DA5"/>
    <w:rsid w:val="002F2DF1"/>
    <w:rsid w:val="002F32C4"/>
    <w:rsid w:val="002F3312"/>
    <w:rsid w:val="002F348F"/>
    <w:rsid w:val="002F3642"/>
    <w:rsid w:val="002F389A"/>
    <w:rsid w:val="002F3996"/>
    <w:rsid w:val="002F3C9B"/>
    <w:rsid w:val="002F3DB1"/>
    <w:rsid w:val="002F3F04"/>
    <w:rsid w:val="002F4180"/>
    <w:rsid w:val="002F4195"/>
    <w:rsid w:val="002F41AD"/>
    <w:rsid w:val="002F41F6"/>
    <w:rsid w:val="002F42B0"/>
    <w:rsid w:val="002F43FB"/>
    <w:rsid w:val="002F441E"/>
    <w:rsid w:val="002F50BB"/>
    <w:rsid w:val="002F57D8"/>
    <w:rsid w:val="002F5BC4"/>
    <w:rsid w:val="002F5E9C"/>
    <w:rsid w:val="002F6321"/>
    <w:rsid w:val="002F644B"/>
    <w:rsid w:val="002F64DA"/>
    <w:rsid w:val="002F666C"/>
    <w:rsid w:val="002F6734"/>
    <w:rsid w:val="002F6F3F"/>
    <w:rsid w:val="002F7041"/>
    <w:rsid w:val="002F7207"/>
    <w:rsid w:val="002F7317"/>
    <w:rsid w:val="002F744E"/>
    <w:rsid w:val="002F776D"/>
    <w:rsid w:val="002F7862"/>
    <w:rsid w:val="002F794A"/>
    <w:rsid w:val="002F7BA9"/>
    <w:rsid w:val="002F7C4A"/>
    <w:rsid w:val="002F7C97"/>
    <w:rsid w:val="002F7DC7"/>
    <w:rsid w:val="002F7FD1"/>
    <w:rsid w:val="00300ACD"/>
    <w:rsid w:val="00300B31"/>
    <w:rsid w:val="00300FBA"/>
    <w:rsid w:val="0030140D"/>
    <w:rsid w:val="00301793"/>
    <w:rsid w:val="00302364"/>
    <w:rsid w:val="00302473"/>
    <w:rsid w:val="0030280C"/>
    <w:rsid w:val="00302919"/>
    <w:rsid w:val="0030299D"/>
    <w:rsid w:val="00302A6F"/>
    <w:rsid w:val="00302FC2"/>
    <w:rsid w:val="00302FE7"/>
    <w:rsid w:val="0030302D"/>
    <w:rsid w:val="00303113"/>
    <w:rsid w:val="00303418"/>
    <w:rsid w:val="0030364D"/>
    <w:rsid w:val="00303D7A"/>
    <w:rsid w:val="00303FFF"/>
    <w:rsid w:val="0030438F"/>
    <w:rsid w:val="00304459"/>
    <w:rsid w:val="0030495F"/>
    <w:rsid w:val="00304F87"/>
    <w:rsid w:val="0030567F"/>
    <w:rsid w:val="0030598F"/>
    <w:rsid w:val="003060B9"/>
    <w:rsid w:val="00306786"/>
    <w:rsid w:val="00306A71"/>
    <w:rsid w:val="003071CE"/>
    <w:rsid w:val="0030721D"/>
    <w:rsid w:val="00307411"/>
    <w:rsid w:val="00307585"/>
    <w:rsid w:val="00307748"/>
    <w:rsid w:val="00307BC2"/>
    <w:rsid w:val="00307CA4"/>
    <w:rsid w:val="00307DAC"/>
    <w:rsid w:val="003100D3"/>
    <w:rsid w:val="003102C0"/>
    <w:rsid w:val="0031043A"/>
    <w:rsid w:val="00310751"/>
    <w:rsid w:val="0031080E"/>
    <w:rsid w:val="00310844"/>
    <w:rsid w:val="00310960"/>
    <w:rsid w:val="00310A1E"/>
    <w:rsid w:val="00310BC9"/>
    <w:rsid w:val="003114FC"/>
    <w:rsid w:val="00311578"/>
    <w:rsid w:val="003119A7"/>
    <w:rsid w:val="003123FF"/>
    <w:rsid w:val="0031253A"/>
    <w:rsid w:val="00312591"/>
    <w:rsid w:val="003125C6"/>
    <w:rsid w:val="00312AE4"/>
    <w:rsid w:val="00312C8B"/>
    <w:rsid w:val="003130B7"/>
    <w:rsid w:val="0031314E"/>
    <w:rsid w:val="003131ED"/>
    <w:rsid w:val="003135D4"/>
    <w:rsid w:val="0031386C"/>
    <w:rsid w:val="00313E70"/>
    <w:rsid w:val="003141EF"/>
    <w:rsid w:val="00314470"/>
    <w:rsid w:val="00314856"/>
    <w:rsid w:val="00314E8E"/>
    <w:rsid w:val="00314F13"/>
    <w:rsid w:val="003152FC"/>
    <w:rsid w:val="00315554"/>
    <w:rsid w:val="003157D9"/>
    <w:rsid w:val="003157EA"/>
    <w:rsid w:val="00315BE2"/>
    <w:rsid w:val="00315C82"/>
    <w:rsid w:val="00315DC8"/>
    <w:rsid w:val="00315E0C"/>
    <w:rsid w:val="003162B9"/>
    <w:rsid w:val="00316341"/>
    <w:rsid w:val="003165D6"/>
    <w:rsid w:val="00316E2C"/>
    <w:rsid w:val="00317398"/>
    <w:rsid w:val="00317637"/>
    <w:rsid w:val="0031783C"/>
    <w:rsid w:val="003207EA"/>
    <w:rsid w:val="00320958"/>
    <w:rsid w:val="00320AC5"/>
    <w:rsid w:val="00320B8D"/>
    <w:rsid w:val="00320DC3"/>
    <w:rsid w:val="003210FD"/>
    <w:rsid w:val="0032181E"/>
    <w:rsid w:val="003218BE"/>
    <w:rsid w:val="00321988"/>
    <w:rsid w:val="00321B37"/>
    <w:rsid w:val="00321BCC"/>
    <w:rsid w:val="00322018"/>
    <w:rsid w:val="00322121"/>
    <w:rsid w:val="0032247B"/>
    <w:rsid w:val="003226DF"/>
    <w:rsid w:val="0032298F"/>
    <w:rsid w:val="003229A9"/>
    <w:rsid w:val="00322E09"/>
    <w:rsid w:val="0032309C"/>
    <w:rsid w:val="003235FD"/>
    <w:rsid w:val="0032373F"/>
    <w:rsid w:val="00323963"/>
    <w:rsid w:val="00323B07"/>
    <w:rsid w:val="00323B73"/>
    <w:rsid w:val="00323C34"/>
    <w:rsid w:val="0032413B"/>
    <w:rsid w:val="00324208"/>
    <w:rsid w:val="00324CD5"/>
    <w:rsid w:val="00324EF3"/>
    <w:rsid w:val="00325130"/>
    <w:rsid w:val="00325209"/>
    <w:rsid w:val="003252FB"/>
    <w:rsid w:val="00325A74"/>
    <w:rsid w:val="0032600A"/>
    <w:rsid w:val="0032608C"/>
    <w:rsid w:val="003262D8"/>
    <w:rsid w:val="00326780"/>
    <w:rsid w:val="003268B2"/>
    <w:rsid w:val="003268D1"/>
    <w:rsid w:val="00326ABD"/>
    <w:rsid w:val="00326AF9"/>
    <w:rsid w:val="00326D3F"/>
    <w:rsid w:val="003270A0"/>
    <w:rsid w:val="003276E2"/>
    <w:rsid w:val="00327F6E"/>
    <w:rsid w:val="003300C3"/>
    <w:rsid w:val="003303F6"/>
    <w:rsid w:val="003305E8"/>
    <w:rsid w:val="00330DCB"/>
    <w:rsid w:val="00331251"/>
    <w:rsid w:val="0033133D"/>
    <w:rsid w:val="00331445"/>
    <w:rsid w:val="0033148B"/>
    <w:rsid w:val="00331864"/>
    <w:rsid w:val="00331A8B"/>
    <w:rsid w:val="00331B0D"/>
    <w:rsid w:val="00331C40"/>
    <w:rsid w:val="00331E1D"/>
    <w:rsid w:val="00332137"/>
    <w:rsid w:val="0033290D"/>
    <w:rsid w:val="003329C1"/>
    <w:rsid w:val="00332A3B"/>
    <w:rsid w:val="00332E63"/>
    <w:rsid w:val="00332FDD"/>
    <w:rsid w:val="003334A6"/>
    <w:rsid w:val="0033353B"/>
    <w:rsid w:val="00333B2F"/>
    <w:rsid w:val="00333B35"/>
    <w:rsid w:val="00333DB7"/>
    <w:rsid w:val="003340DC"/>
    <w:rsid w:val="003343B0"/>
    <w:rsid w:val="00334438"/>
    <w:rsid w:val="003349D2"/>
    <w:rsid w:val="00334C56"/>
    <w:rsid w:val="00334D2A"/>
    <w:rsid w:val="00334F50"/>
    <w:rsid w:val="0033529C"/>
    <w:rsid w:val="0033537E"/>
    <w:rsid w:val="00335482"/>
    <w:rsid w:val="00335ABB"/>
    <w:rsid w:val="00335B53"/>
    <w:rsid w:val="00335BE4"/>
    <w:rsid w:val="00335EED"/>
    <w:rsid w:val="00335F81"/>
    <w:rsid w:val="003362C0"/>
    <w:rsid w:val="003367AC"/>
    <w:rsid w:val="0033686C"/>
    <w:rsid w:val="00336BA0"/>
    <w:rsid w:val="00336E15"/>
    <w:rsid w:val="00337495"/>
    <w:rsid w:val="00337564"/>
    <w:rsid w:val="00337D00"/>
    <w:rsid w:val="00337EE0"/>
    <w:rsid w:val="003401E2"/>
    <w:rsid w:val="00340892"/>
    <w:rsid w:val="00340B71"/>
    <w:rsid w:val="00340EBF"/>
    <w:rsid w:val="00340FD6"/>
    <w:rsid w:val="00340FE2"/>
    <w:rsid w:val="0034118C"/>
    <w:rsid w:val="00341ADA"/>
    <w:rsid w:val="00341D89"/>
    <w:rsid w:val="00341FC8"/>
    <w:rsid w:val="003422E7"/>
    <w:rsid w:val="00343043"/>
    <w:rsid w:val="00343FD9"/>
    <w:rsid w:val="003442B0"/>
    <w:rsid w:val="00344484"/>
    <w:rsid w:val="003446BA"/>
    <w:rsid w:val="0034490F"/>
    <w:rsid w:val="00344F71"/>
    <w:rsid w:val="0034501E"/>
    <w:rsid w:val="00345D07"/>
    <w:rsid w:val="00345DE3"/>
    <w:rsid w:val="00345E5B"/>
    <w:rsid w:val="00345FCE"/>
    <w:rsid w:val="0034618E"/>
    <w:rsid w:val="003465C1"/>
    <w:rsid w:val="003466BE"/>
    <w:rsid w:val="00346C9C"/>
    <w:rsid w:val="003470E8"/>
    <w:rsid w:val="00347113"/>
    <w:rsid w:val="0034723B"/>
    <w:rsid w:val="003475CD"/>
    <w:rsid w:val="00347646"/>
    <w:rsid w:val="0034778C"/>
    <w:rsid w:val="00347818"/>
    <w:rsid w:val="00347D46"/>
    <w:rsid w:val="00350185"/>
    <w:rsid w:val="00350461"/>
    <w:rsid w:val="00350BE2"/>
    <w:rsid w:val="00350E7D"/>
    <w:rsid w:val="00350F2A"/>
    <w:rsid w:val="003511CC"/>
    <w:rsid w:val="00351204"/>
    <w:rsid w:val="0035168A"/>
    <w:rsid w:val="00351A73"/>
    <w:rsid w:val="00351C26"/>
    <w:rsid w:val="00351C28"/>
    <w:rsid w:val="00351C50"/>
    <w:rsid w:val="003520BC"/>
    <w:rsid w:val="00352251"/>
    <w:rsid w:val="003524E7"/>
    <w:rsid w:val="003527B2"/>
    <w:rsid w:val="003529B8"/>
    <w:rsid w:val="003529CD"/>
    <w:rsid w:val="00352BBD"/>
    <w:rsid w:val="00352C07"/>
    <w:rsid w:val="00352EED"/>
    <w:rsid w:val="0035320D"/>
    <w:rsid w:val="003535C9"/>
    <w:rsid w:val="0035372E"/>
    <w:rsid w:val="00353BE3"/>
    <w:rsid w:val="00353CBA"/>
    <w:rsid w:val="00354096"/>
    <w:rsid w:val="00354129"/>
    <w:rsid w:val="00354644"/>
    <w:rsid w:val="0035466A"/>
    <w:rsid w:val="00354683"/>
    <w:rsid w:val="003546EA"/>
    <w:rsid w:val="00354754"/>
    <w:rsid w:val="00354AFF"/>
    <w:rsid w:val="00354B60"/>
    <w:rsid w:val="00354C66"/>
    <w:rsid w:val="00354F05"/>
    <w:rsid w:val="003550A8"/>
    <w:rsid w:val="00355336"/>
    <w:rsid w:val="0035556F"/>
    <w:rsid w:val="0035574C"/>
    <w:rsid w:val="00355CA8"/>
    <w:rsid w:val="00355D31"/>
    <w:rsid w:val="00356066"/>
    <w:rsid w:val="0035625A"/>
    <w:rsid w:val="003562F3"/>
    <w:rsid w:val="003565BF"/>
    <w:rsid w:val="003565F8"/>
    <w:rsid w:val="003566FF"/>
    <w:rsid w:val="0035685E"/>
    <w:rsid w:val="00356AE9"/>
    <w:rsid w:val="0035701B"/>
    <w:rsid w:val="0035709B"/>
    <w:rsid w:val="00357166"/>
    <w:rsid w:val="003571A1"/>
    <w:rsid w:val="0035730C"/>
    <w:rsid w:val="003573F7"/>
    <w:rsid w:val="003574B9"/>
    <w:rsid w:val="00357B96"/>
    <w:rsid w:val="0036082C"/>
    <w:rsid w:val="00360CF3"/>
    <w:rsid w:val="00360EE1"/>
    <w:rsid w:val="003610D3"/>
    <w:rsid w:val="0036142A"/>
    <w:rsid w:val="0036147A"/>
    <w:rsid w:val="00361BA2"/>
    <w:rsid w:val="003621A3"/>
    <w:rsid w:val="003628CD"/>
    <w:rsid w:val="00362B2B"/>
    <w:rsid w:val="00362B85"/>
    <w:rsid w:val="00362F10"/>
    <w:rsid w:val="00362F9F"/>
    <w:rsid w:val="003637FA"/>
    <w:rsid w:val="00363852"/>
    <w:rsid w:val="00363A78"/>
    <w:rsid w:val="00363C34"/>
    <w:rsid w:val="00364068"/>
    <w:rsid w:val="0036460A"/>
    <w:rsid w:val="00364A06"/>
    <w:rsid w:val="00364CE8"/>
    <w:rsid w:val="00364D7D"/>
    <w:rsid w:val="00364F29"/>
    <w:rsid w:val="00364F7D"/>
    <w:rsid w:val="003650AF"/>
    <w:rsid w:val="00365743"/>
    <w:rsid w:val="00365767"/>
    <w:rsid w:val="003657F7"/>
    <w:rsid w:val="00365B2F"/>
    <w:rsid w:val="00366193"/>
    <w:rsid w:val="0036677B"/>
    <w:rsid w:val="00366A81"/>
    <w:rsid w:val="00366B97"/>
    <w:rsid w:val="00366C67"/>
    <w:rsid w:val="003674B3"/>
    <w:rsid w:val="0036766B"/>
    <w:rsid w:val="003677C1"/>
    <w:rsid w:val="00367D19"/>
    <w:rsid w:val="00370158"/>
    <w:rsid w:val="003701AC"/>
    <w:rsid w:val="00370245"/>
    <w:rsid w:val="00370390"/>
    <w:rsid w:val="00370740"/>
    <w:rsid w:val="00370B22"/>
    <w:rsid w:val="00370E61"/>
    <w:rsid w:val="003711BE"/>
    <w:rsid w:val="00371627"/>
    <w:rsid w:val="00371E85"/>
    <w:rsid w:val="0037214C"/>
    <w:rsid w:val="00372A29"/>
    <w:rsid w:val="00372B42"/>
    <w:rsid w:val="00372C70"/>
    <w:rsid w:val="00372F24"/>
    <w:rsid w:val="00373353"/>
    <w:rsid w:val="003735E2"/>
    <w:rsid w:val="00373654"/>
    <w:rsid w:val="00373990"/>
    <w:rsid w:val="00373DB5"/>
    <w:rsid w:val="00373EA6"/>
    <w:rsid w:val="003747C0"/>
    <w:rsid w:val="00374A4E"/>
    <w:rsid w:val="00374A6C"/>
    <w:rsid w:val="00374AF6"/>
    <w:rsid w:val="00375734"/>
    <w:rsid w:val="00375D9C"/>
    <w:rsid w:val="00375F43"/>
    <w:rsid w:val="003765D2"/>
    <w:rsid w:val="00376966"/>
    <w:rsid w:val="00376B30"/>
    <w:rsid w:val="00376ED2"/>
    <w:rsid w:val="00377343"/>
    <w:rsid w:val="00377770"/>
    <w:rsid w:val="003778C9"/>
    <w:rsid w:val="00377A55"/>
    <w:rsid w:val="00380071"/>
    <w:rsid w:val="00380295"/>
    <w:rsid w:val="003803BF"/>
    <w:rsid w:val="0038043B"/>
    <w:rsid w:val="0038060E"/>
    <w:rsid w:val="00380652"/>
    <w:rsid w:val="003806B5"/>
    <w:rsid w:val="00380AC9"/>
    <w:rsid w:val="003811F4"/>
    <w:rsid w:val="003815D2"/>
    <w:rsid w:val="0038184C"/>
    <w:rsid w:val="003818DB"/>
    <w:rsid w:val="003819A4"/>
    <w:rsid w:val="00381B64"/>
    <w:rsid w:val="00381FB3"/>
    <w:rsid w:val="00381FF0"/>
    <w:rsid w:val="0038207E"/>
    <w:rsid w:val="00382108"/>
    <w:rsid w:val="00382335"/>
    <w:rsid w:val="003829EE"/>
    <w:rsid w:val="00382BE2"/>
    <w:rsid w:val="00382D5F"/>
    <w:rsid w:val="003831B9"/>
    <w:rsid w:val="003833AC"/>
    <w:rsid w:val="00384028"/>
    <w:rsid w:val="00384A85"/>
    <w:rsid w:val="00384EF1"/>
    <w:rsid w:val="003853BC"/>
    <w:rsid w:val="00385405"/>
    <w:rsid w:val="003855F1"/>
    <w:rsid w:val="00385633"/>
    <w:rsid w:val="00385BF7"/>
    <w:rsid w:val="00386061"/>
    <w:rsid w:val="003865CA"/>
    <w:rsid w:val="003866AE"/>
    <w:rsid w:val="00386E67"/>
    <w:rsid w:val="003871C1"/>
    <w:rsid w:val="00387A30"/>
    <w:rsid w:val="00387B0B"/>
    <w:rsid w:val="00387C98"/>
    <w:rsid w:val="003900AE"/>
    <w:rsid w:val="003901C2"/>
    <w:rsid w:val="003901E1"/>
    <w:rsid w:val="0039022E"/>
    <w:rsid w:val="003903D3"/>
    <w:rsid w:val="0039061B"/>
    <w:rsid w:val="00390719"/>
    <w:rsid w:val="00390E9F"/>
    <w:rsid w:val="00390EAA"/>
    <w:rsid w:val="003915C1"/>
    <w:rsid w:val="0039167C"/>
    <w:rsid w:val="00391794"/>
    <w:rsid w:val="00391F6A"/>
    <w:rsid w:val="00392BC0"/>
    <w:rsid w:val="00392BD8"/>
    <w:rsid w:val="00393258"/>
    <w:rsid w:val="00393614"/>
    <w:rsid w:val="003936F2"/>
    <w:rsid w:val="0039370D"/>
    <w:rsid w:val="00393873"/>
    <w:rsid w:val="00393A1E"/>
    <w:rsid w:val="00393E59"/>
    <w:rsid w:val="00393E94"/>
    <w:rsid w:val="0039421B"/>
    <w:rsid w:val="00394659"/>
    <w:rsid w:val="00394B70"/>
    <w:rsid w:val="00394D01"/>
    <w:rsid w:val="00394F17"/>
    <w:rsid w:val="003950DD"/>
    <w:rsid w:val="00395596"/>
    <w:rsid w:val="00395787"/>
    <w:rsid w:val="0039607A"/>
    <w:rsid w:val="0039652C"/>
    <w:rsid w:val="00396825"/>
    <w:rsid w:val="00396E15"/>
    <w:rsid w:val="00396FAE"/>
    <w:rsid w:val="00397134"/>
    <w:rsid w:val="00397147"/>
    <w:rsid w:val="003973CC"/>
    <w:rsid w:val="0039777A"/>
    <w:rsid w:val="00397A58"/>
    <w:rsid w:val="003A04A4"/>
    <w:rsid w:val="003A0DFF"/>
    <w:rsid w:val="003A1467"/>
    <w:rsid w:val="003A189F"/>
    <w:rsid w:val="003A18EA"/>
    <w:rsid w:val="003A1B19"/>
    <w:rsid w:val="003A2F61"/>
    <w:rsid w:val="003A30CA"/>
    <w:rsid w:val="003A372B"/>
    <w:rsid w:val="003A37C7"/>
    <w:rsid w:val="003A3D3F"/>
    <w:rsid w:val="003A3ECA"/>
    <w:rsid w:val="003A3FEA"/>
    <w:rsid w:val="003A404E"/>
    <w:rsid w:val="003A417F"/>
    <w:rsid w:val="003A42A0"/>
    <w:rsid w:val="003A44CB"/>
    <w:rsid w:val="003A469E"/>
    <w:rsid w:val="003A46CA"/>
    <w:rsid w:val="003A4876"/>
    <w:rsid w:val="003A48D5"/>
    <w:rsid w:val="003A49EE"/>
    <w:rsid w:val="003A4D1F"/>
    <w:rsid w:val="003A4F61"/>
    <w:rsid w:val="003A534E"/>
    <w:rsid w:val="003A5389"/>
    <w:rsid w:val="003A5662"/>
    <w:rsid w:val="003A5753"/>
    <w:rsid w:val="003A5CDC"/>
    <w:rsid w:val="003A5F4C"/>
    <w:rsid w:val="003A609A"/>
    <w:rsid w:val="003A6183"/>
    <w:rsid w:val="003A6251"/>
    <w:rsid w:val="003A62CC"/>
    <w:rsid w:val="003A71F0"/>
    <w:rsid w:val="003A76F1"/>
    <w:rsid w:val="003A771C"/>
    <w:rsid w:val="003A7929"/>
    <w:rsid w:val="003A7986"/>
    <w:rsid w:val="003A7BFB"/>
    <w:rsid w:val="003A7E9E"/>
    <w:rsid w:val="003A7EB6"/>
    <w:rsid w:val="003A7F6C"/>
    <w:rsid w:val="003B08C9"/>
    <w:rsid w:val="003B08CD"/>
    <w:rsid w:val="003B0DD9"/>
    <w:rsid w:val="003B0E85"/>
    <w:rsid w:val="003B1103"/>
    <w:rsid w:val="003B1131"/>
    <w:rsid w:val="003B144B"/>
    <w:rsid w:val="003B14D3"/>
    <w:rsid w:val="003B17E4"/>
    <w:rsid w:val="003B1C9D"/>
    <w:rsid w:val="003B1F56"/>
    <w:rsid w:val="003B220E"/>
    <w:rsid w:val="003B2219"/>
    <w:rsid w:val="003B2249"/>
    <w:rsid w:val="003B22FC"/>
    <w:rsid w:val="003B2450"/>
    <w:rsid w:val="003B2D3F"/>
    <w:rsid w:val="003B2F40"/>
    <w:rsid w:val="003B2FD4"/>
    <w:rsid w:val="003B30F4"/>
    <w:rsid w:val="003B3A92"/>
    <w:rsid w:val="003B46A7"/>
    <w:rsid w:val="003B477E"/>
    <w:rsid w:val="003B5182"/>
    <w:rsid w:val="003B5239"/>
    <w:rsid w:val="003B54C0"/>
    <w:rsid w:val="003B5923"/>
    <w:rsid w:val="003B5F06"/>
    <w:rsid w:val="003B615F"/>
    <w:rsid w:val="003B639A"/>
    <w:rsid w:val="003B6A29"/>
    <w:rsid w:val="003B6B8A"/>
    <w:rsid w:val="003B6FE8"/>
    <w:rsid w:val="003B7022"/>
    <w:rsid w:val="003B70E1"/>
    <w:rsid w:val="003B7116"/>
    <w:rsid w:val="003B73B6"/>
    <w:rsid w:val="003B7B1F"/>
    <w:rsid w:val="003B7D4B"/>
    <w:rsid w:val="003C0355"/>
    <w:rsid w:val="003C0370"/>
    <w:rsid w:val="003C04D4"/>
    <w:rsid w:val="003C0B31"/>
    <w:rsid w:val="003C0B83"/>
    <w:rsid w:val="003C0DDE"/>
    <w:rsid w:val="003C11E1"/>
    <w:rsid w:val="003C1435"/>
    <w:rsid w:val="003C1835"/>
    <w:rsid w:val="003C2545"/>
    <w:rsid w:val="003C2714"/>
    <w:rsid w:val="003C2842"/>
    <w:rsid w:val="003C2ACC"/>
    <w:rsid w:val="003C2DF5"/>
    <w:rsid w:val="003C326B"/>
    <w:rsid w:val="003C351E"/>
    <w:rsid w:val="003C36B7"/>
    <w:rsid w:val="003C3A38"/>
    <w:rsid w:val="003C3FD9"/>
    <w:rsid w:val="003C474B"/>
    <w:rsid w:val="003C4D94"/>
    <w:rsid w:val="003C4F4D"/>
    <w:rsid w:val="003C5A30"/>
    <w:rsid w:val="003C5C76"/>
    <w:rsid w:val="003C5DB6"/>
    <w:rsid w:val="003C6001"/>
    <w:rsid w:val="003C6359"/>
    <w:rsid w:val="003C6879"/>
    <w:rsid w:val="003C6E8A"/>
    <w:rsid w:val="003C6EBA"/>
    <w:rsid w:val="003C7350"/>
    <w:rsid w:val="003C7437"/>
    <w:rsid w:val="003C76D1"/>
    <w:rsid w:val="003C784B"/>
    <w:rsid w:val="003D00AB"/>
    <w:rsid w:val="003D014F"/>
    <w:rsid w:val="003D06B5"/>
    <w:rsid w:val="003D072B"/>
    <w:rsid w:val="003D0774"/>
    <w:rsid w:val="003D0932"/>
    <w:rsid w:val="003D1130"/>
    <w:rsid w:val="003D1574"/>
    <w:rsid w:val="003D1A25"/>
    <w:rsid w:val="003D1AD3"/>
    <w:rsid w:val="003D22F7"/>
    <w:rsid w:val="003D25F7"/>
    <w:rsid w:val="003D29B9"/>
    <w:rsid w:val="003D2BC7"/>
    <w:rsid w:val="003D2EB7"/>
    <w:rsid w:val="003D2FCF"/>
    <w:rsid w:val="003D301E"/>
    <w:rsid w:val="003D3068"/>
    <w:rsid w:val="003D356D"/>
    <w:rsid w:val="003D37D2"/>
    <w:rsid w:val="003D3880"/>
    <w:rsid w:val="003D3914"/>
    <w:rsid w:val="003D3F2E"/>
    <w:rsid w:val="003D414F"/>
    <w:rsid w:val="003D41AA"/>
    <w:rsid w:val="003D43F8"/>
    <w:rsid w:val="003D4D24"/>
    <w:rsid w:val="003D4FFC"/>
    <w:rsid w:val="003D508F"/>
    <w:rsid w:val="003D520A"/>
    <w:rsid w:val="003D5476"/>
    <w:rsid w:val="003D5A49"/>
    <w:rsid w:val="003D5C37"/>
    <w:rsid w:val="003D63E1"/>
    <w:rsid w:val="003D6447"/>
    <w:rsid w:val="003D68D3"/>
    <w:rsid w:val="003D7757"/>
    <w:rsid w:val="003D7BFC"/>
    <w:rsid w:val="003E034F"/>
    <w:rsid w:val="003E0B85"/>
    <w:rsid w:val="003E0E37"/>
    <w:rsid w:val="003E1296"/>
    <w:rsid w:val="003E13A7"/>
    <w:rsid w:val="003E15C6"/>
    <w:rsid w:val="003E162A"/>
    <w:rsid w:val="003E1A3F"/>
    <w:rsid w:val="003E1AF6"/>
    <w:rsid w:val="003E203F"/>
    <w:rsid w:val="003E25BA"/>
    <w:rsid w:val="003E27DA"/>
    <w:rsid w:val="003E2EB0"/>
    <w:rsid w:val="003E30FE"/>
    <w:rsid w:val="003E3239"/>
    <w:rsid w:val="003E333B"/>
    <w:rsid w:val="003E3548"/>
    <w:rsid w:val="003E373F"/>
    <w:rsid w:val="003E3882"/>
    <w:rsid w:val="003E43F2"/>
    <w:rsid w:val="003E4724"/>
    <w:rsid w:val="003E4C75"/>
    <w:rsid w:val="003E51FA"/>
    <w:rsid w:val="003E5643"/>
    <w:rsid w:val="003E5754"/>
    <w:rsid w:val="003E5B1E"/>
    <w:rsid w:val="003E5B79"/>
    <w:rsid w:val="003E5BAD"/>
    <w:rsid w:val="003E5CD9"/>
    <w:rsid w:val="003E5F4A"/>
    <w:rsid w:val="003E5FAF"/>
    <w:rsid w:val="003E6022"/>
    <w:rsid w:val="003E62A4"/>
    <w:rsid w:val="003E67A1"/>
    <w:rsid w:val="003E693E"/>
    <w:rsid w:val="003E6996"/>
    <w:rsid w:val="003E70CA"/>
    <w:rsid w:val="003E7487"/>
    <w:rsid w:val="003E76F3"/>
    <w:rsid w:val="003F002B"/>
    <w:rsid w:val="003F00E6"/>
    <w:rsid w:val="003F02D9"/>
    <w:rsid w:val="003F0446"/>
    <w:rsid w:val="003F0D09"/>
    <w:rsid w:val="003F0DA9"/>
    <w:rsid w:val="003F0E03"/>
    <w:rsid w:val="003F102D"/>
    <w:rsid w:val="003F1392"/>
    <w:rsid w:val="003F13F9"/>
    <w:rsid w:val="003F1590"/>
    <w:rsid w:val="003F163F"/>
    <w:rsid w:val="003F1675"/>
    <w:rsid w:val="003F1884"/>
    <w:rsid w:val="003F18A6"/>
    <w:rsid w:val="003F19CA"/>
    <w:rsid w:val="003F1C38"/>
    <w:rsid w:val="003F1C9C"/>
    <w:rsid w:val="003F2022"/>
    <w:rsid w:val="003F22FC"/>
    <w:rsid w:val="003F25E1"/>
    <w:rsid w:val="003F2A3D"/>
    <w:rsid w:val="003F2A88"/>
    <w:rsid w:val="003F2B21"/>
    <w:rsid w:val="003F3010"/>
    <w:rsid w:val="003F34A8"/>
    <w:rsid w:val="003F34A9"/>
    <w:rsid w:val="003F350E"/>
    <w:rsid w:val="003F3628"/>
    <w:rsid w:val="003F3945"/>
    <w:rsid w:val="003F3ADC"/>
    <w:rsid w:val="003F3BEC"/>
    <w:rsid w:val="003F4293"/>
    <w:rsid w:val="003F4C6F"/>
    <w:rsid w:val="003F4DA2"/>
    <w:rsid w:val="003F4E30"/>
    <w:rsid w:val="003F4F3F"/>
    <w:rsid w:val="003F509D"/>
    <w:rsid w:val="003F5187"/>
    <w:rsid w:val="003F573C"/>
    <w:rsid w:val="003F5B37"/>
    <w:rsid w:val="003F6494"/>
    <w:rsid w:val="003F6543"/>
    <w:rsid w:val="003F6702"/>
    <w:rsid w:val="003F6D66"/>
    <w:rsid w:val="003F6FBD"/>
    <w:rsid w:val="003F755A"/>
    <w:rsid w:val="003F7907"/>
    <w:rsid w:val="003F7EA9"/>
    <w:rsid w:val="004000CF"/>
    <w:rsid w:val="00400147"/>
    <w:rsid w:val="004001FA"/>
    <w:rsid w:val="004005B9"/>
    <w:rsid w:val="004009AC"/>
    <w:rsid w:val="00400B8E"/>
    <w:rsid w:val="00400F18"/>
    <w:rsid w:val="00400F31"/>
    <w:rsid w:val="0040123F"/>
    <w:rsid w:val="00401648"/>
    <w:rsid w:val="00401CC8"/>
    <w:rsid w:val="00401E1C"/>
    <w:rsid w:val="0040261C"/>
    <w:rsid w:val="00402705"/>
    <w:rsid w:val="004029DE"/>
    <w:rsid w:val="0040312B"/>
    <w:rsid w:val="0040356F"/>
    <w:rsid w:val="004035EE"/>
    <w:rsid w:val="00403D2F"/>
    <w:rsid w:val="00403FFE"/>
    <w:rsid w:val="0040416A"/>
    <w:rsid w:val="00404379"/>
    <w:rsid w:val="00404C44"/>
    <w:rsid w:val="004050E9"/>
    <w:rsid w:val="00405263"/>
    <w:rsid w:val="00405374"/>
    <w:rsid w:val="00405597"/>
    <w:rsid w:val="004055E1"/>
    <w:rsid w:val="00405B3C"/>
    <w:rsid w:val="00405F8D"/>
    <w:rsid w:val="0040602A"/>
    <w:rsid w:val="004061CC"/>
    <w:rsid w:val="00406346"/>
    <w:rsid w:val="004065E5"/>
    <w:rsid w:val="0041018F"/>
    <w:rsid w:val="00410ABC"/>
    <w:rsid w:val="00410B0A"/>
    <w:rsid w:val="00410FE8"/>
    <w:rsid w:val="00411ABA"/>
    <w:rsid w:val="00411BBC"/>
    <w:rsid w:val="004125E4"/>
    <w:rsid w:val="004126CF"/>
    <w:rsid w:val="0041281C"/>
    <w:rsid w:val="00412A80"/>
    <w:rsid w:val="00412BE0"/>
    <w:rsid w:val="00412C67"/>
    <w:rsid w:val="00413164"/>
    <w:rsid w:val="004133DD"/>
    <w:rsid w:val="004138D2"/>
    <w:rsid w:val="0041395B"/>
    <w:rsid w:val="00413A54"/>
    <w:rsid w:val="00413CB5"/>
    <w:rsid w:val="00413CBC"/>
    <w:rsid w:val="00414585"/>
    <w:rsid w:val="004148B2"/>
    <w:rsid w:val="00414ACD"/>
    <w:rsid w:val="00414AE4"/>
    <w:rsid w:val="00414B81"/>
    <w:rsid w:val="00414DE3"/>
    <w:rsid w:val="00414EA3"/>
    <w:rsid w:val="00415298"/>
    <w:rsid w:val="00415655"/>
    <w:rsid w:val="00415D8B"/>
    <w:rsid w:val="00416197"/>
    <w:rsid w:val="004163E0"/>
    <w:rsid w:val="00416B29"/>
    <w:rsid w:val="00416C6C"/>
    <w:rsid w:val="004171EC"/>
    <w:rsid w:val="00417345"/>
    <w:rsid w:val="00417415"/>
    <w:rsid w:val="004176AF"/>
    <w:rsid w:val="004176D0"/>
    <w:rsid w:val="00417836"/>
    <w:rsid w:val="00417CA5"/>
    <w:rsid w:val="004201F9"/>
    <w:rsid w:val="004202DF"/>
    <w:rsid w:val="004205CB"/>
    <w:rsid w:val="00420A9E"/>
    <w:rsid w:val="00420BC8"/>
    <w:rsid w:val="004217DC"/>
    <w:rsid w:val="00421E5B"/>
    <w:rsid w:val="00421EB0"/>
    <w:rsid w:val="004223F7"/>
    <w:rsid w:val="004227A3"/>
    <w:rsid w:val="00422956"/>
    <w:rsid w:val="00422B31"/>
    <w:rsid w:val="00423529"/>
    <w:rsid w:val="00423618"/>
    <w:rsid w:val="004239DF"/>
    <w:rsid w:val="004245EE"/>
    <w:rsid w:val="004246C0"/>
    <w:rsid w:val="00424AC2"/>
    <w:rsid w:val="00424DE3"/>
    <w:rsid w:val="00424E7A"/>
    <w:rsid w:val="00424F7E"/>
    <w:rsid w:val="00425AD1"/>
    <w:rsid w:val="00425DB7"/>
    <w:rsid w:val="00426A32"/>
    <w:rsid w:val="00426C4F"/>
    <w:rsid w:val="00426E37"/>
    <w:rsid w:val="0042706B"/>
    <w:rsid w:val="004272E5"/>
    <w:rsid w:val="004272EC"/>
    <w:rsid w:val="00427304"/>
    <w:rsid w:val="004278C3"/>
    <w:rsid w:val="00427B1A"/>
    <w:rsid w:val="00427C23"/>
    <w:rsid w:val="00427D0B"/>
    <w:rsid w:val="004302DE"/>
    <w:rsid w:val="00430324"/>
    <w:rsid w:val="00430A60"/>
    <w:rsid w:val="00430C2A"/>
    <w:rsid w:val="00430EA5"/>
    <w:rsid w:val="004312B2"/>
    <w:rsid w:val="004313B2"/>
    <w:rsid w:val="0043156E"/>
    <w:rsid w:val="00431BEF"/>
    <w:rsid w:val="00431C5E"/>
    <w:rsid w:val="00432035"/>
    <w:rsid w:val="00432212"/>
    <w:rsid w:val="00432368"/>
    <w:rsid w:val="00432584"/>
    <w:rsid w:val="00432A6B"/>
    <w:rsid w:val="00432C4A"/>
    <w:rsid w:val="0043355A"/>
    <w:rsid w:val="00433D9B"/>
    <w:rsid w:val="00433E48"/>
    <w:rsid w:val="004341A5"/>
    <w:rsid w:val="00434855"/>
    <w:rsid w:val="00434B8D"/>
    <w:rsid w:val="00434EC8"/>
    <w:rsid w:val="004350DF"/>
    <w:rsid w:val="00435191"/>
    <w:rsid w:val="004354E2"/>
    <w:rsid w:val="0043557D"/>
    <w:rsid w:val="0043590E"/>
    <w:rsid w:val="00435CF7"/>
    <w:rsid w:val="00435DAA"/>
    <w:rsid w:val="004362EB"/>
    <w:rsid w:val="004369A7"/>
    <w:rsid w:val="00436BA8"/>
    <w:rsid w:val="00436BD2"/>
    <w:rsid w:val="00436F3A"/>
    <w:rsid w:val="00436FD6"/>
    <w:rsid w:val="00437177"/>
    <w:rsid w:val="0043735F"/>
    <w:rsid w:val="00437693"/>
    <w:rsid w:val="004377C4"/>
    <w:rsid w:val="00437AE0"/>
    <w:rsid w:val="00437D90"/>
    <w:rsid w:val="00440207"/>
    <w:rsid w:val="0044085B"/>
    <w:rsid w:val="00440C47"/>
    <w:rsid w:val="00440EDD"/>
    <w:rsid w:val="004411D6"/>
    <w:rsid w:val="00441712"/>
    <w:rsid w:val="004417E7"/>
    <w:rsid w:val="004417F7"/>
    <w:rsid w:val="00441999"/>
    <w:rsid w:val="00441D1A"/>
    <w:rsid w:val="00441FB8"/>
    <w:rsid w:val="0044205D"/>
    <w:rsid w:val="00442418"/>
    <w:rsid w:val="004426A0"/>
    <w:rsid w:val="004428C3"/>
    <w:rsid w:val="00442A2A"/>
    <w:rsid w:val="00442BF9"/>
    <w:rsid w:val="00442CBC"/>
    <w:rsid w:val="00442DA2"/>
    <w:rsid w:val="00442ECA"/>
    <w:rsid w:val="00442FA8"/>
    <w:rsid w:val="004431B5"/>
    <w:rsid w:val="00443307"/>
    <w:rsid w:val="004435C7"/>
    <w:rsid w:val="0044406F"/>
    <w:rsid w:val="004442A4"/>
    <w:rsid w:val="004442DA"/>
    <w:rsid w:val="00444592"/>
    <w:rsid w:val="0044464D"/>
    <w:rsid w:val="00444DA8"/>
    <w:rsid w:val="004452D6"/>
    <w:rsid w:val="004453CF"/>
    <w:rsid w:val="00445828"/>
    <w:rsid w:val="0044583E"/>
    <w:rsid w:val="00445B93"/>
    <w:rsid w:val="00445CEA"/>
    <w:rsid w:val="00445FB2"/>
    <w:rsid w:val="00446121"/>
    <w:rsid w:val="0044612F"/>
    <w:rsid w:val="004462B8"/>
    <w:rsid w:val="004463BE"/>
    <w:rsid w:val="004464DB"/>
    <w:rsid w:val="0044655C"/>
    <w:rsid w:val="00446738"/>
    <w:rsid w:val="00446CF7"/>
    <w:rsid w:val="00447132"/>
    <w:rsid w:val="00447BBD"/>
    <w:rsid w:val="004500DF"/>
    <w:rsid w:val="00450314"/>
    <w:rsid w:val="004508E8"/>
    <w:rsid w:val="0045120B"/>
    <w:rsid w:val="00451610"/>
    <w:rsid w:val="004518E0"/>
    <w:rsid w:val="00451F59"/>
    <w:rsid w:val="00452258"/>
    <w:rsid w:val="00452487"/>
    <w:rsid w:val="004526B3"/>
    <w:rsid w:val="00452828"/>
    <w:rsid w:val="00452857"/>
    <w:rsid w:val="0045290E"/>
    <w:rsid w:val="00452A2C"/>
    <w:rsid w:val="00452AB3"/>
    <w:rsid w:val="00452BB4"/>
    <w:rsid w:val="00452BF1"/>
    <w:rsid w:val="00452D22"/>
    <w:rsid w:val="00452F0F"/>
    <w:rsid w:val="00453086"/>
    <w:rsid w:val="0045334A"/>
    <w:rsid w:val="00453699"/>
    <w:rsid w:val="0045369F"/>
    <w:rsid w:val="00453877"/>
    <w:rsid w:val="004538BC"/>
    <w:rsid w:val="004538C8"/>
    <w:rsid w:val="00453ADB"/>
    <w:rsid w:val="00453C2C"/>
    <w:rsid w:val="00454242"/>
    <w:rsid w:val="004545EC"/>
    <w:rsid w:val="004549EC"/>
    <w:rsid w:val="00454A86"/>
    <w:rsid w:val="00454B96"/>
    <w:rsid w:val="00454D5C"/>
    <w:rsid w:val="00454F65"/>
    <w:rsid w:val="00455174"/>
    <w:rsid w:val="004551E6"/>
    <w:rsid w:val="00455851"/>
    <w:rsid w:val="00455F00"/>
    <w:rsid w:val="004562F4"/>
    <w:rsid w:val="0045652E"/>
    <w:rsid w:val="00456680"/>
    <w:rsid w:val="0045735D"/>
    <w:rsid w:val="00457427"/>
    <w:rsid w:val="00457955"/>
    <w:rsid w:val="004579E0"/>
    <w:rsid w:val="00457EEA"/>
    <w:rsid w:val="00457FF1"/>
    <w:rsid w:val="0046015C"/>
    <w:rsid w:val="00460190"/>
    <w:rsid w:val="004602CE"/>
    <w:rsid w:val="00460B26"/>
    <w:rsid w:val="00461024"/>
    <w:rsid w:val="004610FF"/>
    <w:rsid w:val="00461A6C"/>
    <w:rsid w:val="00461C89"/>
    <w:rsid w:val="00461D1B"/>
    <w:rsid w:val="00461DBE"/>
    <w:rsid w:val="004621DC"/>
    <w:rsid w:val="004622F2"/>
    <w:rsid w:val="00462353"/>
    <w:rsid w:val="004626DB"/>
    <w:rsid w:val="004628A2"/>
    <w:rsid w:val="004628F2"/>
    <w:rsid w:val="00462C95"/>
    <w:rsid w:val="0046323E"/>
    <w:rsid w:val="0046348D"/>
    <w:rsid w:val="00463741"/>
    <w:rsid w:val="00463CEF"/>
    <w:rsid w:val="00463D83"/>
    <w:rsid w:val="00463EC0"/>
    <w:rsid w:val="00464076"/>
    <w:rsid w:val="00464A5C"/>
    <w:rsid w:val="00464C79"/>
    <w:rsid w:val="004655F5"/>
    <w:rsid w:val="0046566A"/>
    <w:rsid w:val="00465AE3"/>
    <w:rsid w:val="00466012"/>
    <w:rsid w:val="0046610D"/>
    <w:rsid w:val="00466141"/>
    <w:rsid w:val="00466307"/>
    <w:rsid w:val="0046639A"/>
    <w:rsid w:val="0046678F"/>
    <w:rsid w:val="004668D4"/>
    <w:rsid w:val="00466C26"/>
    <w:rsid w:val="00466D3A"/>
    <w:rsid w:val="004674B2"/>
    <w:rsid w:val="004676E5"/>
    <w:rsid w:val="004677D1"/>
    <w:rsid w:val="00467C2E"/>
    <w:rsid w:val="00470707"/>
    <w:rsid w:val="00470890"/>
    <w:rsid w:val="004708BB"/>
    <w:rsid w:val="00470DBC"/>
    <w:rsid w:val="00470E7D"/>
    <w:rsid w:val="00471190"/>
    <w:rsid w:val="004711EF"/>
    <w:rsid w:val="0047139D"/>
    <w:rsid w:val="0047173B"/>
    <w:rsid w:val="00471C8A"/>
    <w:rsid w:val="00472065"/>
    <w:rsid w:val="004721F3"/>
    <w:rsid w:val="00472739"/>
    <w:rsid w:val="00472760"/>
    <w:rsid w:val="00472BA7"/>
    <w:rsid w:val="00472E37"/>
    <w:rsid w:val="00473001"/>
    <w:rsid w:val="00473427"/>
    <w:rsid w:val="00473F64"/>
    <w:rsid w:val="00473F7E"/>
    <w:rsid w:val="00474534"/>
    <w:rsid w:val="00474557"/>
    <w:rsid w:val="00474B20"/>
    <w:rsid w:val="0047518D"/>
    <w:rsid w:val="00475374"/>
    <w:rsid w:val="00475521"/>
    <w:rsid w:val="00475A99"/>
    <w:rsid w:val="00475E71"/>
    <w:rsid w:val="0047652D"/>
    <w:rsid w:val="0047656F"/>
    <w:rsid w:val="004765E9"/>
    <w:rsid w:val="004766D7"/>
    <w:rsid w:val="004767CE"/>
    <w:rsid w:val="00476EE7"/>
    <w:rsid w:val="0047724C"/>
    <w:rsid w:val="00477438"/>
    <w:rsid w:val="004777C5"/>
    <w:rsid w:val="0047795F"/>
    <w:rsid w:val="00480212"/>
    <w:rsid w:val="0048036F"/>
    <w:rsid w:val="00480B4C"/>
    <w:rsid w:val="004811D8"/>
    <w:rsid w:val="00481507"/>
    <w:rsid w:val="00481700"/>
    <w:rsid w:val="004819D9"/>
    <w:rsid w:val="004822A9"/>
    <w:rsid w:val="004827AE"/>
    <w:rsid w:val="00482A39"/>
    <w:rsid w:val="00482DFB"/>
    <w:rsid w:val="0048354D"/>
    <w:rsid w:val="004835A3"/>
    <w:rsid w:val="004835AA"/>
    <w:rsid w:val="00483C2F"/>
    <w:rsid w:val="00483F86"/>
    <w:rsid w:val="00483FDD"/>
    <w:rsid w:val="0048410E"/>
    <w:rsid w:val="00484707"/>
    <w:rsid w:val="00484C1E"/>
    <w:rsid w:val="0048505D"/>
    <w:rsid w:val="00485C7E"/>
    <w:rsid w:val="00485F39"/>
    <w:rsid w:val="00486982"/>
    <w:rsid w:val="00486A18"/>
    <w:rsid w:val="00486F4C"/>
    <w:rsid w:val="00487060"/>
    <w:rsid w:val="00487531"/>
    <w:rsid w:val="004879E3"/>
    <w:rsid w:val="00487D57"/>
    <w:rsid w:val="0049006F"/>
    <w:rsid w:val="00490145"/>
    <w:rsid w:val="00490287"/>
    <w:rsid w:val="00490371"/>
    <w:rsid w:val="004904B3"/>
    <w:rsid w:val="00490516"/>
    <w:rsid w:val="004907D7"/>
    <w:rsid w:val="00490B45"/>
    <w:rsid w:val="00490D69"/>
    <w:rsid w:val="00490D83"/>
    <w:rsid w:val="00490FAB"/>
    <w:rsid w:val="00491200"/>
    <w:rsid w:val="004914C5"/>
    <w:rsid w:val="004916A9"/>
    <w:rsid w:val="0049171C"/>
    <w:rsid w:val="004919A6"/>
    <w:rsid w:val="0049200B"/>
    <w:rsid w:val="00492404"/>
    <w:rsid w:val="00492755"/>
    <w:rsid w:val="0049277E"/>
    <w:rsid w:val="00492AA7"/>
    <w:rsid w:val="00492B50"/>
    <w:rsid w:val="00492B68"/>
    <w:rsid w:val="00492EA3"/>
    <w:rsid w:val="00493831"/>
    <w:rsid w:val="00493C12"/>
    <w:rsid w:val="004942DE"/>
    <w:rsid w:val="00494DA6"/>
    <w:rsid w:val="00494FA2"/>
    <w:rsid w:val="00495136"/>
    <w:rsid w:val="00495749"/>
    <w:rsid w:val="00495A00"/>
    <w:rsid w:val="00495ABB"/>
    <w:rsid w:val="00495BD3"/>
    <w:rsid w:val="00495D6C"/>
    <w:rsid w:val="00495DEC"/>
    <w:rsid w:val="00495DF8"/>
    <w:rsid w:val="00495E61"/>
    <w:rsid w:val="00496822"/>
    <w:rsid w:val="00496CB2"/>
    <w:rsid w:val="00497015"/>
    <w:rsid w:val="004970AA"/>
    <w:rsid w:val="00497481"/>
    <w:rsid w:val="00497720"/>
    <w:rsid w:val="00497877"/>
    <w:rsid w:val="00497A37"/>
    <w:rsid w:val="00497B60"/>
    <w:rsid w:val="00497EF3"/>
    <w:rsid w:val="00497F51"/>
    <w:rsid w:val="004A034B"/>
    <w:rsid w:val="004A06A8"/>
    <w:rsid w:val="004A0832"/>
    <w:rsid w:val="004A0A2F"/>
    <w:rsid w:val="004A0ACC"/>
    <w:rsid w:val="004A0B80"/>
    <w:rsid w:val="004A0F6D"/>
    <w:rsid w:val="004A1AA9"/>
    <w:rsid w:val="004A1B68"/>
    <w:rsid w:val="004A1D13"/>
    <w:rsid w:val="004A21D0"/>
    <w:rsid w:val="004A2447"/>
    <w:rsid w:val="004A283C"/>
    <w:rsid w:val="004A2919"/>
    <w:rsid w:val="004A2930"/>
    <w:rsid w:val="004A2DA7"/>
    <w:rsid w:val="004A2E83"/>
    <w:rsid w:val="004A2F73"/>
    <w:rsid w:val="004A3533"/>
    <w:rsid w:val="004A3AB1"/>
    <w:rsid w:val="004A3C57"/>
    <w:rsid w:val="004A4093"/>
    <w:rsid w:val="004A41D1"/>
    <w:rsid w:val="004A4A72"/>
    <w:rsid w:val="004A5E75"/>
    <w:rsid w:val="004A628D"/>
    <w:rsid w:val="004A6501"/>
    <w:rsid w:val="004A6510"/>
    <w:rsid w:val="004A6891"/>
    <w:rsid w:val="004A6954"/>
    <w:rsid w:val="004A6BCF"/>
    <w:rsid w:val="004A7028"/>
    <w:rsid w:val="004A711B"/>
    <w:rsid w:val="004A72C0"/>
    <w:rsid w:val="004A735A"/>
    <w:rsid w:val="004A744B"/>
    <w:rsid w:val="004A79EB"/>
    <w:rsid w:val="004A7D8A"/>
    <w:rsid w:val="004A7E69"/>
    <w:rsid w:val="004B01C9"/>
    <w:rsid w:val="004B0336"/>
    <w:rsid w:val="004B037B"/>
    <w:rsid w:val="004B0567"/>
    <w:rsid w:val="004B0941"/>
    <w:rsid w:val="004B138C"/>
    <w:rsid w:val="004B163B"/>
    <w:rsid w:val="004B1702"/>
    <w:rsid w:val="004B170F"/>
    <w:rsid w:val="004B17B6"/>
    <w:rsid w:val="004B1B0E"/>
    <w:rsid w:val="004B1D2E"/>
    <w:rsid w:val="004B1DB8"/>
    <w:rsid w:val="004B1EEB"/>
    <w:rsid w:val="004B214E"/>
    <w:rsid w:val="004B23AC"/>
    <w:rsid w:val="004B256D"/>
    <w:rsid w:val="004B2760"/>
    <w:rsid w:val="004B2B0A"/>
    <w:rsid w:val="004B2D8E"/>
    <w:rsid w:val="004B2F3B"/>
    <w:rsid w:val="004B2FD8"/>
    <w:rsid w:val="004B3379"/>
    <w:rsid w:val="004B3381"/>
    <w:rsid w:val="004B34BD"/>
    <w:rsid w:val="004B3565"/>
    <w:rsid w:val="004B4214"/>
    <w:rsid w:val="004B4227"/>
    <w:rsid w:val="004B4723"/>
    <w:rsid w:val="004B47D0"/>
    <w:rsid w:val="004B4A47"/>
    <w:rsid w:val="004B4F7A"/>
    <w:rsid w:val="004B5067"/>
    <w:rsid w:val="004B5E9B"/>
    <w:rsid w:val="004B5F97"/>
    <w:rsid w:val="004B677B"/>
    <w:rsid w:val="004B67C6"/>
    <w:rsid w:val="004B67F4"/>
    <w:rsid w:val="004B68BB"/>
    <w:rsid w:val="004B6BE0"/>
    <w:rsid w:val="004B6C7A"/>
    <w:rsid w:val="004B6D5D"/>
    <w:rsid w:val="004B73EB"/>
    <w:rsid w:val="004B7573"/>
    <w:rsid w:val="004B773D"/>
    <w:rsid w:val="004B783F"/>
    <w:rsid w:val="004B7C90"/>
    <w:rsid w:val="004C01F7"/>
    <w:rsid w:val="004C09B4"/>
    <w:rsid w:val="004C0B82"/>
    <w:rsid w:val="004C0ED4"/>
    <w:rsid w:val="004C1414"/>
    <w:rsid w:val="004C19B8"/>
    <w:rsid w:val="004C1AAE"/>
    <w:rsid w:val="004C1B00"/>
    <w:rsid w:val="004C219A"/>
    <w:rsid w:val="004C22D9"/>
    <w:rsid w:val="004C2453"/>
    <w:rsid w:val="004C27A9"/>
    <w:rsid w:val="004C2B71"/>
    <w:rsid w:val="004C2CB7"/>
    <w:rsid w:val="004C3220"/>
    <w:rsid w:val="004C324D"/>
    <w:rsid w:val="004C343F"/>
    <w:rsid w:val="004C35EB"/>
    <w:rsid w:val="004C363C"/>
    <w:rsid w:val="004C3868"/>
    <w:rsid w:val="004C3AD6"/>
    <w:rsid w:val="004C3FBC"/>
    <w:rsid w:val="004C460C"/>
    <w:rsid w:val="004C53D8"/>
    <w:rsid w:val="004C5600"/>
    <w:rsid w:val="004C5618"/>
    <w:rsid w:val="004C5795"/>
    <w:rsid w:val="004C57FF"/>
    <w:rsid w:val="004C5872"/>
    <w:rsid w:val="004C5AD1"/>
    <w:rsid w:val="004C5B4A"/>
    <w:rsid w:val="004C5C23"/>
    <w:rsid w:val="004C5E07"/>
    <w:rsid w:val="004C61F2"/>
    <w:rsid w:val="004C66F1"/>
    <w:rsid w:val="004C692D"/>
    <w:rsid w:val="004C6976"/>
    <w:rsid w:val="004C73EA"/>
    <w:rsid w:val="004C7412"/>
    <w:rsid w:val="004C765B"/>
    <w:rsid w:val="004C787E"/>
    <w:rsid w:val="004C7937"/>
    <w:rsid w:val="004C7F29"/>
    <w:rsid w:val="004D0819"/>
    <w:rsid w:val="004D0922"/>
    <w:rsid w:val="004D0D39"/>
    <w:rsid w:val="004D1053"/>
    <w:rsid w:val="004D1421"/>
    <w:rsid w:val="004D1783"/>
    <w:rsid w:val="004D1D03"/>
    <w:rsid w:val="004D2350"/>
    <w:rsid w:val="004D2B14"/>
    <w:rsid w:val="004D2C76"/>
    <w:rsid w:val="004D3121"/>
    <w:rsid w:val="004D3656"/>
    <w:rsid w:val="004D3ADB"/>
    <w:rsid w:val="004D3C23"/>
    <w:rsid w:val="004D3CEA"/>
    <w:rsid w:val="004D3E54"/>
    <w:rsid w:val="004D40AE"/>
    <w:rsid w:val="004D4224"/>
    <w:rsid w:val="004D433F"/>
    <w:rsid w:val="004D43A7"/>
    <w:rsid w:val="004D4538"/>
    <w:rsid w:val="004D4970"/>
    <w:rsid w:val="004D497F"/>
    <w:rsid w:val="004D4A9F"/>
    <w:rsid w:val="004D4D61"/>
    <w:rsid w:val="004D4FB6"/>
    <w:rsid w:val="004D5527"/>
    <w:rsid w:val="004D5705"/>
    <w:rsid w:val="004D572F"/>
    <w:rsid w:val="004D5955"/>
    <w:rsid w:val="004D5DB5"/>
    <w:rsid w:val="004D5E18"/>
    <w:rsid w:val="004D5ED3"/>
    <w:rsid w:val="004D6CCD"/>
    <w:rsid w:val="004D772A"/>
    <w:rsid w:val="004D77C9"/>
    <w:rsid w:val="004D78ED"/>
    <w:rsid w:val="004D7900"/>
    <w:rsid w:val="004D7CD4"/>
    <w:rsid w:val="004D7F8E"/>
    <w:rsid w:val="004E0079"/>
    <w:rsid w:val="004E0343"/>
    <w:rsid w:val="004E05D3"/>
    <w:rsid w:val="004E066F"/>
    <w:rsid w:val="004E077D"/>
    <w:rsid w:val="004E0907"/>
    <w:rsid w:val="004E0962"/>
    <w:rsid w:val="004E0AEB"/>
    <w:rsid w:val="004E0C5C"/>
    <w:rsid w:val="004E0E63"/>
    <w:rsid w:val="004E14CB"/>
    <w:rsid w:val="004E1864"/>
    <w:rsid w:val="004E1D52"/>
    <w:rsid w:val="004E1DFB"/>
    <w:rsid w:val="004E20AC"/>
    <w:rsid w:val="004E2328"/>
    <w:rsid w:val="004E23A7"/>
    <w:rsid w:val="004E2554"/>
    <w:rsid w:val="004E2DC6"/>
    <w:rsid w:val="004E3563"/>
    <w:rsid w:val="004E376F"/>
    <w:rsid w:val="004E4900"/>
    <w:rsid w:val="004E498E"/>
    <w:rsid w:val="004E49C8"/>
    <w:rsid w:val="004E4A79"/>
    <w:rsid w:val="004E4E8B"/>
    <w:rsid w:val="004E4EA6"/>
    <w:rsid w:val="004E5418"/>
    <w:rsid w:val="004E5592"/>
    <w:rsid w:val="004E5E8D"/>
    <w:rsid w:val="004E6B02"/>
    <w:rsid w:val="004E6EEE"/>
    <w:rsid w:val="004E76F5"/>
    <w:rsid w:val="004E7889"/>
    <w:rsid w:val="004F0C43"/>
    <w:rsid w:val="004F16E2"/>
    <w:rsid w:val="004F1DFE"/>
    <w:rsid w:val="004F1ECF"/>
    <w:rsid w:val="004F21EE"/>
    <w:rsid w:val="004F3459"/>
    <w:rsid w:val="004F3705"/>
    <w:rsid w:val="004F3868"/>
    <w:rsid w:val="004F398B"/>
    <w:rsid w:val="004F3A84"/>
    <w:rsid w:val="004F3B03"/>
    <w:rsid w:val="004F44EE"/>
    <w:rsid w:val="004F44F9"/>
    <w:rsid w:val="004F49A2"/>
    <w:rsid w:val="004F4CC2"/>
    <w:rsid w:val="004F4E02"/>
    <w:rsid w:val="004F52E1"/>
    <w:rsid w:val="004F538F"/>
    <w:rsid w:val="004F574C"/>
    <w:rsid w:val="004F6182"/>
    <w:rsid w:val="004F6196"/>
    <w:rsid w:val="004F6373"/>
    <w:rsid w:val="004F660C"/>
    <w:rsid w:val="004F6E37"/>
    <w:rsid w:val="004F70CB"/>
    <w:rsid w:val="004F77FF"/>
    <w:rsid w:val="004F7C6D"/>
    <w:rsid w:val="004F7D05"/>
    <w:rsid w:val="004F7DD1"/>
    <w:rsid w:val="00500A0F"/>
    <w:rsid w:val="00500B07"/>
    <w:rsid w:val="00500C05"/>
    <w:rsid w:val="0050100B"/>
    <w:rsid w:val="0050101A"/>
    <w:rsid w:val="005013BF"/>
    <w:rsid w:val="00501A5B"/>
    <w:rsid w:val="00501B44"/>
    <w:rsid w:val="00502279"/>
    <w:rsid w:val="005025E1"/>
    <w:rsid w:val="00502710"/>
    <w:rsid w:val="00502C94"/>
    <w:rsid w:val="00502DBF"/>
    <w:rsid w:val="00502FB8"/>
    <w:rsid w:val="00503307"/>
    <w:rsid w:val="00503590"/>
    <w:rsid w:val="005035CE"/>
    <w:rsid w:val="0050368C"/>
    <w:rsid w:val="005038CB"/>
    <w:rsid w:val="00503D5E"/>
    <w:rsid w:val="00503E57"/>
    <w:rsid w:val="00503ECC"/>
    <w:rsid w:val="00503F0D"/>
    <w:rsid w:val="0050475B"/>
    <w:rsid w:val="00504CAF"/>
    <w:rsid w:val="00504FD6"/>
    <w:rsid w:val="00505528"/>
    <w:rsid w:val="005059E2"/>
    <w:rsid w:val="00505A2E"/>
    <w:rsid w:val="00505B9F"/>
    <w:rsid w:val="00505C31"/>
    <w:rsid w:val="00505CC2"/>
    <w:rsid w:val="005062A9"/>
    <w:rsid w:val="005065F9"/>
    <w:rsid w:val="00506943"/>
    <w:rsid w:val="00506B1B"/>
    <w:rsid w:val="00506EF6"/>
    <w:rsid w:val="00507002"/>
    <w:rsid w:val="00507547"/>
    <w:rsid w:val="005079F2"/>
    <w:rsid w:val="00507A4B"/>
    <w:rsid w:val="00507DF5"/>
    <w:rsid w:val="00507F61"/>
    <w:rsid w:val="0051016B"/>
    <w:rsid w:val="0051040F"/>
    <w:rsid w:val="005105E6"/>
    <w:rsid w:val="00510B56"/>
    <w:rsid w:val="00510DE3"/>
    <w:rsid w:val="0051111F"/>
    <w:rsid w:val="0051132F"/>
    <w:rsid w:val="005114E3"/>
    <w:rsid w:val="005116CE"/>
    <w:rsid w:val="00511950"/>
    <w:rsid w:val="00511B42"/>
    <w:rsid w:val="00511C1D"/>
    <w:rsid w:val="00511CD1"/>
    <w:rsid w:val="00511F82"/>
    <w:rsid w:val="00512269"/>
    <w:rsid w:val="0051288C"/>
    <w:rsid w:val="00512C9C"/>
    <w:rsid w:val="00512D6A"/>
    <w:rsid w:val="00513006"/>
    <w:rsid w:val="005131B4"/>
    <w:rsid w:val="005135C8"/>
    <w:rsid w:val="005135EA"/>
    <w:rsid w:val="0051390A"/>
    <w:rsid w:val="00513A91"/>
    <w:rsid w:val="00514955"/>
    <w:rsid w:val="00514C5A"/>
    <w:rsid w:val="00514D8A"/>
    <w:rsid w:val="00514FFA"/>
    <w:rsid w:val="00515245"/>
    <w:rsid w:val="00515D71"/>
    <w:rsid w:val="00516146"/>
    <w:rsid w:val="00516384"/>
    <w:rsid w:val="005168E9"/>
    <w:rsid w:val="00516B78"/>
    <w:rsid w:val="00516C15"/>
    <w:rsid w:val="00516CA9"/>
    <w:rsid w:val="0051730B"/>
    <w:rsid w:val="00517890"/>
    <w:rsid w:val="00517B5C"/>
    <w:rsid w:val="00517C75"/>
    <w:rsid w:val="00517E48"/>
    <w:rsid w:val="00517F10"/>
    <w:rsid w:val="005201DD"/>
    <w:rsid w:val="00520255"/>
    <w:rsid w:val="0052053E"/>
    <w:rsid w:val="00520AE1"/>
    <w:rsid w:val="00520EEF"/>
    <w:rsid w:val="00520F0F"/>
    <w:rsid w:val="00521084"/>
    <w:rsid w:val="005211C4"/>
    <w:rsid w:val="0052136D"/>
    <w:rsid w:val="00521434"/>
    <w:rsid w:val="0052178B"/>
    <w:rsid w:val="00521F50"/>
    <w:rsid w:val="00522156"/>
    <w:rsid w:val="00522450"/>
    <w:rsid w:val="00522598"/>
    <w:rsid w:val="0052274E"/>
    <w:rsid w:val="00522C81"/>
    <w:rsid w:val="005230DE"/>
    <w:rsid w:val="00523175"/>
    <w:rsid w:val="005236EB"/>
    <w:rsid w:val="00523B2F"/>
    <w:rsid w:val="005242E9"/>
    <w:rsid w:val="0052485E"/>
    <w:rsid w:val="00524DE1"/>
    <w:rsid w:val="0052534C"/>
    <w:rsid w:val="005254D8"/>
    <w:rsid w:val="005258E4"/>
    <w:rsid w:val="00525BF0"/>
    <w:rsid w:val="00525C14"/>
    <w:rsid w:val="00525C2F"/>
    <w:rsid w:val="00525DD2"/>
    <w:rsid w:val="00525DE0"/>
    <w:rsid w:val="00526321"/>
    <w:rsid w:val="00526671"/>
    <w:rsid w:val="005266D4"/>
    <w:rsid w:val="00526CB9"/>
    <w:rsid w:val="00527043"/>
    <w:rsid w:val="005274DD"/>
    <w:rsid w:val="005274E0"/>
    <w:rsid w:val="00527541"/>
    <w:rsid w:val="00527CC7"/>
    <w:rsid w:val="00527DE7"/>
    <w:rsid w:val="00527F45"/>
    <w:rsid w:val="0053045F"/>
    <w:rsid w:val="00530535"/>
    <w:rsid w:val="00530680"/>
    <w:rsid w:val="00530686"/>
    <w:rsid w:val="00530791"/>
    <w:rsid w:val="00530801"/>
    <w:rsid w:val="005308EF"/>
    <w:rsid w:val="00530BC4"/>
    <w:rsid w:val="00530F4C"/>
    <w:rsid w:val="00531682"/>
    <w:rsid w:val="00531A61"/>
    <w:rsid w:val="00531B83"/>
    <w:rsid w:val="005320E5"/>
    <w:rsid w:val="0053219E"/>
    <w:rsid w:val="005323AD"/>
    <w:rsid w:val="0053251B"/>
    <w:rsid w:val="0053287D"/>
    <w:rsid w:val="005332D7"/>
    <w:rsid w:val="0053347B"/>
    <w:rsid w:val="0053355C"/>
    <w:rsid w:val="005346E8"/>
    <w:rsid w:val="00534C2E"/>
    <w:rsid w:val="00534D50"/>
    <w:rsid w:val="0053559C"/>
    <w:rsid w:val="00535657"/>
    <w:rsid w:val="00535691"/>
    <w:rsid w:val="0053569A"/>
    <w:rsid w:val="00535702"/>
    <w:rsid w:val="00535767"/>
    <w:rsid w:val="0053592F"/>
    <w:rsid w:val="00535B8D"/>
    <w:rsid w:val="00536850"/>
    <w:rsid w:val="00536A29"/>
    <w:rsid w:val="00536AC8"/>
    <w:rsid w:val="00536CE5"/>
    <w:rsid w:val="0053701E"/>
    <w:rsid w:val="00537224"/>
    <w:rsid w:val="00537430"/>
    <w:rsid w:val="005374E4"/>
    <w:rsid w:val="00537550"/>
    <w:rsid w:val="00537630"/>
    <w:rsid w:val="0053771C"/>
    <w:rsid w:val="00537759"/>
    <w:rsid w:val="0054053A"/>
    <w:rsid w:val="00540611"/>
    <w:rsid w:val="00540937"/>
    <w:rsid w:val="00540B7E"/>
    <w:rsid w:val="00540D80"/>
    <w:rsid w:val="00541579"/>
    <w:rsid w:val="005416A1"/>
    <w:rsid w:val="00541BA4"/>
    <w:rsid w:val="00541DC9"/>
    <w:rsid w:val="005423E1"/>
    <w:rsid w:val="00542999"/>
    <w:rsid w:val="00543490"/>
    <w:rsid w:val="005434AC"/>
    <w:rsid w:val="00543629"/>
    <w:rsid w:val="00543A51"/>
    <w:rsid w:val="00543B0B"/>
    <w:rsid w:val="00543BAF"/>
    <w:rsid w:val="00543C48"/>
    <w:rsid w:val="00543C5D"/>
    <w:rsid w:val="0054433A"/>
    <w:rsid w:val="0054466D"/>
    <w:rsid w:val="00544B8E"/>
    <w:rsid w:val="0054507E"/>
    <w:rsid w:val="00545437"/>
    <w:rsid w:val="00545726"/>
    <w:rsid w:val="00545728"/>
    <w:rsid w:val="0054590C"/>
    <w:rsid w:val="00545A2C"/>
    <w:rsid w:val="00545C0D"/>
    <w:rsid w:val="00545D50"/>
    <w:rsid w:val="00545F45"/>
    <w:rsid w:val="00545F72"/>
    <w:rsid w:val="0054606A"/>
    <w:rsid w:val="00546437"/>
    <w:rsid w:val="00546640"/>
    <w:rsid w:val="005468EB"/>
    <w:rsid w:val="00546B25"/>
    <w:rsid w:val="00547100"/>
    <w:rsid w:val="005474C6"/>
    <w:rsid w:val="0054769B"/>
    <w:rsid w:val="005476C6"/>
    <w:rsid w:val="005476FA"/>
    <w:rsid w:val="00547909"/>
    <w:rsid w:val="00547A47"/>
    <w:rsid w:val="00547AA8"/>
    <w:rsid w:val="00547C2B"/>
    <w:rsid w:val="00547DFE"/>
    <w:rsid w:val="00550583"/>
    <w:rsid w:val="00550A34"/>
    <w:rsid w:val="00550C47"/>
    <w:rsid w:val="00550FDA"/>
    <w:rsid w:val="005515C9"/>
    <w:rsid w:val="005515F5"/>
    <w:rsid w:val="00551B97"/>
    <w:rsid w:val="00551E65"/>
    <w:rsid w:val="00551ED9"/>
    <w:rsid w:val="00551FA2"/>
    <w:rsid w:val="005520FB"/>
    <w:rsid w:val="005525A0"/>
    <w:rsid w:val="00552C33"/>
    <w:rsid w:val="00552C55"/>
    <w:rsid w:val="00552C67"/>
    <w:rsid w:val="00552C97"/>
    <w:rsid w:val="00552D97"/>
    <w:rsid w:val="00553293"/>
    <w:rsid w:val="00553483"/>
    <w:rsid w:val="00553677"/>
    <w:rsid w:val="00553835"/>
    <w:rsid w:val="005538AD"/>
    <w:rsid w:val="00553B40"/>
    <w:rsid w:val="00553B54"/>
    <w:rsid w:val="00553BA4"/>
    <w:rsid w:val="005544D3"/>
    <w:rsid w:val="005546B0"/>
    <w:rsid w:val="00554842"/>
    <w:rsid w:val="00554978"/>
    <w:rsid w:val="005549DB"/>
    <w:rsid w:val="00554C25"/>
    <w:rsid w:val="00554D2F"/>
    <w:rsid w:val="00554F56"/>
    <w:rsid w:val="00554FBA"/>
    <w:rsid w:val="00555005"/>
    <w:rsid w:val="0055566C"/>
    <w:rsid w:val="005557DE"/>
    <w:rsid w:val="00555B20"/>
    <w:rsid w:val="00555BC2"/>
    <w:rsid w:val="00555D41"/>
    <w:rsid w:val="00556607"/>
    <w:rsid w:val="00556A06"/>
    <w:rsid w:val="00556E2F"/>
    <w:rsid w:val="00556EF2"/>
    <w:rsid w:val="00556F1C"/>
    <w:rsid w:val="00557127"/>
    <w:rsid w:val="0055731A"/>
    <w:rsid w:val="00557331"/>
    <w:rsid w:val="005575BA"/>
    <w:rsid w:val="00560037"/>
    <w:rsid w:val="0056062D"/>
    <w:rsid w:val="00560944"/>
    <w:rsid w:val="00560D56"/>
    <w:rsid w:val="00561031"/>
    <w:rsid w:val="005610D2"/>
    <w:rsid w:val="0056119D"/>
    <w:rsid w:val="005615FD"/>
    <w:rsid w:val="00561994"/>
    <w:rsid w:val="00561A3E"/>
    <w:rsid w:val="00561D45"/>
    <w:rsid w:val="00561F23"/>
    <w:rsid w:val="00562331"/>
    <w:rsid w:val="005625B0"/>
    <w:rsid w:val="00562E07"/>
    <w:rsid w:val="00562EDA"/>
    <w:rsid w:val="00563298"/>
    <w:rsid w:val="00563410"/>
    <w:rsid w:val="00563541"/>
    <w:rsid w:val="005636BF"/>
    <w:rsid w:val="00563A91"/>
    <w:rsid w:val="00563BE3"/>
    <w:rsid w:val="00563E2C"/>
    <w:rsid w:val="00564137"/>
    <w:rsid w:val="00564486"/>
    <w:rsid w:val="005644FD"/>
    <w:rsid w:val="0056462E"/>
    <w:rsid w:val="00564B0B"/>
    <w:rsid w:val="00564D95"/>
    <w:rsid w:val="005651C7"/>
    <w:rsid w:val="00565312"/>
    <w:rsid w:val="00565B95"/>
    <w:rsid w:val="00565C83"/>
    <w:rsid w:val="00566106"/>
    <w:rsid w:val="005662C6"/>
    <w:rsid w:val="00566558"/>
    <w:rsid w:val="005665E3"/>
    <w:rsid w:val="00566739"/>
    <w:rsid w:val="00566771"/>
    <w:rsid w:val="00566F09"/>
    <w:rsid w:val="00566FFF"/>
    <w:rsid w:val="00567432"/>
    <w:rsid w:val="005674FA"/>
    <w:rsid w:val="005677B3"/>
    <w:rsid w:val="005677B6"/>
    <w:rsid w:val="00567B21"/>
    <w:rsid w:val="00567EA1"/>
    <w:rsid w:val="005684B9"/>
    <w:rsid w:val="0057014D"/>
    <w:rsid w:val="00570A04"/>
    <w:rsid w:val="00570D0A"/>
    <w:rsid w:val="0057170A"/>
    <w:rsid w:val="005718F1"/>
    <w:rsid w:val="00572461"/>
    <w:rsid w:val="00572570"/>
    <w:rsid w:val="005727D7"/>
    <w:rsid w:val="00572A0E"/>
    <w:rsid w:val="00572A4C"/>
    <w:rsid w:val="00572C60"/>
    <w:rsid w:val="00572C7C"/>
    <w:rsid w:val="00572DB0"/>
    <w:rsid w:val="00572EE1"/>
    <w:rsid w:val="0057301D"/>
    <w:rsid w:val="00573284"/>
    <w:rsid w:val="00573A0C"/>
    <w:rsid w:val="00573AC1"/>
    <w:rsid w:val="00573DD4"/>
    <w:rsid w:val="00574029"/>
    <w:rsid w:val="0057424F"/>
    <w:rsid w:val="005743BD"/>
    <w:rsid w:val="005752C8"/>
    <w:rsid w:val="00575332"/>
    <w:rsid w:val="00575F1E"/>
    <w:rsid w:val="0057604B"/>
    <w:rsid w:val="0057605B"/>
    <w:rsid w:val="005761F2"/>
    <w:rsid w:val="00576267"/>
    <w:rsid w:val="0057666A"/>
    <w:rsid w:val="00576F10"/>
    <w:rsid w:val="00576FE3"/>
    <w:rsid w:val="005771BC"/>
    <w:rsid w:val="005772A6"/>
    <w:rsid w:val="005772C4"/>
    <w:rsid w:val="005773F8"/>
    <w:rsid w:val="00577790"/>
    <w:rsid w:val="00577B06"/>
    <w:rsid w:val="00577F58"/>
    <w:rsid w:val="0058033C"/>
    <w:rsid w:val="00580BCF"/>
    <w:rsid w:val="00580C23"/>
    <w:rsid w:val="00580C8C"/>
    <w:rsid w:val="00581A68"/>
    <w:rsid w:val="00581B00"/>
    <w:rsid w:val="005820C1"/>
    <w:rsid w:val="0058229F"/>
    <w:rsid w:val="005829CA"/>
    <w:rsid w:val="00582D10"/>
    <w:rsid w:val="00582FDB"/>
    <w:rsid w:val="00583272"/>
    <w:rsid w:val="005836AF"/>
    <w:rsid w:val="0058370F"/>
    <w:rsid w:val="00584157"/>
    <w:rsid w:val="0058426B"/>
    <w:rsid w:val="00584381"/>
    <w:rsid w:val="0058454D"/>
    <w:rsid w:val="00584611"/>
    <w:rsid w:val="0058476B"/>
    <w:rsid w:val="00584A03"/>
    <w:rsid w:val="005851D2"/>
    <w:rsid w:val="0058532E"/>
    <w:rsid w:val="005854C4"/>
    <w:rsid w:val="00585546"/>
    <w:rsid w:val="00585BF1"/>
    <w:rsid w:val="00585D01"/>
    <w:rsid w:val="00585D28"/>
    <w:rsid w:val="005864FA"/>
    <w:rsid w:val="00586956"/>
    <w:rsid w:val="00586C79"/>
    <w:rsid w:val="00586F44"/>
    <w:rsid w:val="00587942"/>
    <w:rsid w:val="00587F5E"/>
    <w:rsid w:val="00590011"/>
    <w:rsid w:val="0059005E"/>
    <w:rsid w:val="00590164"/>
    <w:rsid w:val="005902F9"/>
    <w:rsid w:val="005903C0"/>
    <w:rsid w:val="005904C5"/>
    <w:rsid w:val="00590740"/>
    <w:rsid w:val="00590995"/>
    <w:rsid w:val="00590F0B"/>
    <w:rsid w:val="00591628"/>
    <w:rsid w:val="0059181A"/>
    <w:rsid w:val="00591A42"/>
    <w:rsid w:val="00591A4C"/>
    <w:rsid w:val="00591D79"/>
    <w:rsid w:val="00591DD0"/>
    <w:rsid w:val="00591E3A"/>
    <w:rsid w:val="005920C3"/>
    <w:rsid w:val="005929A6"/>
    <w:rsid w:val="005929C5"/>
    <w:rsid w:val="005931AE"/>
    <w:rsid w:val="0059377B"/>
    <w:rsid w:val="00594A5B"/>
    <w:rsid w:val="00594F7D"/>
    <w:rsid w:val="0059523C"/>
    <w:rsid w:val="0059534B"/>
    <w:rsid w:val="00595DE5"/>
    <w:rsid w:val="00596976"/>
    <w:rsid w:val="00596A1B"/>
    <w:rsid w:val="00596F7D"/>
    <w:rsid w:val="00597401"/>
    <w:rsid w:val="005976B3"/>
    <w:rsid w:val="00597A97"/>
    <w:rsid w:val="00597B21"/>
    <w:rsid w:val="00597CE1"/>
    <w:rsid w:val="005A0062"/>
    <w:rsid w:val="005A043C"/>
    <w:rsid w:val="005A0848"/>
    <w:rsid w:val="005A0A27"/>
    <w:rsid w:val="005A0A3E"/>
    <w:rsid w:val="005A186A"/>
    <w:rsid w:val="005A19A2"/>
    <w:rsid w:val="005A1AF7"/>
    <w:rsid w:val="005A1B4F"/>
    <w:rsid w:val="005A1C31"/>
    <w:rsid w:val="005A1EDF"/>
    <w:rsid w:val="005A2282"/>
    <w:rsid w:val="005A2454"/>
    <w:rsid w:val="005A2A9B"/>
    <w:rsid w:val="005A2BC6"/>
    <w:rsid w:val="005A369F"/>
    <w:rsid w:val="005A3740"/>
    <w:rsid w:val="005A3A9C"/>
    <w:rsid w:val="005A3CCD"/>
    <w:rsid w:val="005A4797"/>
    <w:rsid w:val="005A4DDC"/>
    <w:rsid w:val="005A4F0D"/>
    <w:rsid w:val="005A6036"/>
    <w:rsid w:val="005A62E8"/>
    <w:rsid w:val="005A64BF"/>
    <w:rsid w:val="005A64F5"/>
    <w:rsid w:val="005A682C"/>
    <w:rsid w:val="005A6AD0"/>
    <w:rsid w:val="005A6C32"/>
    <w:rsid w:val="005A6C9E"/>
    <w:rsid w:val="005A6F3C"/>
    <w:rsid w:val="005A6F8E"/>
    <w:rsid w:val="005A7470"/>
    <w:rsid w:val="005A74E8"/>
    <w:rsid w:val="005A7C98"/>
    <w:rsid w:val="005B039B"/>
    <w:rsid w:val="005B05C2"/>
    <w:rsid w:val="005B05ED"/>
    <w:rsid w:val="005B0A63"/>
    <w:rsid w:val="005B0C52"/>
    <w:rsid w:val="005B147C"/>
    <w:rsid w:val="005B15C2"/>
    <w:rsid w:val="005B20DE"/>
    <w:rsid w:val="005B2439"/>
    <w:rsid w:val="005B25EB"/>
    <w:rsid w:val="005B3056"/>
    <w:rsid w:val="005B3177"/>
    <w:rsid w:val="005B36AB"/>
    <w:rsid w:val="005B36B4"/>
    <w:rsid w:val="005B37A7"/>
    <w:rsid w:val="005B3BF0"/>
    <w:rsid w:val="005B3D5F"/>
    <w:rsid w:val="005B3EE6"/>
    <w:rsid w:val="005B4561"/>
    <w:rsid w:val="005B460F"/>
    <w:rsid w:val="005B49ED"/>
    <w:rsid w:val="005B4C6C"/>
    <w:rsid w:val="005B51F4"/>
    <w:rsid w:val="005B5249"/>
    <w:rsid w:val="005B5885"/>
    <w:rsid w:val="005B5ACD"/>
    <w:rsid w:val="005B622A"/>
    <w:rsid w:val="005B694A"/>
    <w:rsid w:val="005B6C12"/>
    <w:rsid w:val="005B6C6F"/>
    <w:rsid w:val="005B6CA6"/>
    <w:rsid w:val="005B7309"/>
    <w:rsid w:val="005B7577"/>
    <w:rsid w:val="005B79E0"/>
    <w:rsid w:val="005B7AD4"/>
    <w:rsid w:val="005B7CF7"/>
    <w:rsid w:val="005B7FE3"/>
    <w:rsid w:val="005C0023"/>
    <w:rsid w:val="005C0077"/>
    <w:rsid w:val="005C00BF"/>
    <w:rsid w:val="005C0348"/>
    <w:rsid w:val="005C03D4"/>
    <w:rsid w:val="005C0E69"/>
    <w:rsid w:val="005C0FCA"/>
    <w:rsid w:val="005C107E"/>
    <w:rsid w:val="005C1276"/>
    <w:rsid w:val="005C128A"/>
    <w:rsid w:val="005C1947"/>
    <w:rsid w:val="005C1A1A"/>
    <w:rsid w:val="005C1C23"/>
    <w:rsid w:val="005C2325"/>
    <w:rsid w:val="005C25A5"/>
    <w:rsid w:val="005C319B"/>
    <w:rsid w:val="005C31D1"/>
    <w:rsid w:val="005C3311"/>
    <w:rsid w:val="005C358A"/>
    <w:rsid w:val="005C386A"/>
    <w:rsid w:val="005C3F86"/>
    <w:rsid w:val="005C4114"/>
    <w:rsid w:val="005C43DF"/>
    <w:rsid w:val="005C4902"/>
    <w:rsid w:val="005C4A50"/>
    <w:rsid w:val="005C4B1E"/>
    <w:rsid w:val="005C4B21"/>
    <w:rsid w:val="005C5490"/>
    <w:rsid w:val="005C5B2B"/>
    <w:rsid w:val="005C5D17"/>
    <w:rsid w:val="005C5E91"/>
    <w:rsid w:val="005C66F0"/>
    <w:rsid w:val="005C67D7"/>
    <w:rsid w:val="005C6A88"/>
    <w:rsid w:val="005C6AA9"/>
    <w:rsid w:val="005C6B6B"/>
    <w:rsid w:val="005C6B9F"/>
    <w:rsid w:val="005C710A"/>
    <w:rsid w:val="005C7286"/>
    <w:rsid w:val="005C745F"/>
    <w:rsid w:val="005C75C0"/>
    <w:rsid w:val="005C7699"/>
    <w:rsid w:val="005C7B3B"/>
    <w:rsid w:val="005C7F18"/>
    <w:rsid w:val="005D01DA"/>
    <w:rsid w:val="005D0309"/>
    <w:rsid w:val="005D049F"/>
    <w:rsid w:val="005D04B3"/>
    <w:rsid w:val="005D0696"/>
    <w:rsid w:val="005D124A"/>
    <w:rsid w:val="005D128F"/>
    <w:rsid w:val="005D14CC"/>
    <w:rsid w:val="005D150E"/>
    <w:rsid w:val="005D1A85"/>
    <w:rsid w:val="005D1CF3"/>
    <w:rsid w:val="005D20E7"/>
    <w:rsid w:val="005D2A68"/>
    <w:rsid w:val="005D2B9B"/>
    <w:rsid w:val="005D2BBC"/>
    <w:rsid w:val="005D3369"/>
    <w:rsid w:val="005D35EF"/>
    <w:rsid w:val="005D3707"/>
    <w:rsid w:val="005D397D"/>
    <w:rsid w:val="005D3A35"/>
    <w:rsid w:val="005D3BBF"/>
    <w:rsid w:val="005D3E5B"/>
    <w:rsid w:val="005D3F9D"/>
    <w:rsid w:val="005D4798"/>
    <w:rsid w:val="005D4851"/>
    <w:rsid w:val="005D5013"/>
    <w:rsid w:val="005D541D"/>
    <w:rsid w:val="005D59BB"/>
    <w:rsid w:val="005D5AF9"/>
    <w:rsid w:val="005D5D24"/>
    <w:rsid w:val="005D5DE3"/>
    <w:rsid w:val="005D63DE"/>
    <w:rsid w:val="005D65B2"/>
    <w:rsid w:val="005D67DA"/>
    <w:rsid w:val="005D693B"/>
    <w:rsid w:val="005D6C68"/>
    <w:rsid w:val="005D6CA2"/>
    <w:rsid w:val="005D6F94"/>
    <w:rsid w:val="005D71D9"/>
    <w:rsid w:val="005D725D"/>
    <w:rsid w:val="005D7343"/>
    <w:rsid w:val="005D74C9"/>
    <w:rsid w:val="005D74F5"/>
    <w:rsid w:val="005D77CF"/>
    <w:rsid w:val="005D7BD2"/>
    <w:rsid w:val="005D7CC0"/>
    <w:rsid w:val="005D7E6F"/>
    <w:rsid w:val="005E0377"/>
    <w:rsid w:val="005E0382"/>
    <w:rsid w:val="005E04DE"/>
    <w:rsid w:val="005E07D9"/>
    <w:rsid w:val="005E0BE1"/>
    <w:rsid w:val="005E0C31"/>
    <w:rsid w:val="005E0D86"/>
    <w:rsid w:val="005E0EA3"/>
    <w:rsid w:val="005E13CD"/>
    <w:rsid w:val="005E15C8"/>
    <w:rsid w:val="005E1982"/>
    <w:rsid w:val="005E19F0"/>
    <w:rsid w:val="005E1C81"/>
    <w:rsid w:val="005E1D8E"/>
    <w:rsid w:val="005E1F5F"/>
    <w:rsid w:val="005E2050"/>
    <w:rsid w:val="005E275E"/>
    <w:rsid w:val="005E3345"/>
    <w:rsid w:val="005E3AFA"/>
    <w:rsid w:val="005E3E29"/>
    <w:rsid w:val="005E3E6B"/>
    <w:rsid w:val="005E4410"/>
    <w:rsid w:val="005E44B9"/>
    <w:rsid w:val="005E4829"/>
    <w:rsid w:val="005E49D3"/>
    <w:rsid w:val="005E4B44"/>
    <w:rsid w:val="005E4C48"/>
    <w:rsid w:val="005E4E61"/>
    <w:rsid w:val="005E4F5F"/>
    <w:rsid w:val="005E529F"/>
    <w:rsid w:val="005E54EC"/>
    <w:rsid w:val="005E55AA"/>
    <w:rsid w:val="005E5E8F"/>
    <w:rsid w:val="005E614E"/>
    <w:rsid w:val="005E6197"/>
    <w:rsid w:val="005E659E"/>
    <w:rsid w:val="005E69F2"/>
    <w:rsid w:val="005E6A78"/>
    <w:rsid w:val="005E740F"/>
    <w:rsid w:val="005E7462"/>
    <w:rsid w:val="005E79CB"/>
    <w:rsid w:val="005E7BE7"/>
    <w:rsid w:val="005E7F0C"/>
    <w:rsid w:val="005F04DA"/>
    <w:rsid w:val="005F0514"/>
    <w:rsid w:val="005F061D"/>
    <w:rsid w:val="005F06CD"/>
    <w:rsid w:val="005F0AF5"/>
    <w:rsid w:val="005F0AFF"/>
    <w:rsid w:val="005F0B51"/>
    <w:rsid w:val="005F0BD9"/>
    <w:rsid w:val="005F14B2"/>
    <w:rsid w:val="005F17B5"/>
    <w:rsid w:val="005F1E65"/>
    <w:rsid w:val="005F202B"/>
    <w:rsid w:val="005F25BC"/>
    <w:rsid w:val="005F277D"/>
    <w:rsid w:val="005F2943"/>
    <w:rsid w:val="005F2A26"/>
    <w:rsid w:val="005F2E44"/>
    <w:rsid w:val="005F2EC0"/>
    <w:rsid w:val="005F2FF5"/>
    <w:rsid w:val="005F3053"/>
    <w:rsid w:val="005F318B"/>
    <w:rsid w:val="005F3359"/>
    <w:rsid w:val="005F3D66"/>
    <w:rsid w:val="005F3EB8"/>
    <w:rsid w:val="005F3F1B"/>
    <w:rsid w:val="005F4043"/>
    <w:rsid w:val="005F4365"/>
    <w:rsid w:val="005F43F6"/>
    <w:rsid w:val="005F4524"/>
    <w:rsid w:val="005F474D"/>
    <w:rsid w:val="005F47A4"/>
    <w:rsid w:val="005F4B75"/>
    <w:rsid w:val="005F4B86"/>
    <w:rsid w:val="005F4D6B"/>
    <w:rsid w:val="005F4E00"/>
    <w:rsid w:val="005F549F"/>
    <w:rsid w:val="005F54A0"/>
    <w:rsid w:val="005F55CB"/>
    <w:rsid w:val="005F56D3"/>
    <w:rsid w:val="005F5A62"/>
    <w:rsid w:val="005F5A9C"/>
    <w:rsid w:val="005F5C70"/>
    <w:rsid w:val="005F6A81"/>
    <w:rsid w:val="005F6B1E"/>
    <w:rsid w:val="005F6B4E"/>
    <w:rsid w:val="005F6B89"/>
    <w:rsid w:val="005F6DC5"/>
    <w:rsid w:val="005F6E26"/>
    <w:rsid w:val="005F6FDA"/>
    <w:rsid w:val="005F7048"/>
    <w:rsid w:val="005F75A0"/>
    <w:rsid w:val="005F7973"/>
    <w:rsid w:val="005F7A7B"/>
    <w:rsid w:val="005F7BE8"/>
    <w:rsid w:val="005F7D73"/>
    <w:rsid w:val="00600041"/>
    <w:rsid w:val="0060009D"/>
    <w:rsid w:val="006000FE"/>
    <w:rsid w:val="0060020A"/>
    <w:rsid w:val="0060042B"/>
    <w:rsid w:val="00600C11"/>
    <w:rsid w:val="006010A4"/>
    <w:rsid w:val="006010EC"/>
    <w:rsid w:val="00601948"/>
    <w:rsid w:val="00601F97"/>
    <w:rsid w:val="00602740"/>
    <w:rsid w:val="0060274C"/>
    <w:rsid w:val="006027C3"/>
    <w:rsid w:val="00602824"/>
    <w:rsid w:val="00602C07"/>
    <w:rsid w:val="006034A7"/>
    <w:rsid w:val="00603D36"/>
    <w:rsid w:val="00604275"/>
    <w:rsid w:val="006043F7"/>
    <w:rsid w:val="0060451A"/>
    <w:rsid w:val="00604847"/>
    <w:rsid w:val="00604D12"/>
    <w:rsid w:val="00604EF0"/>
    <w:rsid w:val="0060508B"/>
    <w:rsid w:val="006058A7"/>
    <w:rsid w:val="00605C46"/>
    <w:rsid w:val="00605CBE"/>
    <w:rsid w:val="00606530"/>
    <w:rsid w:val="00606894"/>
    <w:rsid w:val="00606964"/>
    <w:rsid w:val="00606D6D"/>
    <w:rsid w:val="00606DD8"/>
    <w:rsid w:val="00606EDB"/>
    <w:rsid w:val="006070FF"/>
    <w:rsid w:val="00607426"/>
    <w:rsid w:val="00607C77"/>
    <w:rsid w:val="00607CCC"/>
    <w:rsid w:val="00607D12"/>
    <w:rsid w:val="00607D29"/>
    <w:rsid w:val="00610135"/>
    <w:rsid w:val="00610445"/>
    <w:rsid w:val="00610573"/>
    <w:rsid w:val="0061097A"/>
    <w:rsid w:val="00610F27"/>
    <w:rsid w:val="00611234"/>
    <w:rsid w:val="0061131E"/>
    <w:rsid w:val="0061155D"/>
    <w:rsid w:val="0061182E"/>
    <w:rsid w:val="0061186C"/>
    <w:rsid w:val="00611BFD"/>
    <w:rsid w:val="00612262"/>
    <w:rsid w:val="0061247F"/>
    <w:rsid w:val="0061249F"/>
    <w:rsid w:val="006127B0"/>
    <w:rsid w:val="00612863"/>
    <w:rsid w:val="0061291D"/>
    <w:rsid w:val="00612936"/>
    <w:rsid w:val="00612B46"/>
    <w:rsid w:val="00612D5A"/>
    <w:rsid w:val="00613472"/>
    <w:rsid w:val="006134E7"/>
    <w:rsid w:val="00613D72"/>
    <w:rsid w:val="006143DF"/>
    <w:rsid w:val="0061448A"/>
    <w:rsid w:val="006144BA"/>
    <w:rsid w:val="00614850"/>
    <w:rsid w:val="0061485A"/>
    <w:rsid w:val="00614F00"/>
    <w:rsid w:val="0061502F"/>
    <w:rsid w:val="0061557A"/>
    <w:rsid w:val="0061574F"/>
    <w:rsid w:val="006157FE"/>
    <w:rsid w:val="0061580A"/>
    <w:rsid w:val="006159E4"/>
    <w:rsid w:val="00615A96"/>
    <w:rsid w:val="00616038"/>
    <w:rsid w:val="0061614B"/>
    <w:rsid w:val="00616690"/>
    <w:rsid w:val="006167FB"/>
    <w:rsid w:val="006168DD"/>
    <w:rsid w:val="00616942"/>
    <w:rsid w:val="00616BB2"/>
    <w:rsid w:val="00617417"/>
    <w:rsid w:val="00617547"/>
    <w:rsid w:val="006177D1"/>
    <w:rsid w:val="00617BC9"/>
    <w:rsid w:val="00617C57"/>
    <w:rsid w:val="00617F39"/>
    <w:rsid w:val="00620031"/>
    <w:rsid w:val="0062081A"/>
    <w:rsid w:val="0062093A"/>
    <w:rsid w:val="00620E17"/>
    <w:rsid w:val="00621140"/>
    <w:rsid w:val="0062124E"/>
    <w:rsid w:val="00621730"/>
    <w:rsid w:val="006219EB"/>
    <w:rsid w:val="00621C92"/>
    <w:rsid w:val="006224F7"/>
    <w:rsid w:val="006226DD"/>
    <w:rsid w:val="006229C8"/>
    <w:rsid w:val="00622EF0"/>
    <w:rsid w:val="00623075"/>
    <w:rsid w:val="0062322C"/>
    <w:rsid w:val="00623DBE"/>
    <w:rsid w:val="00624239"/>
    <w:rsid w:val="006244B1"/>
    <w:rsid w:val="00624600"/>
    <w:rsid w:val="006247CD"/>
    <w:rsid w:val="00624E66"/>
    <w:rsid w:val="00624F42"/>
    <w:rsid w:val="0062545C"/>
    <w:rsid w:val="006257E4"/>
    <w:rsid w:val="00625BF7"/>
    <w:rsid w:val="00625D1B"/>
    <w:rsid w:val="006262E1"/>
    <w:rsid w:val="00626C0D"/>
    <w:rsid w:val="00626E16"/>
    <w:rsid w:val="00627034"/>
    <w:rsid w:val="0062720B"/>
    <w:rsid w:val="0062727A"/>
    <w:rsid w:val="00627285"/>
    <w:rsid w:val="00627325"/>
    <w:rsid w:val="006274B4"/>
    <w:rsid w:val="0062751C"/>
    <w:rsid w:val="006276A9"/>
    <w:rsid w:val="006276D1"/>
    <w:rsid w:val="00627D44"/>
    <w:rsid w:val="00627FF4"/>
    <w:rsid w:val="0063008A"/>
    <w:rsid w:val="006301B2"/>
    <w:rsid w:val="006303ED"/>
    <w:rsid w:val="006308AD"/>
    <w:rsid w:val="00630A98"/>
    <w:rsid w:val="00631259"/>
    <w:rsid w:val="00631881"/>
    <w:rsid w:val="00631C31"/>
    <w:rsid w:val="00631EDB"/>
    <w:rsid w:val="00631FE8"/>
    <w:rsid w:val="0063224E"/>
    <w:rsid w:val="00632CE3"/>
    <w:rsid w:val="00632E8A"/>
    <w:rsid w:val="0063315E"/>
    <w:rsid w:val="006331FF"/>
    <w:rsid w:val="00633AEC"/>
    <w:rsid w:val="00633C59"/>
    <w:rsid w:val="00633C9C"/>
    <w:rsid w:val="00633CB5"/>
    <w:rsid w:val="00634AFB"/>
    <w:rsid w:val="00634B66"/>
    <w:rsid w:val="00634D84"/>
    <w:rsid w:val="00635498"/>
    <w:rsid w:val="0063586D"/>
    <w:rsid w:val="006358D6"/>
    <w:rsid w:val="00635A02"/>
    <w:rsid w:val="006364A3"/>
    <w:rsid w:val="006365C0"/>
    <w:rsid w:val="006366FA"/>
    <w:rsid w:val="006367DA"/>
    <w:rsid w:val="006368D3"/>
    <w:rsid w:val="0063712C"/>
    <w:rsid w:val="00637A9A"/>
    <w:rsid w:val="00637B4B"/>
    <w:rsid w:val="006403F6"/>
    <w:rsid w:val="00640511"/>
    <w:rsid w:val="00640ADC"/>
    <w:rsid w:val="00640DFF"/>
    <w:rsid w:val="00641033"/>
    <w:rsid w:val="0064104C"/>
    <w:rsid w:val="00641AFD"/>
    <w:rsid w:val="00641BD1"/>
    <w:rsid w:val="00641DCB"/>
    <w:rsid w:val="00642066"/>
    <w:rsid w:val="00642410"/>
    <w:rsid w:val="006424E5"/>
    <w:rsid w:val="006424EB"/>
    <w:rsid w:val="0064255B"/>
    <w:rsid w:val="00642A85"/>
    <w:rsid w:val="00642A88"/>
    <w:rsid w:val="00642BD2"/>
    <w:rsid w:val="0064326A"/>
    <w:rsid w:val="00643303"/>
    <w:rsid w:val="0064332E"/>
    <w:rsid w:val="00643962"/>
    <w:rsid w:val="00643B23"/>
    <w:rsid w:val="00643FC5"/>
    <w:rsid w:val="00644096"/>
    <w:rsid w:val="006443D0"/>
    <w:rsid w:val="00644684"/>
    <w:rsid w:val="006446A5"/>
    <w:rsid w:val="006449A9"/>
    <w:rsid w:val="00644A2E"/>
    <w:rsid w:val="00644AE7"/>
    <w:rsid w:val="00644BD6"/>
    <w:rsid w:val="00644E27"/>
    <w:rsid w:val="00644F45"/>
    <w:rsid w:val="0064516E"/>
    <w:rsid w:val="0064525A"/>
    <w:rsid w:val="00645403"/>
    <w:rsid w:val="0064558D"/>
    <w:rsid w:val="00645DE7"/>
    <w:rsid w:val="00645F23"/>
    <w:rsid w:val="006464EE"/>
    <w:rsid w:val="00646658"/>
    <w:rsid w:val="0064670D"/>
    <w:rsid w:val="00646925"/>
    <w:rsid w:val="00646A7F"/>
    <w:rsid w:val="00646C03"/>
    <w:rsid w:val="00646E75"/>
    <w:rsid w:val="00647397"/>
    <w:rsid w:val="006476A7"/>
    <w:rsid w:val="00647719"/>
    <w:rsid w:val="0064776E"/>
    <w:rsid w:val="006478F4"/>
    <w:rsid w:val="00647AF3"/>
    <w:rsid w:val="00647CAE"/>
    <w:rsid w:val="00647E42"/>
    <w:rsid w:val="00647F43"/>
    <w:rsid w:val="0065002C"/>
    <w:rsid w:val="0065021C"/>
    <w:rsid w:val="0065050B"/>
    <w:rsid w:val="00650517"/>
    <w:rsid w:val="00650700"/>
    <w:rsid w:val="00650708"/>
    <w:rsid w:val="006510DF"/>
    <w:rsid w:val="00651140"/>
    <w:rsid w:val="00651394"/>
    <w:rsid w:val="00651465"/>
    <w:rsid w:val="00651A12"/>
    <w:rsid w:val="00651A4C"/>
    <w:rsid w:val="00651AB5"/>
    <w:rsid w:val="00651BDF"/>
    <w:rsid w:val="00652047"/>
    <w:rsid w:val="00652272"/>
    <w:rsid w:val="00652960"/>
    <w:rsid w:val="006529FE"/>
    <w:rsid w:val="00653279"/>
    <w:rsid w:val="006536F3"/>
    <w:rsid w:val="00653D59"/>
    <w:rsid w:val="006542CC"/>
    <w:rsid w:val="00654584"/>
    <w:rsid w:val="006549D2"/>
    <w:rsid w:val="00654D71"/>
    <w:rsid w:val="006550A4"/>
    <w:rsid w:val="006551B4"/>
    <w:rsid w:val="00655B31"/>
    <w:rsid w:val="006560EB"/>
    <w:rsid w:val="00656666"/>
    <w:rsid w:val="0065692A"/>
    <w:rsid w:val="00656E70"/>
    <w:rsid w:val="0065723C"/>
    <w:rsid w:val="0065786E"/>
    <w:rsid w:val="00657A77"/>
    <w:rsid w:val="00657AAB"/>
    <w:rsid w:val="00657B8D"/>
    <w:rsid w:val="00660203"/>
    <w:rsid w:val="0066021C"/>
    <w:rsid w:val="006603A9"/>
    <w:rsid w:val="006603C6"/>
    <w:rsid w:val="00660409"/>
    <w:rsid w:val="006605CF"/>
    <w:rsid w:val="00660948"/>
    <w:rsid w:val="006609F8"/>
    <w:rsid w:val="00660CC2"/>
    <w:rsid w:val="00660DAC"/>
    <w:rsid w:val="00660E4D"/>
    <w:rsid w:val="00660E8B"/>
    <w:rsid w:val="0066115D"/>
    <w:rsid w:val="0066143E"/>
    <w:rsid w:val="006614FA"/>
    <w:rsid w:val="006617DB"/>
    <w:rsid w:val="00661E18"/>
    <w:rsid w:val="006622BA"/>
    <w:rsid w:val="0066246D"/>
    <w:rsid w:val="00662717"/>
    <w:rsid w:val="0066277B"/>
    <w:rsid w:val="006628F1"/>
    <w:rsid w:val="006629F5"/>
    <w:rsid w:val="00662E80"/>
    <w:rsid w:val="00662F48"/>
    <w:rsid w:val="006630AB"/>
    <w:rsid w:val="006632B0"/>
    <w:rsid w:val="006637B3"/>
    <w:rsid w:val="00663AFE"/>
    <w:rsid w:val="00663CC1"/>
    <w:rsid w:val="00663EEA"/>
    <w:rsid w:val="00663FA4"/>
    <w:rsid w:val="006640BA"/>
    <w:rsid w:val="00664234"/>
    <w:rsid w:val="00664591"/>
    <w:rsid w:val="00664901"/>
    <w:rsid w:val="006649E0"/>
    <w:rsid w:val="00664A70"/>
    <w:rsid w:val="00664B67"/>
    <w:rsid w:val="00664F0E"/>
    <w:rsid w:val="00665185"/>
    <w:rsid w:val="006652D3"/>
    <w:rsid w:val="00665354"/>
    <w:rsid w:val="00665480"/>
    <w:rsid w:val="00665707"/>
    <w:rsid w:val="00665749"/>
    <w:rsid w:val="006659B6"/>
    <w:rsid w:val="00665D32"/>
    <w:rsid w:val="00665E90"/>
    <w:rsid w:val="00666330"/>
    <w:rsid w:val="00666333"/>
    <w:rsid w:val="006667C6"/>
    <w:rsid w:val="00666A8C"/>
    <w:rsid w:val="00666C5D"/>
    <w:rsid w:val="00666F32"/>
    <w:rsid w:val="00667369"/>
    <w:rsid w:val="006673D0"/>
    <w:rsid w:val="0066752B"/>
    <w:rsid w:val="00667A96"/>
    <w:rsid w:val="00667AA9"/>
    <w:rsid w:val="00667D8E"/>
    <w:rsid w:val="0067009E"/>
    <w:rsid w:val="006705EB"/>
    <w:rsid w:val="00670735"/>
    <w:rsid w:val="00670C9C"/>
    <w:rsid w:val="00670CA8"/>
    <w:rsid w:val="00671674"/>
    <w:rsid w:val="0067178E"/>
    <w:rsid w:val="00672219"/>
    <w:rsid w:val="0067228E"/>
    <w:rsid w:val="00672522"/>
    <w:rsid w:val="00672663"/>
    <w:rsid w:val="00672DAF"/>
    <w:rsid w:val="00673145"/>
    <w:rsid w:val="00673291"/>
    <w:rsid w:val="006733C2"/>
    <w:rsid w:val="0067364A"/>
    <w:rsid w:val="00673ACB"/>
    <w:rsid w:val="00673AFB"/>
    <w:rsid w:val="00673EC0"/>
    <w:rsid w:val="006740EF"/>
    <w:rsid w:val="0067416A"/>
    <w:rsid w:val="006741F0"/>
    <w:rsid w:val="006742B4"/>
    <w:rsid w:val="0067485A"/>
    <w:rsid w:val="00674BA3"/>
    <w:rsid w:val="00675018"/>
    <w:rsid w:val="006755C2"/>
    <w:rsid w:val="006755EA"/>
    <w:rsid w:val="00675884"/>
    <w:rsid w:val="00675C27"/>
    <w:rsid w:val="00675E2B"/>
    <w:rsid w:val="00675F29"/>
    <w:rsid w:val="00675F92"/>
    <w:rsid w:val="006768A6"/>
    <w:rsid w:val="0067691F"/>
    <w:rsid w:val="00676DB2"/>
    <w:rsid w:val="0067703E"/>
    <w:rsid w:val="006772B6"/>
    <w:rsid w:val="00677371"/>
    <w:rsid w:val="0067751B"/>
    <w:rsid w:val="006775B0"/>
    <w:rsid w:val="00677834"/>
    <w:rsid w:val="00677906"/>
    <w:rsid w:val="00677966"/>
    <w:rsid w:val="00677AAB"/>
    <w:rsid w:val="00677D4A"/>
    <w:rsid w:val="00677D69"/>
    <w:rsid w:val="006801C5"/>
    <w:rsid w:val="00680255"/>
    <w:rsid w:val="0068065E"/>
    <w:rsid w:val="0068095E"/>
    <w:rsid w:val="00680EDB"/>
    <w:rsid w:val="0068101A"/>
    <w:rsid w:val="00681358"/>
    <w:rsid w:val="00681722"/>
    <w:rsid w:val="00681A82"/>
    <w:rsid w:val="00682042"/>
    <w:rsid w:val="00682054"/>
    <w:rsid w:val="006821AD"/>
    <w:rsid w:val="0068264A"/>
    <w:rsid w:val="00682750"/>
    <w:rsid w:val="00682A8F"/>
    <w:rsid w:val="00682C83"/>
    <w:rsid w:val="00683021"/>
    <w:rsid w:val="006830B4"/>
    <w:rsid w:val="0068329B"/>
    <w:rsid w:val="006839CA"/>
    <w:rsid w:val="00683F1B"/>
    <w:rsid w:val="00683FEF"/>
    <w:rsid w:val="00683FFC"/>
    <w:rsid w:val="00684393"/>
    <w:rsid w:val="00684427"/>
    <w:rsid w:val="00684908"/>
    <w:rsid w:val="00684B0B"/>
    <w:rsid w:val="00684B6C"/>
    <w:rsid w:val="00684D08"/>
    <w:rsid w:val="00685531"/>
    <w:rsid w:val="00685C59"/>
    <w:rsid w:val="00685CF7"/>
    <w:rsid w:val="00685D13"/>
    <w:rsid w:val="00685F57"/>
    <w:rsid w:val="00686188"/>
    <w:rsid w:val="006863AC"/>
    <w:rsid w:val="00686C58"/>
    <w:rsid w:val="00686D49"/>
    <w:rsid w:val="006876C7"/>
    <w:rsid w:val="00687729"/>
    <w:rsid w:val="006878F3"/>
    <w:rsid w:val="0069006B"/>
    <w:rsid w:val="006901CA"/>
    <w:rsid w:val="00690288"/>
    <w:rsid w:val="0069049E"/>
    <w:rsid w:val="00690875"/>
    <w:rsid w:val="00690A7E"/>
    <w:rsid w:val="00690B50"/>
    <w:rsid w:val="00690B73"/>
    <w:rsid w:val="00690BA3"/>
    <w:rsid w:val="00690D6C"/>
    <w:rsid w:val="00691109"/>
    <w:rsid w:val="0069121E"/>
    <w:rsid w:val="00691346"/>
    <w:rsid w:val="006913D0"/>
    <w:rsid w:val="0069172E"/>
    <w:rsid w:val="0069174B"/>
    <w:rsid w:val="00692ECB"/>
    <w:rsid w:val="006930A3"/>
    <w:rsid w:val="006933C9"/>
    <w:rsid w:val="0069344E"/>
    <w:rsid w:val="0069349D"/>
    <w:rsid w:val="00693906"/>
    <w:rsid w:val="006939F3"/>
    <w:rsid w:val="00693C4B"/>
    <w:rsid w:val="00693C80"/>
    <w:rsid w:val="0069446A"/>
    <w:rsid w:val="00694498"/>
    <w:rsid w:val="00694B93"/>
    <w:rsid w:val="00694D5D"/>
    <w:rsid w:val="00694D92"/>
    <w:rsid w:val="00694E59"/>
    <w:rsid w:val="00694F8C"/>
    <w:rsid w:val="006955A5"/>
    <w:rsid w:val="0069584D"/>
    <w:rsid w:val="00695A26"/>
    <w:rsid w:val="00695CF9"/>
    <w:rsid w:val="0069633E"/>
    <w:rsid w:val="00696393"/>
    <w:rsid w:val="00696F88"/>
    <w:rsid w:val="0069733E"/>
    <w:rsid w:val="0069774A"/>
    <w:rsid w:val="00697761"/>
    <w:rsid w:val="006977CC"/>
    <w:rsid w:val="006A0281"/>
    <w:rsid w:val="006A0359"/>
    <w:rsid w:val="006A042F"/>
    <w:rsid w:val="006A055F"/>
    <w:rsid w:val="006A1313"/>
    <w:rsid w:val="006A1369"/>
    <w:rsid w:val="006A1409"/>
    <w:rsid w:val="006A1459"/>
    <w:rsid w:val="006A168D"/>
    <w:rsid w:val="006A1830"/>
    <w:rsid w:val="006A1EE4"/>
    <w:rsid w:val="006A2F55"/>
    <w:rsid w:val="006A3056"/>
    <w:rsid w:val="006A31A7"/>
    <w:rsid w:val="006A35BD"/>
    <w:rsid w:val="006A369C"/>
    <w:rsid w:val="006A3874"/>
    <w:rsid w:val="006A395C"/>
    <w:rsid w:val="006A3C99"/>
    <w:rsid w:val="006A3E6B"/>
    <w:rsid w:val="006A3FD2"/>
    <w:rsid w:val="006A4095"/>
    <w:rsid w:val="006A446C"/>
    <w:rsid w:val="006A46A7"/>
    <w:rsid w:val="006A48A7"/>
    <w:rsid w:val="006A4A4E"/>
    <w:rsid w:val="006A4ED7"/>
    <w:rsid w:val="006A5591"/>
    <w:rsid w:val="006A5C86"/>
    <w:rsid w:val="006A60DA"/>
    <w:rsid w:val="006A617B"/>
    <w:rsid w:val="006A61F2"/>
    <w:rsid w:val="006A6FE1"/>
    <w:rsid w:val="006A71E4"/>
    <w:rsid w:val="006A748E"/>
    <w:rsid w:val="006A756A"/>
    <w:rsid w:val="006A7836"/>
    <w:rsid w:val="006A7A48"/>
    <w:rsid w:val="006B03AF"/>
    <w:rsid w:val="006B06D5"/>
    <w:rsid w:val="006B0CD2"/>
    <w:rsid w:val="006B0EC6"/>
    <w:rsid w:val="006B10DF"/>
    <w:rsid w:val="006B133E"/>
    <w:rsid w:val="006B1704"/>
    <w:rsid w:val="006B1944"/>
    <w:rsid w:val="006B1B72"/>
    <w:rsid w:val="006B1CCC"/>
    <w:rsid w:val="006B1EF9"/>
    <w:rsid w:val="006B1FBC"/>
    <w:rsid w:val="006B2018"/>
    <w:rsid w:val="006B213C"/>
    <w:rsid w:val="006B2253"/>
    <w:rsid w:val="006B2297"/>
    <w:rsid w:val="006B2333"/>
    <w:rsid w:val="006B264B"/>
    <w:rsid w:val="006B2750"/>
    <w:rsid w:val="006B2C93"/>
    <w:rsid w:val="006B328A"/>
    <w:rsid w:val="006B32CC"/>
    <w:rsid w:val="006B3348"/>
    <w:rsid w:val="006B3387"/>
    <w:rsid w:val="006B35C6"/>
    <w:rsid w:val="006B3728"/>
    <w:rsid w:val="006B3996"/>
    <w:rsid w:val="006B3C26"/>
    <w:rsid w:val="006B400B"/>
    <w:rsid w:val="006B449A"/>
    <w:rsid w:val="006B4714"/>
    <w:rsid w:val="006B4B81"/>
    <w:rsid w:val="006B4C45"/>
    <w:rsid w:val="006B4CAC"/>
    <w:rsid w:val="006B4E72"/>
    <w:rsid w:val="006B4F60"/>
    <w:rsid w:val="006B53B5"/>
    <w:rsid w:val="006B5444"/>
    <w:rsid w:val="006B552F"/>
    <w:rsid w:val="006B5A8F"/>
    <w:rsid w:val="006B5BDC"/>
    <w:rsid w:val="006B6503"/>
    <w:rsid w:val="006B65E5"/>
    <w:rsid w:val="006B6C1F"/>
    <w:rsid w:val="006B6EB1"/>
    <w:rsid w:val="006B6F0B"/>
    <w:rsid w:val="006B7032"/>
    <w:rsid w:val="006B70B3"/>
    <w:rsid w:val="006B75E2"/>
    <w:rsid w:val="006B77EA"/>
    <w:rsid w:val="006B79F4"/>
    <w:rsid w:val="006C019C"/>
    <w:rsid w:val="006C1329"/>
    <w:rsid w:val="006C146A"/>
    <w:rsid w:val="006C1518"/>
    <w:rsid w:val="006C1BD6"/>
    <w:rsid w:val="006C252A"/>
    <w:rsid w:val="006C2711"/>
    <w:rsid w:val="006C2929"/>
    <w:rsid w:val="006C2D11"/>
    <w:rsid w:val="006C2ED7"/>
    <w:rsid w:val="006C2F70"/>
    <w:rsid w:val="006C3804"/>
    <w:rsid w:val="006C3B7C"/>
    <w:rsid w:val="006C3C1F"/>
    <w:rsid w:val="006C3C96"/>
    <w:rsid w:val="006C3E81"/>
    <w:rsid w:val="006C406E"/>
    <w:rsid w:val="006C43FA"/>
    <w:rsid w:val="006C4D3D"/>
    <w:rsid w:val="006C4D86"/>
    <w:rsid w:val="006C552C"/>
    <w:rsid w:val="006C5695"/>
    <w:rsid w:val="006C59F3"/>
    <w:rsid w:val="006C5F82"/>
    <w:rsid w:val="006C5F84"/>
    <w:rsid w:val="006C64E5"/>
    <w:rsid w:val="006C6596"/>
    <w:rsid w:val="006C69F1"/>
    <w:rsid w:val="006C6A14"/>
    <w:rsid w:val="006C71A8"/>
    <w:rsid w:val="006C7327"/>
    <w:rsid w:val="006C7469"/>
    <w:rsid w:val="006C7630"/>
    <w:rsid w:val="006C7867"/>
    <w:rsid w:val="006C7AF9"/>
    <w:rsid w:val="006C7C55"/>
    <w:rsid w:val="006D00A5"/>
    <w:rsid w:val="006D01F4"/>
    <w:rsid w:val="006D06B3"/>
    <w:rsid w:val="006D0846"/>
    <w:rsid w:val="006D0DAB"/>
    <w:rsid w:val="006D135E"/>
    <w:rsid w:val="006D1704"/>
    <w:rsid w:val="006D17A4"/>
    <w:rsid w:val="006D1AB2"/>
    <w:rsid w:val="006D239C"/>
    <w:rsid w:val="006D25C7"/>
    <w:rsid w:val="006D2658"/>
    <w:rsid w:val="006D3037"/>
    <w:rsid w:val="006D31BB"/>
    <w:rsid w:val="006D31C3"/>
    <w:rsid w:val="006D32F6"/>
    <w:rsid w:val="006D33BD"/>
    <w:rsid w:val="006D3805"/>
    <w:rsid w:val="006D39E8"/>
    <w:rsid w:val="006D3C7E"/>
    <w:rsid w:val="006D408E"/>
    <w:rsid w:val="006D4184"/>
    <w:rsid w:val="006D42E2"/>
    <w:rsid w:val="006D4810"/>
    <w:rsid w:val="006D4901"/>
    <w:rsid w:val="006D4CD2"/>
    <w:rsid w:val="006D4D44"/>
    <w:rsid w:val="006D54FF"/>
    <w:rsid w:val="006D56F3"/>
    <w:rsid w:val="006D59CD"/>
    <w:rsid w:val="006D5AD4"/>
    <w:rsid w:val="006D5EBA"/>
    <w:rsid w:val="006D60DF"/>
    <w:rsid w:val="006D61AB"/>
    <w:rsid w:val="006D6220"/>
    <w:rsid w:val="006D62AB"/>
    <w:rsid w:val="006D62C7"/>
    <w:rsid w:val="006D6312"/>
    <w:rsid w:val="006D63A3"/>
    <w:rsid w:val="006D69F9"/>
    <w:rsid w:val="006D6DA5"/>
    <w:rsid w:val="006D7219"/>
    <w:rsid w:val="006D7315"/>
    <w:rsid w:val="006D7330"/>
    <w:rsid w:val="006D7576"/>
    <w:rsid w:val="006D7648"/>
    <w:rsid w:val="006D7B1B"/>
    <w:rsid w:val="006D7E5E"/>
    <w:rsid w:val="006E0653"/>
    <w:rsid w:val="006E08D4"/>
    <w:rsid w:val="006E09A8"/>
    <w:rsid w:val="006E0A34"/>
    <w:rsid w:val="006E0C43"/>
    <w:rsid w:val="006E0CC1"/>
    <w:rsid w:val="006E0F17"/>
    <w:rsid w:val="006E1341"/>
    <w:rsid w:val="006E13DC"/>
    <w:rsid w:val="006E159E"/>
    <w:rsid w:val="006E16DE"/>
    <w:rsid w:val="006E1DFB"/>
    <w:rsid w:val="006E2015"/>
    <w:rsid w:val="006E2739"/>
    <w:rsid w:val="006E2794"/>
    <w:rsid w:val="006E2F85"/>
    <w:rsid w:val="006E3403"/>
    <w:rsid w:val="006E3408"/>
    <w:rsid w:val="006E3A57"/>
    <w:rsid w:val="006E4048"/>
    <w:rsid w:val="006E4217"/>
    <w:rsid w:val="006E44A7"/>
    <w:rsid w:val="006E46B8"/>
    <w:rsid w:val="006E46CD"/>
    <w:rsid w:val="006E4AFB"/>
    <w:rsid w:val="006E54E1"/>
    <w:rsid w:val="006E5C1E"/>
    <w:rsid w:val="006E662D"/>
    <w:rsid w:val="006E6697"/>
    <w:rsid w:val="006E69A8"/>
    <w:rsid w:val="006E69F5"/>
    <w:rsid w:val="006E6CD3"/>
    <w:rsid w:val="006E7085"/>
    <w:rsid w:val="006E71A4"/>
    <w:rsid w:val="006E72D4"/>
    <w:rsid w:val="006E73BD"/>
    <w:rsid w:val="006E7609"/>
    <w:rsid w:val="006E7D19"/>
    <w:rsid w:val="006E7F17"/>
    <w:rsid w:val="006E7FD2"/>
    <w:rsid w:val="006F0624"/>
    <w:rsid w:val="006F094A"/>
    <w:rsid w:val="006F0CCD"/>
    <w:rsid w:val="006F0CD1"/>
    <w:rsid w:val="006F1161"/>
    <w:rsid w:val="006F158E"/>
    <w:rsid w:val="006F1B43"/>
    <w:rsid w:val="006F1C78"/>
    <w:rsid w:val="006F1CE8"/>
    <w:rsid w:val="006F1D3C"/>
    <w:rsid w:val="006F1DA9"/>
    <w:rsid w:val="006F2110"/>
    <w:rsid w:val="006F257C"/>
    <w:rsid w:val="006F2884"/>
    <w:rsid w:val="006F28E9"/>
    <w:rsid w:val="006F2E00"/>
    <w:rsid w:val="006F2EE4"/>
    <w:rsid w:val="006F343D"/>
    <w:rsid w:val="006F3594"/>
    <w:rsid w:val="006F38FF"/>
    <w:rsid w:val="006F3C7B"/>
    <w:rsid w:val="006F40EA"/>
    <w:rsid w:val="006F4479"/>
    <w:rsid w:val="006F44A0"/>
    <w:rsid w:val="006F4630"/>
    <w:rsid w:val="006F48A3"/>
    <w:rsid w:val="006F4AF1"/>
    <w:rsid w:val="006F5576"/>
    <w:rsid w:val="006F5FBD"/>
    <w:rsid w:val="006F61FC"/>
    <w:rsid w:val="006F62A6"/>
    <w:rsid w:val="006F65C9"/>
    <w:rsid w:val="006F6794"/>
    <w:rsid w:val="006F69EE"/>
    <w:rsid w:val="006F6C2D"/>
    <w:rsid w:val="006F6DD8"/>
    <w:rsid w:val="006F73DC"/>
    <w:rsid w:val="006F7819"/>
    <w:rsid w:val="006F7E87"/>
    <w:rsid w:val="007002D7"/>
    <w:rsid w:val="007006D6"/>
    <w:rsid w:val="00700D12"/>
    <w:rsid w:val="00700D3F"/>
    <w:rsid w:val="00700F67"/>
    <w:rsid w:val="00700FC3"/>
    <w:rsid w:val="00701041"/>
    <w:rsid w:val="00701045"/>
    <w:rsid w:val="00701955"/>
    <w:rsid w:val="00702159"/>
    <w:rsid w:val="00702B46"/>
    <w:rsid w:val="00702D05"/>
    <w:rsid w:val="00702DF2"/>
    <w:rsid w:val="00702DFF"/>
    <w:rsid w:val="00703165"/>
    <w:rsid w:val="007034AA"/>
    <w:rsid w:val="007034CB"/>
    <w:rsid w:val="0070391A"/>
    <w:rsid w:val="0070393A"/>
    <w:rsid w:val="00703C33"/>
    <w:rsid w:val="00704344"/>
    <w:rsid w:val="0070447D"/>
    <w:rsid w:val="00704689"/>
    <w:rsid w:val="00704802"/>
    <w:rsid w:val="00704900"/>
    <w:rsid w:val="0070497E"/>
    <w:rsid w:val="007049DE"/>
    <w:rsid w:val="00704BDA"/>
    <w:rsid w:val="00704DB3"/>
    <w:rsid w:val="007051BC"/>
    <w:rsid w:val="0070530A"/>
    <w:rsid w:val="0070533D"/>
    <w:rsid w:val="00705445"/>
    <w:rsid w:val="007059A8"/>
    <w:rsid w:val="00705B16"/>
    <w:rsid w:val="00705BDE"/>
    <w:rsid w:val="00705C7D"/>
    <w:rsid w:val="00705E8C"/>
    <w:rsid w:val="00706532"/>
    <w:rsid w:val="00706B73"/>
    <w:rsid w:val="00706F0B"/>
    <w:rsid w:val="007070F5"/>
    <w:rsid w:val="00710577"/>
    <w:rsid w:val="00710627"/>
    <w:rsid w:val="0071064B"/>
    <w:rsid w:val="007107BA"/>
    <w:rsid w:val="00710826"/>
    <w:rsid w:val="0071086A"/>
    <w:rsid w:val="00710A82"/>
    <w:rsid w:val="00710ACC"/>
    <w:rsid w:val="00710D30"/>
    <w:rsid w:val="00710EE7"/>
    <w:rsid w:val="00710EED"/>
    <w:rsid w:val="00710F77"/>
    <w:rsid w:val="00711113"/>
    <w:rsid w:val="00711131"/>
    <w:rsid w:val="007111E9"/>
    <w:rsid w:val="00711670"/>
    <w:rsid w:val="00711B33"/>
    <w:rsid w:val="00712196"/>
    <w:rsid w:val="007125BF"/>
    <w:rsid w:val="007128F2"/>
    <w:rsid w:val="00712B1F"/>
    <w:rsid w:val="00712EE6"/>
    <w:rsid w:val="007133EC"/>
    <w:rsid w:val="00713436"/>
    <w:rsid w:val="00713C9B"/>
    <w:rsid w:val="00713C9E"/>
    <w:rsid w:val="00713DBF"/>
    <w:rsid w:val="00713F0D"/>
    <w:rsid w:val="00714039"/>
    <w:rsid w:val="00714181"/>
    <w:rsid w:val="007142EA"/>
    <w:rsid w:val="00714383"/>
    <w:rsid w:val="007149E3"/>
    <w:rsid w:val="00714D2B"/>
    <w:rsid w:val="007150C5"/>
    <w:rsid w:val="00715567"/>
    <w:rsid w:val="00715B0F"/>
    <w:rsid w:val="00715C24"/>
    <w:rsid w:val="00715F29"/>
    <w:rsid w:val="00715F5D"/>
    <w:rsid w:val="00716348"/>
    <w:rsid w:val="00716909"/>
    <w:rsid w:val="007169BF"/>
    <w:rsid w:val="00716B79"/>
    <w:rsid w:val="00716CA0"/>
    <w:rsid w:val="007172F6"/>
    <w:rsid w:val="007173FF"/>
    <w:rsid w:val="007175E1"/>
    <w:rsid w:val="0071793F"/>
    <w:rsid w:val="007205DF"/>
    <w:rsid w:val="007206CE"/>
    <w:rsid w:val="00720FAA"/>
    <w:rsid w:val="00721C68"/>
    <w:rsid w:val="00721C8B"/>
    <w:rsid w:val="00721D61"/>
    <w:rsid w:val="00721FBA"/>
    <w:rsid w:val="00721FDC"/>
    <w:rsid w:val="0072216B"/>
    <w:rsid w:val="00722329"/>
    <w:rsid w:val="0072267B"/>
    <w:rsid w:val="007227CC"/>
    <w:rsid w:val="00722C89"/>
    <w:rsid w:val="00722D55"/>
    <w:rsid w:val="00722E8D"/>
    <w:rsid w:val="00723240"/>
    <w:rsid w:val="0072335F"/>
    <w:rsid w:val="00723F44"/>
    <w:rsid w:val="0072428F"/>
    <w:rsid w:val="00724347"/>
    <w:rsid w:val="007245D5"/>
    <w:rsid w:val="007246E8"/>
    <w:rsid w:val="00724826"/>
    <w:rsid w:val="00724863"/>
    <w:rsid w:val="00724D7B"/>
    <w:rsid w:val="00724F31"/>
    <w:rsid w:val="00725234"/>
    <w:rsid w:val="007253E1"/>
    <w:rsid w:val="00725598"/>
    <w:rsid w:val="00725AE2"/>
    <w:rsid w:val="00725C8C"/>
    <w:rsid w:val="0072618D"/>
    <w:rsid w:val="007263E2"/>
    <w:rsid w:val="007264BA"/>
    <w:rsid w:val="007267AF"/>
    <w:rsid w:val="0072693B"/>
    <w:rsid w:val="00726A65"/>
    <w:rsid w:val="00726C1F"/>
    <w:rsid w:val="00726CE6"/>
    <w:rsid w:val="00726DA7"/>
    <w:rsid w:val="00727193"/>
    <w:rsid w:val="007278B3"/>
    <w:rsid w:val="0072798F"/>
    <w:rsid w:val="00727D7D"/>
    <w:rsid w:val="00727F6C"/>
    <w:rsid w:val="00730DA0"/>
    <w:rsid w:val="00731071"/>
    <w:rsid w:val="00731270"/>
    <w:rsid w:val="00731973"/>
    <w:rsid w:val="00731986"/>
    <w:rsid w:val="00731B87"/>
    <w:rsid w:val="00731C0F"/>
    <w:rsid w:val="00731E66"/>
    <w:rsid w:val="0073218C"/>
    <w:rsid w:val="00732291"/>
    <w:rsid w:val="007323D5"/>
    <w:rsid w:val="00732EAB"/>
    <w:rsid w:val="007330D7"/>
    <w:rsid w:val="007330E3"/>
    <w:rsid w:val="0073349C"/>
    <w:rsid w:val="0073376A"/>
    <w:rsid w:val="00733C5C"/>
    <w:rsid w:val="00733E8E"/>
    <w:rsid w:val="00733FC1"/>
    <w:rsid w:val="007341DF"/>
    <w:rsid w:val="0073466F"/>
    <w:rsid w:val="00734849"/>
    <w:rsid w:val="00734987"/>
    <w:rsid w:val="00734E3A"/>
    <w:rsid w:val="00734E76"/>
    <w:rsid w:val="00735417"/>
    <w:rsid w:val="00735526"/>
    <w:rsid w:val="00735A8F"/>
    <w:rsid w:val="00735ABF"/>
    <w:rsid w:val="00735B80"/>
    <w:rsid w:val="00735D2B"/>
    <w:rsid w:val="00736329"/>
    <w:rsid w:val="0073642E"/>
    <w:rsid w:val="0073666D"/>
    <w:rsid w:val="00736D52"/>
    <w:rsid w:val="00736D8D"/>
    <w:rsid w:val="00736DF6"/>
    <w:rsid w:val="007372D5"/>
    <w:rsid w:val="007372DA"/>
    <w:rsid w:val="00737354"/>
    <w:rsid w:val="00737442"/>
    <w:rsid w:val="007377C4"/>
    <w:rsid w:val="00737B83"/>
    <w:rsid w:val="00737D95"/>
    <w:rsid w:val="00737E61"/>
    <w:rsid w:val="00737EE4"/>
    <w:rsid w:val="00740723"/>
    <w:rsid w:val="00740747"/>
    <w:rsid w:val="00740A38"/>
    <w:rsid w:val="00740E39"/>
    <w:rsid w:val="00740E75"/>
    <w:rsid w:val="0074123D"/>
    <w:rsid w:val="007412FC"/>
    <w:rsid w:val="007421F9"/>
    <w:rsid w:val="00742683"/>
    <w:rsid w:val="00742941"/>
    <w:rsid w:val="00742943"/>
    <w:rsid w:val="00742A12"/>
    <w:rsid w:val="00742A55"/>
    <w:rsid w:val="00742C26"/>
    <w:rsid w:val="00742DDF"/>
    <w:rsid w:val="007434C8"/>
    <w:rsid w:val="0074366F"/>
    <w:rsid w:val="007437AE"/>
    <w:rsid w:val="00743B5D"/>
    <w:rsid w:val="00743B6B"/>
    <w:rsid w:val="00743BA9"/>
    <w:rsid w:val="00743EF3"/>
    <w:rsid w:val="0074406F"/>
    <w:rsid w:val="007444B0"/>
    <w:rsid w:val="007444C7"/>
    <w:rsid w:val="007444F7"/>
    <w:rsid w:val="007448A8"/>
    <w:rsid w:val="00744A65"/>
    <w:rsid w:val="00744B1E"/>
    <w:rsid w:val="00744E19"/>
    <w:rsid w:val="00745409"/>
    <w:rsid w:val="0074553D"/>
    <w:rsid w:val="007455A8"/>
    <w:rsid w:val="00745A17"/>
    <w:rsid w:val="00745C0D"/>
    <w:rsid w:val="00745D38"/>
    <w:rsid w:val="00746041"/>
    <w:rsid w:val="007468EA"/>
    <w:rsid w:val="00746A6D"/>
    <w:rsid w:val="00746C08"/>
    <w:rsid w:val="00746E7E"/>
    <w:rsid w:val="00746F74"/>
    <w:rsid w:val="00746FD1"/>
    <w:rsid w:val="007473EF"/>
    <w:rsid w:val="00747BD1"/>
    <w:rsid w:val="00747EC9"/>
    <w:rsid w:val="00750299"/>
    <w:rsid w:val="007505FB"/>
    <w:rsid w:val="0075063F"/>
    <w:rsid w:val="00750666"/>
    <w:rsid w:val="007507DC"/>
    <w:rsid w:val="00750BE6"/>
    <w:rsid w:val="00750C65"/>
    <w:rsid w:val="00750CB5"/>
    <w:rsid w:val="00750E88"/>
    <w:rsid w:val="0075133B"/>
    <w:rsid w:val="00751627"/>
    <w:rsid w:val="00751DBC"/>
    <w:rsid w:val="00751E3F"/>
    <w:rsid w:val="00751FEE"/>
    <w:rsid w:val="00752609"/>
    <w:rsid w:val="00752990"/>
    <w:rsid w:val="007529A0"/>
    <w:rsid w:val="00752B7C"/>
    <w:rsid w:val="00752F7E"/>
    <w:rsid w:val="007532D1"/>
    <w:rsid w:val="0075331B"/>
    <w:rsid w:val="00753929"/>
    <w:rsid w:val="00753EBC"/>
    <w:rsid w:val="00754125"/>
    <w:rsid w:val="0075415F"/>
    <w:rsid w:val="007541F4"/>
    <w:rsid w:val="007542C0"/>
    <w:rsid w:val="00754414"/>
    <w:rsid w:val="00754698"/>
    <w:rsid w:val="00754A31"/>
    <w:rsid w:val="00754D52"/>
    <w:rsid w:val="00754DDA"/>
    <w:rsid w:val="00754EE2"/>
    <w:rsid w:val="00754FA9"/>
    <w:rsid w:val="00755249"/>
    <w:rsid w:val="00755557"/>
    <w:rsid w:val="00755668"/>
    <w:rsid w:val="0075583D"/>
    <w:rsid w:val="0075590D"/>
    <w:rsid w:val="00755B54"/>
    <w:rsid w:val="00755FD3"/>
    <w:rsid w:val="0075603F"/>
    <w:rsid w:val="007563B3"/>
    <w:rsid w:val="00756A9B"/>
    <w:rsid w:val="00756E3A"/>
    <w:rsid w:val="007572EB"/>
    <w:rsid w:val="00757365"/>
    <w:rsid w:val="00757682"/>
    <w:rsid w:val="007579AC"/>
    <w:rsid w:val="007579F2"/>
    <w:rsid w:val="00757C45"/>
    <w:rsid w:val="00757F71"/>
    <w:rsid w:val="0076017F"/>
    <w:rsid w:val="007601DE"/>
    <w:rsid w:val="0076034E"/>
    <w:rsid w:val="007605E8"/>
    <w:rsid w:val="007605E9"/>
    <w:rsid w:val="00760B0D"/>
    <w:rsid w:val="00760C78"/>
    <w:rsid w:val="00760D0C"/>
    <w:rsid w:val="0076100E"/>
    <w:rsid w:val="007619AD"/>
    <w:rsid w:val="00761B58"/>
    <w:rsid w:val="00761F36"/>
    <w:rsid w:val="00762059"/>
    <w:rsid w:val="0076296A"/>
    <w:rsid w:val="00762DFA"/>
    <w:rsid w:val="00762E47"/>
    <w:rsid w:val="007638A4"/>
    <w:rsid w:val="00763DA7"/>
    <w:rsid w:val="00763E7E"/>
    <w:rsid w:val="0076411A"/>
    <w:rsid w:val="00764778"/>
    <w:rsid w:val="00764ECF"/>
    <w:rsid w:val="00765421"/>
    <w:rsid w:val="0076546D"/>
    <w:rsid w:val="00765864"/>
    <w:rsid w:val="0076586E"/>
    <w:rsid w:val="007658AE"/>
    <w:rsid w:val="007659DD"/>
    <w:rsid w:val="0076622C"/>
    <w:rsid w:val="00766479"/>
    <w:rsid w:val="00766881"/>
    <w:rsid w:val="00766A2B"/>
    <w:rsid w:val="00766C40"/>
    <w:rsid w:val="00766D6A"/>
    <w:rsid w:val="00766DDD"/>
    <w:rsid w:val="007670F0"/>
    <w:rsid w:val="00767211"/>
    <w:rsid w:val="00767724"/>
    <w:rsid w:val="00767CF0"/>
    <w:rsid w:val="0077001E"/>
    <w:rsid w:val="00770441"/>
    <w:rsid w:val="00770C60"/>
    <w:rsid w:val="00770E78"/>
    <w:rsid w:val="00771A82"/>
    <w:rsid w:val="00771D69"/>
    <w:rsid w:val="0077219C"/>
    <w:rsid w:val="00772501"/>
    <w:rsid w:val="007726A7"/>
    <w:rsid w:val="007726F1"/>
    <w:rsid w:val="0077302C"/>
    <w:rsid w:val="0077302F"/>
    <w:rsid w:val="0077311D"/>
    <w:rsid w:val="0077312D"/>
    <w:rsid w:val="00773B75"/>
    <w:rsid w:val="00773C87"/>
    <w:rsid w:val="0077401C"/>
    <w:rsid w:val="007742C2"/>
    <w:rsid w:val="007743F6"/>
    <w:rsid w:val="00774ADF"/>
    <w:rsid w:val="00775104"/>
    <w:rsid w:val="00775397"/>
    <w:rsid w:val="00775BC0"/>
    <w:rsid w:val="00775C1B"/>
    <w:rsid w:val="00775D80"/>
    <w:rsid w:val="00776138"/>
    <w:rsid w:val="0077632C"/>
    <w:rsid w:val="007764EE"/>
    <w:rsid w:val="00776FEC"/>
    <w:rsid w:val="007770C1"/>
    <w:rsid w:val="00777551"/>
    <w:rsid w:val="007776B4"/>
    <w:rsid w:val="00777968"/>
    <w:rsid w:val="0078053D"/>
    <w:rsid w:val="00780611"/>
    <w:rsid w:val="00780927"/>
    <w:rsid w:val="00780D44"/>
    <w:rsid w:val="007810AF"/>
    <w:rsid w:val="00781723"/>
    <w:rsid w:val="00781D8E"/>
    <w:rsid w:val="007822C1"/>
    <w:rsid w:val="00782370"/>
    <w:rsid w:val="00782B0A"/>
    <w:rsid w:val="007832CA"/>
    <w:rsid w:val="00783D9D"/>
    <w:rsid w:val="00783E94"/>
    <w:rsid w:val="00783F9C"/>
    <w:rsid w:val="00784093"/>
    <w:rsid w:val="007848B7"/>
    <w:rsid w:val="00784957"/>
    <w:rsid w:val="007849EB"/>
    <w:rsid w:val="00784A03"/>
    <w:rsid w:val="00784B2B"/>
    <w:rsid w:val="00784ECA"/>
    <w:rsid w:val="00785275"/>
    <w:rsid w:val="00785688"/>
    <w:rsid w:val="007857B4"/>
    <w:rsid w:val="007857D8"/>
    <w:rsid w:val="00785AA3"/>
    <w:rsid w:val="00785B9F"/>
    <w:rsid w:val="00785E4E"/>
    <w:rsid w:val="00786000"/>
    <w:rsid w:val="00786030"/>
    <w:rsid w:val="0078603F"/>
    <w:rsid w:val="00786356"/>
    <w:rsid w:val="00786FB4"/>
    <w:rsid w:val="0078754D"/>
    <w:rsid w:val="0078767B"/>
    <w:rsid w:val="00787980"/>
    <w:rsid w:val="00787E3B"/>
    <w:rsid w:val="00787EC1"/>
    <w:rsid w:val="00787EE0"/>
    <w:rsid w:val="0079028B"/>
    <w:rsid w:val="007902D5"/>
    <w:rsid w:val="00790470"/>
    <w:rsid w:val="0079049F"/>
    <w:rsid w:val="00790565"/>
    <w:rsid w:val="007905F4"/>
    <w:rsid w:val="0079070D"/>
    <w:rsid w:val="00790726"/>
    <w:rsid w:val="00790B4E"/>
    <w:rsid w:val="00790BC2"/>
    <w:rsid w:val="00790CB5"/>
    <w:rsid w:val="00790E56"/>
    <w:rsid w:val="00790ED4"/>
    <w:rsid w:val="00791746"/>
    <w:rsid w:val="00791A3F"/>
    <w:rsid w:val="00791C31"/>
    <w:rsid w:val="00791CB5"/>
    <w:rsid w:val="00791EA9"/>
    <w:rsid w:val="007921CB"/>
    <w:rsid w:val="00792378"/>
    <w:rsid w:val="007923BA"/>
    <w:rsid w:val="007923BE"/>
    <w:rsid w:val="007923C3"/>
    <w:rsid w:val="00792581"/>
    <w:rsid w:val="00792A91"/>
    <w:rsid w:val="00792B24"/>
    <w:rsid w:val="00792B3E"/>
    <w:rsid w:val="00792B7C"/>
    <w:rsid w:val="00792C75"/>
    <w:rsid w:val="00792FD2"/>
    <w:rsid w:val="00793092"/>
    <w:rsid w:val="007930B4"/>
    <w:rsid w:val="00793324"/>
    <w:rsid w:val="00793400"/>
    <w:rsid w:val="00793439"/>
    <w:rsid w:val="00793771"/>
    <w:rsid w:val="007938FF"/>
    <w:rsid w:val="00793B77"/>
    <w:rsid w:val="00793C1D"/>
    <w:rsid w:val="00793E12"/>
    <w:rsid w:val="00793E69"/>
    <w:rsid w:val="00793FDC"/>
    <w:rsid w:val="007941CF"/>
    <w:rsid w:val="007947EF"/>
    <w:rsid w:val="00794BB1"/>
    <w:rsid w:val="00794E57"/>
    <w:rsid w:val="00795514"/>
    <w:rsid w:val="00795668"/>
    <w:rsid w:val="00795708"/>
    <w:rsid w:val="007958B9"/>
    <w:rsid w:val="007959E1"/>
    <w:rsid w:val="00795AB9"/>
    <w:rsid w:val="00795B34"/>
    <w:rsid w:val="00795D15"/>
    <w:rsid w:val="00795FAA"/>
    <w:rsid w:val="00795FC9"/>
    <w:rsid w:val="007960BE"/>
    <w:rsid w:val="00796765"/>
    <w:rsid w:val="0079725B"/>
    <w:rsid w:val="0079779B"/>
    <w:rsid w:val="007978E6"/>
    <w:rsid w:val="00797E04"/>
    <w:rsid w:val="00797E5F"/>
    <w:rsid w:val="007A0F25"/>
    <w:rsid w:val="007A1050"/>
    <w:rsid w:val="007A1829"/>
    <w:rsid w:val="007A1B22"/>
    <w:rsid w:val="007A1C55"/>
    <w:rsid w:val="007A1FB0"/>
    <w:rsid w:val="007A22CE"/>
    <w:rsid w:val="007A2534"/>
    <w:rsid w:val="007A28DB"/>
    <w:rsid w:val="007A2D8C"/>
    <w:rsid w:val="007A2DF2"/>
    <w:rsid w:val="007A2EC9"/>
    <w:rsid w:val="007A33A2"/>
    <w:rsid w:val="007A33B5"/>
    <w:rsid w:val="007A3402"/>
    <w:rsid w:val="007A3474"/>
    <w:rsid w:val="007A3487"/>
    <w:rsid w:val="007A36E6"/>
    <w:rsid w:val="007A36FE"/>
    <w:rsid w:val="007A380B"/>
    <w:rsid w:val="007A3B1F"/>
    <w:rsid w:val="007A3BD5"/>
    <w:rsid w:val="007A3F6E"/>
    <w:rsid w:val="007A42A1"/>
    <w:rsid w:val="007A4605"/>
    <w:rsid w:val="007A4AC1"/>
    <w:rsid w:val="007A4C89"/>
    <w:rsid w:val="007A4D8B"/>
    <w:rsid w:val="007A4E4B"/>
    <w:rsid w:val="007A539A"/>
    <w:rsid w:val="007A5718"/>
    <w:rsid w:val="007A5A43"/>
    <w:rsid w:val="007A5AA9"/>
    <w:rsid w:val="007A5CEA"/>
    <w:rsid w:val="007A68BF"/>
    <w:rsid w:val="007A69A9"/>
    <w:rsid w:val="007A6A6F"/>
    <w:rsid w:val="007A6E31"/>
    <w:rsid w:val="007A7007"/>
    <w:rsid w:val="007A7088"/>
    <w:rsid w:val="007A70EC"/>
    <w:rsid w:val="007A7680"/>
    <w:rsid w:val="007A7ACB"/>
    <w:rsid w:val="007B0069"/>
    <w:rsid w:val="007B02B1"/>
    <w:rsid w:val="007B087A"/>
    <w:rsid w:val="007B0BA3"/>
    <w:rsid w:val="007B1194"/>
    <w:rsid w:val="007B138C"/>
    <w:rsid w:val="007B13AD"/>
    <w:rsid w:val="007B13BE"/>
    <w:rsid w:val="007B1516"/>
    <w:rsid w:val="007B1837"/>
    <w:rsid w:val="007B1E1D"/>
    <w:rsid w:val="007B2366"/>
    <w:rsid w:val="007B23B6"/>
    <w:rsid w:val="007B291C"/>
    <w:rsid w:val="007B321F"/>
    <w:rsid w:val="007B34A4"/>
    <w:rsid w:val="007B35AF"/>
    <w:rsid w:val="007B39EA"/>
    <w:rsid w:val="007B3E89"/>
    <w:rsid w:val="007B43ED"/>
    <w:rsid w:val="007B4D62"/>
    <w:rsid w:val="007B512B"/>
    <w:rsid w:val="007B528E"/>
    <w:rsid w:val="007B5342"/>
    <w:rsid w:val="007B5B4D"/>
    <w:rsid w:val="007B64DE"/>
    <w:rsid w:val="007B6702"/>
    <w:rsid w:val="007B692F"/>
    <w:rsid w:val="007B6C73"/>
    <w:rsid w:val="007B6FFB"/>
    <w:rsid w:val="007B70AA"/>
    <w:rsid w:val="007B74A3"/>
    <w:rsid w:val="007B75FE"/>
    <w:rsid w:val="007B7756"/>
    <w:rsid w:val="007B7937"/>
    <w:rsid w:val="007B7E62"/>
    <w:rsid w:val="007B7F8A"/>
    <w:rsid w:val="007C0003"/>
    <w:rsid w:val="007C0166"/>
    <w:rsid w:val="007C06A8"/>
    <w:rsid w:val="007C0DFC"/>
    <w:rsid w:val="007C103D"/>
    <w:rsid w:val="007C1079"/>
    <w:rsid w:val="007C1244"/>
    <w:rsid w:val="007C14EE"/>
    <w:rsid w:val="007C1537"/>
    <w:rsid w:val="007C1CA6"/>
    <w:rsid w:val="007C1E94"/>
    <w:rsid w:val="007C27D1"/>
    <w:rsid w:val="007C281D"/>
    <w:rsid w:val="007C2D23"/>
    <w:rsid w:val="007C2F60"/>
    <w:rsid w:val="007C2F71"/>
    <w:rsid w:val="007C2FE8"/>
    <w:rsid w:val="007C335A"/>
    <w:rsid w:val="007C3E71"/>
    <w:rsid w:val="007C4218"/>
    <w:rsid w:val="007C48A8"/>
    <w:rsid w:val="007C4900"/>
    <w:rsid w:val="007C500C"/>
    <w:rsid w:val="007C53D3"/>
    <w:rsid w:val="007C5C32"/>
    <w:rsid w:val="007C5CF0"/>
    <w:rsid w:val="007C5D1A"/>
    <w:rsid w:val="007C5FFF"/>
    <w:rsid w:val="007C60A9"/>
    <w:rsid w:val="007C61DB"/>
    <w:rsid w:val="007C6201"/>
    <w:rsid w:val="007C6584"/>
    <w:rsid w:val="007C66FD"/>
    <w:rsid w:val="007C699D"/>
    <w:rsid w:val="007C6C79"/>
    <w:rsid w:val="007C6D5A"/>
    <w:rsid w:val="007C6DAF"/>
    <w:rsid w:val="007C7750"/>
    <w:rsid w:val="007C789F"/>
    <w:rsid w:val="007C78A1"/>
    <w:rsid w:val="007C7CCF"/>
    <w:rsid w:val="007C7CF6"/>
    <w:rsid w:val="007C7DED"/>
    <w:rsid w:val="007D011A"/>
    <w:rsid w:val="007D0392"/>
    <w:rsid w:val="007D1392"/>
    <w:rsid w:val="007D19AD"/>
    <w:rsid w:val="007D1A93"/>
    <w:rsid w:val="007D26C1"/>
    <w:rsid w:val="007D29D1"/>
    <w:rsid w:val="007D2C30"/>
    <w:rsid w:val="007D2C58"/>
    <w:rsid w:val="007D2D68"/>
    <w:rsid w:val="007D2E32"/>
    <w:rsid w:val="007D3655"/>
    <w:rsid w:val="007D3842"/>
    <w:rsid w:val="007D39C5"/>
    <w:rsid w:val="007D3A5B"/>
    <w:rsid w:val="007D3B14"/>
    <w:rsid w:val="007D3D49"/>
    <w:rsid w:val="007D40C5"/>
    <w:rsid w:val="007D42F7"/>
    <w:rsid w:val="007D435F"/>
    <w:rsid w:val="007D46F6"/>
    <w:rsid w:val="007D4ABC"/>
    <w:rsid w:val="007D4B33"/>
    <w:rsid w:val="007D4DAD"/>
    <w:rsid w:val="007D4E33"/>
    <w:rsid w:val="007D5362"/>
    <w:rsid w:val="007D547A"/>
    <w:rsid w:val="007D55A4"/>
    <w:rsid w:val="007D56B2"/>
    <w:rsid w:val="007D57C7"/>
    <w:rsid w:val="007D585A"/>
    <w:rsid w:val="007D58BB"/>
    <w:rsid w:val="007D5F98"/>
    <w:rsid w:val="007D5FF9"/>
    <w:rsid w:val="007D60C7"/>
    <w:rsid w:val="007D624C"/>
    <w:rsid w:val="007D6903"/>
    <w:rsid w:val="007D695E"/>
    <w:rsid w:val="007D6964"/>
    <w:rsid w:val="007D69DB"/>
    <w:rsid w:val="007D6E1E"/>
    <w:rsid w:val="007D6E6E"/>
    <w:rsid w:val="007D6E89"/>
    <w:rsid w:val="007D726E"/>
    <w:rsid w:val="007D7348"/>
    <w:rsid w:val="007D77FB"/>
    <w:rsid w:val="007D7FD9"/>
    <w:rsid w:val="007E045A"/>
    <w:rsid w:val="007E0487"/>
    <w:rsid w:val="007E05B3"/>
    <w:rsid w:val="007E0849"/>
    <w:rsid w:val="007E0ABB"/>
    <w:rsid w:val="007E0C31"/>
    <w:rsid w:val="007E0CB2"/>
    <w:rsid w:val="007E0D08"/>
    <w:rsid w:val="007E0DD3"/>
    <w:rsid w:val="007E118B"/>
    <w:rsid w:val="007E16A0"/>
    <w:rsid w:val="007E1BD4"/>
    <w:rsid w:val="007E201C"/>
    <w:rsid w:val="007E28E0"/>
    <w:rsid w:val="007E28E3"/>
    <w:rsid w:val="007E2E6A"/>
    <w:rsid w:val="007E3106"/>
    <w:rsid w:val="007E3174"/>
    <w:rsid w:val="007E32B2"/>
    <w:rsid w:val="007E34E3"/>
    <w:rsid w:val="007E39CC"/>
    <w:rsid w:val="007E3A05"/>
    <w:rsid w:val="007E3D8E"/>
    <w:rsid w:val="007E3DB5"/>
    <w:rsid w:val="007E3ED4"/>
    <w:rsid w:val="007E4C03"/>
    <w:rsid w:val="007E5552"/>
    <w:rsid w:val="007E58A6"/>
    <w:rsid w:val="007E5E8A"/>
    <w:rsid w:val="007E5F5F"/>
    <w:rsid w:val="007E66C3"/>
    <w:rsid w:val="007E68B0"/>
    <w:rsid w:val="007E6E66"/>
    <w:rsid w:val="007E7153"/>
    <w:rsid w:val="007E720D"/>
    <w:rsid w:val="007E7858"/>
    <w:rsid w:val="007E7C3E"/>
    <w:rsid w:val="007F0549"/>
    <w:rsid w:val="007F0867"/>
    <w:rsid w:val="007F09EE"/>
    <w:rsid w:val="007F0AD7"/>
    <w:rsid w:val="007F1254"/>
    <w:rsid w:val="007F1658"/>
    <w:rsid w:val="007F1A31"/>
    <w:rsid w:val="007F1EDF"/>
    <w:rsid w:val="007F2480"/>
    <w:rsid w:val="007F24E1"/>
    <w:rsid w:val="007F26EC"/>
    <w:rsid w:val="007F2CE5"/>
    <w:rsid w:val="007F3099"/>
    <w:rsid w:val="007F36D4"/>
    <w:rsid w:val="007F3EA1"/>
    <w:rsid w:val="007F43AF"/>
    <w:rsid w:val="007F43C5"/>
    <w:rsid w:val="007F44AD"/>
    <w:rsid w:val="007F44EB"/>
    <w:rsid w:val="007F468A"/>
    <w:rsid w:val="007F4F3F"/>
    <w:rsid w:val="007F5334"/>
    <w:rsid w:val="007F54DC"/>
    <w:rsid w:val="007F54FD"/>
    <w:rsid w:val="007F58C5"/>
    <w:rsid w:val="007F5C28"/>
    <w:rsid w:val="007F5C2E"/>
    <w:rsid w:val="007F614A"/>
    <w:rsid w:val="007F6371"/>
    <w:rsid w:val="007F6495"/>
    <w:rsid w:val="007F6689"/>
    <w:rsid w:val="007F677D"/>
    <w:rsid w:val="007F70A4"/>
    <w:rsid w:val="007F725C"/>
    <w:rsid w:val="007F72B6"/>
    <w:rsid w:val="007F7387"/>
    <w:rsid w:val="007F73A2"/>
    <w:rsid w:val="007F7471"/>
    <w:rsid w:val="007F7505"/>
    <w:rsid w:val="007F750B"/>
    <w:rsid w:val="007F7634"/>
    <w:rsid w:val="007F79AA"/>
    <w:rsid w:val="007F79E6"/>
    <w:rsid w:val="007F7A0F"/>
    <w:rsid w:val="007F7DCF"/>
    <w:rsid w:val="007F7F8D"/>
    <w:rsid w:val="00800119"/>
    <w:rsid w:val="00800393"/>
    <w:rsid w:val="00800545"/>
    <w:rsid w:val="0080097E"/>
    <w:rsid w:val="00801769"/>
    <w:rsid w:val="00801A7B"/>
    <w:rsid w:val="00801B18"/>
    <w:rsid w:val="00801BE2"/>
    <w:rsid w:val="00801FBA"/>
    <w:rsid w:val="008021B6"/>
    <w:rsid w:val="008028C6"/>
    <w:rsid w:val="008029AE"/>
    <w:rsid w:val="00802C2D"/>
    <w:rsid w:val="00802DC7"/>
    <w:rsid w:val="008030A2"/>
    <w:rsid w:val="00803606"/>
    <w:rsid w:val="00803BF0"/>
    <w:rsid w:val="00804668"/>
    <w:rsid w:val="00804A2A"/>
    <w:rsid w:val="00804EC6"/>
    <w:rsid w:val="00805355"/>
    <w:rsid w:val="008057A5"/>
    <w:rsid w:val="0080590F"/>
    <w:rsid w:val="00805B99"/>
    <w:rsid w:val="00805C26"/>
    <w:rsid w:val="00806146"/>
    <w:rsid w:val="008061D1"/>
    <w:rsid w:val="00806376"/>
    <w:rsid w:val="008066B7"/>
    <w:rsid w:val="00806A55"/>
    <w:rsid w:val="00806B31"/>
    <w:rsid w:val="008072C5"/>
    <w:rsid w:val="00807352"/>
    <w:rsid w:val="00807ADE"/>
    <w:rsid w:val="00807DC9"/>
    <w:rsid w:val="00810015"/>
    <w:rsid w:val="00810146"/>
    <w:rsid w:val="008101BD"/>
    <w:rsid w:val="00810760"/>
    <w:rsid w:val="00810772"/>
    <w:rsid w:val="00810B89"/>
    <w:rsid w:val="00811546"/>
    <w:rsid w:val="00811BDE"/>
    <w:rsid w:val="00811E82"/>
    <w:rsid w:val="008125DF"/>
    <w:rsid w:val="00812818"/>
    <w:rsid w:val="00812A79"/>
    <w:rsid w:val="00812BC7"/>
    <w:rsid w:val="00812C7F"/>
    <w:rsid w:val="00812E74"/>
    <w:rsid w:val="00812F43"/>
    <w:rsid w:val="008134ED"/>
    <w:rsid w:val="00813596"/>
    <w:rsid w:val="00813673"/>
    <w:rsid w:val="00813B2F"/>
    <w:rsid w:val="00813F9D"/>
    <w:rsid w:val="00813FA5"/>
    <w:rsid w:val="00814923"/>
    <w:rsid w:val="00814962"/>
    <w:rsid w:val="008150FA"/>
    <w:rsid w:val="00815251"/>
    <w:rsid w:val="00815A87"/>
    <w:rsid w:val="00815F40"/>
    <w:rsid w:val="008162B8"/>
    <w:rsid w:val="008162DD"/>
    <w:rsid w:val="00816529"/>
    <w:rsid w:val="008169A4"/>
    <w:rsid w:val="00816A66"/>
    <w:rsid w:val="00816BA2"/>
    <w:rsid w:val="00817033"/>
    <w:rsid w:val="0081705D"/>
    <w:rsid w:val="0081718E"/>
    <w:rsid w:val="00817543"/>
    <w:rsid w:val="00817678"/>
    <w:rsid w:val="00817A8C"/>
    <w:rsid w:val="008200CA"/>
    <w:rsid w:val="008205C7"/>
    <w:rsid w:val="00820ABF"/>
    <w:rsid w:val="00820C3A"/>
    <w:rsid w:val="008212FF"/>
    <w:rsid w:val="008216E6"/>
    <w:rsid w:val="008218AF"/>
    <w:rsid w:val="00821DE7"/>
    <w:rsid w:val="00822012"/>
    <w:rsid w:val="008222A3"/>
    <w:rsid w:val="00822CDE"/>
    <w:rsid w:val="00822E80"/>
    <w:rsid w:val="00822EB2"/>
    <w:rsid w:val="0082323E"/>
    <w:rsid w:val="00823370"/>
    <w:rsid w:val="008234B1"/>
    <w:rsid w:val="008238C5"/>
    <w:rsid w:val="00823D84"/>
    <w:rsid w:val="008248CE"/>
    <w:rsid w:val="008249EF"/>
    <w:rsid w:val="00824C83"/>
    <w:rsid w:val="00824C87"/>
    <w:rsid w:val="00824EAF"/>
    <w:rsid w:val="008257F1"/>
    <w:rsid w:val="008258E0"/>
    <w:rsid w:val="00825B9E"/>
    <w:rsid w:val="00825BE1"/>
    <w:rsid w:val="00825D3B"/>
    <w:rsid w:val="00825E9D"/>
    <w:rsid w:val="008262B6"/>
    <w:rsid w:val="008263F4"/>
    <w:rsid w:val="008268E5"/>
    <w:rsid w:val="00826BCA"/>
    <w:rsid w:val="00826FCD"/>
    <w:rsid w:val="00827737"/>
    <w:rsid w:val="00827B9B"/>
    <w:rsid w:val="00827C1A"/>
    <w:rsid w:val="00830103"/>
    <w:rsid w:val="008303F2"/>
    <w:rsid w:val="00830893"/>
    <w:rsid w:val="00831007"/>
    <w:rsid w:val="0083110C"/>
    <w:rsid w:val="008314E4"/>
    <w:rsid w:val="0083172B"/>
    <w:rsid w:val="00831922"/>
    <w:rsid w:val="00831A43"/>
    <w:rsid w:val="00831CE3"/>
    <w:rsid w:val="00831E21"/>
    <w:rsid w:val="00832376"/>
    <w:rsid w:val="008324B4"/>
    <w:rsid w:val="0083255A"/>
    <w:rsid w:val="00832BDE"/>
    <w:rsid w:val="00832CDC"/>
    <w:rsid w:val="00832ED2"/>
    <w:rsid w:val="008333A7"/>
    <w:rsid w:val="00833438"/>
    <w:rsid w:val="00833693"/>
    <w:rsid w:val="00833BDC"/>
    <w:rsid w:val="0083452A"/>
    <w:rsid w:val="0083482A"/>
    <w:rsid w:val="00835106"/>
    <w:rsid w:val="00835352"/>
    <w:rsid w:val="008357F3"/>
    <w:rsid w:val="00835B57"/>
    <w:rsid w:val="00835CEC"/>
    <w:rsid w:val="008364E0"/>
    <w:rsid w:val="00836696"/>
    <w:rsid w:val="00836876"/>
    <w:rsid w:val="00836B47"/>
    <w:rsid w:val="00836F36"/>
    <w:rsid w:val="00837381"/>
    <w:rsid w:val="008378FC"/>
    <w:rsid w:val="00837A4E"/>
    <w:rsid w:val="00837AFF"/>
    <w:rsid w:val="00837B00"/>
    <w:rsid w:val="00837D26"/>
    <w:rsid w:val="00837F23"/>
    <w:rsid w:val="00840010"/>
    <w:rsid w:val="0084010C"/>
    <w:rsid w:val="008401D6"/>
    <w:rsid w:val="0084031A"/>
    <w:rsid w:val="00840364"/>
    <w:rsid w:val="008407AB"/>
    <w:rsid w:val="008407FC"/>
    <w:rsid w:val="00840895"/>
    <w:rsid w:val="00840A66"/>
    <w:rsid w:val="00840A99"/>
    <w:rsid w:val="0084107C"/>
    <w:rsid w:val="008410DD"/>
    <w:rsid w:val="008412F1"/>
    <w:rsid w:val="00841331"/>
    <w:rsid w:val="00841394"/>
    <w:rsid w:val="008416C7"/>
    <w:rsid w:val="0084197B"/>
    <w:rsid w:val="00841BD9"/>
    <w:rsid w:val="00841DEF"/>
    <w:rsid w:val="00841E99"/>
    <w:rsid w:val="00841F85"/>
    <w:rsid w:val="008423DF"/>
    <w:rsid w:val="00842609"/>
    <w:rsid w:val="00842869"/>
    <w:rsid w:val="008428B3"/>
    <w:rsid w:val="00842D18"/>
    <w:rsid w:val="00842DE1"/>
    <w:rsid w:val="00842FE0"/>
    <w:rsid w:val="008431A3"/>
    <w:rsid w:val="008432D6"/>
    <w:rsid w:val="00843396"/>
    <w:rsid w:val="008434C4"/>
    <w:rsid w:val="00843A4B"/>
    <w:rsid w:val="00844449"/>
    <w:rsid w:val="008444F9"/>
    <w:rsid w:val="0084489A"/>
    <w:rsid w:val="008448D1"/>
    <w:rsid w:val="00844A0F"/>
    <w:rsid w:val="00844AA9"/>
    <w:rsid w:val="00844E10"/>
    <w:rsid w:val="00844EA3"/>
    <w:rsid w:val="00844ED4"/>
    <w:rsid w:val="00845213"/>
    <w:rsid w:val="008454B0"/>
    <w:rsid w:val="008454C6"/>
    <w:rsid w:val="008455FA"/>
    <w:rsid w:val="008458B0"/>
    <w:rsid w:val="00845B10"/>
    <w:rsid w:val="00845DAC"/>
    <w:rsid w:val="00846125"/>
    <w:rsid w:val="00846161"/>
    <w:rsid w:val="008463F6"/>
    <w:rsid w:val="0084687D"/>
    <w:rsid w:val="00846D29"/>
    <w:rsid w:val="0084720C"/>
    <w:rsid w:val="00847930"/>
    <w:rsid w:val="00847DEC"/>
    <w:rsid w:val="00850201"/>
    <w:rsid w:val="00850234"/>
    <w:rsid w:val="008505EC"/>
    <w:rsid w:val="008508F6"/>
    <w:rsid w:val="00850BBC"/>
    <w:rsid w:val="00850E9E"/>
    <w:rsid w:val="00850FB1"/>
    <w:rsid w:val="00850FF1"/>
    <w:rsid w:val="00851417"/>
    <w:rsid w:val="00851583"/>
    <w:rsid w:val="008518CB"/>
    <w:rsid w:val="00851C97"/>
    <w:rsid w:val="00851D41"/>
    <w:rsid w:val="00851F14"/>
    <w:rsid w:val="00852303"/>
    <w:rsid w:val="0085231D"/>
    <w:rsid w:val="0085249D"/>
    <w:rsid w:val="0085268A"/>
    <w:rsid w:val="008529B4"/>
    <w:rsid w:val="0085352E"/>
    <w:rsid w:val="008537A1"/>
    <w:rsid w:val="00853D94"/>
    <w:rsid w:val="00853FFE"/>
    <w:rsid w:val="00854070"/>
    <w:rsid w:val="00854100"/>
    <w:rsid w:val="00854265"/>
    <w:rsid w:val="00854412"/>
    <w:rsid w:val="008547AE"/>
    <w:rsid w:val="0085498E"/>
    <w:rsid w:val="008551A9"/>
    <w:rsid w:val="008552B4"/>
    <w:rsid w:val="00855690"/>
    <w:rsid w:val="00855C97"/>
    <w:rsid w:val="00855F51"/>
    <w:rsid w:val="008561DD"/>
    <w:rsid w:val="008562CD"/>
    <w:rsid w:val="008563AF"/>
    <w:rsid w:val="008567D3"/>
    <w:rsid w:val="00856D48"/>
    <w:rsid w:val="00857284"/>
    <w:rsid w:val="00857A1F"/>
    <w:rsid w:val="00857ABD"/>
    <w:rsid w:val="008600CF"/>
    <w:rsid w:val="00860157"/>
    <w:rsid w:val="008603B1"/>
    <w:rsid w:val="0086053A"/>
    <w:rsid w:val="00860970"/>
    <w:rsid w:val="00860C99"/>
    <w:rsid w:val="00860FBE"/>
    <w:rsid w:val="0086117A"/>
    <w:rsid w:val="00861698"/>
    <w:rsid w:val="008616D9"/>
    <w:rsid w:val="0086189A"/>
    <w:rsid w:val="00862568"/>
    <w:rsid w:val="00862B09"/>
    <w:rsid w:val="00862E0F"/>
    <w:rsid w:val="00863426"/>
    <w:rsid w:val="008645FC"/>
    <w:rsid w:val="0086498C"/>
    <w:rsid w:val="00864DBB"/>
    <w:rsid w:val="00864F6C"/>
    <w:rsid w:val="008655DA"/>
    <w:rsid w:val="0086575F"/>
    <w:rsid w:val="00865D2B"/>
    <w:rsid w:val="00866251"/>
    <w:rsid w:val="0086626A"/>
    <w:rsid w:val="008663B0"/>
    <w:rsid w:val="00866533"/>
    <w:rsid w:val="008666D1"/>
    <w:rsid w:val="008667BC"/>
    <w:rsid w:val="008667E2"/>
    <w:rsid w:val="00866B4D"/>
    <w:rsid w:val="00866E96"/>
    <w:rsid w:val="008670EB"/>
    <w:rsid w:val="0086744F"/>
    <w:rsid w:val="00867A65"/>
    <w:rsid w:val="0087006C"/>
    <w:rsid w:val="0087013B"/>
    <w:rsid w:val="008709BA"/>
    <w:rsid w:val="00870A83"/>
    <w:rsid w:val="00870CD9"/>
    <w:rsid w:val="00870D25"/>
    <w:rsid w:val="00871390"/>
    <w:rsid w:val="008714A1"/>
    <w:rsid w:val="00872029"/>
    <w:rsid w:val="0087220C"/>
    <w:rsid w:val="00872A11"/>
    <w:rsid w:val="00872A83"/>
    <w:rsid w:val="00872BB0"/>
    <w:rsid w:val="008731D1"/>
    <w:rsid w:val="008734CA"/>
    <w:rsid w:val="00873BC7"/>
    <w:rsid w:val="00874211"/>
    <w:rsid w:val="00874853"/>
    <w:rsid w:val="00874C73"/>
    <w:rsid w:val="0087505E"/>
    <w:rsid w:val="008752FB"/>
    <w:rsid w:val="00875455"/>
    <w:rsid w:val="008755C6"/>
    <w:rsid w:val="0087579E"/>
    <w:rsid w:val="00875949"/>
    <w:rsid w:val="00875966"/>
    <w:rsid w:val="00875C25"/>
    <w:rsid w:val="0087644F"/>
    <w:rsid w:val="00876456"/>
    <w:rsid w:val="008766F7"/>
    <w:rsid w:val="008767CF"/>
    <w:rsid w:val="00876A06"/>
    <w:rsid w:val="00876EAF"/>
    <w:rsid w:val="0087743C"/>
    <w:rsid w:val="00877764"/>
    <w:rsid w:val="00877A19"/>
    <w:rsid w:val="00877A98"/>
    <w:rsid w:val="00877E73"/>
    <w:rsid w:val="00877FD9"/>
    <w:rsid w:val="00880182"/>
    <w:rsid w:val="00880AC6"/>
    <w:rsid w:val="00880ED4"/>
    <w:rsid w:val="00880F1B"/>
    <w:rsid w:val="008811B0"/>
    <w:rsid w:val="00881200"/>
    <w:rsid w:val="008813B7"/>
    <w:rsid w:val="0088160F"/>
    <w:rsid w:val="00881682"/>
    <w:rsid w:val="00881735"/>
    <w:rsid w:val="00881741"/>
    <w:rsid w:val="00881C4A"/>
    <w:rsid w:val="00881C82"/>
    <w:rsid w:val="00881CD3"/>
    <w:rsid w:val="0088200B"/>
    <w:rsid w:val="008827AD"/>
    <w:rsid w:val="00882880"/>
    <w:rsid w:val="008829FB"/>
    <w:rsid w:val="00882D3D"/>
    <w:rsid w:val="008831D9"/>
    <w:rsid w:val="00883486"/>
    <w:rsid w:val="008836A7"/>
    <w:rsid w:val="008838E2"/>
    <w:rsid w:val="0088390E"/>
    <w:rsid w:val="00883CED"/>
    <w:rsid w:val="00884473"/>
    <w:rsid w:val="008847F9"/>
    <w:rsid w:val="00884CEA"/>
    <w:rsid w:val="00884CED"/>
    <w:rsid w:val="00884F8D"/>
    <w:rsid w:val="008854D8"/>
    <w:rsid w:val="00885681"/>
    <w:rsid w:val="00885C63"/>
    <w:rsid w:val="00885E14"/>
    <w:rsid w:val="00886145"/>
    <w:rsid w:val="008863CE"/>
    <w:rsid w:val="0088647F"/>
    <w:rsid w:val="00886512"/>
    <w:rsid w:val="008866E8"/>
    <w:rsid w:val="00886C7B"/>
    <w:rsid w:val="008873F6"/>
    <w:rsid w:val="0088748D"/>
    <w:rsid w:val="0088772F"/>
    <w:rsid w:val="008877A4"/>
    <w:rsid w:val="00887A0E"/>
    <w:rsid w:val="00887AF6"/>
    <w:rsid w:val="00887C45"/>
    <w:rsid w:val="00887EE3"/>
    <w:rsid w:val="0089001B"/>
    <w:rsid w:val="00890394"/>
    <w:rsid w:val="008904C5"/>
    <w:rsid w:val="0089074D"/>
    <w:rsid w:val="00890783"/>
    <w:rsid w:val="008907EF"/>
    <w:rsid w:val="00890936"/>
    <w:rsid w:val="00890B94"/>
    <w:rsid w:val="00892543"/>
    <w:rsid w:val="008927EC"/>
    <w:rsid w:val="00892A58"/>
    <w:rsid w:val="00892A78"/>
    <w:rsid w:val="00892AA3"/>
    <w:rsid w:val="00892CBB"/>
    <w:rsid w:val="00892CCC"/>
    <w:rsid w:val="0089301F"/>
    <w:rsid w:val="0089376D"/>
    <w:rsid w:val="00893AB7"/>
    <w:rsid w:val="00893D09"/>
    <w:rsid w:val="00893D7A"/>
    <w:rsid w:val="00893DB7"/>
    <w:rsid w:val="008943C0"/>
    <w:rsid w:val="00894730"/>
    <w:rsid w:val="00894877"/>
    <w:rsid w:val="00894906"/>
    <w:rsid w:val="00894AB8"/>
    <w:rsid w:val="00895049"/>
    <w:rsid w:val="00895112"/>
    <w:rsid w:val="00895582"/>
    <w:rsid w:val="008955B2"/>
    <w:rsid w:val="0089561F"/>
    <w:rsid w:val="0089580A"/>
    <w:rsid w:val="00895822"/>
    <w:rsid w:val="0089582D"/>
    <w:rsid w:val="00895A4E"/>
    <w:rsid w:val="00895BA8"/>
    <w:rsid w:val="00895F09"/>
    <w:rsid w:val="008960A6"/>
    <w:rsid w:val="00896132"/>
    <w:rsid w:val="00896553"/>
    <w:rsid w:val="008970C1"/>
    <w:rsid w:val="008970E8"/>
    <w:rsid w:val="008977C3"/>
    <w:rsid w:val="00897C3C"/>
    <w:rsid w:val="008A038C"/>
    <w:rsid w:val="008A1556"/>
    <w:rsid w:val="008A1D85"/>
    <w:rsid w:val="008A1EF5"/>
    <w:rsid w:val="008A2151"/>
    <w:rsid w:val="008A2198"/>
    <w:rsid w:val="008A2363"/>
    <w:rsid w:val="008A248E"/>
    <w:rsid w:val="008A2891"/>
    <w:rsid w:val="008A2A90"/>
    <w:rsid w:val="008A2B9A"/>
    <w:rsid w:val="008A3368"/>
    <w:rsid w:val="008A3676"/>
    <w:rsid w:val="008A36D8"/>
    <w:rsid w:val="008A3734"/>
    <w:rsid w:val="008A3B1E"/>
    <w:rsid w:val="008A3EE4"/>
    <w:rsid w:val="008A464A"/>
    <w:rsid w:val="008A4768"/>
    <w:rsid w:val="008A4785"/>
    <w:rsid w:val="008A4855"/>
    <w:rsid w:val="008A4D18"/>
    <w:rsid w:val="008A5419"/>
    <w:rsid w:val="008A55C1"/>
    <w:rsid w:val="008A57D2"/>
    <w:rsid w:val="008A5972"/>
    <w:rsid w:val="008A5C25"/>
    <w:rsid w:val="008A5C75"/>
    <w:rsid w:val="008A5E3E"/>
    <w:rsid w:val="008A60A8"/>
    <w:rsid w:val="008A6233"/>
    <w:rsid w:val="008A6287"/>
    <w:rsid w:val="008A6421"/>
    <w:rsid w:val="008A6776"/>
    <w:rsid w:val="008A6959"/>
    <w:rsid w:val="008A6BD4"/>
    <w:rsid w:val="008A6BDC"/>
    <w:rsid w:val="008A6F68"/>
    <w:rsid w:val="008A731D"/>
    <w:rsid w:val="008A73D6"/>
    <w:rsid w:val="008A73DE"/>
    <w:rsid w:val="008A762F"/>
    <w:rsid w:val="008A7882"/>
    <w:rsid w:val="008A7C59"/>
    <w:rsid w:val="008A7F57"/>
    <w:rsid w:val="008B0F35"/>
    <w:rsid w:val="008B11F3"/>
    <w:rsid w:val="008B12E3"/>
    <w:rsid w:val="008B169D"/>
    <w:rsid w:val="008B1778"/>
    <w:rsid w:val="008B18B4"/>
    <w:rsid w:val="008B1B00"/>
    <w:rsid w:val="008B1BF7"/>
    <w:rsid w:val="008B1DAE"/>
    <w:rsid w:val="008B206B"/>
    <w:rsid w:val="008B22CE"/>
    <w:rsid w:val="008B2C50"/>
    <w:rsid w:val="008B2D0D"/>
    <w:rsid w:val="008B3022"/>
    <w:rsid w:val="008B3131"/>
    <w:rsid w:val="008B35A0"/>
    <w:rsid w:val="008B35A1"/>
    <w:rsid w:val="008B35AA"/>
    <w:rsid w:val="008B3DA0"/>
    <w:rsid w:val="008B3FD1"/>
    <w:rsid w:val="008B3FE6"/>
    <w:rsid w:val="008B454A"/>
    <w:rsid w:val="008B4782"/>
    <w:rsid w:val="008B4BB4"/>
    <w:rsid w:val="008B4C5D"/>
    <w:rsid w:val="008B4CE2"/>
    <w:rsid w:val="008B5248"/>
    <w:rsid w:val="008B5266"/>
    <w:rsid w:val="008B529D"/>
    <w:rsid w:val="008B56F5"/>
    <w:rsid w:val="008B5AD8"/>
    <w:rsid w:val="008B5EE3"/>
    <w:rsid w:val="008B626A"/>
    <w:rsid w:val="008B6A64"/>
    <w:rsid w:val="008B6B3C"/>
    <w:rsid w:val="008B7D0F"/>
    <w:rsid w:val="008B7EC3"/>
    <w:rsid w:val="008B7F5D"/>
    <w:rsid w:val="008C021E"/>
    <w:rsid w:val="008C02AA"/>
    <w:rsid w:val="008C0319"/>
    <w:rsid w:val="008C05A9"/>
    <w:rsid w:val="008C05CE"/>
    <w:rsid w:val="008C0A08"/>
    <w:rsid w:val="008C0A60"/>
    <w:rsid w:val="008C0DD5"/>
    <w:rsid w:val="008C0F36"/>
    <w:rsid w:val="008C1541"/>
    <w:rsid w:val="008C19E6"/>
    <w:rsid w:val="008C1AA5"/>
    <w:rsid w:val="008C1B28"/>
    <w:rsid w:val="008C1CEE"/>
    <w:rsid w:val="008C1DEA"/>
    <w:rsid w:val="008C2053"/>
    <w:rsid w:val="008C22E3"/>
    <w:rsid w:val="008C2674"/>
    <w:rsid w:val="008C26B1"/>
    <w:rsid w:val="008C2A09"/>
    <w:rsid w:val="008C2B36"/>
    <w:rsid w:val="008C2D24"/>
    <w:rsid w:val="008C2EE7"/>
    <w:rsid w:val="008C2F40"/>
    <w:rsid w:val="008C33BB"/>
    <w:rsid w:val="008C37F1"/>
    <w:rsid w:val="008C38C3"/>
    <w:rsid w:val="008C3D9A"/>
    <w:rsid w:val="008C3DC0"/>
    <w:rsid w:val="008C3FF3"/>
    <w:rsid w:val="008C403A"/>
    <w:rsid w:val="008C4057"/>
    <w:rsid w:val="008C41A3"/>
    <w:rsid w:val="008C44E5"/>
    <w:rsid w:val="008C45BD"/>
    <w:rsid w:val="008C4826"/>
    <w:rsid w:val="008C49AC"/>
    <w:rsid w:val="008C4B84"/>
    <w:rsid w:val="008C4C5D"/>
    <w:rsid w:val="008C549E"/>
    <w:rsid w:val="008C55BD"/>
    <w:rsid w:val="008C57A9"/>
    <w:rsid w:val="008C59BC"/>
    <w:rsid w:val="008C5C53"/>
    <w:rsid w:val="008C5DCB"/>
    <w:rsid w:val="008C622E"/>
    <w:rsid w:val="008C6315"/>
    <w:rsid w:val="008C66F4"/>
    <w:rsid w:val="008C682A"/>
    <w:rsid w:val="008C71FE"/>
    <w:rsid w:val="008C73BB"/>
    <w:rsid w:val="008C74CD"/>
    <w:rsid w:val="008C767F"/>
    <w:rsid w:val="008C7C3A"/>
    <w:rsid w:val="008C7CC9"/>
    <w:rsid w:val="008C7CEA"/>
    <w:rsid w:val="008D0347"/>
    <w:rsid w:val="008D07F3"/>
    <w:rsid w:val="008D0B15"/>
    <w:rsid w:val="008D0C6C"/>
    <w:rsid w:val="008D0F24"/>
    <w:rsid w:val="008D1123"/>
    <w:rsid w:val="008D127D"/>
    <w:rsid w:val="008D13B1"/>
    <w:rsid w:val="008D169B"/>
    <w:rsid w:val="008D1A9A"/>
    <w:rsid w:val="008D1F4C"/>
    <w:rsid w:val="008D2150"/>
    <w:rsid w:val="008D2461"/>
    <w:rsid w:val="008D271F"/>
    <w:rsid w:val="008D2BEF"/>
    <w:rsid w:val="008D2DB4"/>
    <w:rsid w:val="008D3747"/>
    <w:rsid w:val="008D3D0B"/>
    <w:rsid w:val="008D3DF9"/>
    <w:rsid w:val="008D4233"/>
    <w:rsid w:val="008D4344"/>
    <w:rsid w:val="008D4366"/>
    <w:rsid w:val="008D436F"/>
    <w:rsid w:val="008D474E"/>
    <w:rsid w:val="008D4FDA"/>
    <w:rsid w:val="008D5190"/>
    <w:rsid w:val="008D538A"/>
    <w:rsid w:val="008D562C"/>
    <w:rsid w:val="008D5A1C"/>
    <w:rsid w:val="008D5E74"/>
    <w:rsid w:val="008D629A"/>
    <w:rsid w:val="008D69D5"/>
    <w:rsid w:val="008D6DA1"/>
    <w:rsid w:val="008D6EF1"/>
    <w:rsid w:val="008D71A2"/>
    <w:rsid w:val="008D7410"/>
    <w:rsid w:val="008D7883"/>
    <w:rsid w:val="008D7B3B"/>
    <w:rsid w:val="008E00C7"/>
    <w:rsid w:val="008E01E5"/>
    <w:rsid w:val="008E02E8"/>
    <w:rsid w:val="008E03B3"/>
    <w:rsid w:val="008E07B3"/>
    <w:rsid w:val="008E0CAC"/>
    <w:rsid w:val="008E0F9F"/>
    <w:rsid w:val="008E1058"/>
    <w:rsid w:val="008E11D2"/>
    <w:rsid w:val="008E1309"/>
    <w:rsid w:val="008E1778"/>
    <w:rsid w:val="008E17F3"/>
    <w:rsid w:val="008E18F2"/>
    <w:rsid w:val="008E1D5A"/>
    <w:rsid w:val="008E2172"/>
    <w:rsid w:val="008E217E"/>
    <w:rsid w:val="008E25EB"/>
    <w:rsid w:val="008E2662"/>
    <w:rsid w:val="008E30CB"/>
    <w:rsid w:val="008E34CA"/>
    <w:rsid w:val="008E3AE7"/>
    <w:rsid w:val="008E3B05"/>
    <w:rsid w:val="008E3BCB"/>
    <w:rsid w:val="008E3F7D"/>
    <w:rsid w:val="008E40CC"/>
    <w:rsid w:val="008E4386"/>
    <w:rsid w:val="008E46E6"/>
    <w:rsid w:val="008E4899"/>
    <w:rsid w:val="008E4C0D"/>
    <w:rsid w:val="008E54F5"/>
    <w:rsid w:val="008E5A0F"/>
    <w:rsid w:val="008E5D59"/>
    <w:rsid w:val="008E6242"/>
    <w:rsid w:val="008E62CC"/>
    <w:rsid w:val="008E6576"/>
    <w:rsid w:val="008E6652"/>
    <w:rsid w:val="008E6D6C"/>
    <w:rsid w:val="008E6E44"/>
    <w:rsid w:val="008E6EF3"/>
    <w:rsid w:val="008E7B2E"/>
    <w:rsid w:val="008E7B79"/>
    <w:rsid w:val="008F00AF"/>
    <w:rsid w:val="008F01CA"/>
    <w:rsid w:val="008F0232"/>
    <w:rsid w:val="008F0507"/>
    <w:rsid w:val="008F0527"/>
    <w:rsid w:val="008F0AC0"/>
    <w:rsid w:val="008F0B04"/>
    <w:rsid w:val="008F118B"/>
    <w:rsid w:val="008F11D7"/>
    <w:rsid w:val="008F136C"/>
    <w:rsid w:val="008F19B6"/>
    <w:rsid w:val="008F1B90"/>
    <w:rsid w:val="008F1E3E"/>
    <w:rsid w:val="008F21B4"/>
    <w:rsid w:val="008F2C82"/>
    <w:rsid w:val="008F2F6B"/>
    <w:rsid w:val="008F2F81"/>
    <w:rsid w:val="008F30CC"/>
    <w:rsid w:val="008F3D3E"/>
    <w:rsid w:val="008F4131"/>
    <w:rsid w:val="008F4137"/>
    <w:rsid w:val="008F42FF"/>
    <w:rsid w:val="008F448A"/>
    <w:rsid w:val="008F46C7"/>
    <w:rsid w:val="008F48E8"/>
    <w:rsid w:val="008F498F"/>
    <w:rsid w:val="008F4BE6"/>
    <w:rsid w:val="008F4C3C"/>
    <w:rsid w:val="008F4E65"/>
    <w:rsid w:val="008F51EC"/>
    <w:rsid w:val="008F5294"/>
    <w:rsid w:val="008F53DC"/>
    <w:rsid w:val="008F5EC8"/>
    <w:rsid w:val="008F63D5"/>
    <w:rsid w:val="008F6555"/>
    <w:rsid w:val="008F67B0"/>
    <w:rsid w:val="008F6D43"/>
    <w:rsid w:val="008F71BB"/>
    <w:rsid w:val="008F75BA"/>
    <w:rsid w:val="008F7846"/>
    <w:rsid w:val="008F7A87"/>
    <w:rsid w:val="008F7F50"/>
    <w:rsid w:val="00900804"/>
    <w:rsid w:val="009008D9"/>
    <w:rsid w:val="00900932"/>
    <w:rsid w:val="00900AA9"/>
    <w:rsid w:val="00900B5E"/>
    <w:rsid w:val="00900E4A"/>
    <w:rsid w:val="0090135E"/>
    <w:rsid w:val="0090167A"/>
    <w:rsid w:val="00901871"/>
    <w:rsid w:val="00901A00"/>
    <w:rsid w:val="00901D59"/>
    <w:rsid w:val="009023C4"/>
    <w:rsid w:val="009023C9"/>
    <w:rsid w:val="00902A76"/>
    <w:rsid w:val="00902CF2"/>
    <w:rsid w:val="00902DB5"/>
    <w:rsid w:val="009033A2"/>
    <w:rsid w:val="009033FD"/>
    <w:rsid w:val="0090372C"/>
    <w:rsid w:val="0090373B"/>
    <w:rsid w:val="00903743"/>
    <w:rsid w:val="00903E7B"/>
    <w:rsid w:val="0090423E"/>
    <w:rsid w:val="009043E7"/>
    <w:rsid w:val="009045B2"/>
    <w:rsid w:val="00904697"/>
    <w:rsid w:val="0090480B"/>
    <w:rsid w:val="009048F4"/>
    <w:rsid w:val="00905054"/>
    <w:rsid w:val="009051EF"/>
    <w:rsid w:val="00905CCA"/>
    <w:rsid w:val="00905F43"/>
    <w:rsid w:val="00906332"/>
    <w:rsid w:val="00906519"/>
    <w:rsid w:val="00906CBC"/>
    <w:rsid w:val="00906E43"/>
    <w:rsid w:val="00906F08"/>
    <w:rsid w:val="00907521"/>
    <w:rsid w:val="00907972"/>
    <w:rsid w:val="00910241"/>
    <w:rsid w:val="0091092C"/>
    <w:rsid w:val="00910F84"/>
    <w:rsid w:val="009112E8"/>
    <w:rsid w:val="00911369"/>
    <w:rsid w:val="00911A11"/>
    <w:rsid w:val="00911B14"/>
    <w:rsid w:val="00911C1C"/>
    <w:rsid w:val="00912326"/>
    <w:rsid w:val="00912372"/>
    <w:rsid w:val="0091369A"/>
    <w:rsid w:val="0091377C"/>
    <w:rsid w:val="00913803"/>
    <w:rsid w:val="00913812"/>
    <w:rsid w:val="00913BC7"/>
    <w:rsid w:val="00913D05"/>
    <w:rsid w:val="00913EDA"/>
    <w:rsid w:val="00913EF8"/>
    <w:rsid w:val="009140FE"/>
    <w:rsid w:val="009145C8"/>
    <w:rsid w:val="009145CC"/>
    <w:rsid w:val="00914963"/>
    <w:rsid w:val="009149DF"/>
    <w:rsid w:val="00914BE6"/>
    <w:rsid w:val="00915129"/>
    <w:rsid w:val="00915460"/>
    <w:rsid w:val="0091598F"/>
    <w:rsid w:val="00915BF9"/>
    <w:rsid w:val="00915FD4"/>
    <w:rsid w:val="0091600B"/>
    <w:rsid w:val="00916224"/>
    <w:rsid w:val="0091656F"/>
    <w:rsid w:val="00916571"/>
    <w:rsid w:val="00916ED9"/>
    <w:rsid w:val="00916EF1"/>
    <w:rsid w:val="009170C9"/>
    <w:rsid w:val="00917317"/>
    <w:rsid w:val="00917426"/>
    <w:rsid w:val="00917457"/>
    <w:rsid w:val="0091764F"/>
    <w:rsid w:val="00917B19"/>
    <w:rsid w:val="00917C4C"/>
    <w:rsid w:val="00917E65"/>
    <w:rsid w:val="00920014"/>
    <w:rsid w:val="00920DD3"/>
    <w:rsid w:val="009210E7"/>
    <w:rsid w:val="0092144F"/>
    <w:rsid w:val="00921B0A"/>
    <w:rsid w:val="00921DE6"/>
    <w:rsid w:val="00921F2E"/>
    <w:rsid w:val="009220E3"/>
    <w:rsid w:val="0092233A"/>
    <w:rsid w:val="009227D8"/>
    <w:rsid w:val="009227E7"/>
    <w:rsid w:val="00922A4D"/>
    <w:rsid w:val="00922C25"/>
    <w:rsid w:val="00922D65"/>
    <w:rsid w:val="00922F75"/>
    <w:rsid w:val="0092342A"/>
    <w:rsid w:val="009237CD"/>
    <w:rsid w:val="0092380E"/>
    <w:rsid w:val="009238F7"/>
    <w:rsid w:val="00923A5E"/>
    <w:rsid w:val="00923D36"/>
    <w:rsid w:val="00923F27"/>
    <w:rsid w:val="0092407B"/>
    <w:rsid w:val="00924145"/>
    <w:rsid w:val="00924343"/>
    <w:rsid w:val="00924753"/>
    <w:rsid w:val="00925117"/>
    <w:rsid w:val="00925148"/>
    <w:rsid w:val="00925B81"/>
    <w:rsid w:val="00925CB4"/>
    <w:rsid w:val="00925D1F"/>
    <w:rsid w:val="00925E77"/>
    <w:rsid w:val="00925F0E"/>
    <w:rsid w:val="009262A4"/>
    <w:rsid w:val="009262CF"/>
    <w:rsid w:val="0092635A"/>
    <w:rsid w:val="00926679"/>
    <w:rsid w:val="00926CCB"/>
    <w:rsid w:val="00926E10"/>
    <w:rsid w:val="009271B9"/>
    <w:rsid w:val="00927627"/>
    <w:rsid w:val="009279D4"/>
    <w:rsid w:val="00927A58"/>
    <w:rsid w:val="0093032D"/>
    <w:rsid w:val="0093035B"/>
    <w:rsid w:val="0093046F"/>
    <w:rsid w:val="0093061F"/>
    <w:rsid w:val="0093062C"/>
    <w:rsid w:val="009308E3"/>
    <w:rsid w:val="00930A38"/>
    <w:rsid w:val="00930EA6"/>
    <w:rsid w:val="0093133D"/>
    <w:rsid w:val="00931358"/>
    <w:rsid w:val="009317C3"/>
    <w:rsid w:val="009318A8"/>
    <w:rsid w:val="00931BAC"/>
    <w:rsid w:val="009327E1"/>
    <w:rsid w:val="009328B9"/>
    <w:rsid w:val="009328BD"/>
    <w:rsid w:val="00932C26"/>
    <w:rsid w:val="00932C3F"/>
    <w:rsid w:val="00932CDA"/>
    <w:rsid w:val="00932FB7"/>
    <w:rsid w:val="0093323D"/>
    <w:rsid w:val="0093394F"/>
    <w:rsid w:val="00933A2D"/>
    <w:rsid w:val="00933BEE"/>
    <w:rsid w:val="00933DFB"/>
    <w:rsid w:val="009347A2"/>
    <w:rsid w:val="00934920"/>
    <w:rsid w:val="009349A5"/>
    <w:rsid w:val="009350AF"/>
    <w:rsid w:val="009352CF"/>
    <w:rsid w:val="00935368"/>
    <w:rsid w:val="00935534"/>
    <w:rsid w:val="00935661"/>
    <w:rsid w:val="00935E4C"/>
    <w:rsid w:val="00936046"/>
    <w:rsid w:val="009361D6"/>
    <w:rsid w:val="0093620A"/>
    <w:rsid w:val="00936502"/>
    <w:rsid w:val="009366FD"/>
    <w:rsid w:val="009368E1"/>
    <w:rsid w:val="00936A03"/>
    <w:rsid w:val="00936A27"/>
    <w:rsid w:val="00936A3B"/>
    <w:rsid w:val="00937269"/>
    <w:rsid w:val="0093747A"/>
    <w:rsid w:val="0093792B"/>
    <w:rsid w:val="00937D62"/>
    <w:rsid w:val="00937D65"/>
    <w:rsid w:val="00937E6E"/>
    <w:rsid w:val="00940646"/>
    <w:rsid w:val="009408A9"/>
    <w:rsid w:val="00940CB2"/>
    <w:rsid w:val="00940EB4"/>
    <w:rsid w:val="00940F24"/>
    <w:rsid w:val="00941357"/>
    <w:rsid w:val="00941529"/>
    <w:rsid w:val="00941AD0"/>
    <w:rsid w:val="00941B93"/>
    <w:rsid w:val="00941DB8"/>
    <w:rsid w:val="00941F4C"/>
    <w:rsid w:val="00942479"/>
    <w:rsid w:val="009427D9"/>
    <w:rsid w:val="009427EC"/>
    <w:rsid w:val="00942990"/>
    <w:rsid w:val="009429CC"/>
    <w:rsid w:val="00942F44"/>
    <w:rsid w:val="00942F46"/>
    <w:rsid w:val="009434CD"/>
    <w:rsid w:val="009434D4"/>
    <w:rsid w:val="009435E6"/>
    <w:rsid w:val="00943757"/>
    <w:rsid w:val="00943869"/>
    <w:rsid w:val="00943BA7"/>
    <w:rsid w:val="00943E6E"/>
    <w:rsid w:val="0094473F"/>
    <w:rsid w:val="00944791"/>
    <w:rsid w:val="00944BF1"/>
    <w:rsid w:val="00945239"/>
    <w:rsid w:val="009453ED"/>
    <w:rsid w:val="0094596E"/>
    <w:rsid w:val="00945CDA"/>
    <w:rsid w:val="0094604E"/>
    <w:rsid w:val="0094624D"/>
    <w:rsid w:val="00946717"/>
    <w:rsid w:val="0094672C"/>
    <w:rsid w:val="009468D8"/>
    <w:rsid w:val="00947162"/>
    <w:rsid w:val="0094778F"/>
    <w:rsid w:val="00947845"/>
    <w:rsid w:val="00947C0A"/>
    <w:rsid w:val="0095041A"/>
    <w:rsid w:val="009508DF"/>
    <w:rsid w:val="009509CC"/>
    <w:rsid w:val="00950C5C"/>
    <w:rsid w:val="00950D30"/>
    <w:rsid w:val="00951584"/>
    <w:rsid w:val="009518A9"/>
    <w:rsid w:val="00951DF2"/>
    <w:rsid w:val="00951E9D"/>
    <w:rsid w:val="0095207E"/>
    <w:rsid w:val="00952305"/>
    <w:rsid w:val="0095234C"/>
    <w:rsid w:val="00953096"/>
    <w:rsid w:val="009535EE"/>
    <w:rsid w:val="00953602"/>
    <w:rsid w:val="00953878"/>
    <w:rsid w:val="009538B7"/>
    <w:rsid w:val="00953A7B"/>
    <w:rsid w:val="00953B63"/>
    <w:rsid w:val="00953D22"/>
    <w:rsid w:val="009540CE"/>
    <w:rsid w:val="00954619"/>
    <w:rsid w:val="00954E13"/>
    <w:rsid w:val="00955468"/>
    <w:rsid w:val="0095556C"/>
    <w:rsid w:val="0095572E"/>
    <w:rsid w:val="00956143"/>
    <w:rsid w:val="00956166"/>
    <w:rsid w:val="0095634E"/>
    <w:rsid w:val="009565F5"/>
    <w:rsid w:val="00956922"/>
    <w:rsid w:val="009569D9"/>
    <w:rsid w:val="00956ED3"/>
    <w:rsid w:val="0095711F"/>
    <w:rsid w:val="00957179"/>
    <w:rsid w:val="00957380"/>
    <w:rsid w:val="009574ED"/>
    <w:rsid w:val="0096005D"/>
    <w:rsid w:val="00960189"/>
    <w:rsid w:val="00960510"/>
    <w:rsid w:val="0096064B"/>
    <w:rsid w:val="00960870"/>
    <w:rsid w:val="00960ADF"/>
    <w:rsid w:val="0096101D"/>
    <w:rsid w:val="00961659"/>
    <w:rsid w:val="00961B82"/>
    <w:rsid w:val="00962118"/>
    <w:rsid w:val="009621D7"/>
    <w:rsid w:val="009625BE"/>
    <w:rsid w:val="009627DB"/>
    <w:rsid w:val="0096284C"/>
    <w:rsid w:val="00962975"/>
    <w:rsid w:val="00962989"/>
    <w:rsid w:val="00962A6A"/>
    <w:rsid w:val="00962B27"/>
    <w:rsid w:val="00962E5D"/>
    <w:rsid w:val="009630BA"/>
    <w:rsid w:val="009631C2"/>
    <w:rsid w:val="009635B5"/>
    <w:rsid w:val="00963662"/>
    <w:rsid w:val="00963A1C"/>
    <w:rsid w:val="00963A4D"/>
    <w:rsid w:val="00963B34"/>
    <w:rsid w:val="00963BDD"/>
    <w:rsid w:val="00963E5D"/>
    <w:rsid w:val="009642A8"/>
    <w:rsid w:val="00964502"/>
    <w:rsid w:val="00964602"/>
    <w:rsid w:val="009646C0"/>
    <w:rsid w:val="009646FF"/>
    <w:rsid w:val="009647FC"/>
    <w:rsid w:val="00964817"/>
    <w:rsid w:val="009651F7"/>
    <w:rsid w:val="00965362"/>
    <w:rsid w:val="00965557"/>
    <w:rsid w:val="00965785"/>
    <w:rsid w:val="00965C7B"/>
    <w:rsid w:val="00965D41"/>
    <w:rsid w:val="009660DF"/>
    <w:rsid w:val="009661DB"/>
    <w:rsid w:val="00966238"/>
    <w:rsid w:val="00966385"/>
    <w:rsid w:val="00966521"/>
    <w:rsid w:val="009665BE"/>
    <w:rsid w:val="00966C5C"/>
    <w:rsid w:val="00966EDD"/>
    <w:rsid w:val="00966EE2"/>
    <w:rsid w:val="00967137"/>
    <w:rsid w:val="00967160"/>
    <w:rsid w:val="00967355"/>
    <w:rsid w:val="009673F6"/>
    <w:rsid w:val="0096758A"/>
    <w:rsid w:val="009678E8"/>
    <w:rsid w:val="00967ABF"/>
    <w:rsid w:val="0097001D"/>
    <w:rsid w:val="00970333"/>
    <w:rsid w:val="009704A8"/>
    <w:rsid w:val="00970CB3"/>
    <w:rsid w:val="00970F79"/>
    <w:rsid w:val="0097103A"/>
    <w:rsid w:val="00971280"/>
    <w:rsid w:val="0097142C"/>
    <w:rsid w:val="0097178A"/>
    <w:rsid w:val="0097179F"/>
    <w:rsid w:val="00971C43"/>
    <w:rsid w:val="00971D44"/>
    <w:rsid w:val="00972EBE"/>
    <w:rsid w:val="00973076"/>
    <w:rsid w:val="00973316"/>
    <w:rsid w:val="009737BE"/>
    <w:rsid w:val="00973F19"/>
    <w:rsid w:val="00974092"/>
    <w:rsid w:val="009742C9"/>
    <w:rsid w:val="009748DF"/>
    <w:rsid w:val="009749D3"/>
    <w:rsid w:val="00974C43"/>
    <w:rsid w:val="00974E2C"/>
    <w:rsid w:val="00974E84"/>
    <w:rsid w:val="0097525C"/>
    <w:rsid w:val="009753EC"/>
    <w:rsid w:val="00975951"/>
    <w:rsid w:val="00975ABE"/>
    <w:rsid w:val="00976849"/>
    <w:rsid w:val="00976B1D"/>
    <w:rsid w:val="00976C11"/>
    <w:rsid w:val="00977056"/>
    <w:rsid w:val="00977208"/>
    <w:rsid w:val="00977681"/>
    <w:rsid w:val="00977888"/>
    <w:rsid w:val="00977CD5"/>
    <w:rsid w:val="00977DDF"/>
    <w:rsid w:val="00977F6F"/>
    <w:rsid w:val="00977FD7"/>
    <w:rsid w:val="00980079"/>
    <w:rsid w:val="009801FC"/>
    <w:rsid w:val="00980497"/>
    <w:rsid w:val="0098064B"/>
    <w:rsid w:val="009815C2"/>
    <w:rsid w:val="009816BB"/>
    <w:rsid w:val="009823F2"/>
    <w:rsid w:val="00982471"/>
    <w:rsid w:val="009824C3"/>
    <w:rsid w:val="00982809"/>
    <w:rsid w:val="00982BC8"/>
    <w:rsid w:val="00982C85"/>
    <w:rsid w:val="009831C4"/>
    <w:rsid w:val="00983CB4"/>
    <w:rsid w:val="009840CF"/>
    <w:rsid w:val="0098444D"/>
    <w:rsid w:val="009845BD"/>
    <w:rsid w:val="009845C3"/>
    <w:rsid w:val="009848B8"/>
    <w:rsid w:val="00984954"/>
    <w:rsid w:val="00984BAD"/>
    <w:rsid w:val="009850E6"/>
    <w:rsid w:val="0098523E"/>
    <w:rsid w:val="00985551"/>
    <w:rsid w:val="00985826"/>
    <w:rsid w:val="00985BC7"/>
    <w:rsid w:val="00985CBF"/>
    <w:rsid w:val="00985FC1"/>
    <w:rsid w:val="00985FFE"/>
    <w:rsid w:val="009860A7"/>
    <w:rsid w:val="00986432"/>
    <w:rsid w:val="009864FA"/>
    <w:rsid w:val="009865DF"/>
    <w:rsid w:val="00986B0D"/>
    <w:rsid w:val="00986BD5"/>
    <w:rsid w:val="00986C52"/>
    <w:rsid w:val="00987449"/>
    <w:rsid w:val="00987501"/>
    <w:rsid w:val="0098761C"/>
    <w:rsid w:val="00987818"/>
    <w:rsid w:val="00987A61"/>
    <w:rsid w:val="00987DF6"/>
    <w:rsid w:val="00987EFA"/>
    <w:rsid w:val="00990228"/>
    <w:rsid w:val="009902E4"/>
    <w:rsid w:val="00990521"/>
    <w:rsid w:val="0099056B"/>
    <w:rsid w:val="009906EC"/>
    <w:rsid w:val="00991450"/>
    <w:rsid w:val="009917EF"/>
    <w:rsid w:val="00991993"/>
    <w:rsid w:val="009922BF"/>
    <w:rsid w:val="00992638"/>
    <w:rsid w:val="00992728"/>
    <w:rsid w:val="009928DF"/>
    <w:rsid w:val="00992D16"/>
    <w:rsid w:val="00992F85"/>
    <w:rsid w:val="00993D71"/>
    <w:rsid w:val="00994346"/>
    <w:rsid w:val="009943D0"/>
    <w:rsid w:val="00994456"/>
    <w:rsid w:val="0099475F"/>
    <w:rsid w:val="00994AC2"/>
    <w:rsid w:val="00994B39"/>
    <w:rsid w:val="0099508C"/>
    <w:rsid w:val="00995128"/>
    <w:rsid w:val="0099520F"/>
    <w:rsid w:val="00995242"/>
    <w:rsid w:val="00995339"/>
    <w:rsid w:val="00995394"/>
    <w:rsid w:val="009953B8"/>
    <w:rsid w:val="00995EB9"/>
    <w:rsid w:val="0099609C"/>
    <w:rsid w:val="009961C4"/>
    <w:rsid w:val="009966A4"/>
    <w:rsid w:val="00996875"/>
    <w:rsid w:val="00996A33"/>
    <w:rsid w:val="00996B86"/>
    <w:rsid w:val="00996F08"/>
    <w:rsid w:val="009974C8"/>
    <w:rsid w:val="00997E8B"/>
    <w:rsid w:val="009A022E"/>
    <w:rsid w:val="009A0258"/>
    <w:rsid w:val="009A0322"/>
    <w:rsid w:val="009A06A5"/>
    <w:rsid w:val="009A0707"/>
    <w:rsid w:val="009A08C9"/>
    <w:rsid w:val="009A09E5"/>
    <w:rsid w:val="009A0BC6"/>
    <w:rsid w:val="009A0E1D"/>
    <w:rsid w:val="009A0EFC"/>
    <w:rsid w:val="009A1219"/>
    <w:rsid w:val="009A13EE"/>
    <w:rsid w:val="009A18AD"/>
    <w:rsid w:val="009A1C8F"/>
    <w:rsid w:val="009A20A5"/>
    <w:rsid w:val="009A2241"/>
    <w:rsid w:val="009A23AE"/>
    <w:rsid w:val="009A2BCA"/>
    <w:rsid w:val="009A2CCB"/>
    <w:rsid w:val="009A2DD1"/>
    <w:rsid w:val="009A2F05"/>
    <w:rsid w:val="009A330C"/>
    <w:rsid w:val="009A3404"/>
    <w:rsid w:val="009A351F"/>
    <w:rsid w:val="009A35C1"/>
    <w:rsid w:val="009A36AD"/>
    <w:rsid w:val="009A3E1F"/>
    <w:rsid w:val="009A4131"/>
    <w:rsid w:val="009A49D4"/>
    <w:rsid w:val="009A4BF0"/>
    <w:rsid w:val="009A4E6C"/>
    <w:rsid w:val="009A50E8"/>
    <w:rsid w:val="009A5201"/>
    <w:rsid w:val="009A53A4"/>
    <w:rsid w:val="009A540E"/>
    <w:rsid w:val="009A57F9"/>
    <w:rsid w:val="009A5AA9"/>
    <w:rsid w:val="009A5B11"/>
    <w:rsid w:val="009A5E4F"/>
    <w:rsid w:val="009A60DF"/>
    <w:rsid w:val="009A6151"/>
    <w:rsid w:val="009A6785"/>
    <w:rsid w:val="009A6BA2"/>
    <w:rsid w:val="009A6DB2"/>
    <w:rsid w:val="009A7034"/>
    <w:rsid w:val="009A70B3"/>
    <w:rsid w:val="009A7285"/>
    <w:rsid w:val="009A780E"/>
    <w:rsid w:val="009A78F4"/>
    <w:rsid w:val="009A79B4"/>
    <w:rsid w:val="009B013E"/>
    <w:rsid w:val="009B04F0"/>
    <w:rsid w:val="009B097E"/>
    <w:rsid w:val="009B1168"/>
    <w:rsid w:val="009B16F2"/>
    <w:rsid w:val="009B1A96"/>
    <w:rsid w:val="009B1D12"/>
    <w:rsid w:val="009B33DC"/>
    <w:rsid w:val="009B348C"/>
    <w:rsid w:val="009B354D"/>
    <w:rsid w:val="009B36B5"/>
    <w:rsid w:val="009B3704"/>
    <w:rsid w:val="009B3966"/>
    <w:rsid w:val="009B3B4E"/>
    <w:rsid w:val="009B3D19"/>
    <w:rsid w:val="009B4249"/>
    <w:rsid w:val="009B4262"/>
    <w:rsid w:val="009B43B6"/>
    <w:rsid w:val="009B43EC"/>
    <w:rsid w:val="009B447B"/>
    <w:rsid w:val="009B465D"/>
    <w:rsid w:val="009B46CA"/>
    <w:rsid w:val="009B4976"/>
    <w:rsid w:val="009B4DAD"/>
    <w:rsid w:val="009B5CEA"/>
    <w:rsid w:val="009B5F87"/>
    <w:rsid w:val="009B6091"/>
    <w:rsid w:val="009B6397"/>
    <w:rsid w:val="009B65D0"/>
    <w:rsid w:val="009B6680"/>
    <w:rsid w:val="009B6A10"/>
    <w:rsid w:val="009B6A24"/>
    <w:rsid w:val="009B6A6B"/>
    <w:rsid w:val="009B6AAF"/>
    <w:rsid w:val="009B6D2C"/>
    <w:rsid w:val="009B710A"/>
    <w:rsid w:val="009B72BB"/>
    <w:rsid w:val="009B772B"/>
    <w:rsid w:val="009B77BC"/>
    <w:rsid w:val="009B78A8"/>
    <w:rsid w:val="009B7A64"/>
    <w:rsid w:val="009B7B57"/>
    <w:rsid w:val="009C0082"/>
    <w:rsid w:val="009C0709"/>
    <w:rsid w:val="009C07F6"/>
    <w:rsid w:val="009C08DE"/>
    <w:rsid w:val="009C10C0"/>
    <w:rsid w:val="009C125B"/>
    <w:rsid w:val="009C1359"/>
    <w:rsid w:val="009C13D4"/>
    <w:rsid w:val="009C157D"/>
    <w:rsid w:val="009C15BD"/>
    <w:rsid w:val="009C1967"/>
    <w:rsid w:val="009C23C5"/>
    <w:rsid w:val="009C2445"/>
    <w:rsid w:val="009C2472"/>
    <w:rsid w:val="009C2B25"/>
    <w:rsid w:val="009C2E2D"/>
    <w:rsid w:val="009C2EDB"/>
    <w:rsid w:val="009C313C"/>
    <w:rsid w:val="009C318A"/>
    <w:rsid w:val="009C3492"/>
    <w:rsid w:val="009C3558"/>
    <w:rsid w:val="009C392E"/>
    <w:rsid w:val="009C3A1D"/>
    <w:rsid w:val="009C3A7A"/>
    <w:rsid w:val="009C401B"/>
    <w:rsid w:val="009C40B6"/>
    <w:rsid w:val="009C40E5"/>
    <w:rsid w:val="009C45C9"/>
    <w:rsid w:val="009C4755"/>
    <w:rsid w:val="009C48EB"/>
    <w:rsid w:val="009C49F2"/>
    <w:rsid w:val="009C4A88"/>
    <w:rsid w:val="009C4C0A"/>
    <w:rsid w:val="009C4D73"/>
    <w:rsid w:val="009C51A0"/>
    <w:rsid w:val="009C5220"/>
    <w:rsid w:val="009C5320"/>
    <w:rsid w:val="009C54D6"/>
    <w:rsid w:val="009C5C1F"/>
    <w:rsid w:val="009C5DA3"/>
    <w:rsid w:val="009C6829"/>
    <w:rsid w:val="009C6BE0"/>
    <w:rsid w:val="009C7105"/>
    <w:rsid w:val="009C7278"/>
    <w:rsid w:val="009C77EC"/>
    <w:rsid w:val="009C7A92"/>
    <w:rsid w:val="009D006F"/>
    <w:rsid w:val="009D0335"/>
    <w:rsid w:val="009D037E"/>
    <w:rsid w:val="009D0598"/>
    <w:rsid w:val="009D05FC"/>
    <w:rsid w:val="009D079F"/>
    <w:rsid w:val="009D0C94"/>
    <w:rsid w:val="009D105C"/>
    <w:rsid w:val="009D1079"/>
    <w:rsid w:val="009D118A"/>
    <w:rsid w:val="009D175C"/>
    <w:rsid w:val="009D184B"/>
    <w:rsid w:val="009D1A75"/>
    <w:rsid w:val="009D1C66"/>
    <w:rsid w:val="009D1F2E"/>
    <w:rsid w:val="009D2425"/>
    <w:rsid w:val="009D25BB"/>
    <w:rsid w:val="009D266D"/>
    <w:rsid w:val="009D293D"/>
    <w:rsid w:val="009D2961"/>
    <w:rsid w:val="009D30A0"/>
    <w:rsid w:val="009D311C"/>
    <w:rsid w:val="009D33CA"/>
    <w:rsid w:val="009D35BD"/>
    <w:rsid w:val="009D35EC"/>
    <w:rsid w:val="009D377A"/>
    <w:rsid w:val="009D3A23"/>
    <w:rsid w:val="009D3A2D"/>
    <w:rsid w:val="009D4667"/>
    <w:rsid w:val="009D4A86"/>
    <w:rsid w:val="009D4B0B"/>
    <w:rsid w:val="009D4BC9"/>
    <w:rsid w:val="009D530B"/>
    <w:rsid w:val="009D5855"/>
    <w:rsid w:val="009D58F3"/>
    <w:rsid w:val="009D5C88"/>
    <w:rsid w:val="009D60DA"/>
    <w:rsid w:val="009D6102"/>
    <w:rsid w:val="009D618C"/>
    <w:rsid w:val="009D61BE"/>
    <w:rsid w:val="009D6DE1"/>
    <w:rsid w:val="009D6EB2"/>
    <w:rsid w:val="009D7092"/>
    <w:rsid w:val="009D7828"/>
    <w:rsid w:val="009D79CF"/>
    <w:rsid w:val="009D7C33"/>
    <w:rsid w:val="009D7ED8"/>
    <w:rsid w:val="009E00FA"/>
    <w:rsid w:val="009E017A"/>
    <w:rsid w:val="009E031E"/>
    <w:rsid w:val="009E04D6"/>
    <w:rsid w:val="009E07C4"/>
    <w:rsid w:val="009E0BB4"/>
    <w:rsid w:val="009E0BCB"/>
    <w:rsid w:val="009E123E"/>
    <w:rsid w:val="009E1400"/>
    <w:rsid w:val="009E15F6"/>
    <w:rsid w:val="009E1D84"/>
    <w:rsid w:val="009E2929"/>
    <w:rsid w:val="009E32C6"/>
    <w:rsid w:val="009E3659"/>
    <w:rsid w:val="009E3F14"/>
    <w:rsid w:val="009E4267"/>
    <w:rsid w:val="009E4360"/>
    <w:rsid w:val="009E45BB"/>
    <w:rsid w:val="009E4618"/>
    <w:rsid w:val="009E47D4"/>
    <w:rsid w:val="009E48A9"/>
    <w:rsid w:val="009E4A91"/>
    <w:rsid w:val="009E4F63"/>
    <w:rsid w:val="009E51E8"/>
    <w:rsid w:val="009E5732"/>
    <w:rsid w:val="009E5855"/>
    <w:rsid w:val="009E605E"/>
    <w:rsid w:val="009E61C2"/>
    <w:rsid w:val="009E6373"/>
    <w:rsid w:val="009E684C"/>
    <w:rsid w:val="009E6C85"/>
    <w:rsid w:val="009E7340"/>
    <w:rsid w:val="009E7474"/>
    <w:rsid w:val="009E75F2"/>
    <w:rsid w:val="009E77B0"/>
    <w:rsid w:val="009E788B"/>
    <w:rsid w:val="009E7BC3"/>
    <w:rsid w:val="009E7F08"/>
    <w:rsid w:val="009F034B"/>
    <w:rsid w:val="009F049A"/>
    <w:rsid w:val="009F06CD"/>
    <w:rsid w:val="009F06FC"/>
    <w:rsid w:val="009F08C1"/>
    <w:rsid w:val="009F0C53"/>
    <w:rsid w:val="009F0CB4"/>
    <w:rsid w:val="009F140E"/>
    <w:rsid w:val="009F1C34"/>
    <w:rsid w:val="009F2021"/>
    <w:rsid w:val="009F2327"/>
    <w:rsid w:val="009F233D"/>
    <w:rsid w:val="009F252D"/>
    <w:rsid w:val="009F2759"/>
    <w:rsid w:val="009F2886"/>
    <w:rsid w:val="009F29E2"/>
    <w:rsid w:val="009F2B68"/>
    <w:rsid w:val="009F2B99"/>
    <w:rsid w:val="009F2DF9"/>
    <w:rsid w:val="009F2F57"/>
    <w:rsid w:val="009F3042"/>
    <w:rsid w:val="009F30BA"/>
    <w:rsid w:val="009F313C"/>
    <w:rsid w:val="009F3227"/>
    <w:rsid w:val="009F3275"/>
    <w:rsid w:val="009F35C8"/>
    <w:rsid w:val="009F3D9D"/>
    <w:rsid w:val="009F4015"/>
    <w:rsid w:val="009F4419"/>
    <w:rsid w:val="009F5315"/>
    <w:rsid w:val="009F5795"/>
    <w:rsid w:val="009F57A3"/>
    <w:rsid w:val="009F5A53"/>
    <w:rsid w:val="009F5AF4"/>
    <w:rsid w:val="009F6406"/>
    <w:rsid w:val="009F6AFD"/>
    <w:rsid w:val="009F6D75"/>
    <w:rsid w:val="009F71DE"/>
    <w:rsid w:val="009F7379"/>
    <w:rsid w:val="009F77F9"/>
    <w:rsid w:val="009F795D"/>
    <w:rsid w:val="009F7D42"/>
    <w:rsid w:val="00A000F0"/>
    <w:rsid w:val="00A00111"/>
    <w:rsid w:val="00A00133"/>
    <w:rsid w:val="00A0074A"/>
    <w:rsid w:val="00A00FFD"/>
    <w:rsid w:val="00A01266"/>
    <w:rsid w:val="00A01457"/>
    <w:rsid w:val="00A017F2"/>
    <w:rsid w:val="00A01E64"/>
    <w:rsid w:val="00A01F65"/>
    <w:rsid w:val="00A020AF"/>
    <w:rsid w:val="00A023DA"/>
    <w:rsid w:val="00A02434"/>
    <w:rsid w:val="00A02A65"/>
    <w:rsid w:val="00A02B0C"/>
    <w:rsid w:val="00A02CDB"/>
    <w:rsid w:val="00A02FFB"/>
    <w:rsid w:val="00A03383"/>
    <w:rsid w:val="00A03A06"/>
    <w:rsid w:val="00A03AC5"/>
    <w:rsid w:val="00A03E6C"/>
    <w:rsid w:val="00A03E8E"/>
    <w:rsid w:val="00A03EA0"/>
    <w:rsid w:val="00A041D3"/>
    <w:rsid w:val="00A04607"/>
    <w:rsid w:val="00A04787"/>
    <w:rsid w:val="00A051E3"/>
    <w:rsid w:val="00A05753"/>
    <w:rsid w:val="00A05A1A"/>
    <w:rsid w:val="00A0604D"/>
    <w:rsid w:val="00A060DB"/>
    <w:rsid w:val="00A06165"/>
    <w:rsid w:val="00A06276"/>
    <w:rsid w:val="00A06973"/>
    <w:rsid w:val="00A069E2"/>
    <w:rsid w:val="00A07095"/>
    <w:rsid w:val="00A07186"/>
    <w:rsid w:val="00A07369"/>
    <w:rsid w:val="00A078C4"/>
    <w:rsid w:val="00A07C90"/>
    <w:rsid w:val="00A1011E"/>
    <w:rsid w:val="00A10A06"/>
    <w:rsid w:val="00A10F8F"/>
    <w:rsid w:val="00A1101F"/>
    <w:rsid w:val="00A111EE"/>
    <w:rsid w:val="00A115C5"/>
    <w:rsid w:val="00A11A09"/>
    <w:rsid w:val="00A11E9E"/>
    <w:rsid w:val="00A12055"/>
    <w:rsid w:val="00A12079"/>
    <w:rsid w:val="00A1232F"/>
    <w:rsid w:val="00A128B8"/>
    <w:rsid w:val="00A12B48"/>
    <w:rsid w:val="00A13005"/>
    <w:rsid w:val="00A13C1F"/>
    <w:rsid w:val="00A1449C"/>
    <w:rsid w:val="00A14781"/>
    <w:rsid w:val="00A14816"/>
    <w:rsid w:val="00A149C5"/>
    <w:rsid w:val="00A14C46"/>
    <w:rsid w:val="00A1520F"/>
    <w:rsid w:val="00A15412"/>
    <w:rsid w:val="00A15A4E"/>
    <w:rsid w:val="00A15BFA"/>
    <w:rsid w:val="00A15C99"/>
    <w:rsid w:val="00A16051"/>
    <w:rsid w:val="00A161D0"/>
    <w:rsid w:val="00A163B8"/>
    <w:rsid w:val="00A166F1"/>
    <w:rsid w:val="00A16C22"/>
    <w:rsid w:val="00A176E5"/>
    <w:rsid w:val="00A1776A"/>
    <w:rsid w:val="00A178C5"/>
    <w:rsid w:val="00A17B89"/>
    <w:rsid w:val="00A17D4F"/>
    <w:rsid w:val="00A20093"/>
    <w:rsid w:val="00A201F5"/>
    <w:rsid w:val="00A203E0"/>
    <w:rsid w:val="00A20753"/>
    <w:rsid w:val="00A20760"/>
    <w:rsid w:val="00A209F1"/>
    <w:rsid w:val="00A20D4F"/>
    <w:rsid w:val="00A20EB6"/>
    <w:rsid w:val="00A21490"/>
    <w:rsid w:val="00A215E8"/>
    <w:rsid w:val="00A217FC"/>
    <w:rsid w:val="00A21E85"/>
    <w:rsid w:val="00A2228C"/>
    <w:rsid w:val="00A225E7"/>
    <w:rsid w:val="00A22A97"/>
    <w:rsid w:val="00A22AE2"/>
    <w:rsid w:val="00A22CF8"/>
    <w:rsid w:val="00A22FC6"/>
    <w:rsid w:val="00A23193"/>
    <w:rsid w:val="00A235F9"/>
    <w:rsid w:val="00A23B27"/>
    <w:rsid w:val="00A23FCE"/>
    <w:rsid w:val="00A24024"/>
    <w:rsid w:val="00A24155"/>
    <w:rsid w:val="00A24210"/>
    <w:rsid w:val="00A242D9"/>
    <w:rsid w:val="00A2444B"/>
    <w:rsid w:val="00A2482D"/>
    <w:rsid w:val="00A24BB3"/>
    <w:rsid w:val="00A24C79"/>
    <w:rsid w:val="00A24CA7"/>
    <w:rsid w:val="00A24F4F"/>
    <w:rsid w:val="00A2515E"/>
    <w:rsid w:val="00A25287"/>
    <w:rsid w:val="00A2588A"/>
    <w:rsid w:val="00A25B12"/>
    <w:rsid w:val="00A25F87"/>
    <w:rsid w:val="00A26164"/>
    <w:rsid w:val="00A261AB"/>
    <w:rsid w:val="00A2629A"/>
    <w:rsid w:val="00A2647A"/>
    <w:rsid w:val="00A264CC"/>
    <w:rsid w:val="00A26824"/>
    <w:rsid w:val="00A26840"/>
    <w:rsid w:val="00A26E58"/>
    <w:rsid w:val="00A26FD8"/>
    <w:rsid w:val="00A27230"/>
    <w:rsid w:val="00A274F1"/>
    <w:rsid w:val="00A277D5"/>
    <w:rsid w:val="00A279D2"/>
    <w:rsid w:val="00A27B28"/>
    <w:rsid w:val="00A30A15"/>
    <w:rsid w:val="00A30C45"/>
    <w:rsid w:val="00A30C64"/>
    <w:rsid w:val="00A3138E"/>
    <w:rsid w:val="00A31774"/>
    <w:rsid w:val="00A31BD6"/>
    <w:rsid w:val="00A31C24"/>
    <w:rsid w:val="00A31D1A"/>
    <w:rsid w:val="00A31D94"/>
    <w:rsid w:val="00A31E61"/>
    <w:rsid w:val="00A3218C"/>
    <w:rsid w:val="00A321B4"/>
    <w:rsid w:val="00A3272D"/>
    <w:rsid w:val="00A32C05"/>
    <w:rsid w:val="00A32DC0"/>
    <w:rsid w:val="00A3316F"/>
    <w:rsid w:val="00A333C2"/>
    <w:rsid w:val="00A333DC"/>
    <w:rsid w:val="00A33667"/>
    <w:rsid w:val="00A336A4"/>
    <w:rsid w:val="00A33C3B"/>
    <w:rsid w:val="00A33CCE"/>
    <w:rsid w:val="00A33FE8"/>
    <w:rsid w:val="00A34233"/>
    <w:rsid w:val="00A34B7D"/>
    <w:rsid w:val="00A34BB4"/>
    <w:rsid w:val="00A34BE2"/>
    <w:rsid w:val="00A34FB9"/>
    <w:rsid w:val="00A35069"/>
    <w:rsid w:val="00A35145"/>
    <w:rsid w:val="00A35826"/>
    <w:rsid w:val="00A35867"/>
    <w:rsid w:val="00A35B49"/>
    <w:rsid w:val="00A35BAC"/>
    <w:rsid w:val="00A360DA"/>
    <w:rsid w:val="00A36365"/>
    <w:rsid w:val="00A36483"/>
    <w:rsid w:val="00A366C6"/>
    <w:rsid w:val="00A3679C"/>
    <w:rsid w:val="00A369A8"/>
    <w:rsid w:val="00A36B6D"/>
    <w:rsid w:val="00A36DE6"/>
    <w:rsid w:val="00A37144"/>
    <w:rsid w:val="00A378D0"/>
    <w:rsid w:val="00A37CE8"/>
    <w:rsid w:val="00A37F53"/>
    <w:rsid w:val="00A40257"/>
    <w:rsid w:val="00A40AFC"/>
    <w:rsid w:val="00A40C47"/>
    <w:rsid w:val="00A40C70"/>
    <w:rsid w:val="00A40DED"/>
    <w:rsid w:val="00A41054"/>
    <w:rsid w:val="00A41222"/>
    <w:rsid w:val="00A413CA"/>
    <w:rsid w:val="00A41667"/>
    <w:rsid w:val="00A41709"/>
    <w:rsid w:val="00A41D7F"/>
    <w:rsid w:val="00A423D9"/>
    <w:rsid w:val="00A42682"/>
    <w:rsid w:val="00A42782"/>
    <w:rsid w:val="00A42B47"/>
    <w:rsid w:val="00A42C7F"/>
    <w:rsid w:val="00A42CA2"/>
    <w:rsid w:val="00A43079"/>
    <w:rsid w:val="00A433C3"/>
    <w:rsid w:val="00A43623"/>
    <w:rsid w:val="00A43793"/>
    <w:rsid w:val="00A43AB0"/>
    <w:rsid w:val="00A43AFB"/>
    <w:rsid w:val="00A43B20"/>
    <w:rsid w:val="00A43EAA"/>
    <w:rsid w:val="00A43F33"/>
    <w:rsid w:val="00A443B5"/>
    <w:rsid w:val="00A4443E"/>
    <w:rsid w:val="00A4457D"/>
    <w:rsid w:val="00A447FE"/>
    <w:rsid w:val="00A44888"/>
    <w:rsid w:val="00A44D94"/>
    <w:rsid w:val="00A44E90"/>
    <w:rsid w:val="00A4533B"/>
    <w:rsid w:val="00A45B64"/>
    <w:rsid w:val="00A46545"/>
    <w:rsid w:val="00A46699"/>
    <w:rsid w:val="00A4671E"/>
    <w:rsid w:val="00A467C9"/>
    <w:rsid w:val="00A46C45"/>
    <w:rsid w:val="00A46CE4"/>
    <w:rsid w:val="00A4743E"/>
    <w:rsid w:val="00A4764D"/>
    <w:rsid w:val="00A47897"/>
    <w:rsid w:val="00A47926"/>
    <w:rsid w:val="00A47F7C"/>
    <w:rsid w:val="00A5009A"/>
    <w:rsid w:val="00A50129"/>
    <w:rsid w:val="00A50141"/>
    <w:rsid w:val="00A50373"/>
    <w:rsid w:val="00A503C5"/>
    <w:rsid w:val="00A50500"/>
    <w:rsid w:val="00A50530"/>
    <w:rsid w:val="00A5071D"/>
    <w:rsid w:val="00A51194"/>
    <w:rsid w:val="00A5119D"/>
    <w:rsid w:val="00A5133E"/>
    <w:rsid w:val="00A5144B"/>
    <w:rsid w:val="00A51554"/>
    <w:rsid w:val="00A519C6"/>
    <w:rsid w:val="00A51A51"/>
    <w:rsid w:val="00A51A66"/>
    <w:rsid w:val="00A51A70"/>
    <w:rsid w:val="00A51C58"/>
    <w:rsid w:val="00A52429"/>
    <w:rsid w:val="00A525F9"/>
    <w:rsid w:val="00A526C7"/>
    <w:rsid w:val="00A52900"/>
    <w:rsid w:val="00A52AD3"/>
    <w:rsid w:val="00A52BDE"/>
    <w:rsid w:val="00A52C30"/>
    <w:rsid w:val="00A52C74"/>
    <w:rsid w:val="00A53ADB"/>
    <w:rsid w:val="00A53D71"/>
    <w:rsid w:val="00A54237"/>
    <w:rsid w:val="00A54DC9"/>
    <w:rsid w:val="00A54EE1"/>
    <w:rsid w:val="00A550D7"/>
    <w:rsid w:val="00A5516F"/>
    <w:rsid w:val="00A553F3"/>
    <w:rsid w:val="00A55535"/>
    <w:rsid w:val="00A55D23"/>
    <w:rsid w:val="00A56490"/>
    <w:rsid w:val="00A5655A"/>
    <w:rsid w:val="00A56641"/>
    <w:rsid w:val="00A569D9"/>
    <w:rsid w:val="00A56D7E"/>
    <w:rsid w:val="00A603D6"/>
    <w:rsid w:val="00A60626"/>
    <w:rsid w:val="00A60674"/>
    <w:rsid w:val="00A60BBF"/>
    <w:rsid w:val="00A6145A"/>
    <w:rsid w:val="00A61591"/>
    <w:rsid w:val="00A615D0"/>
    <w:rsid w:val="00A61699"/>
    <w:rsid w:val="00A61F2F"/>
    <w:rsid w:val="00A62109"/>
    <w:rsid w:val="00A62272"/>
    <w:rsid w:val="00A623BA"/>
    <w:rsid w:val="00A627F9"/>
    <w:rsid w:val="00A62B2E"/>
    <w:rsid w:val="00A62CBF"/>
    <w:rsid w:val="00A62F04"/>
    <w:rsid w:val="00A63211"/>
    <w:rsid w:val="00A633B7"/>
    <w:rsid w:val="00A6368B"/>
    <w:rsid w:val="00A63864"/>
    <w:rsid w:val="00A639C9"/>
    <w:rsid w:val="00A63A41"/>
    <w:rsid w:val="00A648C9"/>
    <w:rsid w:val="00A6492D"/>
    <w:rsid w:val="00A64CAE"/>
    <w:rsid w:val="00A65196"/>
    <w:rsid w:val="00A651D8"/>
    <w:rsid w:val="00A654EB"/>
    <w:rsid w:val="00A65509"/>
    <w:rsid w:val="00A657EC"/>
    <w:rsid w:val="00A65C98"/>
    <w:rsid w:val="00A65CA5"/>
    <w:rsid w:val="00A65EAF"/>
    <w:rsid w:val="00A66092"/>
    <w:rsid w:val="00A662FB"/>
    <w:rsid w:val="00A66377"/>
    <w:rsid w:val="00A664AC"/>
    <w:rsid w:val="00A66570"/>
    <w:rsid w:val="00A66594"/>
    <w:rsid w:val="00A6703F"/>
    <w:rsid w:val="00A67666"/>
    <w:rsid w:val="00A67B36"/>
    <w:rsid w:val="00A67FE8"/>
    <w:rsid w:val="00A702EC"/>
    <w:rsid w:val="00A703AB"/>
    <w:rsid w:val="00A70443"/>
    <w:rsid w:val="00A70722"/>
    <w:rsid w:val="00A70897"/>
    <w:rsid w:val="00A70BC4"/>
    <w:rsid w:val="00A70ED1"/>
    <w:rsid w:val="00A71368"/>
    <w:rsid w:val="00A717CE"/>
    <w:rsid w:val="00A71D6C"/>
    <w:rsid w:val="00A720F9"/>
    <w:rsid w:val="00A7213C"/>
    <w:rsid w:val="00A724D4"/>
    <w:rsid w:val="00A72736"/>
    <w:rsid w:val="00A729EE"/>
    <w:rsid w:val="00A72D75"/>
    <w:rsid w:val="00A731D3"/>
    <w:rsid w:val="00A734EC"/>
    <w:rsid w:val="00A73505"/>
    <w:rsid w:val="00A737E8"/>
    <w:rsid w:val="00A73974"/>
    <w:rsid w:val="00A73BD8"/>
    <w:rsid w:val="00A73E6C"/>
    <w:rsid w:val="00A74353"/>
    <w:rsid w:val="00A747C1"/>
    <w:rsid w:val="00A747D9"/>
    <w:rsid w:val="00A74B66"/>
    <w:rsid w:val="00A74B9A"/>
    <w:rsid w:val="00A74BBD"/>
    <w:rsid w:val="00A754DC"/>
    <w:rsid w:val="00A755AD"/>
    <w:rsid w:val="00A7564F"/>
    <w:rsid w:val="00A75783"/>
    <w:rsid w:val="00A75AF6"/>
    <w:rsid w:val="00A75D3D"/>
    <w:rsid w:val="00A7612D"/>
    <w:rsid w:val="00A7639B"/>
    <w:rsid w:val="00A76533"/>
    <w:rsid w:val="00A76B24"/>
    <w:rsid w:val="00A76C63"/>
    <w:rsid w:val="00A76EE2"/>
    <w:rsid w:val="00A76F7D"/>
    <w:rsid w:val="00A772CF"/>
    <w:rsid w:val="00A77774"/>
    <w:rsid w:val="00A778C7"/>
    <w:rsid w:val="00A77C0A"/>
    <w:rsid w:val="00A77E4C"/>
    <w:rsid w:val="00A77E7B"/>
    <w:rsid w:val="00A802EF"/>
    <w:rsid w:val="00A806DB"/>
    <w:rsid w:val="00A80CEE"/>
    <w:rsid w:val="00A81A25"/>
    <w:rsid w:val="00A81AAF"/>
    <w:rsid w:val="00A81E22"/>
    <w:rsid w:val="00A81F40"/>
    <w:rsid w:val="00A81FD9"/>
    <w:rsid w:val="00A82571"/>
    <w:rsid w:val="00A8280A"/>
    <w:rsid w:val="00A829FA"/>
    <w:rsid w:val="00A82A0A"/>
    <w:rsid w:val="00A82B99"/>
    <w:rsid w:val="00A82F73"/>
    <w:rsid w:val="00A8312A"/>
    <w:rsid w:val="00A83378"/>
    <w:rsid w:val="00A833D9"/>
    <w:rsid w:val="00A83865"/>
    <w:rsid w:val="00A83A96"/>
    <w:rsid w:val="00A84234"/>
    <w:rsid w:val="00A843FE"/>
    <w:rsid w:val="00A84F26"/>
    <w:rsid w:val="00A8500D"/>
    <w:rsid w:val="00A853B2"/>
    <w:rsid w:val="00A8586E"/>
    <w:rsid w:val="00A85871"/>
    <w:rsid w:val="00A85890"/>
    <w:rsid w:val="00A85AD9"/>
    <w:rsid w:val="00A85D91"/>
    <w:rsid w:val="00A85E00"/>
    <w:rsid w:val="00A85E50"/>
    <w:rsid w:val="00A85F89"/>
    <w:rsid w:val="00A860B5"/>
    <w:rsid w:val="00A86539"/>
    <w:rsid w:val="00A8667D"/>
    <w:rsid w:val="00A86BDD"/>
    <w:rsid w:val="00A86C4D"/>
    <w:rsid w:val="00A86F5E"/>
    <w:rsid w:val="00A874C5"/>
    <w:rsid w:val="00A8793B"/>
    <w:rsid w:val="00A87980"/>
    <w:rsid w:val="00A90177"/>
    <w:rsid w:val="00A901AF"/>
    <w:rsid w:val="00A901F9"/>
    <w:rsid w:val="00A904DF"/>
    <w:rsid w:val="00A90569"/>
    <w:rsid w:val="00A905F3"/>
    <w:rsid w:val="00A907CD"/>
    <w:rsid w:val="00A90886"/>
    <w:rsid w:val="00A9099E"/>
    <w:rsid w:val="00A91050"/>
    <w:rsid w:val="00A91166"/>
    <w:rsid w:val="00A91280"/>
    <w:rsid w:val="00A91A39"/>
    <w:rsid w:val="00A91AF6"/>
    <w:rsid w:val="00A92264"/>
    <w:rsid w:val="00A923E1"/>
    <w:rsid w:val="00A924BD"/>
    <w:rsid w:val="00A92625"/>
    <w:rsid w:val="00A926BF"/>
    <w:rsid w:val="00A92AAF"/>
    <w:rsid w:val="00A92BBE"/>
    <w:rsid w:val="00A92CA9"/>
    <w:rsid w:val="00A92DDF"/>
    <w:rsid w:val="00A9304C"/>
    <w:rsid w:val="00A930EA"/>
    <w:rsid w:val="00A9357A"/>
    <w:rsid w:val="00A93602"/>
    <w:rsid w:val="00A93FDA"/>
    <w:rsid w:val="00A9447D"/>
    <w:rsid w:val="00A94676"/>
    <w:rsid w:val="00A946C8"/>
    <w:rsid w:val="00A94AAE"/>
    <w:rsid w:val="00A94C61"/>
    <w:rsid w:val="00A955B9"/>
    <w:rsid w:val="00A9599B"/>
    <w:rsid w:val="00A959E0"/>
    <w:rsid w:val="00A95ABF"/>
    <w:rsid w:val="00A95FC5"/>
    <w:rsid w:val="00A962FE"/>
    <w:rsid w:val="00A9654E"/>
    <w:rsid w:val="00A96716"/>
    <w:rsid w:val="00A969D7"/>
    <w:rsid w:val="00A96F34"/>
    <w:rsid w:val="00A971EB"/>
    <w:rsid w:val="00A9724B"/>
    <w:rsid w:val="00A97271"/>
    <w:rsid w:val="00A972C8"/>
    <w:rsid w:val="00A97426"/>
    <w:rsid w:val="00A97482"/>
    <w:rsid w:val="00A97610"/>
    <w:rsid w:val="00A97E06"/>
    <w:rsid w:val="00A97ED8"/>
    <w:rsid w:val="00A97F03"/>
    <w:rsid w:val="00AA0276"/>
    <w:rsid w:val="00AA0B1F"/>
    <w:rsid w:val="00AA0E0B"/>
    <w:rsid w:val="00AA14C6"/>
    <w:rsid w:val="00AA1544"/>
    <w:rsid w:val="00AA15F0"/>
    <w:rsid w:val="00AA16D3"/>
    <w:rsid w:val="00AA1AE4"/>
    <w:rsid w:val="00AA1AF0"/>
    <w:rsid w:val="00AA1B64"/>
    <w:rsid w:val="00AA1D7E"/>
    <w:rsid w:val="00AA202C"/>
    <w:rsid w:val="00AA2AA6"/>
    <w:rsid w:val="00AA2BED"/>
    <w:rsid w:val="00AA35F4"/>
    <w:rsid w:val="00AA3724"/>
    <w:rsid w:val="00AA3A60"/>
    <w:rsid w:val="00AA3DF4"/>
    <w:rsid w:val="00AA3E68"/>
    <w:rsid w:val="00AA4381"/>
    <w:rsid w:val="00AA47D1"/>
    <w:rsid w:val="00AA4D85"/>
    <w:rsid w:val="00AA518A"/>
    <w:rsid w:val="00AA5785"/>
    <w:rsid w:val="00AA5D2C"/>
    <w:rsid w:val="00AA602C"/>
    <w:rsid w:val="00AA62E6"/>
    <w:rsid w:val="00AA674B"/>
    <w:rsid w:val="00AA710A"/>
    <w:rsid w:val="00AA7ABE"/>
    <w:rsid w:val="00AA7AD6"/>
    <w:rsid w:val="00AA7CE3"/>
    <w:rsid w:val="00AA7F08"/>
    <w:rsid w:val="00AB03F7"/>
    <w:rsid w:val="00AB041B"/>
    <w:rsid w:val="00AB0867"/>
    <w:rsid w:val="00AB0900"/>
    <w:rsid w:val="00AB093E"/>
    <w:rsid w:val="00AB0BEB"/>
    <w:rsid w:val="00AB0E12"/>
    <w:rsid w:val="00AB1099"/>
    <w:rsid w:val="00AB13D1"/>
    <w:rsid w:val="00AB1CA3"/>
    <w:rsid w:val="00AB1E71"/>
    <w:rsid w:val="00AB1FD9"/>
    <w:rsid w:val="00AB22B8"/>
    <w:rsid w:val="00AB2330"/>
    <w:rsid w:val="00AB2718"/>
    <w:rsid w:val="00AB2DD4"/>
    <w:rsid w:val="00AB2DF6"/>
    <w:rsid w:val="00AB2F6E"/>
    <w:rsid w:val="00AB34A2"/>
    <w:rsid w:val="00AB3C53"/>
    <w:rsid w:val="00AB4242"/>
    <w:rsid w:val="00AB44C2"/>
    <w:rsid w:val="00AB488C"/>
    <w:rsid w:val="00AB4F4A"/>
    <w:rsid w:val="00AB5027"/>
    <w:rsid w:val="00AB51EB"/>
    <w:rsid w:val="00AB5345"/>
    <w:rsid w:val="00AB544E"/>
    <w:rsid w:val="00AB552C"/>
    <w:rsid w:val="00AB5591"/>
    <w:rsid w:val="00AB563B"/>
    <w:rsid w:val="00AB564D"/>
    <w:rsid w:val="00AB5A2D"/>
    <w:rsid w:val="00AB5A30"/>
    <w:rsid w:val="00AB6287"/>
    <w:rsid w:val="00AB651A"/>
    <w:rsid w:val="00AB6C08"/>
    <w:rsid w:val="00AB7649"/>
    <w:rsid w:val="00AB77AB"/>
    <w:rsid w:val="00AB7831"/>
    <w:rsid w:val="00AB79FD"/>
    <w:rsid w:val="00AB7A79"/>
    <w:rsid w:val="00AB7D9B"/>
    <w:rsid w:val="00AB7FB2"/>
    <w:rsid w:val="00AC03D4"/>
    <w:rsid w:val="00AC0459"/>
    <w:rsid w:val="00AC0B51"/>
    <w:rsid w:val="00AC0CA0"/>
    <w:rsid w:val="00AC1128"/>
    <w:rsid w:val="00AC133A"/>
    <w:rsid w:val="00AC16C6"/>
    <w:rsid w:val="00AC194F"/>
    <w:rsid w:val="00AC1EE2"/>
    <w:rsid w:val="00AC2449"/>
    <w:rsid w:val="00AC244D"/>
    <w:rsid w:val="00AC26F0"/>
    <w:rsid w:val="00AC2908"/>
    <w:rsid w:val="00AC3039"/>
    <w:rsid w:val="00AC30B2"/>
    <w:rsid w:val="00AC30C0"/>
    <w:rsid w:val="00AC33AE"/>
    <w:rsid w:val="00AC33B7"/>
    <w:rsid w:val="00AC3661"/>
    <w:rsid w:val="00AC36CD"/>
    <w:rsid w:val="00AC3922"/>
    <w:rsid w:val="00AC3FD5"/>
    <w:rsid w:val="00AC4048"/>
    <w:rsid w:val="00AC4063"/>
    <w:rsid w:val="00AC4B8D"/>
    <w:rsid w:val="00AC53D5"/>
    <w:rsid w:val="00AC588E"/>
    <w:rsid w:val="00AC5EE8"/>
    <w:rsid w:val="00AC6016"/>
    <w:rsid w:val="00AC6479"/>
    <w:rsid w:val="00AC66FB"/>
    <w:rsid w:val="00AC68DA"/>
    <w:rsid w:val="00AC691A"/>
    <w:rsid w:val="00AC6AC8"/>
    <w:rsid w:val="00AC72B2"/>
    <w:rsid w:val="00AC7388"/>
    <w:rsid w:val="00AC73BA"/>
    <w:rsid w:val="00AC7586"/>
    <w:rsid w:val="00AC7788"/>
    <w:rsid w:val="00AC788D"/>
    <w:rsid w:val="00AD0141"/>
    <w:rsid w:val="00AD01A3"/>
    <w:rsid w:val="00AD02A6"/>
    <w:rsid w:val="00AD0522"/>
    <w:rsid w:val="00AD069B"/>
    <w:rsid w:val="00AD09A3"/>
    <w:rsid w:val="00AD0B49"/>
    <w:rsid w:val="00AD0DF3"/>
    <w:rsid w:val="00AD14B0"/>
    <w:rsid w:val="00AD1599"/>
    <w:rsid w:val="00AD1638"/>
    <w:rsid w:val="00AD1656"/>
    <w:rsid w:val="00AD1D7A"/>
    <w:rsid w:val="00AD1F3C"/>
    <w:rsid w:val="00AD1FA7"/>
    <w:rsid w:val="00AD2298"/>
    <w:rsid w:val="00AD28EF"/>
    <w:rsid w:val="00AD2D4A"/>
    <w:rsid w:val="00AD2FE8"/>
    <w:rsid w:val="00AD328A"/>
    <w:rsid w:val="00AD34F8"/>
    <w:rsid w:val="00AD3782"/>
    <w:rsid w:val="00AD3819"/>
    <w:rsid w:val="00AD39D7"/>
    <w:rsid w:val="00AD4364"/>
    <w:rsid w:val="00AD4C22"/>
    <w:rsid w:val="00AD57DD"/>
    <w:rsid w:val="00AD581C"/>
    <w:rsid w:val="00AD60A2"/>
    <w:rsid w:val="00AD6160"/>
    <w:rsid w:val="00AD6249"/>
    <w:rsid w:val="00AD6737"/>
    <w:rsid w:val="00AD6743"/>
    <w:rsid w:val="00AD689A"/>
    <w:rsid w:val="00AD6E6C"/>
    <w:rsid w:val="00AD7E46"/>
    <w:rsid w:val="00AE00CD"/>
    <w:rsid w:val="00AE01CC"/>
    <w:rsid w:val="00AE081A"/>
    <w:rsid w:val="00AE0882"/>
    <w:rsid w:val="00AE0BE9"/>
    <w:rsid w:val="00AE0D11"/>
    <w:rsid w:val="00AE0DD0"/>
    <w:rsid w:val="00AE0E54"/>
    <w:rsid w:val="00AE17C7"/>
    <w:rsid w:val="00AE1BD0"/>
    <w:rsid w:val="00AE1C4C"/>
    <w:rsid w:val="00AE1D2F"/>
    <w:rsid w:val="00AE1F11"/>
    <w:rsid w:val="00AE21FE"/>
    <w:rsid w:val="00AE2212"/>
    <w:rsid w:val="00AE2441"/>
    <w:rsid w:val="00AE2537"/>
    <w:rsid w:val="00AE2A88"/>
    <w:rsid w:val="00AE2AC3"/>
    <w:rsid w:val="00AE2B91"/>
    <w:rsid w:val="00AE2D2D"/>
    <w:rsid w:val="00AE2F35"/>
    <w:rsid w:val="00AE308A"/>
    <w:rsid w:val="00AE323A"/>
    <w:rsid w:val="00AE32F2"/>
    <w:rsid w:val="00AE33CD"/>
    <w:rsid w:val="00AE35D2"/>
    <w:rsid w:val="00AE3809"/>
    <w:rsid w:val="00AE4218"/>
    <w:rsid w:val="00AE4534"/>
    <w:rsid w:val="00AE485F"/>
    <w:rsid w:val="00AE49ED"/>
    <w:rsid w:val="00AE4BC1"/>
    <w:rsid w:val="00AE51E8"/>
    <w:rsid w:val="00AE5214"/>
    <w:rsid w:val="00AE526E"/>
    <w:rsid w:val="00AE530C"/>
    <w:rsid w:val="00AE5410"/>
    <w:rsid w:val="00AE5559"/>
    <w:rsid w:val="00AE56FC"/>
    <w:rsid w:val="00AE598F"/>
    <w:rsid w:val="00AE5DB8"/>
    <w:rsid w:val="00AE625F"/>
    <w:rsid w:val="00AE6668"/>
    <w:rsid w:val="00AE667D"/>
    <w:rsid w:val="00AE6C22"/>
    <w:rsid w:val="00AE6C4D"/>
    <w:rsid w:val="00AE70B9"/>
    <w:rsid w:val="00AE750E"/>
    <w:rsid w:val="00AE7868"/>
    <w:rsid w:val="00AE7F34"/>
    <w:rsid w:val="00AF00D6"/>
    <w:rsid w:val="00AF0215"/>
    <w:rsid w:val="00AF0535"/>
    <w:rsid w:val="00AF0854"/>
    <w:rsid w:val="00AF08EB"/>
    <w:rsid w:val="00AF0A90"/>
    <w:rsid w:val="00AF0B74"/>
    <w:rsid w:val="00AF1095"/>
    <w:rsid w:val="00AF1434"/>
    <w:rsid w:val="00AF14D2"/>
    <w:rsid w:val="00AF1599"/>
    <w:rsid w:val="00AF15D6"/>
    <w:rsid w:val="00AF186C"/>
    <w:rsid w:val="00AF1B4F"/>
    <w:rsid w:val="00AF28A3"/>
    <w:rsid w:val="00AF2BF4"/>
    <w:rsid w:val="00AF3220"/>
    <w:rsid w:val="00AF3579"/>
    <w:rsid w:val="00AF370E"/>
    <w:rsid w:val="00AF3907"/>
    <w:rsid w:val="00AF3BEF"/>
    <w:rsid w:val="00AF3C46"/>
    <w:rsid w:val="00AF4B76"/>
    <w:rsid w:val="00AF4EAD"/>
    <w:rsid w:val="00AF4FB6"/>
    <w:rsid w:val="00AF5150"/>
    <w:rsid w:val="00AF522C"/>
    <w:rsid w:val="00AF5B11"/>
    <w:rsid w:val="00AF5DAA"/>
    <w:rsid w:val="00AF6BC3"/>
    <w:rsid w:val="00AF6C17"/>
    <w:rsid w:val="00AF6EF3"/>
    <w:rsid w:val="00AF73F3"/>
    <w:rsid w:val="00AF7C43"/>
    <w:rsid w:val="00AF7C5C"/>
    <w:rsid w:val="00AF7D98"/>
    <w:rsid w:val="00AF7FEB"/>
    <w:rsid w:val="00B00218"/>
    <w:rsid w:val="00B002BF"/>
    <w:rsid w:val="00B01126"/>
    <w:rsid w:val="00B01301"/>
    <w:rsid w:val="00B01914"/>
    <w:rsid w:val="00B01984"/>
    <w:rsid w:val="00B01D14"/>
    <w:rsid w:val="00B01DC2"/>
    <w:rsid w:val="00B01FFA"/>
    <w:rsid w:val="00B02495"/>
    <w:rsid w:val="00B029D8"/>
    <w:rsid w:val="00B02AE0"/>
    <w:rsid w:val="00B02ED1"/>
    <w:rsid w:val="00B03550"/>
    <w:rsid w:val="00B03674"/>
    <w:rsid w:val="00B0390C"/>
    <w:rsid w:val="00B039A7"/>
    <w:rsid w:val="00B03C3F"/>
    <w:rsid w:val="00B03C4C"/>
    <w:rsid w:val="00B03D06"/>
    <w:rsid w:val="00B04A98"/>
    <w:rsid w:val="00B04ED1"/>
    <w:rsid w:val="00B04ED8"/>
    <w:rsid w:val="00B050F4"/>
    <w:rsid w:val="00B052D6"/>
    <w:rsid w:val="00B052FF"/>
    <w:rsid w:val="00B055E8"/>
    <w:rsid w:val="00B05940"/>
    <w:rsid w:val="00B05BB0"/>
    <w:rsid w:val="00B05BDF"/>
    <w:rsid w:val="00B05E8A"/>
    <w:rsid w:val="00B061BA"/>
    <w:rsid w:val="00B062AD"/>
    <w:rsid w:val="00B0658C"/>
    <w:rsid w:val="00B0662B"/>
    <w:rsid w:val="00B06FA7"/>
    <w:rsid w:val="00B070ED"/>
    <w:rsid w:val="00B07493"/>
    <w:rsid w:val="00B07565"/>
    <w:rsid w:val="00B076B3"/>
    <w:rsid w:val="00B07E15"/>
    <w:rsid w:val="00B100C4"/>
    <w:rsid w:val="00B101C9"/>
    <w:rsid w:val="00B109BC"/>
    <w:rsid w:val="00B10A3C"/>
    <w:rsid w:val="00B10B65"/>
    <w:rsid w:val="00B10DCE"/>
    <w:rsid w:val="00B10E54"/>
    <w:rsid w:val="00B10F5E"/>
    <w:rsid w:val="00B117F0"/>
    <w:rsid w:val="00B118F4"/>
    <w:rsid w:val="00B1252B"/>
    <w:rsid w:val="00B1272B"/>
    <w:rsid w:val="00B1277C"/>
    <w:rsid w:val="00B128C1"/>
    <w:rsid w:val="00B12B29"/>
    <w:rsid w:val="00B1335C"/>
    <w:rsid w:val="00B13394"/>
    <w:rsid w:val="00B136C2"/>
    <w:rsid w:val="00B13CD4"/>
    <w:rsid w:val="00B13EBE"/>
    <w:rsid w:val="00B143BE"/>
    <w:rsid w:val="00B14612"/>
    <w:rsid w:val="00B14E0F"/>
    <w:rsid w:val="00B14E1C"/>
    <w:rsid w:val="00B14F80"/>
    <w:rsid w:val="00B153B2"/>
    <w:rsid w:val="00B1596D"/>
    <w:rsid w:val="00B15AD1"/>
    <w:rsid w:val="00B16381"/>
    <w:rsid w:val="00B1640F"/>
    <w:rsid w:val="00B167D7"/>
    <w:rsid w:val="00B168AE"/>
    <w:rsid w:val="00B169B1"/>
    <w:rsid w:val="00B16AF2"/>
    <w:rsid w:val="00B16E48"/>
    <w:rsid w:val="00B16EEF"/>
    <w:rsid w:val="00B16F54"/>
    <w:rsid w:val="00B1716A"/>
    <w:rsid w:val="00B178DA"/>
    <w:rsid w:val="00B17C31"/>
    <w:rsid w:val="00B17C56"/>
    <w:rsid w:val="00B17D5B"/>
    <w:rsid w:val="00B201CB"/>
    <w:rsid w:val="00B2059E"/>
    <w:rsid w:val="00B20606"/>
    <w:rsid w:val="00B2089B"/>
    <w:rsid w:val="00B208D2"/>
    <w:rsid w:val="00B21182"/>
    <w:rsid w:val="00B21575"/>
    <w:rsid w:val="00B2182F"/>
    <w:rsid w:val="00B21DDF"/>
    <w:rsid w:val="00B21F2D"/>
    <w:rsid w:val="00B21FC1"/>
    <w:rsid w:val="00B22177"/>
    <w:rsid w:val="00B224D9"/>
    <w:rsid w:val="00B225D6"/>
    <w:rsid w:val="00B2287D"/>
    <w:rsid w:val="00B22968"/>
    <w:rsid w:val="00B22DA6"/>
    <w:rsid w:val="00B22F46"/>
    <w:rsid w:val="00B22F47"/>
    <w:rsid w:val="00B22FB6"/>
    <w:rsid w:val="00B231DB"/>
    <w:rsid w:val="00B23369"/>
    <w:rsid w:val="00B233F5"/>
    <w:rsid w:val="00B2347A"/>
    <w:rsid w:val="00B23488"/>
    <w:rsid w:val="00B23CAC"/>
    <w:rsid w:val="00B23D4D"/>
    <w:rsid w:val="00B23F91"/>
    <w:rsid w:val="00B24051"/>
    <w:rsid w:val="00B24118"/>
    <w:rsid w:val="00B24294"/>
    <w:rsid w:val="00B243D0"/>
    <w:rsid w:val="00B24CBE"/>
    <w:rsid w:val="00B24D1A"/>
    <w:rsid w:val="00B24D2B"/>
    <w:rsid w:val="00B25175"/>
    <w:rsid w:val="00B255C0"/>
    <w:rsid w:val="00B256B8"/>
    <w:rsid w:val="00B25A63"/>
    <w:rsid w:val="00B25D5C"/>
    <w:rsid w:val="00B25D8F"/>
    <w:rsid w:val="00B25E22"/>
    <w:rsid w:val="00B26032"/>
    <w:rsid w:val="00B264D8"/>
    <w:rsid w:val="00B26559"/>
    <w:rsid w:val="00B26732"/>
    <w:rsid w:val="00B26CD0"/>
    <w:rsid w:val="00B2778E"/>
    <w:rsid w:val="00B279BA"/>
    <w:rsid w:val="00B27EC0"/>
    <w:rsid w:val="00B30A95"/>
    <w:rsid w:val="00B30CAE"/>
    <w:rsid w:val="00B3109C"/>
    <w:rsid w:val="00B310BD"/>
    <w:rsid w:val="00B312C1"/>
    <w:rsid w:val="00B31897"/>
    <w:rsid w:val="00B318CF"/>
    <w:rsid w:val="00B3197D"/>
    <w:rsid w:val="00B31A91"/>
    <w:rsid w:val="00B3218C"/>
    <w:rsid w:val="00B3264E"/>
    <w:rsid w:val="00B3312D"/>
    <w:rsid w:val="00B336B4"/>
    <w:rsid w:val="00B337F1"/>
    <w:rsid w:val="00B33912"/>
    <w:rsid w:val="00B339D1"/>
    <w:rsid w:val="00B33D7B"/>
    <w:rsid w:val="00B33DBE"/>
    <w:rsid w:val="00B341E7"/>
    <w:rsid w:val="00B342E2"/>
    <w:rsid w:val="00B34CA6"/>
    <w:rsid w:val="00B34DB8"/>
    <w:rsid w:val="00B34E46"/>
    <w:rsid w:val="00B34F3E"/>
    <w:rsid w:val="00B34F6F"/>
    <w:rsid w:val="00B351BF"/>
    <w:rsid w:val="00B3553A"/>
    <w:rsid w:val="00B356E9"/>
    <w:rsid w:val="00B35A28"/>
    <w:rsid w:val="00B35BC5"/>
    <w:rsid w:val="00B366F0"/>
    <w:rsid w:val="00B36ABA"/>
    <w:rsid w:val="00B37330"/>
    <w:rsid w:val="00B375F6"/>
    <w:rsid w:val="00B37649"/>
    <w:rsid w:val="00B37662"/>
    <w:rsid w:val="00B37771"/>
    <w:rsid w:val="00B377DD"/>
    <w:rsid w:val="00B37980"/>
    <w:rsid w:val="00B37E1D"/>
    <w:rsid w:val="00B37F54"/>
    <w:rsid w:val="00B4044B"/>
    <w:rsid w:val="00B404CB"/>
    <w:rsid w:val="00B40566"/>
    <w:rsid w:val="00B40807"/>
    <w:rsid w:val="00B4094F"/>
    <w:rsid w:val="00B409F6"/>
    <w:rsid w:val="00B41006"/>
    <w:rsid w:val="00B41312"/>
    <w:rsid w:val="00B41455"/>
    <w:rsid w:val="00B414D8"/>
    <w:rsid w:val="00B416A3"/>
    <w:rsid w:val="00B41B72"/>
    <w:rsid w:val="00B41C04"/>
    <w:rsid w:val="00B41F7A"/>
    <w:rsid w:val="00B4252E"/>
    <w:rsid w:val="00B4257B"/>
    <w:rsid w:val="00B425C1"/>
    <w:rsid w:val="00B43279"/>
    <w:rsid w:val="00B43516"/>
    <w:rsid w:val="00B437D3"/>
    <w:rsid w:val="00B43DC8"/>
    <w:rsid w:val="00B43EC2"/>
    <w:rsid w:val="00B44105"/>
    <w:rsid w:val="00B441D0"/>
    <w:rsid w:val="00B444DF"/>
    <w:rsid w:val="00B44CD4"/>
    <w:rsid w:val="00B44F02"/>
    <w:rsid w:val="00B45516"/>
    <w:rsid w:val="00B45803"/>
    <w:rsid w:val="00B458DE"/>
    <w:rsid w:val="00B463A7"/>
    <w:rsid w:val="00B46494"/>
    <w:rsid w:val="00B46535"/>
    <w:rsid w:val="00B467CB"/>
    <w:rsid w:val="00B468E5"/>
    <w:rsid w:val="00B46B40"/>
    <w:rsid w:val="00B46B6B"/>
    <w:rsid w:val="00B46D69"/>
    <w:rsid w:val="00B470EF"/>
    <w:rsid w:val="00B47204"/>
    <w:rsid w:val="00B47427"/>
    <w:rsid w:val="00B47509"/>
    <w:rsid w:val="00B4762A"/>
    <w:rsid w:val="00B4779B"/>
    <w:rsid w:val="00B479AE"/>
    <w:rsid w:val="00B47AB9"/>
    <w:rsid w:val="00B47CFD"/>
    <w:rsid w:val="00B47E00"/>
    <w:rsid w:val="00B47FB5"/>
    <w:rsid w:val="00B501DD"/>
    <w:rsid w:val="00B5042B"/>
    <w:rsid w:val="00B5101A"/>
    <w:rsid w:val="00B512DB"/>
    <w:rsid w:val="00B514FC"/>
    <w:rsid w:val="00B5193B"/>
    <w:rsid w:val="00B51979"/>
    <w:rsid w:val="00B519EB"/>
    <w:rsid w:val="00B527B7"/>
    <w:rsid w:val="00B52C5F"/>
    <w:rsid w:val="00B52E33"/>
    <w:rsid w:val="00B52FFE"/>
    <w:rsid w:val="00B53047"/>
    <w:rsid w:val="00B5325C"/>
    <w:rsid w:val="00B5366C"/>
    <w:rsid w:val="00B53BDF"/>
    <w:rsid w:val="00B53FD2"/>
    <w:rsid w:val="00B54160"/>
    <w:rsid w:val="00B54490"/>
    <w:rsid w:val="00B54552"/>
    <w:rsid w:val="00B5468C"/>
    <w:rsid w:val="00B549CC"/>
    <w:rsid w:val="00B54DDB"/>
    <w:rsid w:val="00B54FD4"/>
    <w:rsid w:val="00B55195"/>
    <w:rsid w:val="00B55383"/>
    <w:rsid w:val="00B553BD"/>
    <w:rsid w:val="00B55932"/>
    <w:rsid w:val="00B55ABF"/>
    <w:rsid w:val="00B55E8F"/>
    <w:rsid w:val="00B561C3"/>
    <w:rsid w:val="00B5634C"/>
    <w:rsid w:val="00B5644B"/>
    <w:rsid w:val="00B57194"/>
    <w:rsid w:val="00B573D3"/>
    <w:rsid w:val="00B5788D"/>
    <w:rsid w:val="00B57DC3"/>
    <w:rsid w:val="00B60013"/>
    <w:rsid w:val="00B6005B"/>
    <w:rsid w:val="00B60337"/>
    <w:rsid w:val="00B60779"/>
    <w:rsid w:val="00B60A05"/>
    <w:rsid w:val="00B60B8F"/>
    <w:rsid w:val="00B60BB8"/>
    <w:rsid w:val="00B6147C"/>
    <w:rsid w:val="00B614D8"/>
    <w:rsid w:val="00B61C13"/>
    <w:rsid w:val="00B61F8F"/>
    <w:rsid w:val="00B6280C"/>
    <w:rsid w:val="00B62A95"/>
    <w:rsid w:val="00B62B5B"/>
    <w:rsid w:val="00B63E95"/>
    <w:rsid w:val="00B63FC6"/>
    <w:rsid w:val="00B64178"/>
    <w:rsid w:val="00B6449F"/>
    <w:rsid w:val="00B645BE"/>
    <w:rsid w:val="00B64E73"/>
    <w:rsid w:val="00B652A0"/>
    <w:rsid w:val="00B65A12"/>
    <w:rsid w:val="00B65D41"/>
    <w:rsid w:val="00B65F77"/>
    <w:rsid w:val="00B65FD3"/>
    <w:rsid w:val="00B660FB"/>
    <w:rsid w:val="00B6626B"/>
    <w:rsid w:val="00B663F5"/>
    <w:rsid w:val="00B666BC"/>
    <w:rsid w:val="00B66A78"/>
    <w:rsid w:val="00B66AD9"/>
    <w:rsid w:val="00B66D4A"/>
    <w:rsid w:val="00B66D7B"/>
    <w:rsid w:val="00B670F6"/>
    <w:rsid w:val="00B67CD4"/>
    <w:rsid w:val="00B67E58"/>
    <w:rsid w:val="00B67FCD"/>
    <w:rsid w:val="00B701D5"/>
    <w:rsid w:val="00B7029B"/>
    <w:rsid w:val="00B71CF1"/>
    <w:rsid w:val="00B722FB"/>
    <w:rsid w:val="00B72507"/>
    <w:rsid w:val="00B72639"/>
    <w:rsid w:val="00B7263F"/>
    <w:rsid w:val="00B72780"/>
    <w:rsid w:val="00B72A73"/>
    <w:rsid w:val="00B72A7A"/>
    <w:rsid w:val="00B72EDE"/>
    <w:rsid w:val="00B7329E"/>
    <w:rsid w:val="00B73587"/>
    <w:rsid w:val="00B73675"/>
    <w:rsid w:val="00B73679"/>
    <w:rsid w:val="00B73DAF"/>
    <w:rsid w:val="00B73E24"/>
    <w:rsid w:val="00B73EEC"/>
    <w:rsid w:val="00B74020"/>
    <w:rsid w:val="00B7418A"/>
    <w:rsid w:val="00B74468"/>
    <w:rsid w:val="00B74810"/>
    <w:rsid w:val="00B74C02"/>
    <w:rsid w:val="00B74E73"/>
    <w:rsid w:val="00B74E7B"/>
    <w:rsid w:val="00B74EE6"/>
    <w:rsid w:val="00B7502A"/>
    <w:rsid w:val="00B7516D"/>
    <w:rsid w:val="00B751C2"/>
    <w:rsid w:val="00B7527A"/>
    <w:rsid w:val="00B7545C"/>
    <w:rsid w:val="00B754FF"/>
    <w:rsid w:val="00B7556E"/>
    <w:rsid w:val="00B75BC2"/>
    <w:rsid w:val="00B75C13"/>
    <w:rsid w:val="00B76081"/>
    <w:rsid w:val="00B760EA"/>
    <w:rsid w:val="00B763FB"/>
    <w:rsid w:val="00B764AB"/>
    <w:rsid w:val="00B7664A"/>
    <w:rsid w:val="00B76CB6"/>
    <w:rsid w:val="00B77140"/>
    <w:rsid w:val="00B77630"/>
    <w:rsid w:val="00B776DC"/>
    <w:rsid w:val="00B777FC"/>
    <w:rsid w:val="00B779F7"/>
    <w:rsid w:val="00B77A36"/>
    <w:rsid w:val="00B77EDA"/>
    <w:rsid w:val="00B8023D"/>
    <w:rsid w:val="00B80328"/>
    <w:rsid w:val="00B807E0"/>
    <w:rsid w:val="00B80D78"/>
    <w:rsid w:val="00B8132B"/>
    <w:rsid w:val="00B8134C"/>
    <w:rsid w:val="00B814EE"/>
    <w:rsid w:val="00B81A66"/>
    <w:rsid w:val="00B81E15"/>
    <w:rsid w:val="00B82110"/>
    <w:rsid w:val="00B82295"/>
    <w:rsid w:val="00B8241D"/>
    <w:rsid w:val="00B82750"/>
    <w:rsid w:val="00B82CD5"/>
    <w:rsid w:val="00B82EFA"/>
    <w:rsid w:val="00B82FA8"/>
    <w:rsid w:val="00B8324C"/>
    <w:rsid w:val="00B833B8"/>
    <w:rsid w:val="00B83694"/>
    <w:rsid w:val="00B83836"/>
    <w:rsid w:val="00B83EAB"/>
    <w:rsid w:val="00B83FF6"/>
    <w:rsid w:val="00B840C8"/>
    <w:rsid w:val="00B84179"/>
    <w:rsid w:val="00B84388"/>
    <w:rsid w:val="00B84467"/>
    <w:rsid w:val="00B845D3"/>
    <w:rsid w:val="00B847F3"/>
    <w:rsid w:val="00B84E81"/>
    <w:rsid w:val="00B84E97"/>
    <w:rsid w:val="00B859BB"/>
    <w:rsid w:val="00B85BB6"/>
    <w:rsid w:val="00B85C38"/>
    <w:rsid w:val="00B85DE3"/>
    <w:rsid w:val="00B85DF7"/>
    <w:rsid w:val="00B85F8D"/>
    <w:rsid w:val="00B861C5"/>
    <w:rsid w:val="00B86241"/>
    <w:rsid w:val="00B86752"/>
    <w:rsid w:val="00B868CA"/>
    <w:rsid w:val="00B86F19"/>
    <w:rsid w:val="00B8762E"/>
    <w:rsid w:val="00B877B4"/>
    <w:rsid w:val="00B8791F"/>
    <w:rsid w:val="00B9006D"/>
    <w:rsid w:val="00B9070A"/>
    <w:rsid w:val="00B90FC9"/>
    <w:rsid w:val="00B9129A"/>
    <w:rsid w:val="00B914E0"/>
    <w:rsid w:val="00B91834"/>
    <w:rsid w:val="00B9189D"/>
    <w:rsid w:val="00B91DDC"/>
    <w:rsid w:val="00B91E2C"/>
    <w:rsid w:val="00B92519"/>
    <w:rsid w:val="00B925D4"/>
    <w:rsid w:val="00B9306E"/>
    <w:rsid w:val="00B931B0"/>
    <w:rsid w:val="00B93299"/>
    <w:rsid w:val="00B933C9"/>
    <w:rsid w:val="00B936FF"/>
    <w:rsid w:val="00B93936"/>
    <w:rsid w:val="00B93A1C"/>
    <w:rsid w:val="00B93B90"/>
    <w:rsid w:val="00B93C77"/>
    <w:rsid w:val="00B93CA2"/>
    <w:rsid w:val="00B93D50"/>
    <w:rsid w:val="00B93EAB"/>
    <w:rsid w:val="00B941BA"/>
    <w:rsid w:val="00B941D5"/>
    <w:rsid w:val="00B94204"/>
    <w:rsid w:val="00B9429D"/>
    <w:rsid w:val="00B94EC4"/>
    <w:rsid w:val="00B94FAB"/>
    <w:rsid w:val="00B9502E"/>
    <w:rsid w:val="00B958D8"/>
    <w:rsid w:val="00B95E0B"/>
    <w:rsid w:val="00B963C8"/>
    <w:rsid w:val="00B96A88"/>
    <w:rsid w:val="00B97017"/>
    <w:rsid w:val="00B973B5"/>
    <w:rsid w:val="00B97422"/>
    <w:rsid w:val="00B97708"/>
    <w:rsid w:val="00B97A18"/>
    <w:rsid w:val="00BA0D10"/>
    <w:rsid w:val="00BA0FA3"/>
    <w:rsid w:val="00BA0FE4"/>
    <w:rsid w:val="00BA105E"/>
    <w:rsid w:val="00BA1549"/>
    <w:rsid w:val="00BA1916"/>
    <w:rsid w:val="00BA21AC"/>
    <w:rsid w:val="00BA27FC"/>
    <w:rsid w:val="00BA295D"/>
    <w:rsid w:val="00BA2DE1"/>
    <w:rsid w:val="00BA2FAF"/>
    <w:rsid w:val="00BA349F"/>
    <w:rsid w:val="00BA36B4"/>
    <w:rsid w:val="00BA3735"/>
    <w:rsid w:val="00BA3B89"/>
    <w:rsid w:val="00BA3D64"/>
    <w:rsid w:val="00BA3F25"/>
    <w:rsid w:val="00BA3FDC"/>
    <w:rsid w:val="00BA4225"/>
    <w:rsid w:val="00BA45B5"/>
    <w:rsid w:val="00BA4619"/>
    <w:rsid w:val="00BA465C"/>
    <w:rsid w:val="00BA497A"/>
    <w:rsid w:val="00BA5438"/>
    <w:rsid w:val="00BA55DD"/>
    <w:rsid w:val="00BA5A6D"/>
    <w:rsid w:val="00BA6008"/>
    <w:rsid w:val="00BA611B"/>
    <w:rsid w:val="00BA64D2"/>
    <w:rsid w:val="00BA718E"/>
    <w:rsid w:val="00BA743F"/>
    <w:rsid w:val="00BA757E"/>
    <w:rsid w:val="00BA76EB"/>
    <w:rsid w:val="00BA79DE"/>
    <w:rsid w:val="00BA7BCE"/>
    <w:rsid w:val="00BA7DCA"/>
    <w:rsid w:val="00BB008A"/>
    <w:rsid w:val="00BB084A"/>
    <w:rsid w:val="00BB0A30"/>
    <w:rsid w:val="00BB12E8"/>
    <w:rsid w:val="00BB1630"/>
    <w:rsid w:val="00BB1A35"/>
    <w:rsid w:val="00BB1A90"/>
    <w:rsid w:val="00BB1B52"/>
    <w:rsid w:val="00BB1F6B"/>
    <w:rsid w:val="00BB1FE8"/>
    <w:rsid w:val="00BB206F"/>
    <w:rsid w:val="00BB2161"/>
    <w:rsid w:val="00BB2554"/>
    <w:rsid w:val="00BB2557"/>
    <w:rsid w:val="00BB25F9"/>
    <w:rsid w:val="00BB2BB7"/>
    <w:rsid w:val="00BB363D"/>
    <w:rsid w:val="00BB3B49"/>
    <w:rsid w:val="00BB3EAF"/>
    <w:rsid w:val="00BB43E4"/>
    <w:rsid w:val="00BB442E"/>
    <w:rsid w:val="00BB4621"/>
    <w:rsid w:val="00BB48EB"/>
    <w:rsid w:val="00BB4A7F"/>
    <w:rsid w:val="00BB50F1"/>
    <w:rsid w:val="00BB537C"/>
    <w:rsid w:val="00BB6CC8"/>
    <w:rsid w:val="00BB70E7"/>
    <w:rsid w:val="00BB7275"/>
    <w:rsid w:val="00BB7889"/>
    <w:rsid w:val="00BB7C39"/>
    <w:rsid w:val="00BB7CEF"/>
    <w:rsid w:val="00BB7CF4"/>
    <w:rsid w:val="00BB7EE7"/>
    <w:rsid w:val="00BB7F9D"/>
    <w:rsid w:val="00BC015E"/>
    <w:rsid w:val="00BC059F"/>
    <w:rsid w:val="00BC0673"/>
    <w:rsid w:val="00BC11A4"/>
    <w:rsid w:val="00BC13D5"/>
    <w:rsid w:val="00BC1714"/>
    <w:rsid w:val="00BC1A82"/>
    <w:rsid w:val="00BC1AA0"/>
    <w:rsid w:val="00BC1C4B"/>
    <w:rsid w:val="00BC1FAE"/>
    <w:rsid w:val="00BC218D"/>
    <w:rsid w:val="00BC236B"/>
    <w:rsid w:val="00BC246D"/>
    <w:rsid w:val="00BC2751"/>
    <w:rsid w:val="00BC27C7"/>
    <w:rsid w:val="00BC27E1"/>
    <w:rsid w:val="00BC2AD0"/>
    <w:rsid w:val="00BC308E"/>
    <w:rsid w:val="00BC33B9"/>
    <w:rsid w:val="00BC34F0"/>
    <w:rsid w:val="00BC35C3"/>
    <w:rsid w:val="00BC3805"/>
    <w:rsid w:val="00BC38B3"/>
    <w:rsid w:val="00BC3982"/>
    <w:rsid w:val="00BC39B6"/>
    <w:rsid w:val="00BC3A99"/>
    <w:rsid w:val="00BC3B7A"/>
    <w:rsid w:val="00BC3C04"/>
    <w:rsid w:val="00BC3FA3"/>
    <w:rsid w:val="00BC4250"/>
    <w:rsid w:val="00BC42C6"/>
    <w:rsid w:val="00BC4381"/>
    <w:rsid w:val="00BC4B35"/>
    <w:rsid w:val="00BC4C1F"/>
    <w:rsid w:val="00BC4FBF"/>
    <w:rsid w:val="00BC510A"/>
    <w:rsid w:val="00BC51CC"/>
    <w:rsid w:val="00BC5895"/>
    <w:rsid w:val="00BC5E4F"/>
    <w:rsid w:val="00BC626B"/>
    <w:rsid w:val="00BC65F1"/>
    <w:rsid w:val="00BC6877"/>
    <w:rsid w:val="00BC6942"/>
    <w:rsid w:val="00BC6B99"/>
    <w:rsid w:val="00BC7227"/>
    <w:rsid w:val="00BC763C"/>
    <w:rsid w:val="00BC7B0E"/>
    <w:rsid w:val="00BD0468"/>
    <w:rsid w:val="00BD0533"/>
    <w:rsid w:val="00BD077D"/>
    <w:rsid w:val="00BD077F"/>
    <w:rsid w:val="00BD0888"/>
    <w:rsid w:val="00BD0DD5"/>
    <w:rsid w:val="00BD0DE2"/>
    <w:rsid w:val="00BD0EBE"/>
    <w:rsid w:val="00BD10F6"/>
    <w:rsid w:val="00BD161C"/>
    <w:rsid w:val="00BD1FC7"/>
    <w:rsid w:val="00BD2087"/>
    <w:rsid w:val="00BD2345"/>
    <w:rsid w:val="00BD293D"/>
    <w:rsid w:val="00BD2BC9"/>
    <w:rsid w:val="00BD3560"/>
    <w:rsid w:val="00BD389D"/>
    <w:rsid w:val="00BD3AF3"/>
    <w:rsid w:val="00BD3B8E"/>
    <w:rsid w:val="00BD3E44"/>
    <w:rsid w:val="00BD4078"/>
    <w:rsid w:val="00BD421A"/>
    <w:rsid w:val="00BD4243"/>
    <w:rsid w:val="00BD4753"/>
    <w:rsid w:val="00BD492F"/>
    <w:rsid w:val="00BD49A7"/>
    <w:rsid w:val="00BD4CC6"/>
    <w:rsid w:val="00BD4D5E"/>
    <w:rsid w:val="00BD4FD0"/>
    <w:rsid w:val="00BD5215"/>
    <w:rsid w:val="00BD5250"/>
    <w:rsid w:val="00BD5695"/>
    <w:rsid w:val="00BD56BE"/>
    <w:rsid w:val="00BD5790"/>
    <w:rsid w:val="00BD59BE"/>
    <w:rsid w:val="00BD5ECA"/>
    <w:rsid w:val="00BD6683"/>
    <w:rsid w:val="00BD6B7E"/>
    <w:rsid w:val="00BD7070"/>
    <w:rsid w:val="00BD7198"/>
    <w:rsid w:val="00BD7480"/>
    <w:rsid w:val="00BD765A"/>
    <w:rsid w:val="00BD7703"/>
    <w:rsid w:val="00BD7C28"/>
    <w:rsid w:val="00BD7C38"/>
    <w:rsid w:val="00BD7E3A"/>
    <w:rsid w:val="00BE0152"/>
    <w:rsid w:val="00BE04C7"/>
    <w:rsid w:val="00BE0777"/>
    <w:rsid w:val="00BE0779"/>
    <w:rsid w:val="00BE08D1"/>
    <w:rsid w:val="00BE0E27"/>
    <w:rsid w:val="00BE146F"/>
    <w:rsid w:val="00BE191E"/>
    <w:rsid w:val="00BE1AFD"/>
    <w:rsid w:val="00BE2359"/>
    <w:rsid w:val="00BE277C"/>
    <w:rsid w:val="00BE37A7"/>
    <w:rsid w:val="00BE38D9"/>
    <w:rsid w:val="00BE38EA"/>
    <w:rsid w:val="00BE4A90"/>
    <w:rsid w:val="00BE4E81"/>
    <w:rsid w:val="00BE5063"/>
    <w:rsid w:val="00BE5214"/>
    <w:rsid w:val="00BE5422"/>
    <w:rsid w:val="00BE54A8"/>
    <w:rsid w:val="00BE56DC"/>
    <w:rsid w:val="00BE56FE"/>
    <w:rsid w:val="00BE6480"/>
    <w:rsid w:val="00BE67CF"/>
    <w:rsid w:val="00BE6881"/>
    <w:rsid w:val="00BE6F51"/>
    <w:rsid w:val="00BE70CC"/>
    <w:rsid w:val="00BE721F"/>
    <w:rsid w:val="00BE73AA"/>
    <w:rsid w:val="00BE766F"/>
    <w:rsid w:val="00BE781D"/>
    <w:rsid w:val="00BE7AF6"/>
    <w:rsid w:val="00BE7D98"/>
    <w:rsid w:val="00BE7F5C"/>
    <w:rsid w:val="00BF0296"/>
    <w:rsid w:val="00BF0365"/>
    <w:rsid w:val="00BF0F55"/>
    <w:rsid w:val="00BF114E"/>
    <w:rsid w:val="00BF124F"/>
    <w:rsid w:val="00BF177D"/>
    <w:rsid w:val="00BF18C7"/>
    <w:rsid w:val="00BF1A21"/>
    <w:rsid w:val="00BF1D65"/>
    <w:rsid w:val="00BF1F0D"/>
    <w:rsid w:val="00BF21EA"/>
    <w:rsid w:val="00BF23BE"/>
    <w:rsid w:val="00BF23F8"/>
    <w:rsid w:val="00BF2783"/>
    <w:rsid w:val="00BF29E5"/>
    <w:rsid w:val="00BF2BC8"/>
    <w:rsid w:val="00BF3052"/>
    <w:rsid w:val="00BF35FD"/>
    <w:rsid w:val="00BF3704"/>
    <w:rsid w:val="00BF3A35"/>
    <w:rsid w:val="00BF3DB3"/>
    <w:rsid w:val="00BF3DD1"/>
    <w:rsid w:val="00BF3E41"/>
    <w:rsid w:val="00BF4013"/>
    <w:rsid w:val="00BF4686"/>
    <w:rsid w:val="00BF496D"/>
    <w:rsid w:val="00BF49A8"/>
    <w:rsid w:val="00BF4B10"/>
    <w:rsid w:val="00BF4DCE"/>
    <w:rsid w:val="00BF5085"/>
    <w:rsid w:val="00BF51A1"/>
    <w:rsid w:val="00BF51D9"/>
    <w:rsid w:val="00BF5214"/>
    <w:rsid w:val="00BF524B"/>
    <w:rsid w:val="00BF52CA"/>
    <w:rsid w:val="00BF54D7"/>
    <w:rsid w:val="00BF59D4"/>
    <w:rsid w:val="00BF5A10"/>
    <w:rsid w:val="00BF5AC1"/>
    <w:rsid w:val="00BF613E"/>
    <w:rsid w:val="00BF6B8A"/>
    <w:rsid w:val="00BF6DF3"/>
    <w:rsid w:val="00BF75B7"/>
    <w:rsid w:val="00BF75CE"/>
    <w:rsid w:val="00BF7750"/>
    <w:rsid w:val="00BF78E2"/>
    <w:rsid w:val="00BF7FE9"/>
    <w:rsid w:val="00C0008A"/>
    <w:rsid w:val="00C00449"/>
    <w:rsid w:val="00C005F1"/>
    <w:rsid w:val="00C007BF"/>
    <w:rsid w:val="00C00C50"/>
    <w:rsid w:val="00C01122"/>
    <w:rsid w:val="00C0136F"/>
    <w:rsid w:val="00C017A7"/>
    <w:rsid w:val="00C017B1"/>
    <w:rsid w:val="00C01BCC"/>
    <w:rsid w:val="00C01BE7"/>
    <w:rsid w:val="00C01D45"/>
    <w:rsid w:val="00C02611"/>
    <w:rsid w:val="00C029D6"/>
    <w:rsid w:val="00C02CEB"/>
    <w:rsid w:val="00C0354F"/>
    <w:rsid w:val="00C03718"/>
    <w:rsid w:val="00C03D11"/>
    <w:rsid w:val="00C03E7A"/>
    <w:rsid w:val="00C04435"/>
    <w:rsid w:val="00C0443F"/>
    <w:rsid w:val="00C0449E"/>
    <w:rsid w:val="00C04B37"/>
    <w:rsid w:val="00C058F0"/>
    <w:rsid w:val="00C05B24"/>
    <w:rsid w:val="00C05BBA"/>
    <w:rsid w:val="00C05CE1"/>
    <w:rsid w:val="00C05F0D"/>
    <w:rsid w:val="00C05F2B"/>
    <w:rsid w:val="00C06088"/>
    <w:rsid w:val="00C064E7"/>
    <w:rsid w:val="00C06576"/>
    <w:rsid w:val="00C066B2"/>
    <w:rsid w:val="00C06AD3"/>
    <w:rsid w:val="00C06DF4"/>
    <w:rsid w:val="00C0717F"/>
    <w:rsid w:val="00C0734C"/>
    <w:rsid w:val="00C0750B"/>
    <w:rsid w:val="00C0775F"/>
    <w:rsid w:val="00C07819"/>
    <w:rsid w:val="00C07A1B"/>
    <w:rsid w:val="00C07C69"/>
    <w:rsid w:val="00C103DD"/>
    <w:rsid w:val="00C10607"/>
    <w:rsid w:val="00C10631"/>
    <w:rsid w:val="00C1069D"/>
    <w:rsid w:val="00C106E4"/>
    <w:rsid w:val="00C10BB2"/>
    <w:rsid w:val="00C1118E"/>
    <w:rsid w:val="00C1179C"/>
    <w:rsid w:val="00C123B3"/>
    <w:rsid w:val="00C12651"/>
    <w:rsid w:val="00C127B9"/>
    <w:rsid w:val="00C127DA"/>
    <w:rsid w:val="00C12A25"/>
    <w:rsid w:val="00C12D4F"/>
    <w:rsid w:val="00C12E4C"/>
    <w:rsid w:val="00C1336E"/>
    <w:rsid w:val="00C13809"/>
    <w:rsid w:val="00C138FD"/>
    <w:rsid w:val="00C13B9C"/>
    <w:rsid w:val="00C14C2F"/>
    <w:rsid w:val="00C14D19"/>
    <w:rsid w:val="00C15370"/>
    <w:rsid w:val="00C15C44"/>
    <w:rsid w:val="00C15D1F"/>
    <w:rsid w:val="00C15EEA"/>
    <w:rsid w:val="00C16128"/>
    <w:rsid w:val="00C161B4"/>
    <w:rsid w:val="00C16B4E"/>
    <w:rsid w:val="00C16BDC"/>
    <w:rsid w:val="00C16C26"/>
    <w:rsid w:val="00C16D10"/>
    <w:rsid w:val="00C170D8"/>
    <w:rsid w:val="00C17643"/>
    <w:rsid w:val="00C179F5"/>
    <w:rsid w:val="00C17B9D"/>
    <w:rsid w:val="00C20256"/>
    <w:rsid w:val="00C20381"/>
    <w:rsid w:val="00C204A9"/>
    <w:rsid w:val="00C2056C"/>
    <w:rsid w:val="00C206AD"/>
    <w:rsid w:val="00C2080B"/>
    <w:rsid w:val="00C20890"/>
    <w:rsid w:val="00C20901"/>
    <w:rsid w:val="00C20D04"/>
    <w:rsid w:val="00C20FCF"/>
    <w:rsid w:val="00C2117E"/>
    <w:rsid w:val="00C212CE"/>
    <w:rsid w:val="00C2151F"/>
    <w:rsid w:val="00C215FD"/>
    <w:rsid w:val="00C21E7B"/>
    <w:rsid w:val="00C21F29"/>
    <w:rsid w:val="00C22186"/>
    <w:rsid w:val="00C22569"/>
    <w:rsid w:val="00C23357"/>
    <w:rsid w:val="00C23781"/>
    <w:rsid w:val="00C23A61"/>
    <w:rsid w:val="00C23AC0"/>
    <w:rsid w:val="00C23AD8"/>
    <w:rsid w:val="00C23B60"/>
    <w:rsid w:val="00C23B88"/>
    <w:rsid w:val="00C23C26"/>
    <w:rsid w:val="00C23D9F"/>
    <w:rsid w:val="00C23F5B"/>
    <w:rsid w:val="00C23F82"/>
    <w:rsid w:val="00C24034"/>
    <w:rsid w:val="00C24416"/>
    <w:rsid w:val="00C244FF"/>
    <w:rsid w:val="00C245C5"/>
    <w:rsid w:val="00C249AE"/>
    <w:rsid w:val="00C24ABB"/>
    <w:rsid w:val="00C24C80"/>
    <w:rsid w:val="00C24D6B"/>
    <w:rsid w:val="00C253BF"/>
    <w:rsid w:val="00C253C2"/>
    <w:rsid w:val="00C253D4"/>
    <w:rsid w:val="00C25825"/>
    <w:rsid w:val="00C2595F"/>
    <w:rsid w:val="00C25E68"/>
    <w:rsid w:val="00C26084"/>
    <w:rsid w:val="00C26133"/>
    <w:rsid w:val="00C264F6"/>
    <w:rsid w:val="00C265B3"/>
    <w:rsid w:val="00C2686D"/>
    <w:rsid w:val="00C26C6C"/>
    <w:rsid w:val="00C270F1"/>
    <w:rsid w:val="00C27E50"/>
    <w:rsid w:val="00C30026"/>
    <w:rsid w:val="00C302D9"/>
    <w:rsid w:val="00C3039C"/>
    <w:rsid w:val="00C3057E"/>
    <w:rsid w:val="00C305F1"/>
    <w:rsid w:val="00C30AE1"/>
    <w:rsid w:val="00C30B90"/>
    <w:rsid w:val="00C30C16"/>
    <w:rsid w:val="00C30DCD"/>
    <w:rsid w:val="00C3101F"/>
    <w:rsid w:val="00C31680"/>
    <w:rsid w:val="00C316F6"/>
    <w:rsid w:val="00C31B3A"/>
    <w:rsid w:val="00C31D2A"/>
    <w:rsid w:val="00C32158"/>
    <w:rsid w:val="00C323A8"/>
    <w:rsid w:val="00C327C6"/>
    <w:rsid w:val="00C3298F"/>
    <w:rsid w:val="00C32A9D"/>
    <w:rsid w:val="00C32C20"/>
    <w:rsid w:val="00C32FE0"/>
    <w:rsid w:val="00C33058"/>
    <w:rsid w:val="00C3330D"/>
    <w:rsid w:val="00C33B86"/>
    <w:rsid w:val="00C33EA2"/>
    <w:rsid w:val="00C33EB9"/>
    <w:rsid w:val="00C33FB5"/>
    <w:rsid w:val="00C3471C"/>
    <w:rsid w:val="00C347C3"/>
    <w:rsid w:val="00C34C17"/>
    <w:rsid w:val="00C34C42"/>
    <w:rsid w:val="00C355D1"/>
    <w:rsid w:val="00C356BA"/>
    <w:rsid w:val="00C358D9"/>
    <w:rsid w:val="00C35942"/>
    <w:rsid w:val="00C35AC5"/>
    <w:rsid w:val="00C35D5C"/>
    <w:rsid w:val="00C35F13"/>
    <w:rsid w:val="00C36715"/>
    <w:rsid w:val="00C368E6"/>
    <w:rsid w:val="00C36E28"/>
    <w:rsid w:val="00C36FBC"/>
    <w:rsid w:val="00C37128"/>
    <w:rsid w:val="00C37644"/>
    <w:rsid w:val="00C37850"/>
    <w:rsid w:val="00C379A7"/>
    <w:rsid w:val="00C37A02"/>
    <w:rsid w:val="00C37C50"/>
    <w:rsid w:val="00C37D76"/>
    <w:rsid w:val="00C40045"/>
    <w:rsid w:val="00C40148"/>
    <w:rsid w:val="00C40494"/>
    <w:rsid w:val="00C407B1"/>
    <w:rsid w:val="00C40B82"/>
    <w:rsid w:val="00C40F5F"/>
    <w:rsid w:val="00C412A8"/>
    <w:rsid w:val="00C414E7"/>
    <w:rsid w:val="00C418EF"/>
    <w:rsid w:val="00C41C2E"/>
    <w:rsid w:val="00C41D93"/>
    <w:rsid w:val="00C41D95"/>
    <w:rsid w:val="00C4283F"/>
    <w:rsid w:val="00C42C29"/>
    <w:rsid w:val="00C42E5E"/>
    <w:rsid w:val="00C42FC2"/>
    <w:rsid w:val="00C43285"/>
    <w:rsid w:val="00C43287"/>
    <w:rsid w:val="00C432E2"/>
    <w:rsid w:val="00C434B1"/>
    <w:rsid w:val="00C437F1"/>
    <w:rsid w:val="00C43A53"/>
    <w:rsid w:val="00C43D1B"/>
    <w:rsid w:val="00C44B32"/>
    <w:rsid w:val="00C44B7F"/>
    <w:rsid w:val="00C45750"/>
    <w:rsid w:val="00C45A95"/>
    <w:rsid w:val="00C45B4F"/>
    <w:rsid w:val="00C46552"/>
    <w:rsid w:val="00C4695C"/>
    <w:rsid w:val="00C469D8"/>
    <w:rsid w:val="00C46D24"/>
    <w:rsid w:val="00C46E42"/>
    <w:rsid w:val="00C4704A"/>
    <w:rsid w:val="00C47093"/>
    <w:rsid w:val="00C47289"/>
    <w:rsid w:val="00C47B58"/>
    <w:rsid w:val="00C50721"/>
    <w:rsid w:val="00C51053"/>
    <w:rsid w:val="00C5158F"/>
    <w:rsid w:val="00C515CC"/>
    <w:rsid w:val="00C51773"/>
    <w:rsid w:val="00C517A3"/>
    <w:rsid w:val="00C51834"/>
    <w:rsid w:val="00C520C5"/>
    <w:rsid w:val="00C525C7"/>
    <w:rsid w:val="00C52639"/>
    <w:rsid w:val="00C52981"/>
    <w:rsid w:val="00C52CA0"/>
    <w:rsid w:val="00C52CD8"/>
    <w:rsid w:val="00C52D92"/>
    <w:rsid w:val="00C52E23"/>
    <w:rsid w:val="00C5339D"/>
    <w:rsid w:val="00C53692"/>
    <w:rsid w:val="00C538D9"/>
    <w:rsid w:val="00C53FAD"/>
    <w:rsid w:val="00C542EE"/>
    <w:rsid w:val="00C5449E"/>
    <w:rsid w:val="00C545D2"/>
    <w:rsid w:val="00C546F4"/>
    <w:rsid w:val="00C548E5"/>
    <w:rsid w:val="00C54B26"/>
    <w:rsid w:val="00C5520C"/>
    <w:rsid w:val="00C55CAF"/>
    <w:rsid w:val="00C56048"/>
    <w:rsid w:val="00C561AF"/>
    <w:rsid w:val="00C56455"/>
    <w:rsid w:val="00C56872"/>
    <w:rsid w:val="00C56A4A"/>
    <w:rsid w:val="00C56B27"/>
    <w:rsid w:val="00C56F68"/>
    <w:rsid w:val="00C57060"/>
    <w:rsid w:val="00C57344"/>
    <w:rsid w:val="00C574CC"/>
    <w:rsid w:val="00C57573"/>
    <w:rsid w:val="00C57786"/>
    <w:rsid w:val="00C57AB9"/>
    <w:rsid w:val="00C57ADB"/>
    <w:rsid w:val="00C57DCF"/>
    <w:rsid w:val="00C60131"/>
    <w:rsid w:val="00C60522"/>
    <w:rsid w:val="00C60565"/>
    <w:rsid w:val="00C60843"/>
    <w:rsid w:val="00C60848"/>
    <w:rsid w:val="00C6113B"/>
    <w:rsid w:val="00C61411"/>
    <w:rsid w:val="00C61E09"/>
    <w:rsid w:val="00C62042"/>
    <w:rsid w:val="00C62152"/>
    <w:rsid w:val="00C62217"/>
    <w:rsid w:val="00C623A4"/>
    <w:rsid w:val="00C624D9"/>
    <w:rsid w:val="00C62717"/>
    <w:rsid w:val="00C62B22"/>
    <w:rsid w:val="00C62B6A"/>
    <w:rsid w:val="00C62FB4"/>
    <w:rsid w:val="00C62FC6"/>
    <w:rsid w:val="00C633EE"/>
    <w:rsid w:val="00C634B9"/>
    <w:rsid w:val="00C6383B"/>
    <w:rsid w:val="00C63971"/>
    <w:rsid w:val="00C63A6F"/>
    <w:rsid w:val="00C63A83"/>
    <w:rsid w:val="00C63AE3"/>
    <w:rsid w:val="00C63B01"/>
    <w:rsid w:val="00C64439"/>
    <w:rsid w:val="00C649D6"/>
    <w:rsid w:val="00C64A26"/>
    <w:rsid w:val="00C64A6B"/>
    <w:rsid w:val="00C64CBB"/>
    <w:rsid w:val="00C64FAA"/>
    <w:rsid w:val="00C65049"/>
    <w:rsid w:val="00C65379"/>
    <w:rsid w:val="00C65605"/>
    <w:rsid w:val="00C6565D"/>
    <w:rsid w:val="00C65B3E"/>
    <w:rsid w:val="00C66183"/>
    <w:rsid w:val="00C66362"/>
    <w:rsid w:val="00C663EA"/>
    <w:rsid w:val="00C66909"/>
    <w:rsid w:val="00C669DB"/>
    <w:rsid w:val="00C66B83"/>
    <w:rsid w:val="00C66D91"/>
    <w:rsid w:val="00C67498"/>
    <w:rsid w:val="00C67837"/>
    <w:rsid w:val="00C678B3"/>
    <w:rsid w:val="00C67C66"/>
    <w:rsid w:val="00C67D98"/>
    <w:rsid w:val="00C7035A"/>
    <w:rsid w:val="00C70619"/>
    <w:rsid w:val="00C70B05"/>
    <w:rsid w:val="00C70F83"/>
    <w:rsid w:val="00C70FAD"/>
    <w:rsid w:val="00C710CF"/>
    <w:rsid w:val="00C7131E"/>
    <w:rsid w:val="00C717A3"/>
    <w:rsid w:val="00C71899"/>
    <w:rsid w:val="00C71B80"/>
    <w:rsid w:val="00C71CDC"/>
    <w:rsid w:val="00C71EFF"/>
    <w:rsid w:val="00C7269A"/>
    <w:rsid w:val="00C7283F"/>
    <w:rsid w:val="00C73313"/>
    <w:rsid w:val="00C734ED"/>
    <w:rsid w:val="00C73DA2"/>
    <w:rsid w:val="00C740E8"/>
    <w:rsid w:val="00C74598"/>
    <w:rsid w:val="00C74791"/>
    <w:rsid w:val="00C7482A"/>
    <w:rsid w:val="00C74BC8"/>
    <w:rsid w:val="00C7525C"/>
    <w:rsid w:val="00C753FA"/>
    <w:rsid w:val="00C75685"/>
    <w:rsid w:val="00C75874"/>
    <w:rsid w:val="00C75B17"/>
    <w:rsid w:val="00C75DAC"/>
    <w:rsid w:val="00C75DFE"/>
    <w:rsid w:val="00C75F57"/>
    <w:rsid w:val="00C7606D"/>
    <w:rsid w:val="00C76758"/>
    <w:rsid w:val="00C7689F"/>
    <w:rsid w:val="00C76B83"/>
    <w:rsid w:val="00C76E98"/>
    <w:rsid w:val="00C7749E"/>
    <w:rsid w:val="00C7751F"/>
    <w:rsid w:val="00C779E5"/>
    <w:rsid w:val="00C779E8"/>
    <w:rsid w:val="00C77A13"/>
    <w:rsid w:val="00C80047"/>
    <w:rsid w:val="00C8031B"/>
    <w:rsid w:val="00C80933"/>
    <w:rsid w:val="00C80A8F"/>
    <w:rsid w:val="00C80B13"/>
    <w:rsid w:val="00C80BB1"/>
    <w:rsid w:val="00C80D91"/>
    <w:rsid w:val="00C80DB0"/>
    <w:rsid w:val="00C80ED8"/>
    <w:rsid w:val="00C813EF"/>
    <w:rsid w:val="00C814D5"/>
    <w:rsid w:val="00C81CA1"/>
    <w:rsid w:val="00C81CFE"/>
    <w:rsid w:val="00C82226"/>
    <w:rsid w:val="00C82413"/>
    <w:rsid w:val="00C82447"/>
    <w:rsid w:val="00C8299C"/>
    <w:rsid w:val="00C82AB2"/>
    <w:rsid w:val="00C82E0A"/>
    <w:rsid w:val="00C82EAF"/>
    <w:rsid w:val="00C83033"/>
    <w:rsid w:val="00C83405"/>
    <w:rsid w:val="00C834A5"/>
    <w:rsid w:val="00C834D6"/>
    <w:rsid w:val="00C836DF"/>
    <w:rsid w:val="00C83B95"/>
    <w:rsid w:val="00C83C22"/>
    <w:rsid w:val="00C83C8E"/>
    <w:rsid w:val="00C83E5B"/>
    <w:rsid w:val="00C84332"/>
    <w:rsid w:val="00C844F7"/>
    <w:rsid w:val="00C84609"/>
    <w:rsid w:val="00C84709"/>
    <w:rsid w:val="00C84E23"/>
    <w:rsid w:val="00C84E98"/>
    <w:rsid w:val="00C84FF5"/>
    <w:rsid w:val="00C8510E"/>
    <w:rsid w:val="00C85254"/>
    <w:rsid w:val="00C853A7"/>
    <w:rsid w:val="00C85484"/>
    <w:rsid w:val="00C8574B"/>
    <w:rsid w:val="00C858D0"/>
    <w:rsid w:val="00C85DB1"/>
    <w:rsid w:val="00C85F84"/>
    <w:rsid w:val="00C862D2"/>
    <w:rsid w:val="00C86BE7"/>
    <w:rsid w:val="00C8713F"/>
    <w:rsid w:val="00C87160"/>
    <w:rsid w:val="00C8740E"/>
    <w:rsid w:val="00C874E9"/>
    <w:rsid w:val="00C877A0"/>
    <w:rsid w:val="00C877CB"/>
    <w:rsid w:val="00C90962"/>
    <w:rsid w:val="00C90E79"/>
    <w:rsid w:val="00C90EC7"/>
    <w:rsid w:val="00C9157E"/>
    <w:rsid w:val="00C91634"/>
    <w:rsid w:val="00C91726"/>
    <w:rsid w:val="00C918DD"/>
    <w:rsid w:val="00C9193A"/>
    <w:rsid w:val="00C919BB"/>
    <w:rsid w:val="00C919D2"/>
    <w:rsid w:val="00C91C5A"/>
    <w:rsid w:val="00C91DB5"/>
    <w:rsid w:val="00C922FE"/>
    <w:rsid w:val="00C9231E"/>
    <w:rsid w:val="00C92F5C"/>
    <w:rsid w:val="00C93D1B"/>
    <w:rsid w:val="00C93D9C"/>
    <w:rsid w:val="00C94BF2"/>
    <w:rsid w:val="00C94CE1"/>
    <w:rsid w:val="00C94FCB"/>
    <w:rsid w:val="00C950EA"/>
    <w:rsid w:val="00C9533C"/>
    <w:rsid w:val="00C95650"/>
    <w:rsid w:val="00C95F10"/>
    <w:rsid w:val="00C966D1"/>
    <w:rsid w:val="00C96C60"/>
    <w:rsid w:val="00C97268"/>
    <w:rsid w:val="00C9779D"/>
    <w:rsid w:val="00CA0285"/>
    <w:rsid w:val="00CA045C"/>
    <w:rsid w:val="00CA0510"/>
    <w:rsid w:val="00CA081F"/>
    <w:rsid w:val="00CA084F"/>
    <w:rsid w:val="00CA08EF"/>
    <w:rsid w:val="00CA0970"/>
    <w:rsid w:val="00CA10DC"/>
    <w:rsid w:val="00CA1102"/>
    <w:rsid w:val="00CA171B"/>
    <w:rsid w:val="00CA1A4B"/>
    <w:rsid w:val="00CA1D1F"/>
    <w:rsid w:val="00CA1EA3"/>
    <w:rsid w:val="00CA1F98"/>
    <w:rsid w:val="00CA2A4D"/>
    <w:rsid w:val="00CA2C40"/>
    <w:rsid w:val="00CA2C91"/>
    <w:rsid w:val="00CA2CDD"/>
    <w:rsid w:val="00CA2D01"/>
    <w:rsid w:val="00CA2EC3"/>
    <w:rsid w:val="00CA3596"/>
    <w:rsid w:val="00CA39C1"/>
    <w:rsid w:val="00CA3C6A"/>
    <w:rsid w:val="00CA3CF7"/>
    <w:rsid w:val="00CA40E4"/>
    <w:rsid w:val="00CA4173"/>
    <w:rsid w:val="00CA46BF"/>
    <w:rsid w:val="00CA482E"/>
    <w:rsid w:val="00CA4B1D"/>
    <w:rsid w:val="00CA4D31"/>
    <w:rsid w:val="00CA4DA8"/>
    <w:rsid w:val="00CA4E98"/>
    <w:rsid w:val="00CA4ECB"/>
    <w:rsid w:val="00CA5167"/>
    <w:rsid w:val="00CA5394"/>
    <w:rsid w:val="00CA53A9"/>
    <w:rsid w:val="00CA54C9"/>
    <w:rsid w:val="00CA5869"/>
    <w:rsid w:val="00CA58A2"/>
    <w:rsid w:val="00CA599D"/>
    <w:rsid w:val="00CA5DE9"/>
    <w:rsid w:val="00CA5F1E"/>
    <w:rsid w:val="00CA60BC"/>
    <w:rsid w:val="00CA6610"/>
    <w:rsid w:val="00CA69C7"/>
    <w:rsid w:val="00CA6A69"/>
    <w:rsid w:val="00CA6FE4"/>
    <w:rsid w:val="00CA6FEB"/>
    <w:rsid w:val="00CA73EE"/>
    <w:rsid w:val="00CA7927"/>
    <w:rsid w:val="00CA7A66"/>
    <w:rsid w:val="00CA7D30"/>
    <w:rsid w:val="00CB001F"/>
    <w:rsid w:val="00CB0332"/>
    <w:rsid w:val="00CB0608"/>
    <w:rsid w:val="00CB070C"/>
    <w:rsid w:val="00CB08CA"/>
    <w:rsid w:val="00CB0D50"/>
    <w:rsid w:val="00CB0E08"/>
    <w:rsid w:val="00CB0EA3"/>
    <w:rsid w:val="00CB0F7D"/>
    <w:rsid w:val="00CB1162"/>
    <w:rsid w:val="00CB1272"/>
    <w:rsid w:val="00CB1A5E"/>
    <w:rsid w:val="00CB216F"/>
    <w:rsid w:val="00CB2685"/>
    <w:rsid w:val="00CB2C0C"/>
    <w:rsid w:val="00CB45F8"/>
    <w:rsid w:val="00CB4B87"/>
    <w:rsid w:val="00CB4D37"/>
    <w:rsid w:val="00CB5115"/>
    <w:rsid w:val="00CB5137"/>
    <w:rsid w:val="00CB6849"/>
    <w:rsid w:val="00CB699F"/>
    <w:rsid w:val="00CB6DBC"/>
    <w:rsid w:val="00CB6EFB"/>
    <w:rsid w:val="00CB702A"/>
    <w:rsid w:val="00CB74A3"/>
    <w:rsid w:val="00CB78D1"/>
    <w:rsid w:val="00CB795D"/>
    <w:rsid w:val="00CB7D59"/>
    <w:rsid w:val="00CB7DAC"/>
    <w:rsid w:val="00CC02F0"/>
    <w:rsid w:val="00CC070E"/>
    <w:rsid w:val="00CC1566"/>
    <w:rsid w:val="00CC167C"/>
    <w:rsid w:val="00CC175B"/>
    <w:rsid w:val="00CC18AD"/>
    <w:rsid w:val="00CC1B2D"/>
    <w:rsid w:val="00CC1F35"/>
    <w:rsid w:val="00CC2342"/>
    <w:rsid w:val="00CC2368"/>
    <w:rsid w:val="00CC2488"/>
    <w:rsid w:val="00CC268C"/>
    <w:rsid w:val="00CC278D"/>
    <w:rsid w:val="00CC27F2"/>
    <w:rsid w:val="00CC2B36"/>
    <w:rsid w:val="00CC2CF7"/>
    <w:rsid w:val="00CC3588"/>
    <w:rsid w:val="00CC374C"/>
    <w:rsid w:val="00CC377E"/>
    <w:rsid w:val="00CC4182"/>
    <w:rsid w:val="00CC47B3"/>
    <w:rsid w:val="00CC4EBE"/>
    <w:rsid w:val="00CC4EE7"/>
    <w:rsid w:val="00CC4F66"/>
    <w:rsid w:val="00CC54BC"/>
    <w:rsid w:val="00CC5981"/>
    <w:rsid w:val="00CC6021"/>
    <w:rsid w:val="00CC6182"/>
    <w:rsid w:val="00CC646C"/>
    <w:rsid w:val="00CC693F"/>
    <w:rsid w:val="00CC6E0B"/>
    <w:rsid w:val="00CC6EF4"/>
    <w:rsid w:val="00CC734F"/>
    <w:rsid w:val="00CC776A"/>
    <w:rsid w:val="00CC7A18"/>
    <w:rsid w:val="00CD0184"/>
    <w:rsid w:val="00CD0312"/>
    <w:rsid w:val="00CD036C"/>
    <w:rsid w:val="00CD04AC"/>
    <w:rsid w:val="00CD0F1B"/>
    <w:rsid w:val="00CD117B"/>
    <w:rsid w:val="00CD11DB"/>
    <w:rsid w:val="00CD11E1"/>
    <w:rsid w:val="00CD1313"/>
    <w:rsid w:val="00CD1356"/>
    <w:rsid w:val="00CD1806"/>
    <w:rsid w:val="00CD189F"/>
    <w:rsid w:val="00CD1A6C"/>
    <w:rsid w:val="00CD1ABB"/>
    <w:rsid w:val="00CD1C48"/>
    <w:rsid w:val="00CD262D"/>
    <w:rsid w:val="00CD29E7"/>
    <w:rsid w:val="00CD2A05"/>
    <w:rsid w:val="00CD306E"/>
    <w:rsid w:val="00CD368F"/>
    <w:rsid w:val="00CD3840"/>
    <w:rsid w:val="00CD3B8C"/>
    <w:rsid w:val="00CD3E2D"/>
    <w:rsid w:val="00CD4061"/>
    <w:rsid w:val="00CD406D"/>
    <w:rsid w:val="00CD4771"/>
    <w:rsid w:val="00CD48A0"/>
    <w:rsid w:val="00CD4ADC"/>
    <w:rsid w:val="00CD5270"/>
    <w:rsid w:val="00CD52E7"/>
    <w:rsid w:val="00CD55E9"/>
    <w:rsid w:val="00CD5D6C"/>
    <w:rsid w:val="00CD6287"/>
    <w:rsid w:val="00CD64E7"/>
    <w:rsid w:val="00CD6991"/>
    <w:rsid w:val="00CD6D05"/>
    <w:rsid w:val="00CD6EA6"/>
    <w:rsid w:val="00CD74E6"/>
    <w:rsid w:val="00CD7860"/>
    <w:rsid w:val="00CE00FE"/>
    <w:rsid w:val="00CE0129"/>
    <w:rsid w:val="00CE0388"/>
    <w:rsid w:val="00CE0399"/>
    <w:rsid w:val="00CE05DC"/>
    <w:rsid w:val="00CE05F0"/>
    <w:rsid w:val="00CE07B6"/>
    <w:rsid w:val="00CE0837"/>
    <w:rsid w:val="00CE0A06"/>
    <w:rsid w:val="00CE0D3D"/>
    <w:rsid w:val="00CE0FDE"/>
    <w:rsid w:val="00CE11C3"/>
    <w:rsid w:val="00CE152A"/>
    <w:rsid w:val="00CE15BE"/>
    <w:rsid w:val="00CE186C"/>
    <w:rsid w:val="00CE1B85"/>
    <w:rsid w:val="00CE1F0A"/>
    <w:rsid w:val="00CE2188"/>
    <w:rsid w:val="00CE2869"/>
    <w:rsid w:val="00CE2877"/>
    <w:rsid w:val="00CE2901"/>
    <w:rsid w:val="00CE3460"/>
    <w:rsid w:val="00CE3875"/>
    <w:rsid w:val="00CE3ADE"/>
    <w:rsid w:val="00CE3C63"/>
    <w:rsid w:val="00CE4999"/>
    <w:rsid w:val="00CE51DD"/>
    <w:rsid w:val="00CE5267"/>
    <w:rsid w:val="00CE5E9C"/>
    <w:rsid w:val="00CE5F3A"/>
    <w:rsid w:val="00CE619E"/>
    <w:rsid w:val="00CE61E8"/>
    <w:rsid w:val="00CE69C9"/>
    <w:rsid w:val="00CE6D23"/>
    <w:rsid w:val="00CE6E27"/>
    <w:rsid w:val="00CE72B9"/>
    <w:rsid w:val="00CE74D9"/>
    <w:rsid w:val="00CE752E"/>
    <w:rsid w:val="00CE7688"/>
    <w:rsid w:val="00CE7814"/>
    <w:rsid w:val="00CE79DD"/>
    <w:rsid w:val="00CE7E86"/>
    <w:rsid w:val="00CE7F0D"/>
    <w:rsid w:val="00CE7F15"/>
    <w:rsid w:val="00CF0504"/>
    <w:rsid w:val="00CF08F9"/>
    <w:rsid w:val="00CF0CC0"/>
    <w:rsid w:val="00CF0DAA"/>
    <w:rsid w:val="00CF0F23"/>
    <w:rsid w:val="00CF161D"/>
    <w:rsid w:val="00CF1715"/>
    <w:rsid w:val="00CF1C39"/>
    <w:rsid w:val="00CF2558"/>
    <w:rsid w:val="00CF2672"/>
    <w:rsid w:val="00CF2830"/>
    <w:rsid w:val="00CF28A3"/>
    <w:rsid w:val="00CF2919"/>
    <w:rsid w:val="00CF2B7F"/>
    <w:rsid w:val="00CF32EA"/>
    <w:rsid w:val="00CF341A"/>
    <w:rsid w:val="00CF387C"/>
    <w:rsid w:val="00CF397A"/>
    <w:rsid w:val="00CF3BA4"/>
    <w:rsid w:val="00CF471E"/>
    <w:rsid w:val="00CF4F08"/>
    <w:rsid w:val="00CF4FB0"/>
    <w:rsid w:val="00CF52A7"/>
    <w:rsid w:val="00CF52E6"/>
    <w:rsid w:val="00CF582F"/>
    <w:rsid w:val="00CF587C"/>
    <w:rsid w:val="00CF5891"/>
    <w:rsid w:val="00CF5D88"/>
    <w:rsid w:val="00CF681C"/>
    <w:rsid w:val="00CF692C"/>
    <w:rsid w:val="00CF6DB3"/>
    <w:rsid w:val="00CF6ED0"/>
    <w:rsid w:val="00CF7185"/>
    <w:rsid w:val="00CF720E"/>
    <w:rsid w:val="00CF769A"/>
    <w:rsid w:val="00CF7A95"/>
    <w:rsid w:val="00CF7C31"/>
    <w:rsid w:val="00CF7DD7"/>
    <w:rsid w:val="00CF7F4A"/>
    <w:rsid w:val="00D001E1"/>
    <w:rsid w:val="00D00286"/>
    <w:rsid w:val="00D00385"/>
    <w:rsid w:val="00D004FC"/>
    <w:rsid w:val="00D01453"/>
    <w:rsid w:val="00D017E5"/>
    <w:rsid w:val="00D01D9C"/>
    <w:rsid w:val="00D02451"/>
    <w:rsid w:val="00D027FD"/>
    <w:rsid w:val="00D02BD1"/>
    <w:rsid w:val="00D02F19"/>
    <w:rsid w:val="00D03014"/>
    <w:rsid w:val="00D03201"/>
    <w:rsid w:val="00D03243"/>
    <w:rsid w:val="00D03358"/>
    <w:rsid w:val="00D034D5"/>
    <w:rsid w:val="00D03583"/>
    <w:rsid w:val="00D03851"/>
    <w:rsid w:val="00D0388B"/>
    <w:rsid w:val="00D03D69"/>
    <w:rsid w:val="00D041EA"/>
    <w:rsid w:val="00D04638"/>
    <w:rsid w:val="00D0477B"/>
    <w:rsid w:val="00D04A14"/>
    <w:rsid w:val="00D04B1B"/>
    <w:rsid w:val="00D04E6E"/>
    <w:rsid w:val="00D04ECE"/>
    <w:rsid w:val="00D0536E"/>
    <w:rsid w:val="00D05509"/>
    <w:rsid w:val="00D056ED"/>
    <w:rsid w:val="00D05A4D"/>
    <w:rsid w:val="00D05ABB"/>
    <w:rsid w:val="00D05EAC"/>
    <w:rsid w:val="00D06093"/>
    <w:rsid w:val="00D060DF"/>
    <w:rsid w:val="00D06169"/>
    <w:rsid w:val="00D063E5"/>
    <w:rsid w:val="00D064E2"/>
    <w:rsid w:val="00D06E97"/>
    <w:rsid w:val="00D06FAD"/>
    <w:rsid w:val="00D072DA"/>
    <w:rsid w:val="00D10477"/>
    <w:rsid w:val="00D10654"/>
    <w:rsid w:val="00D10E06"/>
    <w:rsid w:val="00D10F0D"/>
    <w:rsid w:val="00D11012"/>
    <w:rsid w:val="00D11262"/>
    <w:rsid w:val="00D1127B"/>
    <w:rsid w:val="00D11353"/>
    <w:rsid w:val="00D113D8"/>
    <w:rsid w:val="00D114B5"/>
    <w:rsid w:val="00D116B0"/>
    <w:rsid w:val="00D117AA"/>
    <w:rsid w:val="00D119A0"/>
    <w:rsid w:val="00D11A8F"/>
    <w:rsid w:val="00D11B6D"/>
    <w:rsid w:val="00D11D18"/>
    <w:rsid w:val="00D11E2A"/>
    <w:rsid w:val="00D11F46"/>
    <w:rsid w:val="00D1201D"/>
    <w:rsid w:val="00D120F3"/>
    <w:rsid w:val="00D121EE"/>
    <w:rsid w:val="00D12791"/>
    <w:rsid w:val="00D1385F"/>
    <w:rsid w:val="00D13906"/>
    <w:rsid w:val="00D13922"/>
    <w:rsid w:val="00D139E9"/>
    <w:rsid w:val="00D13A3E"/>
    <w:rsid w:val="00D13E15"/>
    <w:rsid w:val="00D13FB9"/>
    <w:rsid w:val="00D14751"/>
    <w:rsid w:val="00D14A0D"/>
    <w:rsid w:val="00D14A4F"/>
    <w:rsid w:val="00D14D52"/>
    <w:rsid w:val="00D14D99"/>
    <w:rsid w:val="00D154C1"/>
    <w:rsid w:val="00D15CE8"/>
    <w:rsid w:val="00D15DE1"/>
    <w:rsid w:val="00D160FB"/>
    <w:rsid w:val="00D161F6"/>
    <w:rsid w:val="00D1654C"/>
    <w:rsid w:val="00D16905"/>
    <w:rsid w:val="00D17032"/>
    <w:rsid w:val="00D1720F"/>
    <w:rsid w:val="00D172A6"/>
    <w:rsid w:val="00D176C2"/>
    <w:rsid w:val="00D176E9"/>
    <w:rsid w:val="00D17D95"/>
    <w:rsid w:val="00D20602"/>
    <w:rsid w:val="00D20A5A"/>
    <w:rsid w:val="00D20A74"/>
    <w:rsid w:val="00D20C7B"/>
    <w:rsid w:val="00D21781"/>
    <w:rsid w:val="00D21948"/>
    <w:rsid w:val="00D222F0"/>
    <w:rsid w:val="00D22348"/>
    <w:rsid w:val="00D2263B"/>
    <w:rsid w:val="00D226EC"/>
    <w:rsid w:val="00D228A8"/>
    <w:rsid w:val="00D22F84"/>
    <w:rsid w:val="00D22FBA"/>
    <w:rsid w:val="00D231ED"/>
    <w:rsid w:val="00D23AA7"/>
    <w:rsid w:val="00D23B19"/>
    <w:rsid w:val="00D23C52"/>
    <w:rsid w:val="00D24401"/>
    <w:rsid w:val="00D24B07"/>
    <w:rsid w:val="00D24C07"/>
    <w:rsid w:val="00D24C88"/>
    <w:rsid w:val="00D24D90"/>
    <w:rsid w:val="00D25A65"/>
    <w:rsid w:val="00D25BE3"/>
    <w:rsid w:val="00D25D57"/>
    <w:rsid w:val="00D26252"/>
    <w:rsid w:val="00D26340"/>
    <w:rsid w:val="00D266F8"/>
    <w:rsid w:val="00D26A8F"/>
    <w:rsid w:val="00D26B6B"/>
    <w:rsid w:val="00D26DCA"/>
    <w:rsid w:val="00D26E94"/>
    <w:rsid w:val="00D26F74"/>
    <w:rsid w:val="00D270B2"/>
    <w:rsid w:val="00D27340"/>
    <w:rsid w:val="00D27506"/>
    <w:rsid w:val="00D2779C"/>
    <w:rsid w:val="00D27AF6"/>
    <w:rsid w:val="00D27FE1"/>
    <w:rsid w:val="00D302B5"/>
    <w:rsid w:val="00D30308"/>
    <w:rsid w:val="00D30570"/>
    <w:rsid w:val="00D3085D"/>
    <w:rsid w:val="00D314C2"/>
    <w:rsid w:val="00D3153D"/>
    <w:rsid w:val="00D31ADE"/>
    <w:rsid w:val="00D31AEA"/>
    <w:rsid w:val="00D31FA1"/>
    <w:rsid w:val="00D327EE"/>
    <w:rsid w:val="00D328AB"/>
    <w:rsid w:val="00D329A9"/>
    <w:rsid w:val="00D33347"/>
    <w:rsid w:val="00D334EF"/>
    <w:rsid w:val="00D33D00"/>
    <w:rsid w:val="00D33F19"/>
    <w:rsid w:val="00D34066"/>
    <w:rsid w:val="00D341CD"/>
    <w:rsid w:val="00D34AF5"/>
    <w:rsid w:val="00D34DD3"/>
    <w:rsid w:val="00D35191"/>
    <w:rsid w:val="00D35237"/>
    <w:rsid w:val="00D354DE"/>
    <w:rsid w:val="00D35560"/>
    <w:rsid w:val="00D35825"/>
    <w:rsid w:val="00D3589E"/>
    <w:rsid w:val="00D35BE5"/>
    <w:rsid w:val="00D35C1F"/>
    <w:rsid w:val="00D35EF1"/>
    <w:rsid w:val="00D36495"/>
    <w:rsid w:val="00D366D5"/>
    <w:rsid w:val="00D36937"/>
    <w:rsid w:val="00D36C2C"/>
    <w:rsid w:val="00D36DA6"/>
    <w:rsid w:val="00D37370"/>
    <w:rsid w:val="00D37521"/>
    <w:rsid w:val="00D37CE0"/>
    <w:rsid w:val="00D37D74"/>
    <w:rsid w:val="00D40619"/>
    <w:rsid w:val="00D407A8"/>
    <w:rsid w:val="00D40A18"/>
    <w:rsid w:val="00D419BA"/>
    <w:rsid w:val="00D41A18"/>
    <w:rsid w:val="00D41A63"/>
    <w:rsid w:val="00D41FE7"/>
    <w:rsid w:val="00D42342"/>
    <w:rsid w:val="00D424AC"/>
    <w:rsid w:val="00D429BC"/>
    <w:rsid w:val="00D42A1F"/>
    <w:rsid w:val="00D42F51"/>
    <w:rsid w:val="00D43134"/>
    <w:rsid w:val="00D431E9"/>
    <w:rsid w:val="00D43D8A"/>
    <w:rsid w:val="00D43DAF"/>
    <w:rsid w:val="00D43E3D"/>
    <w:rsid w:val="00D44149"/>
    <w:rsid w:val="00D4476E"/>
    <w:rsid w:val="00D44DF1"/>
    <w:rsid w:val="00D44E5A"/>
    <w:rsid w:val="00D44EC1"/>
    <w:rsid w:val="00D45274"/>
    <w:rsid w:val="00D45C1B"/>
    <w:rsid w:val="00D461CD"/>
    <w:rsid w:val="00D46C23"/>
    <w:rsid w:val="00D46D16"/>
    <w:rsid w:val="00D46F0A"/>
    <w:rsid w:val="00D46F54"/>
    <w:rsid w:val="00D47166"/>
    <w:rsid w:val="00D47723"/>
    <w:rsid w:val="00D479A2"/>
    <w:rsid w:val="00D47AF5"/>
    <w:rsid w:val="00D47E0F"/>
    <w:rsid w:val="00D47F4E"/>
    <w:rsid w:val="00D50037"/>
    <w:rsid w:val="00D50995"/>
    <w:rsid w:val="00D50FF1"/>
    <w:rsid w:val="00D51618"/>
    <w:rsid w:val="00D51743"/>
    <w:rsid w:val="00D517A9"/>
    <w:rsid w:val="00D51BDA"/>
    <w:rsid w:val="00D51D52"/>
    <w:rsid w:val="00D51DBD"/>
    <w:rsid w:val="00D52121"/>
    <w:rsid w:val="00D52300"/>
    <w:rsid w:val="00D5257D"/>
    <w:rsid w:val="00D52694"/>
    <w:rsid w:val="00D53B43"/>
    <w:rsid w:val="00D53DED"/>
    <w:rsid w:val="00D540BA"/>
    <w:rsid w:val="00D54503"/>
    <w:rsid w:val="00D547E2"/>
    <w:rsid w:val="00D548E0"/>
    <w:rsid w:val="00D54961"/>
    <w:rsid w:val="00D54E0C"/>
    <w:rsid w:val="00D55243"/>
    <w:rsid w:val="00D5549A"/>
    <w:rsid w:val="00D558EF"/>
    <w:rsid w:val="00D55A18"/>
    <w:rsid w:val="00D55B9C"/>
    <w:rsid w:val="00D55BC6"/>
    <w:rsid w:val="00D55C6C"/>
    <w:rsid w:val="00D55EB8"/>
    <w:rsid w:val="00D55F9C"/>
    <w:rsid w:val="00D565B6"/>
    <w:rsid w:val="00D56892"/>
    <w:rsid w:val="00D56B7E"/>
    <w:rsid w:val="00D570AC"/>
    <w:rsid w:val="00D5738C"/>
    <w:rsid w:val="00D57AAC"/>
    <w:rsid w:val="00D57DFC"/>
    <w:rsid w:val="00D6013A"/>
    <w:rsid w:val="00D604AC"/>
    <w:rsid w:val="00D6050B"/>
    <w:rsid w:val="00D60525"/>
    <w:rsid w:val="00D606B4"/>
    <w:rsid w:val="00D60A33"/>
    <w:rsid w:val="00D61029"/>
    <w:rsid w:val="00D610C6"/>
    <w:rsid w:val="00D61673"/>
    <w:rsid w:val="00D61AC7"/>
    <w:rsid w:val="00D6227C"/>
    <w:rsid w:val="00D628A0"/>
    <w:rsid w:val="00D62A1A"/>
    <w:rsid w:val="00D63556"/>
    <w:rsid w:val="00D63DBC"/>
    <w:rsid w:val="00D63FD8"/>
    <w:rsid w:val="00D6487E"/>
    <w:rsid w:val="00D64953"/>
    <w:rsid w:val="00D6527D"/>
    <w:rsid w:val="00D6529D"/>
    <w:rsid w:val="00D65353"/>
    <w:rsid w:val="00D653EB"/>
    <w:rsid w:val="00D65443"/>
    <w:rsid w:val="00D655F2"/>
    <w:rsid w:val="00D65749"/>
    <w:rsid w:val="00D657AD"/>
    <w:rsid w:val="00D65A31"/>
    <w:rsid w:val="00D65ABB"/>
    <w:rsid w:val="00D65F20"/>
    <w:rsid w:val="00D66276"/>
    <w:rsid w:val="00D665E5"/>
    <w:rsid w:val="00D666A6"/>
    <w:rsid w:val="00D66743"/>
    <w:rsid w:val="00D66838"/>
    <w:rsid w:val="00D66A42"/>
    <w:rsid w:val="00D66EC8"/>
    <w:rsid w:val="00D6782A"/>
    <w:rsid w:val="00D6784F"/>
    <w:rsid w:val="00D679FB"/>
    <w:rsid w:val="00D67D3B"/>
    <w:rsid w:val="00D67F72"/>
    <w:rsid w:val="00D700C6"/>
    <w:rsid w:val="00D7085E"/>
    <w:rsid w:val="00D70917"/>
    <w:rsid w:val="00D7093A"/>
    <w:rsid w:val="00D70D01"/>
    <w:rsid w:val="00D70ECD"/>
    <w:rsid w:val="00D70FCB"/>
    <w:rsid w:val="00D7123F"/>
    <w:rsid w:val="00D71281"/>
    <w:rsid w:val="00D713FF"/>
    <w:rsid w:val="00D71424"/>
    <w:rsid w:val="00D71472"/>
    <w:rsid w:val="00D71CA6"/>
    <w:rsid w:val="00D71DDC"/>
    <w:rsid w:val="00D725EC"/>
    <w:rsid w:val="00D7264F"/>
    <w:rsid w:val="00D72A09"/>
    <w:rsid w:val="00D72CBB"/>
    <w:rsid w:val="00D72CCC"/>
    <w:rsid w:val="00D72F84"/>
    <w:rsid w:val="00D72FAC"/>
    <w:rsid w:val="00D730CB"/>
    <w:rsid w:val="00D733F1"/>
    <w:rsid w:val="00D7364F"/>
    <w:rsid w:val="00D736DC"/>
    <w:rsid w:val="00D73B3D"/>
    <w:rsid w:val="00D74A58"/>
    <w:rsid w:val="00D74C03"/>
    <w:rsid w:val="00D74CEC"/>
    <w:rsid w:val="00D74DE8"/>
    <w:rsid w:val="00D74E89"/>
    <w:rsid w:val="00D74F2A"/>
    <w:rsid w:val="00D750B7"/>
    <w:rsid w:val="00D7519A"/>
    <w:rsid w:val="00D7520C"/>
    <w:rsid w:val="00D75376"/>
    <w:rsid w:val="00D7576A"/>
    <w:rsid w:val="00D758B6"/>
    <w:rsid w:val="00D758EA"/>
    <w:rsid w:val="00D759BC"/>
    <w:rsid w:val="00D75FB2"/>
    <w:rsid w:val="00D76283"/>
    <w:rsid w:val="00D7628B"/>
    <w:rsid w:val="00D76399"/>
    <w:rsid w:val="00D76AC9"/>
    <w:rsid w:val="00D76CF5"/>
    <w:rsid w:val="00D76E6A"/>
    <w:rsid w:val="00D771B8"/>
    <w:rsid w:val="00D77849"/>
    <w:rsid w:val="00D8001F"/>
    <w:rsid w:val="00D800AE"/>
    <w:rsid w:val="00D803AF"/>
    <w:rsid w:val="00D80501"/>
    <w:rsid w:val="00D8064A"/>
    <w:rsid w:val="00D8068D"/>
    <w:rsid w:val="00D807E1"/>
    <w:rsid w:val="00D80A94"/>
    <w:rsid w:val="00D80C15"/>
    <w:rsid w:val="00D80D03"/>
    <w:rsid w:val="00D8110F"/>
    <w:rsid w:val="00D812DF"/>
    <w:rsid w:val="00D8131C"/>
    <w:rsid w:val="00D81682"/>
    <w:rsid w:val="00D81835"/>
    <w:rsid w:val="00D819A9"/>
    <w:rsid w:val="00D81A9C"/>
    <w:rsid w:val="00D81EC2"/>
    <w:rsid w:val="00D82201"/>
    <w:rsid w:val="00D8230F"/>
    <w:rsid w:val="00D82858"/>
    <w:rsid w:val="00D82B78"/>
    <w:rsid w:val="00D8325A"/>
    <w:rsid w:val="00D83393"/>
    <w:rsid w:val="00D834BE"/>
    <w:rsid w:val="00D839C9"/>
    <w:rsid w:val="00D83C37"/>
    <w:rsid w:val="00D83D14"/>
    <w:rsid w:val="00D842A3"/>
    <w:rsid w:val="00D84521"/>
    <w:rsid w:val="00D84B55"/>
    <w:rsid w:val="00D84C2A"/>
    <w:rsid w:val="00D84C79"/>
    <w:rsid w:val="00D84CDF"/>
    <w:rsid w:val="00D84D3F"/>
    <w:rsid w:val="00D84F1C"/>
    <w:rsid w:val="00D84F5D"/>
    <w:rsid w:val="00D84F8B"/>
    <w:rsid w:val="00D85402"/>
    <w:rsid w:val="00D85413"/>
    <w:rsid w:val="00D85C65"/>
    <w:rsid w:val="00D85E79"/>
    <w:rsid w:val="00D860B8"/>
    <w:rsid w:val="00D865FF"/>
    <w:rsid w:val="00D8669C"/>
    <w:rsid w:val="00D866F9"/>
    <w:rsid w:val="00D86A5D"/>
    <w:rsid w:val="00D86DDC"/>
    <w:rsid w:val="00D87AD7"/>
    <w:rsid w:val="00D87B34"/>
    <w:rsid w:val="00D87E83"/>
    <w:rsid w:val="00D9085E"/>
    <w:rsid w:val="00D90873"/>
    <w:rsid w:val="00D90A97"/>
    <w:rsid w:val="00D90CD6"/>
    <w:rsid w:val="00D911BE"/>
    <w:rsid w:val="00D91DC8"/>
    <w:rsid w:val="00D92092"/>
    <w:rsid w:val="00D9258A"/>
    <w:rsid w:val="00D92860"/>
    <w:rsid w:val="00D928B1"/>
    <w:rsid w:val="00D9296E"/>
    <w:rsid w:val="00D92D83"/>
    <w:rsid w:val="00D93696"/>
    <w:rsid w:val="00D9370A"/>
    <w:rsid w:val="00D93B49"/>
    <w:rsid w:val="00D93F62"/>
    <w:rsid w:val="00D942F5"/>
    <w:rsid w:val="00D94526"/>
    <w:rsid w:val="00D94754"/>
    <w:rsid w:val="00D9496A"/>
    <w:rsid w:val="00D94A3F"/>
    <w:rsid w:val="00D94BAE"/>
    <w:rsid w:val="00D94E6D"/>
    <w:rsid w:val="00D950C9"/>
    <w:rsid w:val="00D9513A"/>
    <w:rsid w:val="00D956DF"/>
    <w:rsid w:val="00D95760"/>
    <w:rsid w:val="00D9595B"/>
    <w:rsid w:val="00D95A78"/>
    <w:rsid w:val="00D96E58"/>
    <w:rsid w:val="00D9745F"/>
    <w:rsid w:val="00D97889"/>
    <w:rsid w:val="00D97F70"/>
    <w:rsid w:val="00DA0681"/>
    <w:rsid w:val="00DA0FE4"/>
    <w:rsid w:val="00DA1685"/>
    <w:rsid w:val="00DA178C"/>
    <w:rsid w:val="00DA1C91"/>
    <w:rsid w:val="00DA1D1C"/>
    <w:rsid w:val="00DA20D3"/>
    <w:rsid w:val="00DA24A3"/>
    <w:rsid w:val="00DA29C8"/>
    <w:rsid w:val="00DA2ACA"/>
    <w:rsid w:val="00DA303B"/>
    <w:rsid w:val="00DA328C"/>
    <w:rsid w:val="00DA3646"/>
    <w:rsid w:val="00DA42A6"/>
    <w:rsid w:val="00DA42F2"/>
    <w:rsid w:val="00DA42F4"/>
    <w:rsid w:val="00DA44D3"/>
    <w:rsid w:val="00DA4E95"/>
    <w:rsid w:val="00DA505B"/>
    <w:rsid w:val="00DA5873"/>
    <w:rsid w:val="00DA5A6D"/>
    <w:rsid w:val="00DA6003"/>
    <w:rsid w:val="00DA67AD"/>
    <w:rsid w:val="00DA6A4E"/>
    <w:rsid w:val="00DA714F"/>
    <w:rsid w:val="00DA79DA"/>
    <w:rsid w:val="00DA7BDA"/>
    <w:rsid w:val="00DA7C14"/>
    <w:rsid w:val="00DB03CE"/>
    <w:rsid w:val="00DB0A99"/>
    <w:rsid w:val="00DB0E0B"/>
    <w:rsid w:val="00DB1120"/>
    <w:rsid w:val="00DB1430"/>
    <w:rsid w:val="00DB151C"/>
    <w:rsid w:val="00DB1E4C"/>
    <w:rsid w:val="00DB228B"/>
    <w:rsid w:val="00DB235B"/>
    <w:rsid w:val="00DB242E"/>
    <w:rsid w:val="00DB2710"/>
    <w:rsid w:val="00DB2B49"/>
    <w:rsid w:val="00DB2F33"/>
    <w:rsid w:val="00DB3073"/>
    <w:rsid w:val="00DB36AA"/>
    <w:rsid w:val="00DB3906"/>
    <w:rsid w:val="00DB3A9B"/>
    <w:rsid w:val="00DB3C4C"/>
    <w:rsid w:val="00DB3D27"/>
    <w:rsid w:val="00DB45F7"/>
    <w:rsid w:val="00DB4985"/>
    <w:rsid w:val="00DB4A86"/>
    <w:rsid w:val="00DB51E5"/>
    <w:rsid w:val="00DB524A"/>
    <w:rsid w:val="00DB5419"/>
    <w:rsid w:val="00DB5500"/>
    <w:rsid w:val="00DB553D"/>
    <w:rsid w:val="00DB58B0"/>
    <w:rsid w:val="00DB5B58"/>
    <w:rsid w:val="00DB5C97"/>
    <w:rsid w:val="00DB62E5"/>
    <w:rsid w:val="00DB6882"/>
    <w:rsid w:val="00DB68C4"/>
    <w:rsid w:val="00DB6AFD"/>
    <w:rsid w:val="00DB6CE8"/>
    <w:rsid w:val="00DB6E39"/>
    <w:rsid w:val="00DB6F3B"/>
    <w:rsid w:val="00DB6F9E"/>
    <w:rsid w:val="00DB70EE"/>
    <w:rsid w:val="00DB7162"/>
    <w:rsid w:val="00DB7188"/>
    <w:rsid w:val="00DB73D1"/>
    <w:rsid w:val="00DB7F52"/>
    <w:rsid w:val="00DC0188"/>
    <w:rsid w:val="00DC0799"/>
    <w:rsid w:val="00DC081C"/>
    <w:rsid w:val="00DC08A1"/>
    <w:rsid w:val="00DC0C7C"/>
    <w:rsid w:val="00DC0D06"/>
    <w:rsid w:val="00DC0E98"/>
    <w:rsid w:val="00DC0F84"/>
    <w:rsid w:val="00DC18F2"/>
    <w:rsid w:val="00DC24D9"/>
    <w:rsid w:val="00DC256A"/>
    <w:rsid w:val="00DC2674"/>
    <w:rsid w:val="00DC2762"/>
    <w:rsid w:val="00DC2B57"/>
    <w:rsid w:val="00DC3003"/>
    <w:rsid w:val="00DC3162"/>
    <w:rsid w:val="00DC323A"/>
    <w:rsid w:val="00DC35AC"/>
    <w:rsid w:val="00DC3B67"/>
    <w:rsid w:val="00DC3E10"/>
    <w:rsid w:val="00DC3F87"/>
    <w:rsid w:val="00DC4256"/>
    <w:rsid w:val="00DC466E"/>
    <w:rsid w:val="00DC487D"/>
    <w:rsid w:val="00DC4B78"/>
    <w:rsid w:val="00DC512F"/>
    <w:rsid w:val="00DC51DB"/>
    <w:rsid w:val="00DC5AA1"/>
    <w:rsid w:val="00DC614A"/>
    <w:rsid w:val="00DC6323"/>
    <w:rsid w:val="00DC67DA"/>
    <w:rsid w:val="00DC6D79"/>
    <w:rsid w:val="00DC714E"/>
    <w:rsid w:val="00DC71CF"/>
    <w:rsid w:val="00DC7414"/>
    <w:rsid w:val="00DC75DA"/>
    <w:rsid w:val="00DC7611"/>
    <w:rsid w:val="00DC7BFC"/>
    <w:rsid w:val="00DC7F71"/>
    <w:rsid w:val="00DD0037"/>
    <w:rsid w:val="00DD03BD"/>
    <w:rsid w:val="00DD03D9"/>
    <w:rsid w:val="00DD05C8"/>
    <w:rsid w:val="00DD08F1"/>
    <w:rsid w:val="00DD0BA5"/>
    <w:rsid w:val="00DD0CE1"/>
    <w:rsid w:val="00DD11F4"/>
    <w:rsid w:val="00DD1290"/>
    <w:rsid w:val="00DD12AB"/>
    <w:rsid w:val="00DD1CD6"/>
    <w:rsid w:val="00DD1E79"/>
    <w:rsid w:val="00DD1EAE"/>
    <w:rsid w:val="00DD21C5"/>
    <w:rsid w:val="00DD2202"/>
    <w:rsid w:val="00DD258E"/>
    <w:rsid w:val="00DD2A85"/>
    <w:rsid w:val="00DD3168"/>
    <w:rsid w:val="00DD3255"/>
    <w:rsid w:val="00DD3A16"/>
    <w:rsid w:val="00DD3B98"/>
    <w:rsid w:val="00DD4A2B"/>
    <w:rsid w:val="00DD4C42"/>
    <w:rsid w:val="00DD4D95"/>
    <w:rsid w:val="00DD4F6D"/>
    <w:rsid w:val="00DD548F"/>
    <w:rsid w:val="00DD5847"/>
    <w:rsid w:val="00DD58F8"/>
    <w:rsid w:val="00DD59CE"/>
    <w:rsid w:val="00DD6248"/>
    <w:rsid w:val="00DD6486"/>
    <w:rsid w:val="00DD6ADD"/>
    <w:rsid w:val="00DD6C83"/>
    <w:rsid w:val="00DD6EA7"/>
    <w:rsid w:val="00DD7195"/>
    <w:rsid w:val="00DD7277"/>
    <w:rsid w:val="00DD7C2F"/>
    <w:rsid w:val="00DD7E1B"/>
    <w:rsid w:val="00DD7E22"/>
    <w:rsid w:val="00DE0111"/>
    <w:rsid w:val="00DE024B"/>
    <w:rsid w:val="00DE03AF"/>
    <w:rsid w:val="00DE03B3"/>
    <w:rsid w:val="00DE03E8"/>
    <w:rsid w:val="00DE077B"/>
    <w:rsid w:val="00DE0A72"/>
    <w:rsid w:val="00DE0CE6"/>
    <w:rsid w:val="00DE0F63"/>
    <w:rsid w:val="00DE14A9"/>
    <w:rsid w:val="00DE15E7"/>
    <w:rsid w:val="00DE17D2"/>
    <w:rsid w:val="00DE1988"/>
    <w:rsid w:val="00DE2026"/>
    <w:rsid w:val="00DE2098"/>
    <w:rsid w:val="00DE2148"/>
    <w:rsid w:val="00DE221F"/>
    <w:rsid w:val="00DE22A7"/>
    <w:rsid w:val="00DE22AE"/>
    <w:rsid w:val="00DE2B70"/>
    <w:rsid w:val="00DE2DD3"/>
    <w:rsid w:val="00DE2F8F"/>
    <w:rsid w:val="00DE3549"/>
    <w:rsid w:val="00DE39B6"/>
    <w:rsid w:val="00DE3BE2"/>
    <w:rsid w:val="00DE3D64"/>
    <w:rsid w:val="00DE3D76"/>
    <w:rsid w:val="00DE3DD3"/>
    <w:rsid w:val="00DE3F1E"/>
    <w:rsid w:val="00DE43DA"/>
    <w:rsid w:val="00DE453A"/>
    <w:rsid w:val="00DE48A2"/>
    <w:rsid w:val="00DE4B21"/>
    <w:rsid w:val="00DE4CFC"/>
    <w:rsid w:val="00DE4CFF"/>
    <w:rsid w:val="00DE581C"/>
    <w:rsid w:val="00DE58CB"/>
    <w:rsid w:val="00DE5D21"/>
    <w:rsid w:val="00DE6550"/>
    <w:rsid w:val="00DE6BEC"/>
    <w:rsid w:val="00DE6FAD"/>
    <w:rsid w:val="00DE6FC5"/>
    <w:rsid w:val="00DE7027"/>
    <w:rsid w:val="00DE7110"/>
    <w:rsid w:val="00DE71E2"/>
    <w:rsid w:val="00DE7201"/>
    <w:rsid w:val="00DE745F"/>
    <w:rsid w:val="00DE769D"/>
    <w:rsid w:val="00DE7903"/>
    <w:rsid w:val="00DE79AB"/>
    <w:rsid w:val="00DF049A"/>
    <w:rsid w:val="00DF0647"/>
    <w:rsid w:val="00DF0674"/>
    <w:rsid w:val="00DF0772"/>
    <w:rsid w:val="00DF089D"/>
    <w:rsid w:val="00DF0AC1"/>
    <w:rsid w:val="00DF0BB9"/>
    <w:rsid w:val="00DF0C82"/>
    <w:rsid w:val="00DF1442"/>
    <w:rsid w:val="00DF189A"/>
    <w:rsid w:val="00DF18E9"/>
    <w:rsid w:val="00DF2032"/>
    <w:rsid w:val="00DF2744"/>
    <w:rsid w:val="00DF286A"/>
    <w:rsid w:val="00DF2C9D"/>
    <w:rsid w:val="00DF2DEA"/>
    <w:rsid w:val="00DF37BA"/>
    <w:rsid w:val="00DF38FA"/>
    <w:rsid w:val="00DF3B4A"/>
    <w:rsid w:val="00DF3CC0"/>
    <w:rsid w:val="00DF3D70"/>
    <w:rsid w:val="00DF3DFB"/>
    <w:rsid w:val="00DF4470"/>
    <w:rsid w:val="00DF53DD"/>
    <w:rsid w:val="00DF53EB"/>
    <w:rsid w:val="00DF54CA"/>
    <w:rsid w:val="00DF5841"/>
    <w:rsid w:val="00DF5992"/>
    <w:rsid w:val="00DF5E57"/>
    <w:rsid w:val="00DF6478"/>
    <w:rsid w:val="00DF66BA"/>
    <w:rsid w:val="00DF66D9"/>
    <w:rsid w:val="00DF6927"/>
    <w:rsid w:val="00DF6FFA"/>
    <w:rsid w:val="00DF718E"/>
    <w:rsid w:val="00DF74AF"/>
    <w:rsid w:val="00DF7684"/>
    <w:rsid w:val="00DF7D38"/>
    <w:rsid w:val="00DF7F08"/>
    <w:rsid w:val="00E00134"/>
    <w:rsid w:val="00E0034C"/>
    <w:rsid w:val="00E003F4"/>
    <w:rsid w:val="00E0051C"/>
    <w:rsid w:val="00E009D9"/>
    <w:rsid w:val="00E00A69"/>
    <w:rsid w:val="00E00CEE"/>
    <w:rsid w:val="00E0128D"/>
    <w:rsid w:val="00E01807"/>
    <w:rsid w:val="00E0195D"/>
    <w:rsid w:val="00E01C75"/>
    <w:rsid w:val="00E01D04"/>
    <w:rsid w:val="00E01D6E"/>
    <w:rsid w:val="00E01E25"/>
    <w:rsid w:val="00E01F42"/>
    <w:rsid w:val="00E020F0"/>
    <w:rsid w:val="00E0211F"/>
    <w:rsid w:val="00E02248"/>
    <w:rsid w:val="00E022E1"/>
    <w:rsid w:val="00E0237E"/>
    <w:rsid w:val="00E0245F"/>
    <w:rsid w:val="00E02479"/>
    <w:rsid w:val="00E025EE"/>
    <w:rsid w:val="00E02881"/>
    <w:rsid w:val="00E0298E"/>
    <w:rsid w:val="00E02B3D"/>
    <w:rsid w:val="00E02C24"/>
    <w:rsid w:val="00E02F09"/>
    <w:rsid w:val="00E033BB"/>
    <w:rsid w:val="00E0364D"/>
    <w:rsid w:val="00E03BDA"/>
    <w:rsid w:val="00E040AF"/>
    <w:rsid w:val="00E04577"/>
    <w:rsid w:val="00E0507D"/>
    <w:rsid w:val="00E050B5"/>
    <w:rsid w:val="00E0527D"/>
    <w:rsid w:val="00E05292"/>
    <w:rsid w:val="00E05A8F"/>
    <w:rsid w:val="00E05C4E"/>
    <w:rsid w:val="00E05E18"/>
    <w:rsid w:val="00E060BD"/>
    <w:rsid w:val="00E06539"/>
    <w:rsid w:val="00E06DA9"/>
    <w:rsid w:val="00E06EE2"/>
    <w:rsid w:val="00E07632"/>
    <w:rsid w:val="00E07C0A"/>
    <w:rsid w:val="00E1054E"/>
    <w:rsid w:val="00E1088D"/>
    <w:rsid w:val="00E113ED"/>
    <w:rsid w:val="00E1140B"/>
    <w:rsid w:val="00E11466"/>
    <w:rsid w:val="00E11563"/>
    <w:rsid w:val="00E11803"/>
    <w:rsid w:val="00E119C6"/>
    <w:rsid w:val="00E11A21"/>
    <w:rsid w:val="00E11AB0"/>
    <w:rsid w:val="00E1204D"/>
    <w:rsid w:val="00E12243"/>
    <w:rsid w:val="00E122B9"/>
    <w:rsid w:val="00E1246D"/>
    <w:rsid w:val="00E124DF"/>
    <w:rsid w:val="00E128A8"/>
    <w:rsid w:val="00E136ED"/>
    <w:rsid w:val="00E14203"/>
    <w:rsid w:val="00E1431D"/>
    <w:rsid w:val="00E1438F"/>
    <w:rsid w:val="00E1460F"/>
    <w:rsid w:val="00E147B3"/>
    <w:rsid w:val="00E14907"/>
    <w:rsid w:val="00E14A77"/>
    <w:rsid w:val="00E14D08"/>
    <w:rsid w:val="00E1527C"/>
    <w:rsid w:val="00E1580F"/>
    <w:rsid w:val="00E15B62"/>
    <w:rsid w:val="00E15B6F"/>
    <w:rsid w:val="00E1635F"/>
    <w:rsid w:val="00E165AB"/>
    <w:rsid w:val="00E16A39"/>
    <w:rsid w:val="00E16D21"/>
    <w:rsid w:val="00E16E4B"/>
    <w:rsid w:val="00E17333"/>
    <w:rsid w:val="00E173DF"/>
    <w:rsid w:val="00E17517"/>
    <w:rsid w:val="00E1761C"/>
    <w:rsid w:val="00E176A4"/>
    <w:rsid w:val="00E1781C"/>
    <w:rsid w:val="00E17914"/>
    <w:rsid w:val="00E17A5D"/>
    <w:rsid w:val="00E17BF7"/>
    <w:rsid w:val="00E17CA2"/>
    <w:rsid w:val="00E17EAD"/>
    <w:rsid w:val="00E2049C"/>
    <w:rsid w:val="00E20535"/>
    <w:rsid w:val="00E20ECC"/>
    <w:rsid w:val="00E217C2"/>
    <w:rsid w:val="00E21CE6"/>
    <w:rsid w:val="00E21DBB"/>
    <w:rsid w:val="00E220A6"/>
    <w:rsid w:val="00E22193"/>
    <w:rsid w:val="00E226DA"/>
    <w:rsid w:val="00E22AC6"/>
    <w:rsid w:val="00E22E76"/>
    <w:rsid w:val="00E2395C"/>
    <w:rsid w:val="00E23C3E"/>
    <w:rsid w:val="00E24085"/>
    <w:rsid w:val="00E24306"/>
    <w:rsid w:val="00E244D1"/>
    <w:rsid w:val="00E248F5"/>
    <w:rsid w:val="00E24916"/>
    <w:rsid w:val="00E24F5D"/>
    <w:rsid w:val="00E255DF"/>
    <w:rsid w:val="00E25740"/>
    <w:rsid w:val="00E25A5D"/>
    <w:rsid w:val="00E25C40"/>
    <w:rsid w:val="00E26430"/>
    <w:rsid w:val="00E26781"/>
    <w:rsid w:val="00E26960"/>
    <w:rsid w:val="00E2720B"/>
    <w:rsid w:val="00E272BE"/>
    <w:rsid w:val="00E2780F"/>
    <w:rsid w:val="00E27855"/>
    <w:rsid w:val="00E27D28"/>
    <w:rsid w:val="00E27E1B"/>
    <w:rsid w:val="00E27F9B"/>
    <w:rsid w:val="00E30199"/>
    <w:rsid w:val="00E305C2"/>
    <w:rsid w:val="00E30A99"/>
    <w:rsid w:val="00E30DAE"/>
    <w:rsid w:val="00E3103D"/>
    <w:rsid w:val="00E31164"/>
    <w:rsid w:val="00E312D6"/>
    <w:rsid w:val="00E31464"/>
    <w:rsid w:val="00E3153D"/>
    <w:rsid w:val="00E3173B"/>
    <w:rsid w:val="00E31ADC"/>
    <w:rsid w:val="00E31DA0"/>
    <w:rsid w:val="00E31F45"/>
    <w:rsid w:val="00E31FDE"/>
    <w:rsid w:val="00E322BA"/>
    <w:rsid w:val="00E322C4"/>
    <w:rsid w:val="00E324D5"/>
    <w:rsid w:val="00E32838"/>
    <w:rsid w:val="00E32B29"/>
    <w:rsid w:val="00E32CC8"/>
    <w:rsid w:val="00E33229"/>
    <w:rsid w:val="00E33ABD"/>
    <w:rsid w:val="00E33B15"/>
    <w:rsid w:val="00E33D0E"/>
    <w:rsid w:val="00E347A7"/>
    <w:rsid w:val="00E3482C"/>
    <w:rsid w:val="00E34A05"/>
    <w:rsid w:val="00E34E16"/>
    <w:rsid w:val="00E356A2"/>
    <w:rsid w:val="00E358A9"/>
    <w:rsid w:val="00E35AE3"/>
    <w:rsid w:val="00E35FF4"/>
    <w:rsid w:val="00E36478"/>
    <w:rsid w:val="00E3668D"/>
    <w:rsid w:val="00E3688A"/>
    <w:rsid w:val="00E369B9"/>
    <w:rsid w:val="00E36AD0"/>
    <w:rsid w:val="00E36B18"/>
    <w:rsid w:val="00E373BD"/>
    <w:rsid w:val="00E374BB"/>
    <w:rsid w:val="00E376CD"/>
    <w:rsid w:val="00E37713"/>
    <w:rsid w:val="00E378E6"/>
    <w:rsid w:val="00E37CD1"/>
    <w:rsid w:val="00E4020F"/>
    <w:rsid w:val="00E4022B"/>
    <w:rsid w:val="00E402A1"/>
    <w:rsid w:val="00E4059C"/>
    <w:rsid w:val="00E408FE"/>
    <w:rsid w:val="00E40AA3"/>
    <w:rsid w:val="00E40B04"/>
    <w:rsid w:val="00E41326"/>
    <w:rsid w:val="00E418CE"/>
    <w:rsid w:val="00E41A08"/>
    <w:rsid w:val="00E41A9A"/>
    <w:rsid w:val="00E42B68"/>
    <w:rsid w:val="00E42C21"/>
    <w:rsid w:val="00E42F37"/>
    <w:rsid w:val="00E430FA"/>
    <w:rsid w:val="00E432C9"/>
    <w:rsid w:val="00E43662"/>
    <w:rsid w:val="00E437D2"/>
    <w:rsid w:val="00E43AD2"/>
    <w:rsid w:val="00E43B10"/>
    <w:rsid w:val="00E43CCD"/>
    <w:rsid w:val="00E43EBF"/>
    <w:rsid w:val="00E4404F"/>
    <w:rsid w:val="00E44258"/>
    <w:rsid w:val="00E443A8"/>
    <w:rsid w:val="00E449CD"/>
    <w:rsid w:val="00E44A6C"/>
    <w:rsid w:val="00E44B41"/>
    <w:rsid w:val="00E44B88"/>
    <w:rsid w:val="00E44BCB"/>
    <w:rsid w:val="00E44CBC"/>
    <w:rsid w:val="00E44FC4"/>
    <w:rsid w:val="00E4531D"/>
    <w:rsid w:val="00E4568D"/>
    <w:rsid w:val="00E45B1B"/>
    <w:rsid w:val="00E45C86"/>
    <w:rsid w:val="00E45F03"/>
    <w:rsid w:val="00E464B4"/>
    <w:rsid w:val="00E46616"/>
    <w:rsid w:val="00E4695C"/>
    <w:rsid w:val="00E4699D"/>
    <w:rsid w:val="00E469FC"/>
    <w:rsid w:val="00E46D16"/>
    <w:rsid w:val="00E46F51"/>
    <w:rsid w:val="00E47155"/>
    <w:rsid w:val="00E477A9"/>
    <w:rsid w:val="00E4781F"/>
    <w:rsid w:val="00E47B03"/>
    <w:rsid w:val="00E47D4E"/>
    <w:rsid w:val="00E47DE7"/>
    <w:rsid w:val="00E50145"/>
    <w:rsid w:val="00E50859"/>
    <w:rsid w:val="00E51169"/>
    <w:rsid w:val="00E51BDC"/>
    <w:rsid w:val="00E51C99"/>
    <w:rsid w:val="00E51E69"/>
    <w:rsid w:val="00E5200D"/>
    <w:rsid w:val="00E5206D"/>
    <w:rsid w:val="00E520D0"/>
    <w:rsid w:val="00E5219C"/>
    <w:rsid w:val="00E52227"/>
    <w:rsid w:val="00E524F9"/>
    <w:rsid w:val="00E52715"/>
    <w:rsid w:val="00E527AA"/>
    <w:rsid w:val="00E52EE3"/>
    <w:rsid w:val="00E532A6"/>
    <w:rsid w:val="00E5373D"/>
    <w:rsid w:val="00E540DC"/>
    <w:rsid w:val="00E5454B"/>
    <w:rsid w:val="00E54643"/>
    <w:rsid w:val="00E5467B"/>
    <w:rsid w:val="00E547FD"/>
    <w:rsid w:val="00E55208"/>
    <w:rsid w:val="00E5550E"/>
    <w:rsid w:val="00E55621"/>
    <w:rsid w:val="00E55686"/>
    <w:rsid w:val="00E5575A"/>
    <w:rsid w:val="00E557A8"/>
    <w:rsid w:val="00E55A7B"/>
    <w:rsid w:val="00E55B05"/>
    <w:rsid w:val="00E55C34"/>
    <w:rsid w:val="00E55C4B"/>
    <w:rsid w:val="00E55F04"/>
    <w:rsid w:val="00E5645F"/>
    <w:rsid w:val="00E56B62"/>
    <w:rsid w:val="00E56DB3"/>
    <w:rsid w:val="00E57200"/>
    <w:rsid w:val="00E574DD"/>
    <w:rsid w:val="00E5761D"/>
    <w:rsid w:val="00E57930"/>
    <w:rsid w:val="00E57BC5"/>
    <w:rsid w:val="00E57BD8"/>
    <w:rsid w:val="00E6017B"/>
    <w:rsid w:val="00E6029C"/>
    <w:rsid w:val="00E60501"/>
    <w:rsid w:val="00E610B0"/>
    <w:rsid w:val="00E6178C"/>
    <w:rsid w:val="00E61879"/>
    <w:rsid w:val="00E61D84"/>
    <w:rsid w:val="00E62077"/>
    <w:rsid w:val="00E62DA6"/>
    <w:rsid w:val="00E63065"/>
    <w:rsid w:val="00E636A0"/>
    <w:rsid w:val="00E636A1"/>
    <w:rsid w:val="00E63A0E"/>
    <w:rsid w:val="00E63B3F"/>
    <w:rsid w:val="00E63CC8"/>
    <w:rsid w:val="00E63F87"/>
    <w:rsid w:val="00E640D3"/>
    <w:rsid w:val="00E6422C"/>
    <w:rsid w:val="00E642CF"/>
    <w:rsid w:val="00E6456C"/>
    <w:rsid w:val="00E64A38"/>
    <w:rsid w:val="00E64C65"/>
    <w:rsid w:val="00E64C91"/>
    <w:rsid w:val="00E64CB1"/>
    <w:rsid w:val="00E64DE7"/>
    <w:rsid w:val="00E64F5A"/>
    <w:rsid w:val="00E6591E"/>
    <w:rsid w:val="00E65A08"/>
    <w:rsid w:val="00E65D56"/>
    <w:rsid w:val="00E662B4"/>
    <w:rsid w:val="00E667AF"/>
    <w:rsid w:val="00E66DB7"/>
    <w:rsid w:val="00E66F50"/>
    <w:rsid w:val="00E67337"/>
    <w:rsid w:val="00E674B6"/>
    <w:rsid w:val="00E67AAF"/>
    <w:rsid w:val="00E67C87"/>
    <w:rsid w:val="00E67CE3"/>
    <w:rsid w:val="00E67D5D"/>
    <w:rsid w:val="00E67DB9"/>
    <w:rsid w:val="00E7073D"/>
    <w:rsid w:val="00E70FCE"/>
    <w:rsid w:val="00E7119B"/>
    <w:rsid w:val="00E711A8"/>
    <w:rsid w:val="00E7135A"/>
    <w:rsid w:val="00E7155F"/>
    <w:rsid w:val="00E717D2"/>
    <w:rsid w:val="00E7195D"/>
    <w:rsid w:val="00E71983"/>
    <w:rsid w:val="00E71AFD"/>
    <w:rsid w:val="00E72157"/>
    <w:rsid w:val="00E729F9"/>
    <w:rsid w:val="00E72D0B"/>
    <w:rsid w:val="00E72E14"/>
    <w:rsid w:val="00E73464"/>
    <w:rsid w:val="00E73613"/>
    <w:rsid w:val="00E736C6"/>
    <w:rsid w:val="00E74147"/>
    <w:rsid w:val="00E742AC"/>
    <w:rsid w:val="00E74661"/>
    <w:rsid w:val="00E74913"/>
    <w:rsid w:val="00E74DAD"/>
    <w:rsid w:val="00E750F7"/>
    <w:rsid w:val="00E75441"/>
    <w:rsid w:val="00E754C4"/>
    <w:rsid w:val="00E75788"/>
    <w:rsid w:val="00E757B3"/>
    <w:rsid w:val="00E757C6"/>
    <w:rsid w:val="00E75931"/>
    <w:rsid w:val="00E75D3D"/>
    <w:rsid w:val="00E75E4D"/>
    <w:rsid w:val="00E75E70"/>
    <w:rsid w:val="00E76B1A"/>
    <w:rsid w:val="00E76DE1"/>
    <w:rsid w:val="00E77423"/>
    <w:rsid w:val="00E7756A"/>
    <w:rsid w:val="00E7784A"/>
    <w:rsid w:val="00E779D7"/>
    <w:rsid w:val="00E80135"/>
    <w:rsid w:val="00E80368"/>
    <w:rsid w:val="00E8047E"/>
    <w:rsid w:val="00E80628"/>
    <w:rsid w:val="00E80C87"/>
    <w:rsid w:val="00E80E60"/>
    <w:rsid w:val="00E80F7A"/>
    <w:rsid w:val="00E8122F"/>
    <w:rsid w:val="00E8196C"/>
    <w:rsid w:val="00E81D8D"/>
    <w:rsid w:val="00E82257"/>
    <w:rsid w:val="00E82B2E"/>
    <w:rsid w:val="00E82DB9"/>
    <w:rsid w:val="00E82FAA"/>
    <w:rsid w:val="00E83233"/>
    <w:rsid w:val="00E833B9"/>
    <w:rsid w:val="00E8346D"/>
    <w:rsid w:val="00E835CA"/>
    <w:rsid w:val="00E8363E"/>
    <w:rsid w:val="00E83758"/>
    <w:rsid w:val="00E8378B"/>
    <w:rsid w:val="00E83899"/>
    <w:rsid w:val="00E83BC8"/>
    <w:rsid w:val="00E83C64"/>
    <w:rsid w:val="00E84D1B"/>
    <w:rsid w:val="00E84FB4"/>
    <w:rsid w:val="00E85221"/>
    <w:rsid w:val="00E85AF4"/>
    <w:rsid w:val="00E8612C"/>
    <w:rsid w:val="00E862BF"/>
    <w:rsid w:val="00E862D6"/>
    <w:rsid w:val="00E8639A"/>
    <w:rsid w:val="00E86634"/>
    <w:rsid w:val="00E86C7D"/>
    <w:rsid w:val="00E872C9"/>
    <w:rsid w:val="00E87330"/>
    <w:rsid w:val="00E873CB"/>
    <w:rsid w:val="00E87438"/>
    <w:rsid w:val="00E879EE"/>
    <w:rsid w:val="00E87B44"/>
    <w:rsid w:val="00E87C10"/>
    <w:rsid w:val="00E87F17"/>
    <w:rsid w:val="00E901A4"/>
    <w:rsid w:val="00E90341"/>
    <w:rsid w:val="00E9034B"/>
    <w:rsid w:val="00E90755"/>
    <w:rsid w:val="00E909A1"/>
    <w:rsid w:val="00E90A47"/>
    <w:rsid w:val="00E90ADF"/>
    <w:rsid w:val="00E90E4D"/>
    <w:rsid w:val="00E91009"/>
    <w:rsid w:val="00E91B7E"/>
    <w:rsid w:val="00E91D3C"/>
    <w:rsid w:val="00E91D76"/>
    <w:rsid w:val="00E91E43"/>
    <w:rsid w:val="00E92296"/>
    <w:rsid w:val="00E92326"/>
    <w:rsid w:val="00E925D1"/>
    <w:rsid w:val="00E926E6"/>
    <w:rsid w:val="00E92874"/>
    <w:rsid w:val="00E92C0A"/>
    <w:rsid w:val="00E9301B"/>
    <w:rsid w:val="00E9317E"/>
    <w:rsid w:val="00E93623"/>
    <w:rsid w:val="00E938B4"/>
    <w:rsid w:val="00E939A7"/>
    <w:rsid w:val="00E93CAE"/>
    <w:rsid w:val="00E93F56"/>
    <w:rsid w:val="00E94169"/>
    <w:rsid w:val="00E942A8"/>
    <w:rsid w:val="00E94320"/>
    <w:rsid w:val="00E94403"/>
    <w:rsid w:val="00E94586"/>
    <w:rsid w:val="00E94628"/>
    <w:rsid w:val="00E947FE"/>
    <w:rsid w:val="00E94D70"/>
    <w:rsid w:val="00E950AC"/>
    <w:rsid w:val="00E95127"/>
    <w:rsid w:val="00E958AA"/>
    <w:rsid w:val="00E95947"/>
    <w:rsid w:val="00E95C88"/>
    <w:rsid w:val="00E95CF9"/>
    <w:rsid w:val="00E962D1"/>
    <w:rsid w:val="00E969BB"/>
    <w:rsid w:val="00E96C8B"/>
    <w:rsid w:val="00E96E1B"/>
    <w:rsid w:val="00E972D8"/>
    <w:rsid w:val="00E9744E"/>
    <w:rsid w:val="00E975B7"/>
    <w:rsid w:val="00E975EC"/>
    <w:rsid w:val="00E97B87"/>
    <w:rsid w:val="00EA02D7"/>
    <w:rsid w:val="00EA0485"/>
    <w:rsid w:val="00EA07D7"/>
    <w:rsid w:val="00EA0965"/>
    <w:rsid w:val="00EA0CA2"/>
    <w:rsid w:val="00EA15D4"/>
    <w:rsid w:val="00EA15EB"/>
    <w:rsid w:val="00EA164B"/>
    <w:rsid w:val="00EA1702"/>
    <w:rsid w:val="00EA1AEE"/>
    <w:rsid w:val="00EA1F6C"/>
    <w:rsid w:val="00EA2270"/>
    <w:rsid w:val="00EA2520"/>
    <w:rsid w:val="00EA286D"/>
    <w:rsid w:val="00EA2D77"/>
    <w:rsid w:val="00EA2E2C"/>
    <w:rsid w:val="00EA2F3C"/>
    <w:rsid w:val="00EA314F"/>
    <w:rsid w:val="00EA31C2"/>
    <w:rsid w:val="00EA31F6"/>
    <w:rsid w:val="00EA34C9"/>
    <w:rsid w:val="00EA3647"/>
    <w:rsid w:val="00EA36F6"/>
    <w:rsid w:val="00EA378B"/>
    <w:rsid w:val="00EA385F"/>
    <w:rsid w:val="00EA38D3"/>
    <w:rsid w:val="00EA3A9F"/>
    <w:rsid w:val="00EA3F91"/>
    <w:rsid w:val="00EA4125"/>
    <w:rsid w:val="00EA43C7"/>
    <w:rsid w:val="00EA440E"/>
    <w:rsid w:val="00EA44FB"/>
    <w:rsid w:val="00EA4A15"/>
    <w:rsid w:val="00EA4BEC"/>
    <w:rsid w:val="00EA4FC7"/>
    <w:rsid w:val="00EA55BA"/>
    <w:rsid w:val="00EA568E"/>
    <w:rsid w:val="00EA59B1"/>
    <w:rsid w:val="00EA5B8F"/>
    <w:rsid w:val="00EA5CCB"/>
    <w:rsid w:val="00EA5CF6"/>
    <w:rsid w:val="00EA6343"/>
    <w:rsid w:val="00EA64BB"/>
    <w:rsid w:val="00EA660A"/>
    <w:rsid w:val="00EA67D6"/>
    <w:rsid w:val="00EA7289"/>
    <w:rsid w:val="00EA7A59"/>
    <w:rsid w:val="00EA7AF8"/>
    <w:rsid w:val="00EA7B9D"/>
    <w:rsid w:val="00EA7C6D"/>
    <w:rsid w:val="00EA7CCB"/>
    <w:rsid w:val="00EB033C"/>
    <w:rsid w:val="00EB06D0"/>
    <w:rsid w:val="00EB074F"/>
    <w:rsid w:val="00EB07BE"/>
    <w:rsid w:val="00EB093D"/>
    <w:rsid w:val="00EB0D5D"/>
    <w:rsid w:val="00EB0F30"/>
    <w:rsid w:val="00EB11F9"/>
    <w:rsid w:val="00EB1255"/>
    <w:rsid w:val="00EB1713"/>
    <w:rsid w:val="00EB1BDB"/>
    <w:rsid w:val="00EB1E3E"/>
    <w:rsid w:val="00EB1F86"/>
    <w:rsid w:val="00EB2089"/>
    <w:rsid w:val="00EB2642"/>
    <w:rsid w:val="00EB2706"/>
    <w:rsid w:val="00EB292D"/>
    <w:rsid w:val="00EB3217"/>
    <w:rsid w:val="00EB3521"/>
    <w:rsid w:val="00EB3663"/>
    <w:rsid w:val="00EB3835"/>
    <w:rsid w:val="00EB39A6"/>
    <w:rsid w:val="00EB3A7A"/>
    <w:rsid w:val="00EB3DEC"/>
    <w:rsid w:val="00EB434B"/>
    <w:rsid w:val="00EB43AD"/>
    <w:rsid w:val="00EB45B5"/>
    <w:rsid w:val="00EB58C7"/>
    <w:rsid w:val="00EB5E97"/>
    <w:rsid w:val="00EB621B"/>
    <w:rsid w:val="00EB643B"/>
    <w:rsid w:val="00EB6638"/>
    <w:rsid w:val="00EB68CF"/>
    <w:rsid w:val="00EB6BEA"/>
    <w:rsid w:val="00EB6C70"/>
    <w:rsid w:val="00EB73DA"/>
    <w:rsid w:val="00EC038C"/>
    <w:rsid w:val="00EC07E1"/>
    <w:rsid w:val="00EC0A52"/>
    <w:rsid w:val="00EC0AE2"/>
    <w:rsid w:val="00EC0EF9"/>
    <w:rsid w:val="00EC0F11"/>
    <w:rsid w:val="00EC179B"/>
    <w:rsid w:val="00EC21BB"/>
    <w:rsid w:val="00EC28D1"/>
    <w:rsid w:val="00EC363B"/>
    <w:rsid w:val="00EC36B0"/>
    <w:rsid w:val="00EC39F6"/>
    <w:rsid w:val="00EC3C7B"/>
    <w:rsid w:val="00EC3DF8"/>
    <w:rsid w:val="00EC3F40"/>
    <w:rsid w:val="00EC3FEB"/>
    <w:rsid w:val="00EC444E"/>
    <w:rsid w:val="00EC447E"/>
    <w:rsid w:val="00EC4D81"/>
    <w:rsid w:val="00EC4E66"/>
    <w:rsid w:val="00EC4EDF"/>
    <w:rsid w:val="00EC50B5"/>
    <w:rsid w:val="00EC51E4"/>
    <w:rsid w:val="00EC5A28"/>
    <w:rsid w:val="00EC5D86"/>
    <w:rsid w:val="00EC5DA7"/>
    <w:rsid w:val="00EC649C"/>
    <w:rsid w:val="00EC684B"/>
    <w:rsid w:val="00EC69FD"/>
    <w:rsid w:val="00EC7E79"/>
    <w:rsid w:val="00EC7E88"/>
    <w:rsid w:val="00ED02C9"/>
    <w:rsid w:val="00ED04DB"/>
    <w:rsid w:val="00ED05A8"/>
    <w:rsid w:val="00ED0673"/>
    <w:rsid w:val="00ED0BAC"/>
    <w:rsid w:val="00ED0C34"/>
    <w:rsid w:val="00ED0C3C"/>
    <w:rsid w:val="00ED0C84"/>
    <w:rsid w:val="00ED0D2A"/>
    <w:rsid w:val="00ED0D52"/>
    <w:rsid w:val="00ED0D64"/>
    <w:rsid w:val="00ED1167"/>
    <w:rsid w:val="00ED12BE"/>
    <w:rsid w:val="00ED1544"/>
    <w:rsid w:val="00ED16BC"/>
    <w:rsid w:val="00ED17BF"/>
    <w:rsid w:val="00ED1A7F"/>
    <w:rsid w:val="00ED1C67"/>
    <w:rsid w:val="00ED1E73"/>
    <w:rsid w:val="00ED2121"/>
    <w:rsid w:val="00ED2A47"/>
    <w:rsid w:val="00ED2D48"/>
    <w:rsid w:val="00ED2E0E"/>
    <w:rsid w:val="00ED3063"/>
    <w:rsid w:val="00ED30A7"/>
    <w:rsid w:val="00ED3534"/>
    <w:rsid w:val="00ED3776"/>
    <w:rsid w:val="00ED385C"/>
    <w:rsid w:val="00ED3AA5"/>
    <w:rsid w:val="00ED3ABE"/>
    <w:rsid w:val="00ED3B02"/>
    <w:rsid w:val="00ED3B6C"/>
    <w:rsid w:val="00ED3CA3"/>
    <w:rsid w:val="00ED420A"/>
    <w:rsid w:val="00ED434D"/>
    <w:rsid w:val="00ED49B0"/>
    <w:rsid w:val="00ED4A03"/>
    <w:rsid w:val="00ED510A"/>
    <w:rsid w:val="00ED5216"/>
    <w:rsid w:val="00ED552C"/>
    <w:rsid w:val="00ED5CC0"/>
    <w:rsid w:val="00ED5E7A"/>
    <w:rsid w:val="00ED6111"/>
    <w:rsid w:val="00ED6124"/>
    <w:rsid w:val="00ED645E"/>
    <w:rsid w:val="00ED656D"/>
    <w:rsid w:val="00ED6598"/>
    <w:rsid w:val="00ED662C"/>
    <w:rsid w:val="00ED682D"/>
    <w:rsid w:val="00ED70B4"/>
    <w:rsid w:val="00ED743E"/>
    <w:rsid w:val="00ED7466"/>
    <w:rsid w:val="00ED7629"/>
    <w:rsid w:val="00ED7AC1"/>
    <w:rsid w:val="00ED7E7C"/>
    <w:rsid w:val="00EE0333"/>
    <w:rsid w:val="00EE08C0"/>
    <w:rsid w:val="00EE08F1"/>
    <w:rsid w:val="00EE0984"/>
    <w:rsid w:val="00EE0CFE"/>
    <w:rsid w:val="00EE1269"/>
    <w:rsid w:val="00EE1632"/>
    <w:rsid w:val="00EE1D03"/>
    <w:rsid w:val="00EE2051"/>
    <w:rsid w:val="00EE2642"/>
    <w:rsid w:val="00EE2A11"/>
    <w:rsid w:val="00EE3A30"/>
    <w:rsid w:val="00EE3A90"/>
    <w:rsid w:val="00EE40F7"/>
    <w:rsid w:val="00EE449C"/>
    <w:rsid w:val="00EE44F5"/>
    <w:rsid w:val="00EE476F"/>
    <w:rsid w:val="00EE49F2"/>
    <w:rsid w:val="00EE4CE5"/>
    <w:rsid w:val="00EE4FAE"/>
    <w:rsid w:val="00EE5001"/>
    <w:rsid w:val="00EE57BF"/>
    <w:rsid w:val="00EE5892"/>
    <w:rsid w:val="00EE64B0"/>
    <w:rsid w:val="00EE6571"/>
    <w:rsid w:val="00EE66CF"/>
    <w:rsid w:val="00EE6B05"/>
    <w:rsid w:val="00EE6BC1"/>
    <w:rsid w:val="00EE6CD8"/>
    <w:rsid w:val="00EE6F65"/>
    <w:rsid w:val="00EE712C"/>
    <w:rsid w:val="00EE716D"/>
    <w:rsid w:val="00EE720A"/>
    <w:rsid w:val="00EE72E0"/>
    <w:rsid w:val="00EE7666"/>
    <w:rsid w:val="00EE76CD"/>
    <w:rsid w:val="00EE78B9"/>
    <w:rsid w:val="00EE796A"/>
    <w:rsid w:val="00EF013F"/>
    <w:rsid w:val="00EF03A5"/>
    <w:rsid w:val="00EF0454"/>
    <w:rsid w:val="00EF1168"/>
    <w:rsid w:val="00EF13BC"/>
    <w:rsid w:val="00EF18EC"/>
    <w:rsid w:val="00EF1A15"/>
    <w:rsid w:val="00EF1A63"/>
    <w:rsid w:val="00EF1BBA"/>
    <w:rsid w:val="00EF201F"/>
    <w:rsid w:val="00EF20F9"/>
    <w:rsid w:val="00EF22B3"/>
    <w:rsid w:val="00EF2460"/>
    <w:rsid w:val="00EF29A3"/>
    <w:rsid w:val="00EF33D3"/>
    <w:rsid w:val="00EF40D6"/>
    <w:rsid w:val="00EF42FD"/>
    <w:rsid w:val="00EF45A5"/>
    <w:rsid w:val="00EF4731"/>
    <w:rsid w:val="00EF503E"/>
    <w:rsid w:val="00EF52A7"/>
    <w:rsid w:val="00EF52AA"/>
    <w:rsid w:val="00EF5644"/>
    <w:rsid w:val="00EF59AB"/>
    <w:rsid w:val="00EF5B6A"/>
    <w:rsid w:val="00EF5EBE"/>
    <w:rsid w:val="00EF60C8"/>
    <w:rsid w:val="00EF63E9"/>
    <w:rsid w:val="00EF665D"/>
    <w:rsid w:val="00EF6873"/>
    <w:rsid w:val="00EF69B8"/>
    <w:rsid w:val="00EF706A"/>
    <w:rsid w:val="00EF7378"/>
    <w:rsid w:val="00EF7835"/>
    <w:rsid w:val="00EF78E2"/>
    <w:rsid w:val="00EF7A64"/>
    <w:rsid w:val="00F001C7"/>
    <w:rsid w:val="00F006DF"/>
    <w:rsid w:val="00F00949"/>
    <w:rsid w:val="00F009AD"/>
    <w:rsid w:val="00F00D7B"/>
    <w:rsid w:val="00F0130D"/>
    <w:rsid w:val="00F0143D"/>
    <w:rsid w:val="00F01530"/>
    <w:rsid w:val="00F01E5E"/>
    <w:rsid w:val="00F0208F"/>
    <w:rsid w:val="00F02758"/>
    <w:rsid w:val="00F027FD"/>
    <w:rsid w:val="00F03041"/>
    <w:rsid w:val="00F0372F"/>
    <w:rsid w:val="00F03918"/>
    <w:rsid w:val="00F03995"/>
    <w:rsid w:val="00F03B1D"/>
    <w:rsid w:val="00F03B76"/>
    <w:rsid w:val="00F03CAF"/>
    <w:rsid w:val="00F03D26"/>
    <w:rsid w:val="00F040E7"/>
    <w:rsid w:val="00F04145"/>
    <w:rsid w:val="00F047B9"/>
    <w:rsid w:val="00F05069"/>
    <w:rsid w:val="00F058A0"/>
    <w:rsid w:val="00F05BA4"/>
    <w:rsid w:val="00F05CED"/>
    <w:rsid w:val="00F05F67"/>
    <w:rsid w:val="00F05FA6"/>
    <w:rsid w:val="00F05FDF"/>
    <w:rsid w:val="00F062B5"/>
    <w:rsid w:val="00F0677E"/>
    <w:rsid w:val="00F067C4"/>
    <w:rsid w:val="00F06846"/>
    <w:rsid w:val="00F07371"/>
    <w:rsid w:val="00F07553"/>
    <w:rsid w:val="00F076B6"/>
    <w:rsid w:val="00F100E8"/>
    <w:rsid w:val="00F10346"/>
    <w:rsid w:val="00F1039C"/>
    <w:rsid w:val="00F10599"/>
    <w:rsid w:val="00F1063D"/>
    <w:rsid w:val="00F10850"/>
    <w:rsid w:val="00F10C03"/>
    <w:rsid w:val="00F10E1B"/>
    <w:rsid w:val="00F11062"/>
    <w:rsid w:val="00F11202"/>
    <w:rsid w:val="00F114B6"/>
    <w:rsid w:val="00F1169E"/>
    <w:rsid w:val="00F11742"/>
    <w:rsid w:val="00F11BBB"/>
    <w:rsid w:val="00F1227B"/>
    <w:rsid w:val="00F12565"/>
    <w:rsid w:val="00F1272F"/>
    <w:rsid w:val="00F12AE9"/>
    <w:rsid w:val="00F12B55"/>
    <w:rsid w:val="00F12D0E"/>
    <w:rsid w:val="00F12E00"/>
    <w:rsid w:val="00F13073"/>
    <w:rsid w:val="00F13503"/>
    <w:rsid w:val="00F13526"/>
    <w:rsid w:val="00F136F3"/>
    <w:rsid w:val="00F13B79"/>
    <w:rsid w:val="00F14149"/>
    <w:rsid w:val="00F14203"/>
    <w:rsid w:val="00F1464F"/>
    <w:rsid w:val="00F1467C"/>
    <w:rsid w:val="00F14A34"/>
    <w:rsid w:val="00F1546A"/>
    <w:rsid w:val="00F15916"/>
    <w:rsid w:val="00F15AB8"/>
    <w:rsid w:val="00F15ED9"/>
    <w:rsid w:val="00F1616A"/>
    <w:rsid w:val="00F161FE"/>
    <w:rsid w:val="00F162DF"/>
    <w:rsid w:val="00F16C7E"/>
    <w:rsid w:val="00F16EFA"/>
    <w:rsid w:val="00F17088"/>
    <w:rsid w:val="00F174E1"/>
    <w:rsid w:val="00F1798A"/>
    <w:rsid w:val="00F17A4D"/>
    <w:rsid w:val="00F17D3F"/>
    <w:rsid w:val="00F17FD8"/>
    <w:rsid w:val="00F202F5"/>
    <w:rsid w:val="00F20542"/>
    <w:rsid w:val="00F205D0"/>
    <w:rsid w:val="00F20745"/>
    <w:rsid w:val="00F20A91"/>
    <w:rsid w:val="00F20BDA"/>
    <w:rsid w:val="00F20C6C"/>
    <w:rsid w:val="00F2103B"/>
    <w:rsid w:val="00F213B5"/>
    <w:rsid w:val="00F2150E"/>
    <w:rsid w:val="00F21A4C"/>
    <w:rsid w:val="00F21C39"/>
    <w:rsid w:val="00F21D54"/>
    <w:rsid w:val="00F21D8E"/>
    <w:rsid w:val="00F21E53"/>
    <w:rsid w:val="00F2257C"/>
    <w:rsid w:val="00F22D3A"/>
    <w:rsid w:val="00F22FA9"/>
    <w:rsid w:val="00F23144"/>
    <w:rsid w:val="00F23185"/>
    <w:rsid w:val="00F23337"/>
    <w:rsid w:val="00F2335E"/>
    <w:rsid w:val="00F233C0"/>
    <w:rsid w:val="00F235DB"/>
    <w:rsid w:val="00F23729"/>
    <w:rsid w:val="00F23861"/>
    <w:rsid w:val="00F23B09"/>
    <w:rsid w:val="00F23C2E"/>
    <w:rsid w:val="00F23E27"/>
    <w:rsid w:val="00F23E7F"/>
    <w:rsid w:val="00F23EAC"/>
    <w:rsid w:val="00F24065"/>
    <w:rsid w:val="00F2438E"/>
    <w:rsid w:val="00F247C3"/>
    <w:rsid w:val="00F25AC6"/>
    <w:rsid w:val="00F25BB1"/>
    <w:rsid w:val="00F26981"/>
    <w:rsid w:val="00F26B4E"/>
    <w:rsid w:val="00F26DAA"/>
    <w:rsid w:val="00F273C6"/>
    <w:rsid w:val="00F2764A"/>
    <w:rsid w:val="00F279A3"/>
    <w:rsid w:val="00F27D78"/>
    <w:rsid w:val="00F27EAE"/>
    <w:rsid w:val="00F301A0"/>
    <w:rsid w:val="00F30343"/>
    <w:rsid w:val="00F307CC"/>
    <w:rsid w:val="00F30D1A"/>
    <w:rsid w:val="00F30D3F"/>
    <w:rsid w:val="00F30ECD"/>
    <w:rsid w:val="00F30F49"/>
    <w:rsid w:val="00F311D3"/>
    <w:rsid w:val="00F3139F"/>
    <w:rsid w:val="00F315B3"/>
    <w:rsid w:val="00F3178E"/>
    <w:rsid w:val="00F31989"/>
    <w:rsid w:val="00F31D12"/>
    <w:rsid w:val="00F31E1E"/>
    <w:rsid w:val="00F320EC"/>
    <w:rsid w:val="00F32453"/>
    <w:rsid w:val="00F3277E"/>
    <w:rsid w:val="00F3290F"/>
    <w:rsid w:val="00F32A1E"/>
    <w:rsid w:val="00F32D9E"/>
    <w:rsid w:val="00F33320"/>
    <w:rsid w:val="00F3338B"/>
    <w:rsid w:val="00F33C10"/>
    <w:rsid w:val="00F34156"/>
    <w:rsid w:val="00F342E2"/>
    <w:rsid w:val="00F34351"/>
    <w:rsid w:val="00F34605"/>
    <w:rsid w:val="00F34A06"/>
    <w:rsid w:val="00F34B44"/>
    <w:rsid w:val="00F34D90"/>
    <w:rsid w:val="00F352A7"/>
    <w:rsid w:val="00F35718"/>
    <w:rsid w:val="00F358A6"/>
    <w:rsid w:val="00F360C1"/>
    <w:rsid w:val="00F363C3"/>
    <w:rsid w:val="00F363F3"/>
    <w:rsid w:val="00F366D0"/>
    <w:rsid w:val="00F36769"/>
    <w:rsid w:val="00F3683E"/>
    <w:rsid w:val="00F36C26"/>
    <w:rsid w:val="00F36CB5"/>
    <w:rsid w:val="00F36CD0"/>
    <w:rsid w:val="00F36EA7"/>
    <w:rsid w:val="00F37A1E"/>
    <w:rsid w:val="00F37E8C"/>
    <w:rsid w:val="00F37F0A"/>
    <w:rsid w:val="00F37F3C"/>
    <w:rsid w:val="00F40546"/>
    <w:rsid w:val="00F40600"/>
    <w:rsid w:val="00F40936"/>
    <w:rsid w:val="00F40AF5"/>
    <w:rsid w:val="00F40F33"/>
    <w:rsid w:val="00F41054"/>
    <w:rsid w:val="00F41607"/>
    <w:rsid w:val="00F41686"/>
    <w:rsid w:val="00F41A71"/>
    <w:rsid w:val="00F42156"/>
    <w:rsid w:val="00F42A04"/>
    <w:rsid w:val="00F42D30"/>
    <w:rsid w:val="00F431F4"/>
    <w:rsid w:val="00F4325A"/>
    <w:rsid w:val="00F432EC"/>
    <w:rsid w:val="00F43CCB"/>
    <w:rsid w:val="00F43DE6"/>
    <w:rsid w:val="00F43E27"/>
    <w:rsid w:val="00F44052"/>
    <w:rsid w:val="00F441D6"/>
    <w:rsid w:val="00F446C0"/>
    <w:rsid w:val="00F44881"/>
    <w:rsid w:val="00F44D57"/>
    <w:rsid w:val="00F45384"/>
    <w:rsid w:val="00F45B6A"/>
    <w:rsid w:val="00F45F39"/>
    <w:rsid w:val="00F4672A"/>
    <w:rsid w:val="00F46DEE"/>
    <w:rsid w:val="00F46DF4"/>
    <w:rsid w:val="00F4722A"/>
    <w:rsid w:val="00F472FA"/>
    <w:rsid w:val="00F47471"/>
    <w:rsid w:val="00F477C8"/>
    <w:rsid w:val="00F47EA2"/>
    <w:rsid w:val="00F500A6"/>
    <w:rsid w:val="00F500AA"/>
    <w:rsid w:val="00F50AA0"/>
    <w:rsid w:val="00F50C23"/>
    <w:rsid w:val="00F5101B"/>
    <w:rsid w:val="00F51276"/>
    <w:rsid w:val="00F515AA"/>
    <w:rsid w:val="00F51666"/>
    <w:rsid w:val="00F51CD4"/>
    <w:rsid w:val="00F51DD5"/>
    <w:rsid w:val="00F51F24"/>
    <w:rsid w:val="00F52059"/>
    <w:rsid w:val="00F528C4"/>
    <w:rsid w:val="00F52D04"/>
    <w:rsid w:val="00F52E7A"/>
    <w:rsid w:val="00F53191"/>
    <w:rsid w:val="00F532D6"/>
    <w:rsid w:val="00F5337B"/>
    <w:rsid w:val="00F535A2"/>
    <w:rsid w:val="00F53BC0"/>
    <w:rsid w:val="00F544E6"/>
    <w:rsid w:val="00F546B5"/>
    <w:rsid w:val="00F54889"/>
    <w:rsid w:val="00F549DD"/>
    <w:rsid w:val="00F54A4F"/>
    <w:rsid w:val="00F54E1D"/>
    <w:rsid w:val="00F550E4"/>
    <w:rsid w:val="00F551FE"/>
    <w:rsid w:val="00F55270"/>
    <w:rsid w:val="00F553B7"/>
    <w:rsid w:val="00F555B0"/>
    <w:rsid w:val="00F5606F"/>
    <w:rsid w:val="00F56276"/>
    <w:rsid w:val="00F5639B"/>
    <w:rsid w:val="00F564DB"/>
    <w:rsid w:val="00F5650A"/>
    <w:rsid w:val="00F56B82"/>
    <w:rsid w:val="00F56E6D"/>
    <w:rsid w:val="00F56E8B"/>
    <w:rsid w:val="00F56EB1"/>
    <w:rsid w:val="00F5756F"/>
    <w:rsid w:val="00F57648"/>
    <w:rsid w:val="00F5768F"/>
    <w:rsid w:val="00F57744"/>
    <w:rsid w:val="00F57B96"/>
    <w:rsid w:val="00F60003"/>
    <w:rsid w:val="00F60279"/>
    <w:rsid w:val="00F60355"/>
    <w:rsid w:val="00F60575"/>
    <w:rsid w:val="00F60B89"/>
    <w:rsid w:val="00F60E8D"/>
    <w:rsid w:val="00F61130"/>
    <w:rsid w:val="00F61147"/>
    <w:rsid w:val="00F61C05"/>
    <w:rsid w:val="00F61E88"/>
    <w:rsid w:val="00F61EC6"/>
    <w:rsid w:val="00F62579"/>
    <w:rsid w:val="00F62A75"/>
    <w:rsid w:val="00F63DB3"/>
    <w:rsid w:val="00F64265"/>
    <w:rsid w:val="00F64E9E"/>
    <w:rsid w:val="00F65864"/>
    <w:rsid w:val="00F6693B"/>
    <w:rsid w:val="00F66992"/>
    <w:rsid w:val="00F669D9"/>
    <w:rsid w:val="00F672BB"/>
    <w:rsid w:val="00F67472"/>
    <w:rsid w:val="00F6781F"/>
    <w:rsid w:val="00F67A03"/>
    <w:rsid w:val="00F67AC3"/>
    <w:rsid w:val="00F7027D"/>
    <w:rsid w:val="00F703A4"/>
    <w:rsid w:val="00F70418"/>
    <w:rsid w:val="00F704FD"/>
    <w:rsid w:val="00F70D1C"/>
    <w:rsid w:val="00F70D34"/>
    <w:rsid w:val="00F70EDA"/>
    <w:rsid w:val="00F7117D"/>
    <w:rsid w:val="00F713A0"/>
    <w:rsid w:val="00F7195E"/>
    <w:rsid w:val="00F71B15"/>
    <w:rsid w:val="00F720DC"/>
    <w:rsid w:val="00F72834"/>
    <w:rsid w:val="00F72847"/>
    <w:rsid w:val="00F72949"/>
    <w:rsid w:val="00F72ED2"/>
    <w:rsid w:val="00F72F00"/>
    <w:rsid w:val="00F731D9"/>
    <w:rsid w:val="00F735E7"/>
    <w:rsid w:val="00F73AC8"/>
    <w:rsid w:val="00F73B2C"/>
    <w:rsid w:val="00F73DDF"/>
    <w:rsid w:val="00F744AB"/>
    <w:rsid w:val="00F749C5"/>
    <w:rsid w:val="00F74D8B"/>
    <w:rsid w:val="00F75138"/>
    <w:rsid w:val="00F7579F"/>
    <w:rsid w:val="00F758E7"/>
    <w:rsid w:val="00F75DE5"/>
    <w:rsid w:val="00F75FF4"/>
    <w:rsid w:val="00F76345"/>
    <w:rsid w:val="00F7660A"/>
    <w:rsid w:val="00F768F2"/>
    <w:rsid w:val="00F76CE9"/>
    <w:rsid w:val="00F76EBF"/>
    <w:rsid w:val="00F76EF6"/>
    <w:rsid w:val="00F76F71"/>
    <w:rsid w:val="00F76FEE"/>
    <w:rsid w:val="00F77234"/>
    <w:rsid w:val="00F774C2"/>
    <w:rsid w:val="00F775AD"/>
    <w:rsid w:val="00F77983"/>
    <w:rsid w:val="00F779AA"/>
    <w:rsid w:val="00F77CCD"/>
    <w:rsid w:val="00F77D20"/>
    <w:rsid w:val="00F77F7B"/>
    <w:rsid w:val="00F80220"/>
    <w:rsid w:val="00F80639"/>
    <w:rsid w:val="00F808B9"/>
    <w:rsid w:val="00F80CE6"/>
    <w:rsid w:val="00F80E90"/>
    <w:rsid w:val="00F81390"/>
    <w:rsid w:val="00F813F9"/>
    <w:rsid w:val="00F81892"/>
    <w:rsid w:val="00F8191B"/>
    <w:rsid w:val="00F81A57"/>
    <w:rsid w:val="00F81C4A"/>
    <w:rsid w:val="00F81C66"/>
    <w:rsid w:val="00F81EE0"/>
    <w:rsid w:val="00F8292B"/>
    <w:rsid w:val="00F82A05"/>
    <w:rsid w:val="00F82D8E"/>
    <w:rsid w:val="00F83083"/>
    <w:rsid w:val="00F830C7"/>
    <w:rsid w:val="00F83520"/>
    <w:rsid w:val="00F83B5C"/>
    <w:rsid w:val="00F840B0"/>
    <w:rsid w:val="00F843A4"/>
    <w:rsid w:val="00F844F2"/>
    <w:rsid w:val="00F8454F"/>
    <w:rsid w:val="00F847A1"/>
    <w:rsid w:val="00F849D9"/>
    <w:rsid w:val="00F84C9F"/>
    <w:rsid w:val="00F84E0B"/>
    <w:rsid w:val="00F850A0"/>
    <w:rsid w:val="00F850DE"/>
    <w:rsid w:val="00F85437"/>
    <w:rsid w:val="00F858F6"/>
    <w:rsid w:val="00F85FA4"/>
    <w:rsid w:val="00F85FD0"/>
    <w:rsid w:val="00F862AC"/>
    <w:rsid w:val="00F8645F"/>
    <w:rsid w:val="00F86516"/>
    <w:rsid w:val="00F86E7B"/>
    <w:rsid w:val="00F870D0"/>
    <w:rsid w:val="00F87227"/>
    <w:rsid w:val="00F873F3"/>
    <w:rsid w:val="00F87874"/>
    <w:rsid w:val="00F87A4E"/>
    <w:rsid w:val="00F90140"/>
    <w:rsid w:val="00F901AA"/>
    <w:rsid w:val="00F9033D"/>
    <w:rsid w:val="00F90672"/>
    <w:rsid w:val="00F90816"/>
    <w:rsid w:val="00F90DFC"/>
    <w:rsid w:val="00F90F1A"/>
    <w:rsid w:val="00F9102B"/>
    <w:rsid w:val="00F9129C"/>
    <w:rsid w:val="00F915F9"/>
    <w:rsid w:val="00F916CE"/>
    <w:rsid w:val="00F919AA"/>
    <w:rsid w:val="00F91B65"/>
    <w:rsid w:val="00F91C06"/>
    <w:rsid w:val="00F91D43"/>
    <w:rsid w:val="00F920BC"/>
    <w:rsid w:val="00F921B8"/>
    <w:rsid w:val="00F921D6"/>
    <w:rsid w:val="00F924E0"/>
    <w:rsid w:val="00F9291D"/>
    <w:rsid w:val="00F931FC"/>
    <w:rsid w:val="00F9358D"/>
    <w:rsid w:val="00F93D1E"/>
    <w:rsid w:val="00F93E4A"/>
    <w:rsid w:val="00F94286"/>
    <w:rsid w:val="00F94662"/>
    <w:rsid w:val="00F947CA"/>
    <w:rsid w:val="00F94FBA"/>
    <w:rsid w:val="00F95271"/>
    <w:rsid w:val="00F95382"/>
    <w:rsid w:val="00F95402"/>
    <w:rsid w:val="00F95785"/>
    <w:rsid w:val="00F958B9"/>
    <w:rsid w:val="00F958CD"/>
    <w:rsid w:val="00F95CA4"/>
    <w:rsid w:val="00F95F5C"/>
    <w:rsid w:val="00F963C9"/>
    <w:rsid w:val="00F9653D"/>
    <w:rsid w:val="00F96645"/>
    <w:rsid w:val="00F96969"/>
    <w:rsid w:val="00F96DDB"/>
    <w:rsid w:val="00F970BF"/>
    <w:rsid w:val="00F971CE"/>
    <w:rsid w:val="00F974FB"/>
    <w:rsid w:val="00F97837"/>
    <w:rsid w:val="00F97884"/>
    <w:rsid w:val="00F97D77"/>
    <w:rsid w:val="00F97D87"/>
    <w:rsid w:val="00F97F6A"/>
    <w:rsid w:val="00F97FB9"/>
    <w:rsid w:val="00FA00DB"/>
    <w:rsid w:val="00FA0265"/>
    <w:rsid w:val="00FA059C"/>
    <w:rsid w:val="00FA0C6D"/>
    <w:rsid w:val="00FA0D6C"/>
    <w:rsid w:val="00FA13BD"/>
    <w:rsid w:val="00FA147B"/>
    <w:rsid w:val="00FA1A10"/>
    <w:rsid w:val="00FA1BAC"/>
    <w:rsid w:val="00FA1C7F"/>
    <w:rsid w:val="00FA1EB1"/>
    <w:rsid w:val="00FA2983"/>
    <w:rsid w:val="00FA2DFF"/>
    <w:rsid w:val="00FA2F5A"/>
    <w:rsid w:val="00FA319D"/>
    <w:rsid w:val="00FA3352"/>
    <w:rsid w:val="00FA3BAD"/>
    <w:rsid w:val="00FA401E"/>
    <w:rsid w:val="00FA40CD"/>
    <w:rsid w:val="00FA44B8"/>
    <w:rsid w:val="00FA47C8"/>
    <w:rsid w:val="00FA4D3D"/>
    <w:rsid w:val="00FA4E53"/>
    <w:rsid w:val="00FA51AE"/>
    <w:rsid w:val="00FA537E"/>
    <w:rsid w:val="00FA5653"/>
    <w:rsid w:val="00FA56C4"/>
    <w:rsid w:val="00FA5868"/>
    <w:rsid w:val="00FA588B"/>
    <w:rsid w:val="00FA632A"/>
    <w:rsid w:val="00FA6C66"/>
    <w:rsid w:val="00FA6E27"/>
    <w:rsid w:val="00FA6F26"/>
    <w:rsid w:val="00FA7102"/>
    <w:rsid w:val="00FA758A"/>
    <w:rsid w:val="00FA797E"/>
    <w:rsid w:val="00FA79C8"/>
    <w:rsid w:val="00FA79F5"/>
    <w:rsid w:val="00FA79FD"/>
    <w:rsid w:val="00FA7E4E"/>
    <w:rsid w:val="00FB05A4"/>
    <w:rsid w:val="00FB066E"/>
    <w:rsid w:val="00FB0A9A"/>
    <w:rsid w:val="00FB0B2E"/>
    <w:rsid w:val="00FB0E0B"/>
    <w:rsid w:val="00FB1355"/>
    <w:rsid w:val="00FB13EB"/>
    <w:rsid w:val="00FB1818"/>
    <w:rsid w:val="00FB1E8A"/>
    <w:rsid w:val="00FB2358"/>
    <w:rsid w:val="00FB24BF"/>
    <w:rsid w:val="00FB2897"/>
    <w:rsid w:val="00FB2BFA"/>
    <w:rsid w:val="00FB2CCA"/>
    <w:rsid w:val="00FB319C"/>
    <w:rsid w:val="00FB3A06"/>
    <w:rsid w:val="00FB3A2B"/>
    <w:rsid w:val="00FB3B94"/>
    <w:rsid w:val="00FB3EAF"/>
    <w:rsid w:val="00FB3F04"/>
    <w:rsid w:val="00FB4499"/>
    <w:rsid w:val="00FB4ACC"/>
    <w:rsid w:val="00FB5090"/>
    <w:rsid w:val="00FB5359"/>
    <w:rsid w:val="00FB58A7"/>
    <w:rsid w:val="00FB5951"/>
    <w:rsid w:val="00FB5B03"/>
    <w:rsid w:val="00FB5BD9"/>
    <w:rsid w:val="00FB6088"/>
    <w:rsid w:val="00FB60CA"/>
    <w:rsid w:val="00FB6185"/>
    <w:rsid w:val="00FB66DC"/>
    <w:rsid w:val="00FB69F2"/>
    <w:rsid w:val="00FB6A47"/>
    <w:rsid w:val="00FB6E30"/>
    <w:rsid w:val="00FB7248"/>
    <w:rsid w:val="00FB7665"/>
    <w:rsid w:val="00FB78C0"/>
    <w:rsid w:val="00FB79D1"/>
    <w:rsid w:val="00FB7BB4"/>
    <w:rsid w:val="00FB7C28"/>
    <w:rsid w:val="00FB7C37"/>
    <w:rsid w:val="00FB7F95"/>
    <w:rsid w:val="00FC0076"/>
    <w:rsid w:val="00FC0633"/>
    <w:rsid w:val="00FC074E"/>
    <w:rsid w:val="00FC0964"/>
    <w:rsid w:val="00FC0CDC"/>
    <w:rsid w:val="00FC0DA0"/>
    <w:rsid w:val="00FC0F93"/>
    <w:rsid w:val="00FC1478"/>
    <w:rsid w:val="00FC167D"/>
    <w:rsid w:val="00FC174F"/>
    <w:rsid w:val="00FC17F0"/>
    <w:rsid w:val="00FC1A87"/>
    <w:rsid w:val="00FC1B09"/>
    <w:rsid w:val="00FC1C02"/>
    <w:rsid w:val="00FC20C4"/>
    <w:rsid w:val="00FC2DE2"/>
    <w:rsid w:val="00FC2FD8"/>
    <w:rsid w:val="00FC36E4"/>
    <w:rsid w:val="00FC38BC"/>
    <w:rsid w:val="00FC3BCC"/>
    <w:rsid w:val="00FC3C34"/>
    <w:rsid w:val="00FC3CF0"/>
    <w:rsid w:val="00FC4231"/>
    <w:rsid w:val="00FC4A63"/>
    <w:rsid w:val="00FC4D6F"/>
    <w:rsid w:val="00FC4E41"/>
    <w:rsid w:val="00FC4E5E"/>
    <w:rsid w:val="00FC5B1C"/>
    <w:rsid w:val="00FC5C86"/>
    <w:rsid w:val="00FC5CAB"/>
    <w:rsid w:val="00FC5D8A"/>
    <w:rsid w:val="00FC5F8C"/>
    <w:rsid w:val="00FC6068"/>
    <w:rsid w:val="00FC6B56"/>
    <w:rsid w:val="00FC7009"/>
    <w:rsid w:val="00FC731C"/>
    <w:rsid w:val="00FC74CE"/>
    <w:rsid w:val="00FC7650"/>
    <w:rsid w:val="00FC7B87"/>
    <w:rsid w:val="00FC7CE7"/>
    <w:rsid w:val="00FC7D8C"/>
    <w:rsid w:val="00FD0101"/>
    <w:rsid w:val="00FD05BF"/>
    <w:rsid w:val="00FD06B9"/>
    <w:rsid w:val="00FD0B95"/>
    <w:rsid w:val="00FD0D5D"/>
    <w:rsid w:val="00FD11DB"/>
    <w:rsid w:val="00FD1494"/>
    <w:rsid w:val="00FD163C"/>
    <w:rsid w:val="00FD1BA4"/>
    <w:rsid w:val="00FD1CF8"/>
    <w:rsid w:val="00FD250F"/>
    <w:rsid w:val="00FD2727"/>
    <w:rsid w:val="00FD27B1"/>
    <w:rsid w:val="00FD2B1D"/>
    <w:rsid w:val="00FD2C5F"/>
    <w:rsid w:val="00FD2D78"/>
    <w:rsid w:val="00FD2F50"/>
    <w:rsid w:val="00FD32B1"/>
    <w:rsid w:val="00FD40D8"/>
    <w:rsid w:val="00FD4189"/>
    <w:rsid w:val="00FD418C"/>
    <w:rsid w:val="00FD4340"/>
    <w:rsid w:val="00FD451D"/>
    <w:rsid w:val="00FD496B"/>
    <w:rsid w:val="00FD5039"/>
    <w:rsid w:val="00FD5189"/>
    <w:rsid w:val="00FD5731"/>
    <w:rsid w:val="00FD5D27"/>
    <w:rsid w:val="00FD6355"/>
    <w:rsid w:val="00FD63F9"/>
    <w:rsid w:val="00FD65C6"/>
    <w:rsid w:val="00FD665B"/>
    <w:rsid w:val="00FD69E7"/>
    <w:rsid w:val="00FD6CA5"/>
    <w:rsid w:val="00FD6F3C"/>
    <w:rsid w:val="00FD70D4"/>
    <w:rsid w:val="00FD760B"/>
    <w:rsid w:val="00FD7B13"/>
    <w:rsid w:val="00FE075C"/>
    <w:rsid w:val="00FE0864"/>
    <w:rsid w:val="00FE08AF"/>
    <w:rsid w:val="00FE09E5"/>
    <w:rsid w:val="00FE0DDA"/>
    <w:rsid w:val="00FE1B09"/>
    <w:rsid w:val="00FE1D30"/>
    <w:rsid w:val="00FE1F16"/>
    <w:rsid w:val="00FE22A5"/>
    <w:rsid w:val="00FE22EE"/>
    <w:rsid w:val="00FE25A2"/>
    <w:rsid w:val="00FE2DA4"/>
    <w:rsid w:val="00FE2E32"/>
    <w:rsid w:val="00FE35F7"/>
    <w:rsid w:val="00FE3851"/>
    <w:rsid w:val="00FE3F17"/>
    <w:rsid w:val="00FE3FBD"/>
    <w:rsid w:val="00FE40C6"/>
    <w:rsid w:val="00FE4931"/>
    <w:rsid w:val="00FE4A80"/>
    <w:rsid w:val="00FE5298"/>
    <w:rsid w:val="00FE5752"/>
    <w:rsid w:val="00FE5D6B"/>
    <w:rsid w:val="00FE5E54"/>
    <w:rsid w:val="00FE635B"/>
    <w:rsid w:val="00FE6B9A"/>
    <w:rsid w:val="00FE6C70"/>
    <w:rsid w:val="00FE6F47"/>
    <w:rsid w:val="00FE72B2"/>
    <w:rsid w:val="00FE72F3"/>
    <w:rsid w:val="00FE77FA"/>
    <w:rsid w:val="00FE7931"/>
    <w:rsid w:val="00FE7BA4"/>
    <w:rsid w:val="00FE7BA5"/>
    <w:rsid w:val="00FE7C67"/>
    <w:rsid w:val="00FF01E0"/>
    <w:rsid w:val="00FF0203"/>
    <w:rsid w:val="00FF0991"/>
    <w:rsid w:val="00FF09FA"/>
    <w:rsid w:val="00FF0BCD"/>
    <w:rsid w:val="00FF0C84"/>
    <w:rsid w:val="00FF0E42"/>
    <w:rsid w:val="00FF12D7"/>
    <w:rsid w:val="00FF1A04"/>
    <w:rsid w:val="00FF1B19"/>
    <w:rsid w:val="00FF2228"/>
    <w:rsid w:val="00FF226E"/>
    <w:rsid w:val="00FF284F"/>
    <w:rsid w:val="00FF2BA3"/>
    <w:rsid w:val="00FF2D7A"/>
    <w:rsid w:val="00FF2F10"/>
    <w:rsid w:val="00FF3C5F"/>
    <w:rsid w:val="00FF3CD8"/>
    <w:rsid w:val="00FF3D19"/>
    <w:rsid w:val="00FF3F07"/>
    <w:rsid w:val="00FF41F9"/>
    <w:rsid w:val="00FF4E1B"/>
    <w:rsid w:val="00FF50DD"/>
    <w:rsid w:val="00FF5109"/>
    <w:rsid w:val="00FF5155"/>
    <w:rsid w:val="00FF52D4"/>
    <w:rsid w:val="00FF5524"/>
    <w:rsid w:val="00FF59DB"/>
    <w:rsid w:val="00FF5B4A"/>
    <w:rsid w:val="00FF5B83"/>
    <w:rsid w:val="00FF5FAE"/>
    <w:rsid w:val="00FF6255"/>
    <w:rsid w:val="00FF66E4"/>
    <w:rsid w:val="00FF6FF6"/>
    <w:rsid w:val="00FF7525"/>
    <w:rsid w:val="00FF78EF"/>
    <w:rsid w:val="00FF793C"/>
    <w:rsid w:val="00FF7C21"/>
    <w:rsid w:val="00FF7F22"/>
    <w:rsid w:val="0148E907"/>
    <w:rsid w:val="01BD7ED4"/>
    <w:rsid w:val="037D4112"/>
    <w:rsid w:val="0481715C"/>
    <w:rsid w:val="04AA9D7B"/>
    <w:rsid w:val="04F6A514"/>
    <w:rsid w:val="04FB42C2"/>
    <w:rsid w:val="06438184"/>
    <w:rsid w:val="07A07E81"/>
    <w:rsid w:val="07CBF89F"/>
    <w:rsid w:val="07CDDFE2"/>
    <w:rsid w:val="07CE629F"/>
    <w:rsid w:val="07E190F8"/>
    <w:rsid w:val="081DE290"/>
    <w:rsid w:val="0894875E"/>
    <w:rsid w:val="08D01BC8"/>
    <w:rsid w:val="08D3C26C"/>
    <w:rsid w:val="08D79723"/>
    <w:rsid w:val="08DEB922"/>
    <w:rsid w:val="08EC425E"/>
    <w:rsid w:val="09237F76"/>
    <w:rsid w:val="093F6C98"/>
    <w:rsid w:val="09505C08"/>
    <w:rsid w:val="099D4E3A"/>
    <w:rsid w:val="09A5F5AF"/>
    <w:rsid w:val="09F1CB5E"/>
    <w:rsid w:val="0A0C92F5"/>
    <w:rsid w:val="0B0D4AF0"/>
    <w:rsid w:val="0B351825"/>
    <w:rsid w:val="0B6FD4F8"/>
    <w:rsid w:val="0BF565F7"/>
    <w:rsid w:val="0C4ED280"/>
    <w:rsid w:val="0C82AED9"/>
    <w:rsid w:val="0CEC6B49"/>
    <w:rsid w:val="0D6D0ADF"/>
    <w:rsid w:val="0D7317CD"/>
    <w:rsid w:val="0E10C713"/>
    <w:rsid w:val="0E61508E"/>
    <w:rsid w:val="0E67FB13"/>
    <w:rsid w:val="0E7AB895"/>
    <w:rsid w:val="0E93F70F"/>
    <w:rsid w:val="0E995B85"/>
    <w:rsid w:val="0EF9AE8F"/>
    <w:rsid w:val="0F11FD26"/>
    <w:rsid w:val="0F4A7AE6"/>
    <w:rsid w:val="0FE26A1A"/>
    <w:rsid w:val="0FF3D84B"/>
    <w:rsid w:val="10832D70"/>
    <w:rsid w:val="1093C923"/>
    <w:rsid w:val="11620801"/>
    <w:rsid w:val="11D71D23"/>
    <w:rsid w:val="120AEC2E"/>
    <w:rsid w:val="122C7F62"/>
    <w:rsid w:val="125807E0"/>
    <w:rsid w:val="12614F8C"/>
    <w:rsid w:val="13098093"/>
    <w:rsid w:val="1375488D"/>
    <w:rsid w:val="14231C9E"/>
    <w:rsid w:val="1425DF2C"/>
    <w:rsid w:val="143F2C32"/>
    <w:rsid w:val="1461DFCF"/>
    <w:rsid w:val="14845D0F"/>
    <w:rsid w:val="14A52E79"/>
    <w:rsid w:val="14D07A3A"/>
    <w:rsid w:val="151DDC6D"/>
    <w:rsid w:val="153D7536"/>
    <w:rsid w:val="1557C86C"/>
    <w:rsid w:val="15B50A12"/>
    <w:rsid w:val="16377E6F"/>
    <w:rsid w:val="1659394B"/>
    <w:rsid w:val="166B8F0E"/>
    <w:rsid w:val="17194B6F"/>
    <w:rsid w:val="171BBAD8"/>
    <w:rsid w:val="175463AD"/>
    <w:rsid w:val="17861330"/>
    <w:rsid w:val="1835B8DA"/>
    <w:rsid w:val="187EAB73"/>
    <w:rsid w:val="18800D75"/>
    <w:rsid w:val="18EBC6B3"/>
    <w:rsid w:val="193323EB"/>
    <w:rsid w:val="1942E16A"/>
    <w:rsid w:val="199CFD36"/>
    <w:rsid w:val="1A30EE2D"/>
    <w:rsid w:val="1AF031F2"/>
    <w:rsid w:val="1BCFBA69"/>
    <w:rsid w:val="1C479A6E"/>
    <w:rsid w:val="1C7A70E2"/>
    <w:rsid w:val="1C8624BF"/>
    <w:rsid w:val="1C882CA5"/>
    <w:rsid w:val="1CBB72E8"/>
    <w:rsid w:val="1D0E00B4"/>
    <w:rsid w:val="1DAC954A"/>
    <w:rsid w:val="1DB8F9FB"/>
    <w:rsid w:val="1E4D00D6"/>
    <w:rsid w:val="1F004B51"/>
    <w:rsid w:val="20027AD9"/>
    <w:rsid w:val="207E0D63"/>
    <w:rsid w:val="20C241EA"/>
    <w:rsid w:val="210C47BB"/>
    <w:rsid w:val="21656F1E"/>
    <w:rsid w:val="2243A1C4"/>
    <w:rsid w:val="22ADB049"/>
    <w:rsid w:val="2321FB5B"/>
    <w:rsid w:val="23685412"/>
    <w:rsid w:val="2381F5D7"/>
    <w:rsid w:val="2391EE9B"/>
    <w:rsid w:val="23BF94A6"/>
    <w:rsid w:val="23E22B05"/>
    <w:rsid w:val="23EF2ECF"/>
    <w:rsid w:val="2447ACC1"/>
    <w:rsid w:val="24C2CDE6"/>
    <w:rsid w:val="24E088E5"/>
    <w:rsid w:val="2521EEB3"/>
    <w:rsid w:val="2590D7C4"/>
    <w:rsid w:val="25CECD85"/>
    <w:rsid w:val="262223B3"/>
    <w:rsid w:val="265C1880"/>
    <w:rsid w:val="26841396"/>
    <w:rsid w:val="26C73E91"/>
    <w:rsid w:val="26D0DC60"/>
    <w:rsid w:val="26E4B704"/>
    <w:rsid w:val="2717C517"/>
    <w:rsid w:val="271A8795"/>
    <w:rsid w:val="27220E6C"/>
    <w:rsid w:val="272AA2ED"/>
    <w:rsid w:val="274DE9F1"/>
    <w:rsid w:val="2756F8DA"/>
    <w:rsid w:val="27772CF2"/>
    <w:rsid w:val="27BBEC90"/>
    <w:rsid w:val="2816C6C8"/>
    <w:rsid w:val="28D23D36"/>
    <w:rsid w:val="291B46BD"/>
    <w:rsid w:val="2A1D6F06"/>
    <w:rsid w:val="2A2574DF"/>
    <w:rsid w:val="2A31A87C"/>
    <w:rsid w:val="2A51C891"/>
    <w:rsid w:val="2A55FE1A"/>
    <w:rsid w:val="2AB66217"/>
    <w:rsid w:val="2B6DB87E"/>
    <w:rsid w:val="2BC64F75"/>
    <w:rsid w:val="2C040492"/>
    <w:rsid w:val="2C514B41"/>
    <w:rsid w:val="2C8E8AC2"/>
    <w:rsid w:val="2D23B7AD"/>
    <w:rsid w:val="2D482381"/>
    <w:rsid w:val="2D52C45C"/>
    <w:rsid w:val="2D718BC9"/>
    <w:rsid w:val="2DA8B7A6"/>
    <w:rsid w:val="2DBEF41F"/>
    <w:rsid w:val="2E096BBD"/>
    <w:rsid w:val="2EE72C98"/>
    <w:rsid w:val="2F2F7539"/>
    <w:rsid w:val="2F42E37B"/>
    <w:rsid w:val="2F5F73E2"/>
    <w:rsid w:val="2F669777"/>
    <w:rsid w:val="2FF1FD2D"/>
    <w:rsid w:val="3004C7FC"/>
    <w:rsid w:val="30918BB3"/>
    <w:rsid w:val="30A00744"/>
    <w:rsid w:val="30F553CC"/>
    <w:rsid w:val="30FF4480"/>
    <w:rsid w:val="313A7CC8"/>
    <w:rsid w:val="314E2E5C"/>
    <w:rsid w:val="31945C8B"/>
    <w:rsid w:val="31DB4D70"/>
    <w:rsid w:val="32026CFF"/>
    <w:rsid w:val="32562F8C"/>
    <w:rsid w:val="3269D7A4"/>
    <w:rsid w:val="32BB96D9"/>
    <w:rsid w:val="32F04EC6"/>
    <w:rsid w:val="33071032"/>
    <w:rsid w:val="330C4876"/>
    <w:rsid w:val="3354FEA7"/>
    <w:rsid w:val="33917846"/>
    <w:rsid w:val="342139C4"/>
    <w:rsid w:val="34762E7E"/>
    <w:rsid w:val="35004A0A"/>
    <w:rsid w:val="35059485"/>
    <w:rsid w:val="350DFEDE"/>
    <w:rsid w:val="353CB479"/>
    <w:rsid w:val="35D802DC"/>
    <w:rsid w:val="360C9032"/>
    <w:rsid w:val="364B8D32"/>
    <w:rsid w:val="3696A467"/>
    <w:rsid w:val="36E91FDE"/>
    <w:rsid w:val="372BD00E"/>
    <w:rsid w:val="382DCAB4"/>
    <w:rsid w:val="3867E95A"/>
    <w:rsid w:val="3922C23C"/>
    <w:rsid w:val="3998B887"/>
    <w:rsid w:val="39B049DC"/>
    <w:rsid w:val="3A1BA36D"/>
    <w:rsid w:val="3A33A66E"/>
    <w:rsid w:val="3A37CF99"/>
    <w:rsid w:val="3A5BF8CD"/>
    <w:rsid w:val="3A623FB8"/>
    <w:rsid w:val="3AB533C2"/>
    <w:rsid w:val="3AEC1F23"/>
    <w:rsid w:val="3B602107"/>
    <w:rsid w:val="3B62F2EF"/>
    <w:rsid w:val="3CCB982F"/>
    <w:rsid w:val="3CFF93EC"/>
    <w:rsid w:val="3D3EA2C9"/>
    <w:rsid w:val="3E0E9B18"/>
    <w:rsid w:val="3E4BC700"/>
    <w:rsid w:val="3E6FF4E3"/>
    <w:rsid w:val="3E8EDECC"/>
    <w:rsid w:val="3EA60200"/>
    <w:rsid w:val="3ED77013"/>
    <w:rsid w:val="3F24A496"/>
    <w:rsid w:val="3F4AD502"/>
    <w:rsid w:val="40888111"/>
    <w:rsid w:val="41789F5A"/>
    <w:rsid w:val="41C08E79"/>
    <w:rsid w:val="423A6FAA"/>
    <w:rsid w:val="426AC4DD"/>
    <w:rsid w:val="428D4BC7"/>
    <w:rsid w:val="42A41FF2"/>
    <w:rsid w:val="42BC3BC5"/>
    <w:rsid w:val="42CADA75"/>
    <w:rsid w:val="42D71507"/>
    <w:rsid w:val="430910D2"/>
    <w:rsid w:val="43174EB3"/>
    <w:rsid w:val="433D888E"/>
    <w:rsid w:val="43C5DCDE"/>
    <w:rsid w:val="45334EE0"/>
    <w:rsid w:val="4557E807"/>
    <w:rsid w:val="458410E7"/>
    <w:rsid w:val="45E0F889"/>
    <w:rsid w:val="460D6F6B"/>
    <w:rsid w:val="46C82F3D"/>
    <w:rsid w:val="46CD4F88"/>
    <w:rsid w:val="46D9C4C8"/>
    <w:rsid w:val="47448280"/>
    <w:rsid w:val="4806C25C"/>
    <w:rsid w:val="487E7F83"/>
    <w:rsid w:val="4882884D"/>
    <w:rsid w:val="48B7AE6F"/>
    <w:rsid w:val="4921A5ED"/>
    <w:rsid w:val="4924E6EC"/>
    <w:rsid w:val="493823FF"/>
    <w:rsid w:val="4951FF00"/>
    <w:rsid w:val="4976D0C6"/>
    <w:rsid w:val="4A06A1E9"/>
    <w:rsid w:val="4A433840"/>
    <w:rsid w:val="4A77AC17"/>
    <w:rsid w:val="4A8839D9"/>
    <w:rsid w:val="4AB71F68"/>
    <w:rsid w:val="4AD845B6"/>
    <w:rsid w:val="4B18DAC8"/>
    <w:rsid w:val="4B5E2F9B"/>
    <w:rsid w:val="4B7B0A2A"/>
    <w:rsid w:val="4BA6B0E6"/>
    <w:rsid w:val="4BCE8E65"/>
    <w:rsid w:val="4C4C7048"/>
    <w:rsid w:val="4C6C0C2E"/>
    <w:rsid w:val="4DCAC69A"/>
    <w:rsid w:val="4E0DA9DC"/>
    <w:rsid w:val="4E27E3F6"/>
    <w:rsid w:val="4E55E558"/>
    <w:rsid w:val="4EBF131E"/>
    <w:rsid w:val="4F4D0C2A"/>
    <w:rsid w:val="4FBC97EF"/>
    <w:rsid w:val="4FC154C2"/>
    <w:rsid w:val="4FC2762A"/>
    <w:rsid w:val="4FD17A45"/>
    <w:rsid w:val="5028AD01"/>
    <w:rsid w:val="503C6E15"/>
    <w:rsid w:val="503EE631"/>
    <w:rsid w:val="50BC1244"/>
    <w:rsid w:val="50E956F5"/>
    <w:rsid w:val="5345DD51"/>
    <w:rsid w:val="53AF24BC"/>
    <w:rsid w:val="54167624"/>
    <w:rsid w:val="54ADC752"/>
    <w:rsid w:val="5599180B"/>
    <w:rsid w:val="55B756CE"/>
    <w:rsid w:val="55C62BBD"/>
    <w:rsid w:val="55F98BCD"/>
    <w:rsid w:val="560645FA"/>
    <w:rsid w:val="5643CC6F"/>
    <w:rsid w:val="5651BF1A"/>
    <w:rsid w:val="569F4911"/>
    <w:rsid w:val="56B7B140"/>
    <w:rsid w:val="56D4C195"/>
    <w:rsid w:val="56ED468F"/>
    <w:rsid w:val="5739D0C0"/>
    <w:rsid w:val="580D3509"/>
    <w:rsid w:val="5867F646"/>
    <w:rsid w:val="58A01B9C"/>
    <w:rsid w:val="590C658D"/>
    <w:rsid w:val="59222FBD"/>
    <w:rsid w:val="595CCD1A"/>
    <w:rsid w:val="598A2B42"/>
    <w:rsid w:val="59D67F26"/>
    <w:rsid w:val="59DA97B8"/>
    <w:rsid w:val="5A101E63"/>
    <w:rsid w:val="5A18512D"/>
    <w:rsid w:val="5ADE91A6"/>
    <w:rsid w:val="5B16D357"/>
    <w:rsid w:val="5B5C8CF1"/>
    <w:rsid w:val="5BEDECA4"/>
    <w:rsid w:val="5DF0C05B"/>
    <w:rsid w:val="5DF4EAF5"/>
    <w:rsid w:val="5E01640D"/>
    <w:rsid w:val="5E5337B9"/>
    <w:rsid w:val="5E5EDB3E"/>
    <w:rsid w:val="5EE6EAC7"/>
    <w:rsid w:val="5F2CCEAB"/>
    <w:rsid w:val="5FB20F8B"/>
    <w:rsid w:val="5FDE28BF"/>
    <w:rsid w:val="60006422"/>
    <w:rsid w:val="603655CA"/>
    <w:rsid w:val="6100D753"/>
    <w:rsid w:val="619F051C"/>
    <w:rsid w:val="61A62D46"/>
    <w:rsid w:val="61F4DA0D"/>
    <w:rsid w:val="62BECBB2"/>
    <w:rsid w:val="62E12D18"/>
    <w:rsid w:val="62ED7F14"/>
    <w:rsid w:val="633EBE2B"/>
    <w:rsid w:val="6341A76C"/>
    <w:rsid w:val="637F44CE"/>
    <w:rsid w:val="64600742"/>
    <w:rsid w:val="64B726FC"/>
    <w:rsid w:val="65184BFE"/>
    <w:rsid w:val="65225C41"/>
    <w:rsid w:val="65486F5B"/>
    <w:rsid w:val="65B2B0EC"/>
    <w:rsid w:val="661A3DDF"/>
    <w:rsid w:val="661BCCA1"/>
    <w:rsid w:val="661FB14D"/>
    <w:rsid w:val="668330C9"/>
    <w:rsid w:val="67213CFC"/>
    <w:rsid w:val="67299740"/>
    <w:rsid w:val="68118E5C"/>
    <w:rsid w:val="682CB5AA"/>
    <w:rsid w:val="684E7B29"/>
    <w:rsid w:val="69169E52"/>
    <w:rsid w:val="69282DE0"/>
    <w:rsid w:val="69854BAA"/>
    <w:rsid w:val="69DC9D22"/>
    <w:rsid w:val="6B0F77B5"/>
    <w:rsid w:val="6C253F7B"/>
    <w:rsid w:val="6C4E9962"/>
    <w:rsid w:val="6C93B19A"/>
    <w:rsid w:val="6CAF7AED"/>
    <w:rsid w:val="6CCB6A5D"/>
    <w:rsid w:val="6CD85B05"/>
    <w:rsid w:val="6D30A0DD"/>
    <w:rsid w:val="6E173A06"/>
    <w:rsid w:val="6E43ADFA"/>
    <w:rsid w:val="6E616C64"/>
    <w:rsid w:val="6E64151D"/>
    <w:rsid w:val="6E88E05C"/>
    <w:rsid w:val="6EACE5C2"/>
    <w:rsid w:val="6EF16393"/>
    <w:rsid w:val="6EFEFB72"/>
    <w:rsid w:val="6FC643CD"/>
    <w:rsid w:val="704B9820"/>
    <w:rsid w:val="70AA1CCA"/>
    <w:rsid w:val="712EB80D"/>
    <w:rsid w:val="718DA774"/>
    <w:rsid w:val="71FF4FB9"/>
    <w:rsid w:val="7212D42B"/>
    <w:rsid w:val="724AD773"/>
    <w:rsid w:val="72AE41C9"/>
    <w:rsid w:val="7314FE62"/>
    <w:rsid w:val="734EF2CE"/>
    <w:rsid w:val="74318648"/>
    <w:rsid w:val="744AB087"/>
    <w:rsid w:val="74ADA745"/>
    <w:rsid w:val="74CB4520"/>
    <w:rsid w:val="74DF543C"/>
    <w:rsid w:val="74FDD681"/>
    <w:rsid w:val="75136B45"/>
    <w:rsid w:val="755F5662"/>
    <w:rsid w:val="75B9300C"/>
    <w:rsid w:val="7658C8D3"/>
    <w:rsid w:val="766AC2D8"/>
    <w:rsid w:val="7711C1F0"/>
    <w:rsid w:val="77340D51"/>
    <w:rsid w:val="7785DF5B"/>
    <w:rsid w:val="778D5FEE"/>
    <w:rsid w:val="779FF3BF"/>
    <w:rsid w:val="77CAE6C2"/>
    <w:rsid w:val="781E3356"/>
    <w:rsid w:val="7885EB77"/>
    <w:rsid w:val="788C7315"/>
    <w:rsid w:val="78C92E2B"/>
    <w:rsid w:val="7910FEF7"/>
    <w:rsid w:val="7A5A63B2"/>
    <w:rsid w:val="7A747854"/>
    <w:rsid w:val="7A86C1A1"/>
    <w:rsid w:val="7B4C9C92"/>
    <w:rsid w:val="7B5179BB"/>
    <w:rsid w:val="7C4536EA"/>
    <w:rsid w:val="7C87E289"/>
    <w:rsid w:val="7C9572E8"/>
    <w:rsid w:val="7C9749D9"/>
    <w:rsid w:val="7CE007E0"/>
    <w:rsid w:val="7D3DC754"/>
    <w:rsid w:val="7D671225"/>
    <w:rsid w:val="7DE28802"/>
    <w:rsid w:val="7E10B5A6"/>
    <w:rsid w:val="7E875505"/>
    <w:rsid w:val="7EA0772D"/>
    <w:rsid w:val="7EF81D8B"/>
    <w:rsid w:val="7F857530"/>
    <w:rsid w:val="7F9B7195"/>
    <w:rsid w:val="7FB6683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4A108C6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5" w:uiPriority="9"/>
    <w:lsdException w:name="heading 6" w:qFormat="1"/>
    <w:lsdException w:name="heading 7" w:semiHidden="1" w:uiPriority="9" w:unhideWhenUsed="1" w:qFormat="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7179"/>
    <w:pPr>
      <w:widowControl w:val="0"/>
      <w:jc w:val="both"/>
    </w:pPr>
    <w:rPr>
      <w:rFonts w:asciiTheme="minorHAnsi" w:eastAsiaTheme="minorEastAsia" w:hAnsiTheme="minorHAnsi" w:cstheme="minorBidi"/>
      <w:kern w:val="2"/>
      <w:sz w:val="21"/>
      <w:szCs w:val="22"/>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标题 "/>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UNDERRUBRIK 1-2,DO NOT USE_h2,h21,Heading 2 Char,H2 Char,h2 Char,Header 2,Header2,22,heading2,2nd level,H21,H22,H23,H24,H25,R2,E2,†berschrift 2,õberschrift 2"/>
    <w:next w:val="Normal"/>
    <w:link w:val="Heading2Char1"/>
    <w:qFormat/>
    <w:rsid w:val="002B4C83"/>
    <w:pPr>
      <w:numPr>
        <w:ilvl w:val="1"/>
        <w:numId w:val="1"/>
      </w:numPr>
      <w:tabs>
        <w:tab w:val="num" w:pos="709"/>
      </w:tabs>
      <w:spacing w:before="100" w:beforeAutospacing="1" w:afterLines="100" w:after="240"/>
      <w:outlineLvl w:val="1"/>
    </w:pPr>
    <w:rPr>
      <w:rFonts w:ascii="Arial" w:eastAsia="SimSun" w:hAnsi="Arial"/>
      <w:sz w:val="28"/>
      <w:szCs w:val="24"/>
      <w:lang w:val="en-GB" w:eastAsia="zh-CN"/>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265B64"/>
    <w:pPr>
      <w:numPr>
        <w:ilvl w:val="2"/>
      </w:numPr>
      <w:tabs>
        <w:tab w:val="clear" w:pos="1100"/>
        <w:tab w:val="num" w:pos="709"/>
      </w:tabs>
      <w:spacing w:before="120"/>
      <w:ind w:hanging="930"/>
      <w:outlineLvl w:val="2"/>
    </w:pPr>
    <w:rPr>
      <w:rFonts w:eastAsia="Arial"/>
      <w:sz w:val="24"/>
      <w:szCs w:val="20"/>
      <w:lang w:eastAsia="en-US"/>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1"/>
    <w:rsid w:val="00876A06"/>
    <w:pPr>
      <w:numPr>
        <w:ilvl w:val="3"/>
      </w:numPr>
      <w:outlineLvl w:val="3"/>
    </w:pPr>
  </w:style>
  <w:style w:type="paragraph" w:styleId="Heading5">
    <w:name w:val="heading 5"/>
    <w:aliases w:val="h5,Heading5"/>
    <w:basedOn w:val="Heading4"/>
    <w:next w:val="Normal"/>
    <w:uiPriority w:val="9"/>
    <w:rsid w:val="00876A06"/>
    <w:pPr>
      <w:numPr>
        <w:ilvl w:val="0"/>
        <w:numId w:val="0"/>
      </w:numPr>
      <w:outlineLvl w:val="4"/>
    </w:pPr>
    <w:rPr>
      <w:sz w:val="22"/>
    </w:rPr>
  </w:style>
  <w:style w:type="paragraph" w:styleId="Heading6">
    <w:name w:val="heading 6"/>
    <w:basedOn w:val="H6"/>
    <w:next w:val="Normal"/>
    <w:qFormat/>
    <w:rsid w:val="009B4262"/>
    <w:pPr>
      <w:numPr>
        <w:ilvl w:val="4"/>
        <w:numId w:val="1"/>
      </w:numPr>
      <w:ind w:left="1985" w:hanging="1985"/>
      <w:outlineLvl w:val="5"/>
    </w:pPr>
  </w:style>
  <w:style w:type="paragraph" w:styleId="Heading7">
    <w:name w:val="heading 7"/>
    <w:basedOn w:val="H6"/>
    <w:next w:val="Normal"/>
    <w:uiPriority w:val="9"/>
    <w:qFormat/>
    <w:rsid w:val="009B4262"/>
    <w:pPr>
      <w:tabs>
        <w:tab w:val="num" w:pos="1499"/>
      </w:tabs>
      <w:outlineLvl w:val="6"/>
    </w:pPr>
  </w:style>
  <w:style w:type="paragraph" w:styleId="Heading8">
    <w:name w:val="heading 8"/>
    <w:basedOn w:val="Heading1"/>
    <w:next w:val="Normal"/>
    <w:uiPriority w:val="9"/>
    <w:rsid w:val="009B4262"/>
    <w:pPr>
      <w:ind w:left="0" w:firstLine="0"/>
      <w:outlineLvl w:val="7"/>
    </w:pPr>
  </w:style>
  <w:style w:type="paragraph" w:styleId="Heading9">
    <w:name w:val="heading 9"/>
    <w:basedOn w:val="Heading8"/>
    <w:next w:val="Normal"/>
    <w:uiPriority w:val="9"/>
    <w:rsid w:val="009B4262"/>
    <w:pPr>
      <w:outlineLvl w:val="8"/>
    </w:pPr>
  </w:style>
  <w:style w:type="character" w:default="1" w:styleId="DefaultParagraphFont">
    <w:name w:val="Default Paragraph Font"/>
    <w:uiPriority w:val="1"/>
    <w:semiHidden/>
    <w:unhideWhenUsed/>
    <w:rsid w:val="0095717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57179"/>
  </w:style>
  <w:style w:type="character" w:customStyle="1" w:styleId="Heading1Char1">
    <w:name w:val="Heading 1 Char1"/>
    <w:aliases w:val="Char Char2,NMP Heading 1 Char,H1 Char,h11 Char,h12 Char,h13 Char,h14 Char,h15 Char,h16 Char,app heading 1 Char,l1 Char,Memo Heading 1 Char,Heading 1_a Char,heading 1 Char,h17 Char,h111 Char,h121 Char,h131 Char,h141 Char,h151 Char,h1 Char"/>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spacing w:before="240" w:after="160" w:line="240" w:lineRule="exact"/>
    </w:pPr>
    <w:rPr>
      <w:rFonts w:ascii="Verdana" w:eastAsia="Batang" w:hAnsi="Verdana"/>
      <w:sz w:val="24"/>
    </w:rPr>
  </w:style>
  <w:style w:type="character" w:customStyle="1" w:styleId="Heading2Char1">
    <w:name w:val="Heading 2 Char1"/>
    <w:aliases w:val="Char Char Char,Head2A Char,2 Char,H2 Char1,h2 Char1,UNDERRUBRIK 1-2 Char,DO NOT USE_h2 Char,h21 Char,Heading 2 Char Char,H2 Char Char,h2 Char Char,Header 2 Char,Header2 Char,22 Char,heading2 Char,2nd level Char,H21 Char,H22 Char,H23 Char"/>
    <w:link w:val="Heading2"/>
    <w:rsid w:val="002B4C83"/>
    <w:rPr>
      <w:rFonts w:ascii="Arial" w:eastAsia="SimSun" w:hAnsi="Arial"/>
      <w:sz w:val="28"/>
      <w:szCs w:val="24"/>
      <w:lang w:val="en-GB" w:eastAsia="zh-CN"/>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265B64"/>
    <w:rPr>
      <w:rFonts w:ascii="Arial" w:eastAsia="Arial" w:hAnsi="Arial"/>
      <w:sz w:val="24"/>
      <w:lang w:val="en-GB" w:eastAsia="en-US"/>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eastAsia="en-US"/>
    </w:rPr>
  </w:style>
  <w:style w:type="paragraph" w:customStyle="1" w:styleId="H6">
    <w:name w:val="H6"/>
    <w:basedOn w:val="Heading5"/>
    <w:next w:val="Normal"/>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semiHidden/>
    <w:rsid w:val="009B426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semiHidden/>
    <w:rsid w:val="009B4262"/>
    <w:pPr>
      <w:outlineLvl w:val="9"/>
    </w:pPr>
  </w:style>
  <w:style w:type="paragraph" w:styleId="Footer">
    <w:name w:val="footer"/>
    <w:basedOn w:val="Header"/>
    <w:link w:val="FooterChar"/>
    <w:uiPriority w:val="99"/>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qFormat/>
    <w:rsid w:val="009B4262"/>
    <w:pPr>
      <w:keepLines/>
      <w:ind w:left="1135" w:hanging="851"/>
    </w:pPr>
    <w:rPr>
      <w:rFonts w:eastAsia="ＭＳ 明朝"/>
    </w:rPr>
  </w:style>
  <w:style w:type="character" w:customStyle="1" w:styleId="NOChar">
    <w:name w:val="NO Char"/>
    <w:link w:val="NO"/>
    <w:qFormat/>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Normal"/>
    <w:link w:val="TALChar"/>
    <w:rsid w:val="009B4262"/>
    <w:pPr>
      <w:keepNext/>
      <w:keepLines/>
    </w:pPr>
    <w:rPr>
      <w:rFonts w:ascii="Arial" w:eastAsia="ＭＳ 明朝"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semiHidden/>
    <w:rsid w:val="009B4262"/>
    <w:pPr>
      <w:ind w:left="851"/>
    </w:pPr>
  </w:style>
  <w:style w:type="paragraph" w:styleId="ListNumber">
    <w:name w:val="List Number"/>
    <w:basedOn w:val="List"/>
    <w:semiHidden/>
    <w:rsid w:val="009B4262"/>
  </w:style>
  <w:style w:type="paragraph" w:styleId="List">
    <w:name w:val="List"/>
    <w:basedOn w:val="Normal"/>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semiHidden/>
    <w:rsid w:val="009B4262"/>
    <w:pPr>
      <w:ind w:left="851"/>
    </w:pPr>
  </w:style>
  <w:style w:type="paragraph" w:styleId="ListBullet">
    <w:name w:val="List Bullet"/>
    <w:basedOn w:val="List"/>
    <w:semiHidden/>
    <w:rsid w:val="009B4262"/>
  </w:style>
  <w:style w:type="paragraph" w:customStyle="1" w:styleId="EditorsNote">
    <w:name w:val="Editor's Note"/>
    <w:basedOn w:val="NO"/>
    <w:link w:val="EditorsNoteChar"/>
    <w:rsid w:val="009B4262"/>
    <w:rPr>
      <w:color w:val="FF0000"/>
    </w:rPr>
  </w:style>
  <w:style w:type="paragraph" w:customStyle="1" w:styleId="TH">
    <w:name w:val="TH"/>
    <w:basedOn w:val="Normal"/>
    <w:link w:val="THChar"/>
    <w:rsid w:val="00E23C3E"/>
    <w:pPr>
      <w:keepNext/>
      <w:keepLines/>
      <w:spacing w:before="60"/>
      <w:jc w:val="center"/>
    </w:pPr>
    <w:rPr>
      <w:rFonts w:ascii="Arial" w:eastAsia="ＭＳ 明朝"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semiHidden/>
    <w:rsid w:val="009B4262"/>
    <w:pPr>
      <w:ind w:left="1135"/>
    </w:pPr>
  </w:style>
  <w:style w:type="paragraph" w:styleId="List2">
    <w:name w:val="List 2"/>
    <w:basedOn w:val="List"/>
    <w:semiHidden/>
    <w:rsid w:val="009B4262"/>
    <w:pPr>
      <w:ind w:left="851"/>
    </w:pPr>
  </w:style>
  <w:style w:type="paragraph" w:styleId="List3">
    <w:name w:val="List 3"/>
    <w:basedOn w:val="List2"/>
    <w:semiHidden/>
    <w:rsid w:val="009B4262"/>
    <w:pPr>
      <w:ind w:left="1135"/>
    </w:pPr>
  </w:style>
  <w:style w:type="paragraph" w:styleId="List4">
    <w:name w:val="List 4"/>
    <w:basedOn w:val="List3"/>
    <w:semiHidden/>
    <w:rsid w:val="009B4262"/>
    <w:pPr>
      <w:ind w:left="1418"/>
    </w:pPr>
  </w:style>
  <w:style w:type="paragraph" w:styleId="List5">
    <w:name w:val="List 5"/>
    <w:basedOn w:val="List4"/>
    <w:semiHidden/>
    <w:rsid w:val="009B4262"/>
    <w:pPr>
      <w:ind w:left="1702"/>
    </w:pPr>
  </w:style>
  <w:style w:type="paragraph" w:styleId="ListBullet4">
    <w:name w:val="List Bullet 4"/>
    <w:basedOn w:val="ListBullet3"/>
    <w:semiHidden/>
    <w:rsid w:val="009B4262"/>
    <w:pPr>
      <w:ind w:left="1418"/>
    </w:pPr>
  </w:style>
  <w:style w:type="paragraph" w:styleId="ListBullet5">
    <w:name w:val="List Bullet 5"/>
    <w:basedOn w:val="ListBullet4"/>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IndexHeading">
    <w:name w:val="index heading"/>
    <w:basedOn w:val="Normal"/>
    <w:next w:val="Normal"/>
    <w:semiHidden/>
    <w:rsid w:val="004A4093"/>
    <w:pPr>
      <w:pBdr>
        <w:top w:val="single" w:sz="12" w:space="0" w:color="auto"/>
      </w:pBdr>
      <w:spacing w:before="360" w:after="240"/>
    </w:pPr>
    <w:rPr>
      <w:b/>
      <w:i/>
      <w:sz w:val="26"/>
    </w:rPr>
  </w:style>
  <w:style w:type="paragraph" w:styleId="Caption">
    <w:name w:val="caption"/>
    <w:basedOn w:val="Normal"/>
    <w:next w:val="Normal"/>
    <w:qFormat/>
    <w:rsid w:val="004A4093"/>
    <w:pPr>
      <w:spacing w:before="120" w:after="120"/>
    </w:pPr>
    <w:rPr>
      <w:b/>
    </w:rPr>
  </w:style>
  <w:style w:type="character" w:styleId="Hyperlink">
    <w:name w:val="Hyperlink"/>
    <w:uiPriority w:val="99"/>
    <w:rsid w:val="004A4093"/>
    <w:rPr>
      <w:color w:val="0000FF"/>
      <w:u w:val="single"/>
    </w:rPr>
  </w:style>
  <w:style w:type="character" w:styleId="FollowedHyperlink">
    <w:name w:val="FollowedHyperlink"/>
    <w:semiHidden/>
    <w:rsid w:val="004A4093"/>
    <w:rPr>
      <w:color w:val="800080"/>
      <w:u w:val="single"/>
    </w:rPr>
  </w:style>
  <w:style w:type="paragraph" w:styleId="DocumentMap">
    <w:name w:val="Document Map"/>
    <w:basedOn w:val="Normal"/>
    <w:semiHidden/>
    <w:rsid w:val="004A4093"/>
    <w:pPr>
      <w:shd w:val="clear" w:color="auto" w:fill="000080"/>
    </w:pPr>
    <w:rPr>
      <w:rFonts w:ascii="Tahoma" w:hAnsi="Tahoma"/>
    </w:rPr>
  </w:style>
  <w:style w:type="paragraph" w:styleId="PlainText">
    <w:name w:val="Plain Text"/>
    <w:basedOn w:val="Normal"/>
    <w:semiHidden/>
    <w:rsid w:val="004A4093"/>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4A4093"/>
    <w:rPr>
      <w:rFonts w:eastAsia="ＭＳ 明朝"/>
      <w:lang w:eastAsia="en-GB"/>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semiHidden/>
    <w:rsid w:val="004A4093"/>
    <w:pPr>
      <w:ind w:left="210"/>
    </w:pPr>
    <w:rPr>
      <w:snapToGrid w:val="0"/>
    </w:rPr>
  </w:style>
  <w:style w:type="paragraph" w:styleId="TableofFigures">
    <w:name w:val="table of figures"/>
    <w:basedOn w:val="Normal"/>
    <w:next w:val="Normal"/>
    <w:semiHidden/>
    <w:rsid w:val="004A4093"/>
    <w:pPr>
      <w:ind w:left="400" w:hanging="400"/>
      <w:jc w:val="center"/>
    </w:pPr>
    <w:rPr>
      <w:b/>
    </w:rPr>
  </w:style>
  <w:style w:type="paragraph" w:styleId="BodyText2">
    <w:name w:val="Body Text 2"/>
    <w:basedOn w:val="Normal"/>
    <w:semiHidden/>
    <w:rsid w:val="004A4093"/>
    <w:rPr>
      <w:i/>
    </w:rPr>
  </w:style>
  <w:style w:type="paragraph" w:styleId="BodyTextIndent3">
    <w:name w:val="Body Text Indent 3"/>
    <w:basedOn w:val="Normal"/>
    <w:semiHidden/>
    <w:rsid w:val="004A4093"/>
    <w:pPr>
      <w:ind w:left="1080"/>
    </w:pPr>
  </w:style>
  <w:style w:type="paragraph" w:styleId="CommentText">
    <w:name w:val="annotation text"/>
    <w:basedOn w:val="Normal"/>
    <w:link w:val="CommentTextChar"/>
    <w:rsid w:val="00D10477"/>
    <w:pPr>
      <w:spacing w:line="360" w:lineRule="atLeast"/>
    </w:pPr>
    <w:rPr>
      <w:rFonts w:ascii="Arial" w:eastAsia="–¾’©" w:hAnsi="Arial"/>
      <w:sz w:val="18"/>
    </w:rPr>
  </w:style>
  <w:style w:type="character" w:styleId="PageNumber">
    <w:name w:val="page number"/>
    <w:basedOn w:val="DefaultParagraphFont"/>
    <w:semiHidden/>
    <w:rsid w:val="004A4093"/>
  </w:style>
  <w:style w:type="paragraph" w:styleId="BodyText3">
    <w:name w:val="Body Text 3"/>
    <w:basedOn w:val="Normal"/>
    <w:semiHidden/>
    <w:rsid w:val="004A4093"/>
    <w:pPr>
      <w:keepNext/>
      <w:keepLines/>
    </w:pPr>
    <w:rPr>
      <w:rFonts w:eastAsia="Osaka"/>
      <w:color w:val="000000"/>
    </w:rPr>
  </w:style>
  <w:style w:type="paragraph" w:styleId="BalloonText">
    <w:name w:val="Balloon Text"/>
    <w:basedOn w:val="Normal"/>
    <w:semiHidden/>
    <w:rsid w:val="004A4093"/>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rPr>
      <w:rFonts w:eastAsia="ＭＳ 明朝"/>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semiHidden/>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ind w:left="794" w:hanging="794"/>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a1">
    <w:name w:val="样式 页眉"/>
    <w:basedOn w:val="Header"/>
    <w:link w:val="Char0"/>
    <w:rsid w:val="00572A4C"/>
    <w:rPr>
      <w:rFonts w:eastAsia="Arial"/>
      <w:b w:val="0"/>
      <w:bCs/>
      <w:sz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val="0"/>
      <w:bCs/>
      <w:noProof/>
      <w:sz w:val="22"/>
      <w:lang w:val="en-GB" w:eastAsia="en-US" w:bidi="ar-SA"/>
    </w:rPr>
  </w:style>
  <w:style w:type="paragraph" w:customStyle="1" w:styleId="a">
    <w:name w:val="表格题注"/>
    <w:next w:val="Normal"/>
    <w:rsid w:val="00627325"/>
    <w:pPr>
      <w:numPr>
        <w:numId w:val="2"/>
      </w:numPr>
      <w:spacing w:beforeLines="50" w:afterLines="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rsid w:val="00974E2C"/>
    <w:rPr>
      <w:rFonts w:eastAsia="SimSun"/>
    </w:rPr>
  </w:style>
  <w:style w:type="character" w:customStyle="1" w:styleId="B1Char">
    <w:name w:val="B1 Char"/>
    <w:link w:val="B1"/>
    <w:rsid w:val="00EF20F9"/>
    <w:rPr>
      <w:rFonts w:eastAsia="SimSun"/>
      <w:lang w:val="en-GB" w:eastAsia="en-US" w:bidi="ar-SA"/>
    </w:rPr>
  </w:style>
  <w:style w:type="paragraph" w:customStyle="1" w:styleId="EX">
    <w:name w:val="EX"/>
    <w:basedOn w:val="Normal"/>
    <w:rsid w:val="008C33BB"/>
    <w:pPr>
      <w:keepLines/>
      <w:ind w:left="1702" w:hanging="1418"/>
    </w:pPr>
    <w:rPr>
      <w:rFonts w:eastAsia="SimSun"/>
    </w:rPr>
  </w:style>
  <w:style w:type="paragraph" w:customStyle="1" w:styleId="CharChar1">
    <w:name w:val="Char Char1"/>
    <w:basedOn w:val="Normal"/>
    <w:rsid w:val="00341ADA"/>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spacing w:before="240" w:after="160" w:line="240" w:lineRule="exact"/>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link w:val="B2Char"/>
    <w:qFormat/>
    <w:rsid w:val="00716B79"/>
    <w:rPr>
      <w:rFonts w:eastAsia="ＭＳ 明朝"/>
    </w:rPr>
  </w:style>
  <w:style w:type="character" w:customStyle="1" w:styleId="msoins0">
    <w:name w:val="msoins"/>
    <w:basedOn w:val="DefaultParagraphFont"/>
    <w:rsid w:val="009B354D"/>
  </w:style>
  <w:style w:type="paragraph" w:customStyle="1" w:styleId="FBCharCharCharChar1CharCharCharCharCharCharCharChar1CharCharCharCharCharChar">
    <w:name w:val="FB Char Char Char Char1 Char Char Char Char Char Char Char Char1 Char Char Char Char Char Char"/>
    <w:next w:val="Normal"/>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SimSun" w:hAnsi="Arial" w:cs="Arial"/>
      <w:color w:val="0000FF"/>
      <w:kern w:val="2"/>
      <w:lang w:eastAsia="zh-CN"/>
    </w:rPr>
  </w:style>
  <w:style w:type="character" w:customStyle="1" w:styleId="B1Zchn">
    <w:name w:val="B1 Zchn"/>
    <w:rsid w:val="005557DE"/>
    <w:rPr>
      <w:rFonts w:ascii="Arial" w:eastAsia="SimSun" w:hAnsi="Arial" w:cs="Arial"/>
      <w:color w:val="0000FF"/>
      <w:kern w:val="2"/>
      <w:lang w:val="en-GB" w:eastAsia="ko-KR" w:bidi="ar-SA"/>
    </w:rPr>
  </w:style>
  <w:style w:type="character" w:customStyle="1" w:styleId="B2Char">
    <w:name w:val="B2 Char"/>
    <w:link w:val="B2"/>
    <w:qFormat/>
    <w:rsid w:val="005557DE"/>
    <w:rPr>
      <w:lang w:val="en-GB" w:eastAsia="en-US"/>
    </w:rPr>
  </w:style>
  <w:style w:type="paragraph" w:customStyle="1" w:styleId="B3">
    <w:name w:val="B3"/>
    <w:basedOn w:val="List3"/>
    <w:link w:val="B3Char"/>
    <w:qFormat/>
    <w:rsid w:val="005557DE"/>
    <w:pPr>
      <w:spacing w:line="360" w:lineRule="auto"/>
    </w:pPr>
    <w:rPr>
      <w:rFonts w:eastAsia="SimSun"/>
      <w:snapToGrid w:val="0"/>
      <w:color w:val="000000"/>
    </w:rPr>
  </w:style>
  <w:style w:type="character" w:customStyle="1" w:styleId="B3Char">
    <w:name w:val="B3 Char"/>
    <w:link w:val="B3"/>
    <w:rsid w:val="005557DE"/>
    <w:rPr>
      <w:rFonts w:eastAsia="SimSun"/>
      <w:snapToGrid w:val="0"/>
      <w:color w:val="000000"/>
      <w:sz w:val="21"/>
      <w:lang w:val="en-GB" w:eastAsia="ja-JP"/>
    </w:rPr>
  </w:style>
  <w:style w:type="paragraph" w:customStyle="1" w:styleId="B4">
    <w:name w:val="B4"/>
    <w:basedOn w:val="List4"/>
    <w:link w:val="B4Char"/>
    <w:rsid w:val="005557DE"/>
    <w:pPr>
      <w:spacing w:line="360" w:lineRule="auto"/>
    </w:pPr>
    <w:rPr>
      <w:rFonts w:eastAsia="SimSun"/>
      <w:snapToGrid w:val="0"/>
      <w:color w:val="000000"/>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Paragraph">
    <w:name w:val="List Paragraph"/>
    <w:aliases w:val="列出段落,- Bullets,목록 단락,Lista1,?? ??,?????,????,列出段落1,中等深浅网格 1 - 着色 21,¥¡¡¡¡ì¬º¥¹¥È¶ÎÂä,ÁÐ³ö¶ÎÂä,列表段落1,—ño’i—Ž,¥ê¥¹¥È¶ÎÂä,1st level - Bullet List Paragraph,Lettre d'introduction,Paragrafo elenco,Normal bullet 2,Bullet list,목록단락,列表段落11,列,P"/>
    <w:basedOn w:val="Normal"/>
    <w:link w:val="ListParagraphChar"/>
    <w:uiPriority w:val="34"/>
    <w:qFormat/>
    <w:rsid w:val="00ED0D64"/>
    <w:pPr>
      <w:ind w:firstLineChars="200" w:firstLine="420"/>
    </w:pPr>
  </w:style>
  <w:style w:type="paragraph" w:customStyle="1" w:styleId="CRCoverPage">
    <w:name w:val="CR Cover Page"/>
    <w:next w:val="Normal"/>
    <w:link w:val="CRCoverPageZchn"/>
    <w:rsid w:val="00962989"/>
    <w:pPr>
      <w:spacing w:after="120"/>
    </w:pPr>
    <w:rPr>
      <w:rFonts w:ascii="Arial" w:eastAsia="SimSun" w:hAnsi="Arial"/>
      <w:lang w:eastAsia="en-US"/>
    </w:rPr>
  </w:style>
  <w:style w:type="character" w:customStyle="1" w:styleId="CRCoverPageZchn">
    <w:name w:val="CR Cover Page Zchn"/>
    <w:link w:val="CRCoverPage"/>
    <w:rsid w:val="00962989"/>
    <w:rPr>
      <w:rFonts w:ascii="Arial" w:eastAsia="SimSun" w:hAnsi="Arial"/>
      <w:lang w:eastAsia="en-US" w:bidi="ar-SA"/>
    </w:rPr>
  </w:style>
  <w:style w:type="paragraph" w:styleId="Revision">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Normal"/>
    <w:link w:val="Doc-text2Char"/>
    <w:qFormat/>
    <w:rsid w:val="00AC66FB"/>
    <w:pPr>
      <w:tabs>
        <w:tab w:val="left" w:pos="1622"/>
      </w:tabs>
      <w:ind w:left="1622" w:hanging="363"/>
    </w:pPr>
    <w:rPr>
      <w:rFonts w:ascii="Arial" w:eastAsia="ＭＳ 明朝" w:hAnsi="Arial"/>
      <w:szCs w:val="24"/>
      <w:lang w:val="x-none" w:eastAsia="x-none"/>
    </w:rPr>
  </w:style>
  <w:style w:type="paragraph" w:customStyle="1" w:styleId="Comments">
    <w:name w:val="Comments"/>
    <w:basedOn w:val="Normal"/>
    <w:link w:val="CommentsChar"/>
    <w:rsid w:val="00293020"/>
    <w:rPr>
      <w:rFonts w:ascii="Arial" w:eastAsia="ＭＳ 明朝" w:hAnsi="Arial"/>
      <w:i/>
      <w:sz w:val="16"/>
      <w:szCs w:val="24"/>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Normal"/>
    <w:next w:val="Doc-text2"/>
    <w:link w:val="Doc-titleChar"/>
    <w:qFormat/>
    <w:rsid w:val="00C734ED"/>
    <w:pPr>
      <w:spacing w:before="60"/>
      <w:ind w:left="1259" w:hanging="1259"/>
    </w:pPr>
    <w:rPr>
      <w:rFonts w:ascii="Arial" w:eastAsia="ＭＳ 明朝" w:hAnsi="Arial"/>
      <w:noProof/>
      <w:szCs w:val="24"/>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aliases w:val="left"/>
    <w:basedOn w:val="TH"/>
    <w:link w:val="TFChar"/>
    <w:rsid w:val="00BF51D9"/>
    <w:pPr>
      <w:keepNext w:val="0"/>
      <w:spacing w:before="0" w:after="240"/>
    </w:pPr>
    <w:rPr>
      <w:rFonts w:eastAsia="SimSun"/>
    </w:rPr>
  </w:style>
  <w:style w:type="character" w:customStyle="1" w:styleId="B2Car">
    <w:name w:val="B2 Car"/>
    <w:rsid w:val="00B416A3"/>
    <w:rPr>
      <w:lang w:val="en-GB" w:eastAsia="en-US"/>
    </w:rPr>
  </w:style>
  <w:style w:type="character" w:customStyle="1" w:styleId="TFChar">
    <w:name w:val="TF Char"/>
    <w:link w:val="TF"/>
    <w:rsid w:val="00047D50"/>
    <w:rPr>
      <w:rFonts w:ascii="Arial" w:eastAsia="SimSun" w:hAnsi="Arial"/>
      <w:b/>
      <w:lang w:val="en-GB" w:eastAsia="en-US"/>
    </w:rPr>
  </w:style>
  <w:style w:type="character" w:customStyle="1" w:styleId="ListParagraphChar">
    <w:name w:val="List Paragraph Char"/>
    <w:aliases w:val="列出段落 Char,- Bullets Char,목록 단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19337C"/>
    <w:rPr>
      <w:rFonts w:eastAsia="Times New Roman"/>
      <w:lang w:val="en-GB" w:eastAsia="en-US"/>
    </w:rPr>
  </w:style>
  <w:style w:type="character" w:customStyle="1" w:styleId="im-content1">
    <w:name w:val="im-content1"/>
    <w:rsid w:val="00EA1F6C"/>
    <w:rPr>
      <w:vanish w:val="0"/>
      <w:webHidden w:val="0"/>
      <w:color w:val="333333"/>
      <w:specVanish w:val="0"/>
    </w:rPr>
  </w:style>
  <w:style w:type="character" w:customStyle="1" w:styleId="TANChar">
    <w:name w:val="TAN Char"/>
    <w:link w:val="TAN"/>
    <w:rsid w:val="00EA1F6C"/>
    <w:rPr>
      <w:rFonts w:ascii="Arial" w:hAnsi="Arial"/>
      <w:sz w:val="18"/>
      <w:lang w:val="en-GB" w:eastAsia="en-US"/>
    </w:rPr>
  </w:style>
  <w:style w:type="character" w:customStyle="1" w:styleId="CommentTextChar">
    <w:name w:val="Comment Text Char"/>
    <w:link w:val="CommentText"/>
    <w:rsid w:val="007B13AD"/>
    <w:rPr>
      <w:rFonts w:ascii="Arial" w:eastAsia="–¾’©" w:hAnsi="Arial"/>
      <w:sz w:val="18"/>
      <w:lang w:val="en-GB" w:eastAsia="en-US"/>
    </w:rPr>
  </w:style>
  <w:style w:type="character" w:customStyle="1" w:styleId="B1Char1">
    <w:name w:val="B1 Char1"/>
    <w:qFormat/>
    <w:locked/>
    <w:rsid w:val="00706F0B"/>
    <w:rPr>
      <w:lang w:val="en-GB"/>
    </w:rPr>
  </w:style>
  <w:style w:type="character" w:customStyle="1" w:styleId="TALCar">
    <w:name w:val="TAL Car"/>
    <w:qFormat/>
    <w:rsid w:val="002A03DF"/>
    <w:rPr>
      <w:rFonts w:ascii="Arial" w:eastAsia="Times New Roman" w:hAnsi="Arial"/>
      <w:sz w:val="18"/>
      <w:lang w:val="x-none" w:eastAsia="x-none"/>
    </w:rPr>
  </w:style>
  <w:style w:type="paragraph" w:styleId="NormalWeb">
    <w:name w:val="Normal (Web)"/>
    <w:basedOn w:val="Normal"/>
    <w:uiPriority w:val="99"/>
    <w:semiHidden/>
    <w:unhideWhenUsed/>
    <w:rsid w:val="00A27230"/>
    <w:pPr>
      <w:spacing w:before="100" w:beforeAutospacing="1" w:after="100" w:afterAutospacing="1"/>
    </w:pPr>
    <w:rPr>
      <w:rFonts w:ascii="SimSun" w:eastAsia="SimSun" w:hAnsi="SimSun" w:cs="SimSun"/>
      <w:sz w:val="24"/>
      <w:szCs w:val="24"/>
    </w:rPr>
  </w:style>
  <w:style w:type="paragraph" w:customStyle="1" w:styleId="Agreement">
    <w:name w:val="Agreement"/>
    <w:basedOn w:val="Normal"/>
    <w:next w:val="Doc-text2"/>
    <w:uiPriority w:val="99"/>
    <w:qFormat/>
    <w:rsid w:val="006542CC"/>
    <w:pPr>
      <w:numPr>
        <w:numId w:val="4"/>
      </w:numPr>
    </w:pPr>
    <w:rPr>
      <w:b/>
    </w:rPr>
  </w:style>
  <w:style w:type="character" w:customStyle="1" w:styleId="B4Char">
    <w:name w:val="B4 Char"/>
    <w:link w:val="B4"/>
    <w:rsid w:val="006542CC"/>
    <w:rPr>
      <w:rFonts w:eastAsia="SimSun"/>
      <w:snapToGrid w:val="0"/>
      <w:color w:val="000000"/>
      <w:sz w:val="21"/>
      <w:lang w:val="en-GB"/>
    </w:rPr>
  </w:style>
  <w:style w:type="paragraph" w:customStyle="1" w:styleId="textintend1">
    <w:name w:val="text intend 1"/>
    <w:basedOn w:val="Normal"/>
    <w:rsid w:val="005920C3"/>
    <w:pPr>
      <w:spacing w:after="120"/>
      <w:ind w:left="360" w:hanging="360"/>
    </w:pPr>
    <w:rPr>
      <w:rFonts w:eastAsia="ＭＳ 明朝"/>
      <w:sz w:val="24"/>
      <w:lang w:eastAsia="x-none"/>
    </w:rPr>
  </w:style>
  <w:style w:type="paragraph" w:customStyle="1" w:styleId="Paragraph">
    <w:name w:val="Paragraph"/>
    <w:basedOn w:val="Normal"/>
    <w:link w:val="ParagraphChar"/>
    <w:rsid w:val="002D56F3"/>
    <w:pPr>
      <w:spacing w:before="220"/>
    </w:pPr>
    <w:rPr>
      <w:rFonts w:eastAsia="ＭＳ 明朝"/>
      <w:sz w:val="22"/>
    </w:rPr>
  </w:style>
  <w:style w:type="character" w:customStyle="1" w:styleId="ParagraphChar">
    <w:name w:val="Paragraph Char"/>
    <w:link w:val="Paragraph"/>
    <w:locked/>
    <w:rsid w:val="002D56F3"/>
    <w:rPr>
      <w:sz w:val="22"/>
      <w:lang w:val="en-GB" w:eastAsia="en-US"/>
    </w:rPr>
  </w:style>
  <w:style w:type="paragraph" w:customStyle="1" w:styleId="StatementBody">
    <w:name w:val="Statement Body"/>
    <w:basedOn w:val="Normal"/>
    <w:qFormat/>
    <w:rsid w:val="002D56F3"/>
    <w:pPr>
      <w:numPr>
        <w:numId w:val="5"/>
      </w:numPr>
      <w:spacing w:after="100" w:afterAutospacing="1"/>
      <w:contextualSpacing/>
    </w:pPr>
    <w:rPr>
      <w:sz w:val="22"/>
      <w:szCs w:val="24"/>
      <w:lang w:eastAsia="ko-KR"/>
    </w:rPr>
  </w:style>
  <w:style w:type="numbering" w:customStyle="1" w:styleId="3GPPListofBullets1">
    <w:name w:val="3GPP List of Bullets1"/>
    <w:rsid w:val="002D56F3"/>
    <w:pPr>
      <w:numPr>
        <w:numId w:val="5"/>
      </w:numPr>
    </w:pPr>
  </w:style>
  <w:style w:type="paragraph" w:customStyle="1" w:styleId="CharCharCharCharCharChar">
    <w:name w:val="Char Char Char Char Char Char"/>
    <w:semiHidden/>
    <w:rsid w:val="002D56F3"/>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character" w:customStyle="1" w:styleId="a2">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uiPriority w:val="34"/>
    <w:qFormat/>
    <w:rsid w:val="00BE6480"/>
    <w:rPr>
      <w:rFonts w:eastAsia="ＭＳ ゴシック"/>
      <w:sz w:val="24"/>
      <w:szCs w:val="24"/>
      <w:lang w:eastAsia="en-US"/>
    </w:rPr>
  </w:style>
  <w:style w:type="character" w:customStyle="1" w:styleId="FooterChar">
    <w:name w:val="Footer Char"/>
    <w:link w:val="Footer"/>
    <w:uiPriority w:val="99"/>
    <w:rsid w:val="003119A7"/>
    <w:rPr>
      <w:rFonts w:ascii="Arial" w:eastAsia="Times New Roman" w:hAnsi="Arial"/>
      <w:b/>
      <w:i/>
      <w:noProof/>
      <w:sz w:val="18"/>
      <w:lang w:val="en-GB" w:eastAsia="en-US"/>
    </w:rPr>
  </w:style>
  <w:style w:type="paragraph" w:customStyle="1" w:styleId="heading40">
    <w:name w:val="heading 40"/>
    <w:basedOn w:val="Heading3"/>
    <w:link w:val="Heading4Char"/>
    <w:semiHidden/>
    <w:rsid w:val="00B03550"/>
  </w:style>
  <w:style w:type="character" w:customStyle="1" w:styleId="Heading4Char">
    <w:name w:val="Heading 4 Char"/>
    <w:link w:val="heading40"/>
    <w:semiHidden/>
    <w:rsid w:val="00B03550"/>
    <w:rPr>
      <w:rFonts w:ascii="Arial" w:eastAsia="Arial" w:hAnsi="Arial"/>
      <w:sz w:val="24"/>
      <w:lang w:val="en-GB" w:eastAsia="en-US"/>
    </w:rPr>
  </w:style>
  <w:style w:type="character" w:customStyle="1" w:styleId="EditorsNoteChar">
    <w:name w:val="Editor's Note Char"/>
    <w:aliases w:val="EN Char"/>
    <w:link w:val="EditorsNote"/>
    <w:qFormat/>
    <w:locked/>
    <w:rsid w:val="000925E9"/>
    <w:rPr>
      <w:rFonts w:asciiTheme="minorHAnsi" w:hAnsiTheme="minorHAnsi" w:cstheme="minorBidi"/>
      <w:color w:val="FF0000"/>
      <w:kern w:val="2"/>
      <w:sz w:val="21"/>
      <w:szCs w:val="22"/>
    </w:rPr>
  </w:style>
  <w:style w:type="paragraph" w:customStyle="1" w:styleId="References">
    <w:name w:val="References"/>
    <w:basedOn w:val="Normal"/>
    <w:qFormat/>
    <w:rsid w:val="00D35237"/>
    <w:pPr>
      <w:widowControl/>
      <w:numPr>
        <w:ilvl w:val="2"/>
        <w:numId w:val="7"/>
      </w:numPr>
      <w:jc w:val="left"/>
    </w:pPr>
    <w:rPr>
      <w:rFonts w:ascii="Times New Roman" w:eastAsia="Times New Roman" w:hAnsi="Times New Roman" w:cs="Times New Roman"/>
      <w:kern w:val="0"/>
      <w:sz w:val="20"/>
      <w:szCs w:val="24"/>
      <w:lang w:eastAsia="en-US"/>
    </w:rPr>
  </w:style>
  <w:style w:type="numbering" w:customStyle="1" w:styleId="StyleBulleted2">
    <w:name w:val="Style Bulleted2"/>
    <w:rsid w:val="00D35237"/>
    <w:pPr>
      <w:numPr>
        <w:numId w:val="6"/>
      </w:numPr>
    </w:pPr>
  </w:style>
  <w:style w:type="paragraph" w:customStyle="1" w:styleId="ListParagraph1">
    <w:name w:val="List Paragraph1"/>
    <w:basedOn w:val="Normal"/>
    <w:qFormat/>
    <w:rsid w:val="00C35F13"/>
    <w:pPr>
      <w:widowControl/>
      <w:ind w:left="720"/>
      <w:contextualSpacing/>
      <w:jc w:val="left"/>
    </w:pPr>
    <w:rPr>
      <w:rFonts w:ascii="Times New Roman" w:eastAsia="Times New Roman" w:hAnsi="Times New Roman" w:cs="Times New Roman"/>
      <w:kern w:val="0"/>
      <w:sz w:val="24"/>
      <w:szCs w:val="24"/>
    </w:rPr>
  </w:style>
  <w:style w:type="character" w:styleId="Emphasis">
    <w:name w:val="Emphasis"/>
    <w:basedOn w:val="DefaultParagraphFont"/>
    <w:uiPriority w:val="20"/>
    <w:rsid w:val="004B214E"/>
    <w:rPr>
      <w:i/>
      <w:iCs/>
    </w:rPr>
  </w:style>
  <w:style w:type="character" w:styleId="PlaceholderText">
    <w:name w:val="Placeholder Text"/>
    <w:basedOn w:val="DefaultParagraphFont"/>
    <w:uiPriority w:val="99"/>
    <w:semiHidden/>
    <w:rsid w:val="00913803"/>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36186">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63397006">
      <w:bodyDiv w:val="1"/>
      <w:marLeft w:val="0"/>
      <w:marRight w:val="0"/>
      <w:marTop w:val="0"/>
      <w:marBottom w:val="0"/>
      <w:divBdr>
        <w:top w:val="none" w:sz="0" w:space="0" w:color="auto"/>
        <w:left w:val="none" w:sz="0" w:space="0" w:color="auto"/>
        <w:bottom w:val="none" w:sz="0" w:space="0" w:color="auto"/>
        <w:right w:val="none" w:sz="0" w:space="0" w:color="auto"/>
      </w:divBdr>
      <w:divsChild>
        <w:div w:id="494689163">
          <w:marLeft w:val="1152"/>
          <w:marRight w:val="0"/>
          <w:marTop w:val="0"/>
          <w:marBottom w:val="120"/>
          <w:divBdr>
            <w:top w:val="none" w:sz="0" w:space="0" w:color="auto"/>
            <w:left w:val="none" w:sz="0" w:space="0" w:color="auto"/>
            <w:bottom w:val="none" w:sz="0" w:space="0" w:color="auto"/>
            <w:right w:val="none" w:sz="0" w:space="0" w:color="auto"/>
          </w:divBdr>
        </w:div>
        <w:div w:id="576667959">
          <w:marLeft w:val="821"/>
          <w:marRight w:val="0"/>
          <w:marTop w:val="0"/>
          <w:marBottom w:val="120"/>
          <w:divBdr>
            <w:top w:val="none" w:sz="0" w:space="0" w:color="auto"/>
            <w:left w:val="none" w:sz="0" w:space="0" w:color="auto"/>
            <w:bottom w:val="none" w:sz="0" w:space="0" w:color="auto"/>
            <w:right w:val="none" w:sz="0" w:space="0" w:color="auto"/>
          </w:divBdr>
        </w:div>
        <w:div w:id="1560746328">
          <w:marLeft w:val="1152"/>
          <w:marRight w:val="0"/>
          <w:marTop w:val="0"/>
          <w:marBottom w:val="120"/>
          <w:divBdr>
            <w:top w:val="none" w:sz="0" w:space="0" w:color="auto"/>
            <w:left w:val="none" w:sz="0" w:space="0" w:color="auto"/>
            <w:bottom w:val="none" w:sz="0" w:space="0" w:color="auto"/>
            <w:right w:val="none" w:sz="0" w:space="0" w:color="auto"/>
          </w:divBdr>
        </w:div>
      </w:divsChild>
    </w:div>
    <w:div w:id="176164640">
      <w:bodyDiv w:val="1"/>
      <w:marLeft w:val="0"/>
      <w:marRight w:val="0"/>
      <w:marTop w:val="0"/>
      <w:marBottom w:val="0"/>
      <w:divBdr>
        <w:top w:val="none" w:sz="0" w:space="0" w:color="auto"/>
        <w:left w:val="none" w:sz="0" w:space="0" w:color="auto"/>
        <w:bottom w:val="none" w:sz="0" w:space="0" w:color="auto"/>
        <w:right w:val="none" w:sz="0" w:space="0" w:color="auto"/>
      </w:divBdr>
      <w:divsChild>
        <w:div w:id="631640325">
          <w:marLeft w:val="461"/>
          <w:marRight w:val="0"/>
          <w:marTop w:val="86"/>
          <w:marBottom w:val="0"/>
          <w:divBdr>
            <w:top w:val="none" w:sz="0" w:space="0" w:color="auto"/>
            <w:left w:val="none" w:sz="0" w:space="0" w:color="auto"/>
            <w:bottom w:val="none" w:sz="0" w:space="0" w:color="auto"/>
            <w:right w:val="none" w:sz="0" w:space="0" w:color="auto"/>
          </w:divBdr>
        </w:div>
        <w:div w:id="1930695002">
          <w:marLeft w:val="461"/>
          <w:marRight w:val="0"/>
          <w:marTop w:val="86"/>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1308009">
      <w:bodyDiv w:val="1"/>
      <w:marLeft w:val="0"/>
      <w:marRight w:val="0"/>
      <w:marTop w:val="0"/>
      <w:marBottom w:val="0"/>
      <w:divBdr>
        <w:top w:val="none" w:sz="0" w:space="0" w:color="auto"/>
        <w:left w:val="none" w:sz="0" w:space="0" w:color="auto"/>
        <w:bottom w:val="none" w:sz="0" w:space="0" w:color="auto"/>
        <w:right w:val="none" w:sz="0" w:space="0" w:color="auto"/>
      </w:divBdr>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808510">
      <w:bodyDiv w:val="1"/>
      <w:marLeft w:val="0"/>
      <w:marRight w:val="0"/>
      <w:marTop w:val="0"/>
      <w:marBottom w:val="0"/>
      <w:divBdr>
        <w:top w:val="none" w:sz="0" w:space="0" w:color="auto"/>
        <w:left w:val="none" w:sz="0" w:space="0" w:color="auto"/>
        <w:bottom w:val="none" w:sz="0" w:space="0" w:color="auto"/>
        <w:right w:val="none" w:sz="0" w:space="0" w:color="auto"/>
      </w:divBdr>
    </w:div>
    <w:div w:id="3615133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3279012">
      <w:bodyDiv w:val="1"/>
      <w:marLeft w:val="0"/>
      <w:marRight w:val="0"/>
      <w:marTop w:val="0"/>
      <w:marBottom w:val="0"/>
      <w:divBdr>
        <w:top w:val="none" w:sz="0" w:space="0" w:color="auto"/>
        <w:left w:val="none" w:sz="0" w:space="0" w:color="auto"/>
        <w:bottom w:val="none" w:sz="0" w:space="0" w:color="auto"/>
        <w:right w:val="none" w:sz="0" w:space="0" w:color="auto"/>
      </w:divBdr>
      <w:divsChild>
        <w:div w:id="277377783">
          <w:marLeft w:val="461"/>
          <w:marRight w:val="0"/>
          <w:marTop w:val="0"/>
          <w:marBottom w:val="43"/>
          <w:divBdr>
            <w:top w:val="none" w:sz="0" w:space="0" w:color="auto"/>
            <w:left w:val="none" w:sz="0" w:space="0" w:color="auto"/>
            <w:bottom w:val="none" w:sz="0" w:space="0" w:color="auto"/>
            <w:right w:val="none" w:sz="0" w:space="0" w:color="auto"/>
          </w:divBdr>
        </w:div>
        <w:div w:id="1089740169">
          <w:marLeft w:val="461"/>
          <w:marRight w:val="0"/>
          <w:marTop w:val="0"/>
          <w:marBottom w:val="43"/>
          <w:divBdr>
            <w:top w:val="none" w:sz="0" w:space="0" w:color="auto"/>
            <w:left w:val="none" w:sz="0" w:space="0" w:color="auto"/>
            <w:bottom w:val="none" w:sz="0" w:space="0" w:color="auto"/>
            <w:right w:val="none" w:sz="0" w:space="0" w:color="auto"/>
          </w:divBdr>
        </w:div>
      </w:divsChild>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7186711">
      <w:bodyDiv w:val="1"/>
      <w:marLeft w:val="0"/>
      <w:marRight w:val="0"/>
      <w:marTop w:val="0"/>
      <w:marBottom w:val="0"/>
      <w:divBdr>
        <w:top w:val="none" w:sz="0" w:space="0" w:color="auto"/>
        <w:left w:val="none" w:sz="0" w:space="0" w:color="auto"/>
        <w:bottom w:val="none" w:sz="0" w:space="0" w:color="auto"/>
        <w:right w:val="none" w:sz="0" w:space="0" w:color="auto"/>
      </w:divBdr>
      <w:divsChild>
        <w:div w:id="2010742487">
          <w:marLeft w:val="850"/>
          <w:marRight w:val="0"/>
          <w:marTop w:val="0"/>
          <w:marBottom w:val="0"/>
          <w:divBdr>
            <w:top w:val="none" w:sz="0" w:space="0" w:color="auto"/>
            <w:left w:val="none" w:sz="0" w:space="0" w:color="auto"/>
            <w:bottom w:val="none" w:sz="0" w:space="0" w:color="auto"/>
            <w:right w:val="none" w:sz="0" w:space="0" w:color="auto"/>
          </w:divBdr>
        </w:div>
      </w:divsChild>
    </w:div>
    <w:div w:id="547647146">
      <w:bodyDiv w:val="1"/>
      <w:marLeft w:val="0"/>
      <w:marRight w:val="0"/>
      <w:marTop w:val="0"/>
      <w:marBottom w:val="0"/>
      <w:divBdr>
        <w:top w:val="none" w:sz="0" w:space="0" w:color="auto"/>
        <w:left w:val="none" w:sz="0" w:space="0" w:color="auto"/>
        <w:bottom w:val="none" w:sz="0" w:space="0" w:color="auto"/>
        <w:right w:val="none" w:sz="0" w:space="0" w:color="auto"/>
      </w:divBdr>
      <w:divsChild>
        <w:div w:id="1242833226">
          <w:marLeft w:val="1138"/>
          <w:marRight w:val="0"/>
          <w:marTop w:val="0"/>
          <w:marBottom w:val="0"/>
          <w:divBdr>
            <w:top w:val="none" w:sz="0" w:space="0" w:color="auto"/>
            <w:left w:val="none" w:sz="0" w:space="0" w:color="auto"/>
            <w:bottom w:val="none" w:sz="0" w:space="0" w:color="auto"/>
            <w:right w:val="none" w:sz="0" w:space="0" w:color="auto"/>
          </w:divBdr>
        </w:div>
      </w:divsChild>
    </w:div>
    <w:div w:id="637297927">
      <w:bodyDiv w:val="1"/>
      <w:marLeft w:val="0"/>
      <w:marRight w:val="0"/>
      <w:marTop w:val="0"/>
      <w:marBottom w:val="0"/>
      <w:divBdr>
        <w:top w:val="none" w:sz="0" w:space="0" w:color="auto"/>
        <w:left w:val="none" w:sz="0" w:space="0" w:color="auto"/>
        <w:bottom w:val="none" w:sz="0" w:space="0" w:color="auto"/>
        <w:right w:val="none" w:sz="0" w:space="0" w:color="auto"/>
      </w:divBdr>
      <w:divsChild>
        <w:div w:id="2029746132">
          <w:marLeft w:val="922"/>
          <w:marRight w:val="0"/>
          <w:marTop w:val="96"/>
          <w:marBottom w:val="48"/>
          <w:divBdr>
            <w:top w:val="none" w:sz="0" w:space="0" w:color="auto"/>
            <w:left w:val="none" w:sz="0" w:space="0" w:color="auto"/>
            <w:bottom w:val="none" w:sz="0" w:space="0" w:color="auto"/>
            <w:right w:val="none" w:sz="0" w:space="0" w:color="auto"/>
          </w:divBdr>
        </w:div>
      </w:divsChild>
    </w:div>
    <w:div w:id="696082941">
      <w:bodyDiv w:val="1"/>
      <w:marLeft w:val="0"/>
      <w:marRight w:val="0"/>
      <w:marTop w:val="0"/>
      <w:marBottom w:val="0"/>
      <w:divBdr>
        <w:top w:val="none" w:sz="0" w:space="0" w:color="auto"/>
        <w:left w:val="none" w:sz="0" w:space="0" w:color="auto"/>
        <w:bottom w:val="none" w:sz="0" w:space="0" w:color="auto"/>
        <w:right w:val="none" w:sz="0" w:space="0" w:color="auto"/>
      </w:divBdr>
      <w:divsChild>
        <w:div w:id="364646267">
          <w:marLeft w:val="461"/>
          <w:marRight w:val="0"/>
          <w:marTop w:val="86"/>
          <w:marBottom w:val="43"/>
          <w:divBdr>
            <w:top w:val="none" w:sz="0" w:space="0" w:color="auto"/>
            <w:left w:val="none" w:sz="0" w:space="0" w:color="auto"/>
            <w:bottom w:val="none" w:sz="0" w:space="0" w:color="auto"/>
            <w:right w:val="none" w:sz="0" w:space="0" w:color="auto"/>
          </w:divBdr>
        </w:div>
        <w:div w:id="533543590">
          <w:marLeft w:val="922"/>
          <w:marRight w:val="0"/>
          <w:marTop w:val="86"/>
          <w:marBottom w:val="43"/>
          <w:divBdr>
            <w:top w:val="none" w:sz="0" w:space="0" w:color="auto"/>
            <w:left w:val="none" w:sz="0" w:space="0" w:color="auto"/>
            <w:bottom w:val="none" w:sz="0" w:space="0" w:color="auto"/>
            <w:right w:val="none" w:sz="0" w:space="0" w:color="auto"/>
          </w:divBdr>
        </w:div>
        <w:div w:id="2138638154">
          <w:marLeft w:val="922"/>
          <w:marRight w:val="0"/>
          <w:marTop w:val="86"/>
          <w:marBottom w:val="43"/>
          <w:divBdr>
            <w:top w:val="none" w:sz="0" w:space="0" w:color="auto"/>
            <w:left w:val="none" w:sz="0" w:space="0" w:color="auto"/>
            <w:bottom w:val="none" w:sz="0" w:space="0" w:color="auto"/>
            <w:right w:val="none" w:sz="0" w:space="0" w:color="auto"/>
          </w:divBdr>
        </w:div>
      </w:divsChild>
    </w:div>
    <w:div w:id="751663817">
      <w:bodyDiv w:val="1"/>
      <w:marLeft w:val="0"/>
      <w:marRight w:val="0"/>
      <w:marTop w:val="0"/>
      <w:marBottom w:val="0"/>
      <w:divBdr>
        <w:top w:val="none" w:sz="0" w:space="0" w:color="auto"/>
        <w:left w:val="none" w:sz="0" w:space="0" w:color="auto"/>
        <w:bottom w:val="none" w:sz="0" w:space="0" w:color="auto"/>
        <w:right w:val="none" w:sz="0" w:space="0" w:color="auto"/>
      </w:divBdr>
    </w:div>
    <w:div w:id="792165388">
      <w:bodyDiv w:val="1"/>
      <w:marLeft w:val="0"/>
      <w:marRight w:val="0"/>
      <w:marTop w:val="0"/>
      <w:marBottom w:val="0"/>
      <w:divBdr>
        <w:top w:val="none" w:sz="0" w:space="0" w:color="auto"/>
        <w:left w:val="none" w:sz="0" w:space="0" w:color="auto"/>
        <w:bottom w:val="none" w:sz="0" w:space="0" w:color="auto"/>
        <w:right w:val="none" w:sz="0" w:space="0" w:color="auto"/>
      </w:divBdr>
    </w:div>
    <w:div w:id="797183009">
      <w:bodyDiv w:val="1"/>
      <w:marLeft w:val="0"/>
      <w:marRight w:val="0"/>
      <w:marTop w:val="0"/>
      <w:marBottom w:val="0"/>
      <w:divBdr>
        <w:top w:val="none" w:sz="0" w:space="0" w:color="auto"/>
        <w:left w:val="none" w:sz="0" w:space="0" w:color="auto"/>
        <w:bottom w:val="none" w:sz="0" w:space="0" w:color="auto"/>
        <w:right w:val="none" w:sz="0" w:space="0" w:color="auto"/>
      </w:divBdr>
    </w:div>
    <w:div w:id="867524219">
      <w:bodyDiv w:val="1"/>
      <w:marLeft w:val="0"/>
      <w:marRight w:val="0"/>
      <w:marTop w:val="0"/>
      <w:marBottom w:val="0"/>
      <w:divBdr>
        <w:top w:val="none" w:sz="0" w:space="0" w:color="auto"/>
        <w:left w:val="none" w:sz="0" w:space="0" w:color="auto"/>
        <w:bottom w:val="none" w:sz="0" w:space="0" w:color="auto"/>
        <w:right w:val="none" w:sz="0" w:space="0" w:color="auto"/>
      </w:divBdr>
    </w:div>
    <w:div w:id="871070105">
      <w:bodyDiv w:val="1"/>
      <w:marLeft w:val="0"/>
      <w:marRight w:val="0"/>
      <w:marTop w:val="0"/>
      <w:marBottom w:val="0"/>
      <w:divBdr>
        <w:top w:val="none" w:sz="0" w:space="0" w:color="auto"/>
        <w:left w:val="none" w:sz="0" w:space="0" w:color="auto"/>
        <w:bottom w:val="none" w:sz="0" w:space="0" w:color="auto"/>
        <w:right w:val="none" w:sz="0" w:space="0" w:color="auto"/>
      </w:divBdr>
    </w:div>
    <w:div w:id="959339467">
      <w:bodyDiv w:val="1"/>
      <w:marLeft w:val="0"/>
      <w:marRight w:val="0"/>
      <w:marTop w:val="0"/>
      <w:marBottom w:val="0"/>
      <w:divBdr>
        <w:top w:val="none" w:sz="0" w:space="0" w:color="auto"/>
        <w:left w:val="none" w:sz="0" w:space="0" w:color="auto"/>
        <w:bottom w:val="none" w:sz="0" w:space="0" w:color="auto"/>
        <w:right w:val="none" w:sz="0" w:space="0" w:color="auto"/>
      </w:divBdr>
      <w:divsChild>
        <w:div w:id="1143230717">
          <w:marLeft w:val="461"/>
          <w:marRight w:val="0"/>
          <w:marTop w:val="96"/>
          <w:marBottom w:val="48"/>
          <w:divBdr>
            <w:top w:val="none" w:sz="0" w:space="0" w:color="auto"/>
            <w:left w:val="none" w:sz="0" w:space="0" w:color="auto"/>
            <w:bottom w:val="none" w:sz="0" w:space="0" w:color="auto"/>
            <w:right w:val="none" w:sz="0" w:space="0" w:color="auto"/>
          </w:divBdr>
        </w:div>
        <w:div w:id="1204249054">
          <w:marLeft w:val="461"/>
          <w:marRight w:val="0"/>
          <w:marTop w:val="96"/>
          <w:marBottom w:val="48"/>
          <w:divBdr>
            <w:top w:val="none" w:sz="0" w:space="0" w:color="auto"/>
            <w:left w:val="none" w:sz="0" w:space="0" w:color="auto"/>
            <w:bottom w:val="none" w:sz="0" w:space="0" w:color="auto"/>
            <w:right w:val="none" w:sz="0" w:space="0" w:color="auto"/>
          </w:divBdr>
        </w:div>
        <w:div w:id="1855917412">
          <w:marLeft w:val="461"/>
          <w:marRight w:val="0"/>
          <w:marTop w:val="96"/>
          <w:marBottom w:val="48"/>
          <w:divBdr>
            <w:top w:val="none" w:sz="0" w:space="0" w:color="auto"/>
            <w:left w:val="none" w:sz="0" w:space="0" w:color="auto"/>
            <w:bottom w:val="none" w:sz="0" w:space="0" w:color="auto"/>
            <w:right w:val="none" w:sz="0" w:space="0" w:color="auto"/>
          </w:divBdr>
        </w:div>
        <w:div w:id="1971593964">
          <w:marLeft w:val="461"/>
          <w:marRight w:val="0"/>
          <w:marTop w:val="96"/>
          <w:marBottom w:val="48"/>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99504999">
      <w:bodyDiv w:val="1"/>
      <w:marLeft w:val="0"/>
      <w:marRight w:val="0"/>
      <w:marTop w:val="0"/>
      <w:marBottom w:val="0"/>
      <w:divBdr>
        <w:top w:val="none" w:sz="0" w:space="0" w:color="auto"/>
        <w:left w:val="none" w:sz="0" w:space="0" w:color="auto"/>
        <w:bottom w:val="none" w:sz="0" w:space="0" w:color="auto"/>
        <w:right w:val="none" w:sz="0" w:space="0" w:color="auto"/>
      </w:divBdr>
      <w:divsChild>
        <w:div w:id="1285235666">
          <w:marLeft w:val="806"/>
          <w:marRight w:val="0"/>
          <w:marTop w:val="75"/>
          <w:marBottom w:val="0"/>
          <w:divBdr>
            <w:top w:val="none" w:sz="0" w:space="0" w:color="auto"/>
            <w:left w:val="none" w:sz="0" w:space="0" w:color="auto"/>
            <w:bottom w:val="none" w:sz="0" w:space="0" w:color="auto"/>
            <w:right w:val="none" w:sz="0" w:space="0" w:color="auto"/>
          </w:divBdr>
        </w:div>
      </w:divsChild>
    </w:div>
    <w:div w:id="999649409">
      <w:bodyDiv w:val="1"/>
      <w:marLeft w:val="0"/>
      <w:marRight w:val="0"/>
      <w:marTop w:val="0"/>
      <w:marBottom w:val="0"/>
      <w:divBdr>
        <w:top w:val="none" w:sz="0" w:space="0" w:color="auto"/>
        <w:left w:val="none" w:sz="0" w:space="0" w:color="auto"/>
        <w:bottom w:val="none" w:sz="0" w:space="0" w:color="auto"/>
        <w:right w:val="none" w:sz="0" w:space="0" w:color="auto"/>
      </w:divBdr>
      <w:divsChild>
        <w:div w:id="89474658">
          <w:marLeft w:val="922"/>
          <w:marRight w:val="0"/>
          <w:marTop w:val="96"/>
          <w:marBottom w:val="48"/>
          <w:divBdr>
            <w:top w:val="none" w:sz="0" w:space="0" w:color="auto"/>
            <w:left w:val="none" w:sz="0" w:space="0" w:color="auto"/>
            <w:bottom w:val="none" w:sz="0" w:space="0" w:color="auto"/>
            <w:right w:val="none" w:sz="0" w:space="0" w:color="auto"/>
          </w:divBdr>
        </w:div>
        <w:div w:id="404836115">
          <w:marLeft w:val="922"/>
          <w:marRight w:val="0"/>
          <w:marTop w:val="96"/>
          <w:marBottom w:val="48"/>
          <w:divBdr>
            <w:top w:val="none" w:sz="0" w:space="0" w:color="auto"/>
            <w:left w:val="none" w:sz="0" w:space="0" w:color="auto"/>
            <w:bottom w:val="none" w:sz="0" w:space="0" w:color="auto"/>
            <w:right w:val="none" w:sz="0" w:space="0" w:color="auto"/>
          </w:divBdr>
        </w:div>
        <w:div w:id="1130826460">
          <w:marLeft w:val="922"/>
          <w:marRight w:val="0"/>
          <w:marTop w:val="96"/>
          <w:marBottom w:val="48"/>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35441314">
      <w:bodyDiv w:val="1"/>
      <w:marLeft w:val="0"/>
      <w:marRight w:val="0"/>
      <w:marTop w:val="0"/>
      <w:marBottom w:val="0"/>
      <w:divBdr>
        <w:top w:val="none" w:sz="0" w:space="0" w:color="auto"/>
        <w:left w:val="none" w:sz="0" w:space="0" w:color="auto"/>
        <w:bottom w:val="none" w:sz="0" w:space="0" w:color="auto"/>
        <w:right w:val="none" w:sz="0" w:space="0" w:color="auto"/>
      </w:divBdr>
      <w:divsChild>
        <w:div w:id="369763455">
          <w:marLeft w:val="461"/>
          <w:marRight w:val="0"/>
          <w:marTop w:val="115"/>
          <w:marBottom w:val="58"/>
          <w:divBdr>
            <w:top w:val="none" w:sz="0" w:space="0" w:color="auto"/>
            <w:left w:val="none" w:sz="0" w:space="0" w:color="auto"/>
            <w:bottom w:val="none" w:sz="0" w:space="0" w:color="auto"/>
            <w:right w:val="none" w:sz="0" w:space="0" w:color="auto"/>
          </w:divBdr>
        </w:div>
        <w:div w:id="1089615726">
          <w:marLeft w:val="922"/>
          <w:marRight w:val="0"/>
          <w:marTop w:val="96"/>
          <w:marBottom w:val="48"/>
          <w:divBdr>
            <w:top w:val="none" w:sz="0" w:space="0" w:color="auto"/>
            <w:left w:val="none" w:sz="0" w:space="0" w:color="auto"/>
            <w:bottom w:val="none" w:sz="0" w:space="0" w:color="auto"/>
            <w:right w:val="none" w:sz="0" w:space="0" w:color="auto"/>
          </w:divBdr>
        </w:div>
        <w:div w:id="1614752896">
          <w:marLeft w:val="922"/>
          <w:marRight w:val="0"/>
          <w:marTop w:val="96"/>
          <w:marBottom w:val="48"/>
          <w:divBdr>
            <w:top w:val="none" w:sz="0" w:space="0" w:color="auto"/>
            <w:left w:val="none" w:sz="0" w:space="0" w:color="auto"/>
            <w:bottom w:val="none" w:sz="0" w:space="0" w:color="auto"/>
            <w:right w:val="none" w:sz="0" w:space="0" w:color="auto"/>
          </w:divBdr>
        </w:div>
        <w:div w:id="1640527772">
          <w:marLeft w:val="922"/>
          <w:marRight w:val="0"/>
          <w:marTop w:val="96"/>
          <w:marBottom w:val="48"/>
          <w:divBdr>
            <w:top w:val="none" w:sz="0" w:space="0" w:color="auto"/>
            <w:left w:val="none" w:sz="0" w:space="0" w:color="auto"/>
            <w:bottom w:val="none" w:sz="0" w:space="0" w:color="auto"/>
            <w:right w:val="none" w:sz="0" w:space="0" w:color="auto"/>
          </w:divBdr>
        </w:div>
      </w:divsChild>
    </w:div>
    <w:div w:id="1138692659">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23491603">
      <w:bodyDiv w:val="1"/>
      <w:marLeft w:val="0"/>
      <w:marRight w:val="0"/>
      <w:marTop w:val="0"/>
      <w:marBottom w:val="0"/>
      <w:divBdr>
        <w:top w:val="none" w:sz="0" w:space="0" w:color="auto"/>
        <w:left w:val="none" w:sz="0" w:space="0" w:color="auto"/>
        <w:bottom w:val="none" w:sz="0" w:space="0" w:color="auto"/>
        <w:right w:val="none" w:sz="0" w:space="0" w:color="auto"/>
      </w:divBdr>
      <w:divsChild>
        <w:div w:id="1299607780">
          <w:marLeft w:val="922"/>
          <w:marRight w:val="0"/>
          <w:marTop w:val="120"/>
          <w:marBottom w:val="0"/>
          <w:divBdr>
            <w:top w:val="none" w:sz="0" w:space="0" w:color="auto"/>
            <w:left w:val="none" w:sz="0" w:space="0" w:color="auto"/>
            <w:bottom w:val="none" w:sz="0" w:space="0" w:color="auto"/>
            <w:right w:val="none" w:sz="0" w:space="0" w:color="auto"/>
          </w:divBdr>
        </w:div>
        <w:div w:id="1733963511">
          <w:marLeft w:val="922"/>
          <w:marRight w:val="0"/>
          <w:marTop w:val="120"/>
          <w:marBottom w:val="0"/>
          <w:divBdr>
            <w:top w:val="none" w:sz="0" w:space="0" w:color="auto"/>
            <w:left w:val="none" w:sz="0" w:space="0" w:color="auto"/>
            <w:bottom w:val="none" w:sz="0" w:space="0" w:color="auto"/>
            <w:right w:val="none" w:sz="0" w:space="0" w:color="auto"/>
          </w:divBdr>
        </w:div>
        <w:div w:id="1851873491">
          <w:marLeft w:val="922"/>
          <w:marRight w:val="0"/>
          <w:marTop w:val="120"/>
          <w:marBottom w:val="0"/>
          <w:divBdr>
            <w:top w:val="none" w:sz="0" w:space="0" w:color="auto"/>
            <w:left w:val="none" w:sz="0" w:space="0" w:color="auto"/>
            <w:bottom w:val="none" w:sz="0" w:space="0" w:color="auto"/>
            <w:right w:val="none" w:sz="0" w:space="0" w:color="auto"/>
          </w:divBdr>
        </w:div>
        <w:div w:id="1878858779">
          <w:marLeft w:val="461"/>
          <w:marRight w:val="0"/>
          <w:marTop w:val="120"/>
          <w:marBottom w:val="0"/>
          <w:divBdr>
            <w:top w:val="none" w:sz="0" w:space="0" w:color="auto"/>
            <w:left w:val="none" w:sz="0" w:space="0" w:color="auto"/>
            <w:bottom w:val="none" w:sz="0" w:space="0" w:color="auto"/>
            <w:right w:val="none" w:sz="0" w:space="0" w:color="auto"/>
          </w:divBdr>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09899029">
      <w:bodyDiv w:val="1"/>
      <w:marLeft w:val="0"/>
      <w:marRight w:val="0"/>
      <w:marTop w:val="0"/>
      <w:marBottom w:val="0"/>
      <w:divBdr>
        <w:top w:val="none" w:sz="0" w:space="0" w:color="auto"/>
        <w:left w:val="none" w:sz="0" w:space="0" w:color="auto"/>
        <w:bottom w:val="none" w:sz="0" w:space="0" w:color="auto"/>
        <w:right w:val="none" w:sz="0" w:space="0" w:color="auto"/>
      </w:divBdr>
      <w:divsChild>
        <w:div w:id="68116979">
          <w:marLeft w:val="922"/>
          <w:marRight w:val="0"/>
          <w:marTop w:val="91"/>
          <w:marBottom w:val="46"/>
          <w:divBdr>
            <w:top w:val="none" w:sz="0" w:space="0" w:color="auto"/>
            <w:left w:val="none" w:sz="0" w:space="0" w:color="auto"/>
            <w:bottom w:val="none" w:sz="0" w:space="0" w:color="auto"/>
            <w:right w:val="none" w:sz="0" w:space="0" w:color="auto"/>
          </w:divBdr>
        </w:div>
        <w:div w:id="502018019">
          <w:marLeft w:val="461"/>
          <w:marRight w:val="0"/>
          <w:marTop w:val="106"/>
          <w:marBottom w:val="53"/>
          <w:divBdr>
            <w:top w:val="none" w:sz="0" w:space="0" w:color="auto"/>
            <w:left w:val="none" w:sz="0" w:space="0" w:color="auto"/>
            <w:bottom w:val="none" w:sz="0" w:space="0" w:color="auto"/>
            <w:right w:val="none" w:sz="0" w:space="0" w:color="auto"/>
          </w:divBdr>
        </w:div>
        <w:div w:id="890380470">
          <w:marLeft w:val="922"/>
          <w:marRight w:val="0"/>
          <w:marTop w:val="91"/>
          <w:marBottom w:val="46"/>
          <w:divBdr>
            <w:top w:val="none" w:sz="0" w:space="0" w:color="auto"/>
            <w:left w:val="none" w:sz="0" w:space="0" w:color="auto"/>
            <w:bottom w:val="none" w:sz="0" w:space="0" w:color="auto"/>
            <w:right w:val="none" w:sz="0" w:space="0" w:color="auto"/>
          </w:divBdr>
        </w:div>
        <w:div w:id="917396941">
          <w:marLeft w:val="922"/>
          <w:marRight w:val="0"/>
          <w:marTop w:val="91"/>
          <w:marBottom w:val="46"/>
          <w:divBdr>
            <w:top w:val="none" w:sz="0" w:space="0" w:color="auto"/>
            <w:left w:val="none" w:sz="0" w:space="0" w:color="auto"/>
            <w:bottom w:val="none" w:sz="0" w:space="0" w:color="auto"/>
            <w:right w:val="none" w:sz="0" w:space="0" w:color="auto"/>
          </w:divBdr>
        </w:div>
      </w:divsChild>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69474765">
      <w:bodyDiv w:val="1"/>
      <w:marLeft w:val="0"/>
      <w:marRight w:val="0"/>
      <w:marTop w:val="0"/>
      <w:marBottom w:val="0"/>
      <w:divBdr>
        <w:top w:val="none" w:sz="0" w:space="0" w:color="auto"/>
        <w:left w:val="none" w:sz="0" w:space="0" w:color="auto"/>
        <w:bottom w:val="none" w:sz="0" w:space="0" w:color="auto"/>
        <w:right w:val="none" w:sz="0" w:space="0" w:color="auto"/>
      </w:divBdr>
    </w:div>
    <w:div w:id="1491555167">
      <w:bodyDiv w:val="1"/>
      <w:marLeft w:val="0"/>
      <w:marRight w:val="0"/>
      <w:marTop w:val="0"/>
      <w:marBottom w:val="0"/>
      <w:divBdr>
        <w:top w:val="none" w:sz="0" w:space="0" w:color="auto"/>
        <w:left w:val="none" w:sz="0" w:space="0" w:color="auto"/>
        <w:bottom w:val="none" w:sz="0" w:space="0" w:color="auto"/>
        <w:right w:val="none" w:sz="0" w:space="0" w:color="auto"/>
      </w:divBdr>
      <w:divsChild>
        <w:div w:id="1042248160">
          <w:marLeft w:val="850"/>
          <w:marRight w:val="0"/>
          <w:marTop w:val="0"/>
          <w:marBottom w:val="0"/>
          <w:divBdr>
            <w:top w:val="none" w:sz="0" w:space="0" w:color="auto"/>
            <w:left w:val="none" w:sz="0" w:space="0" w:color="auto"/>
            <w:bottom w:val="none" w:sz="0" w:space="0" w:color="auto"/>
            <w:right w:val="none" w:sz="0" w:space="0" w:color="auto"/>
          </w:divBdr>
        </w:div>
      </w:divsChild>
    </w:div>
    <w:div w:id="1534540882">
      <w:bodyDiv w:val="1"/>
      <w:marLeft w:val="0"/>
      <w:marRight w:val="0"/>
      <w:marTop w:val="0"/>
      <w:marBottom w:val="0"/>
      <w:divBdr>
        <w:top w:val="none" w:sz="0" w:space="0" w:color="auto"/>
        <w:left w:val="none" w:sz="0" w:space="0" w:color="auto"/>
        <w:bottom w:val="none" w:sz="0" w:space="0" w:color="auto"/>
        <w:right w:val="none" w:sz="0" w:space="0" w:color="auto"/>
      </w:divBdr>
      <w:divsChild>
        <w:div w:id="419134718">
          <w:marLeft w:val="446"/>
          <w:marRight w:val="0"/>
          <w:marTop w:val="120"/>
          <w:marBottom w:val="0"/>
          <w:divBdr>
            <w:top w:val="none" w:sz="0" w:space="0" w:color="auto"/>
            <w:left w:val="none" w:sz="0" w:space="0" w:color="auto"/>
            <w:bottom w:val="none" w:sz="0" w:space="0" w:color="auto"/>
            <w:right w:val="none" w:sz="0" w:space="0" w:color="auto"/>
          </w:divBdr>
        </w:div>
        <w:div w:id="1621688337">
          <w:marLeft w:val="446"/>
          <w:marRight w:val="0"/>
          <w:marTop w:val="120"/>
          <w:marBottom w:val="0"/>
          <w:divBdr>
            <w:top w:val="none" w:sz="0" w:space="0" w:color="auto"/>
            <w:left w:val="none" w:sz="0" w:space="0" w:color="auto"/>
            <w:bottom w:val="none" w:sz="0" w:space="0" w:color="auto"/>
            <w:right w:val="none" w:sz="0" w:space="0" w:color="auto"/>
          </w:divBdr>
        </w:div>
        <w:div w:id="1972780152">
          <w:marLeft w:val="446"/>
          <w:marRight w:val="0"/>
          <w:marTop w:val="120"/>
          <w:marBottom w:val="0"/>
          <w:divBdr>
            <w:top w:val="none" w:sz="0" w:space="0" w:color="auto"/>
            <w:left w:val="none" w:sz="0" w:space="0" w:color="auto"/>
            <w:bottom w:val="none" w:sz="0" w:space="0" w:color="auto"/>
            <w:right w:val="none" w:sz="0" w:space="0" w:color="auto"/>
          </w:divBdr>
        </w:div>
      </w:divsChild>
    </w:div>
    <w:div w:id="1607151467">
      <w:bodyDiv w:val="1"/>
      <w:marLeft w:val="0"/>
      <w:marRight w:val="0"/>
      <w:marTop w:val="0"/>
      <w:marBottom w:val="0"/>
      <w:divBdr>
        <w:top w:val="none" w:sz="0" w:space="0" w:color="auto"/>
        <w:left w:val="none" w:sz="0" w:space="0" w:color="auto"/>
        <w:bottom w:val="none" w:sz="0" w:space="0" w:color="auto"/>
        <w:right w:val="none" w:sz="0" w:space="0" w:color="auto"/>
      </w:divBdr>
    </w:div>
    <w:div w:id="1690830444">
      <w:bodyDiv w:val="1"/>
      <w:marLeft w:val="0"/>
      <w:marRight w:val="0"/>
      <w:marTop w:val="0"/>
      <w:marBottom w:val="0"/>
      <w:divBdr>
        <w:top w:val="none" w:sz="0" w:space="0" w:color="auto"/>
        <w:left w:val="none" w:sz="0" w:space="0" w:color="auto"/>
        <w:bottom w:val="none" w:sz="0" w:space="0" w:color="auto"/>
        <w:right w:val="none" w:sz="0" w:space="0" w:color="auto"/>
      </w:divBdr>
    </w:div>
    <w:div w:id="1759713361">
      <w:bodyDiv w:val="1"/>
      <w:marLeft w:val="0"/>
      <w:marRight w:val="0"/>
      <w:marTop w:val="0"/>
      <w:marBottom w:val="0"/>
      <w:divBdr>
        <w:top w:val="none" w:sz="0" w:space="0" w:color="auto"/>
        <w:left w:val="none" w:sz="0" w:space="0" w:color="auto"/>
        <w:bottom w:val="none" w:sz="0" w:space="0" w:color="auto"/>
        <w:right w:val="none" w:sz="0" w:space="0" w:color="auto"/>
      </w:divBdr>
      <w:divsChild>
        <w:div w:id="1761564968">
          <w:marLeft w:val="922"/>
          <w:marRight w:val="0"/>
          <w:marTop w:val="0"/>
          <w:marBottom w:val="0"/>
          <w:divBdr>
            <w:top w:val="none" w:sz="0" w:space="0" w:color="auto"/>
            <w:left w:val="none" w:sz="0" w:space="0" w:color="auto"/>
            <w:bottom w:val="none" w:sz="0" w:space="0" w:color="auto"/>
            <w:right w:val="none" w:sz="0" w:space="0" w:color="auto"/>
          </w:divBdr>
        </w:div>
      </w:divsChild>
    </w:div>
    <w:div w:id="1861354571">
      <w:bodyDiv w:val="1"/>
      <w:marLeft w:val="0"/>
      <w:marRight w:val="0"/>
      <w:marTop w:val="0"/>
      <w:marBottom w:val="0"/>
      <w:divBdr>
        <w:top w:val="none" w:sz="0" w:space="0" w:color="auto"/>
        <w:left w:val="none" w:sz="0" w:space="0" w:color="auto"/>
        <w:bottom w:val="none" w:sz="0" w:space="0" w:color="auto"/>
        <w:right w:val="none" w:sz="0" w:space="0" w:color="auto"/>
      </w:divBdr>
      <w:divsChild>
        <w:div w:id="76027668">
          <w:marLeft w:val="461"/>
          <w:marRight w:val="0"/>
          <w:marTop w:val="115"/>
          <w:marBottom w:val="58"/>
          <w:divBdr>
            <w:top w:val="none" w:sz="0" w:space="0" w:color="auto"/>
            <w:left w:val="none" w:sz="0" w:space="0" w:color="auto"/>
            <w:bottom w:val="none" w:sz="0" w:space="0" w:color="auto"/>
            <w:right w:val="none" w:sz="0" w:space="0" w:color="auto"/>
          </w:divBdr>
        </w:div>
      </w:divsChild>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77035749">
      <w:bodyDiv w:val="1"/>
      <w:marLeft w:val="0"/>
      <w:marRight w:val="0"/>
      <w:marTop w:val="0"/>
      <w:marBottom w:val="0"/>
      <w:divBdr>
        <w:top w:val="none" w:sz="0" w:space="0" w:color="auto"/>
        <w:left w:val="none" w:sz="0" w:space="0" w:color="auto"/>
        <w:bottom w:val="none" w:sz="0" w:space="0" w:color="auto"/>
        <w:right w:val="none" w:sz="0" w:space="0" w:color="auto"/>
      </w:divBdr>
      <w:divsChild>
        <w:div w:id="94987167">
          <w:marLeft w:val="461"/>
          <w:marRight w:val="0"/>
          <w:marTop w:val="115"/>
          <w:marBottom w:val="58"/>
          <w:divBdr>
            <w:top w:val="none" w:sz="0" w:space="0" w:color="auto"/>
            <w:left w:val="none" w:sz="0" w:space="0" w:color="auto"/>
            <w:bottom w:val="none" w:sz="0" w:space="0" w:color="auto"/>
            <w:right w:val="none" w:sz="0" w:space="0" w:color="auto"/>
          </w:divBdr>
        </w:div>
      </w:divsChild>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156174">
      <w:bodyDiv w:val="1"/>
      <w:marLeft w:val="0"/>
      <w:marRight w:val="0"/>
      <w:marTop w:val="0"/>
      <w:marBottom w:val="0"/>
      <w:divBdr>
        <w:top w:val="none" w:sz="0" w:space="0" w:color="auto"/>
        <w:left w:val="none" w:sz="0" w:space="0" w:color="auto"/>
        <w:bottom w:val="none" w:sz="0" w:space="0" w:color="auto"/>
        <w:right w:val="none" w:sz="0" w:space="0" w:color="auto"/>
      </w:divBdr>
    </w:div>
    <w:div w:id="197390151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27368722">
      <w:bodyDiv w:val="1"/>
      <w:marLeft w:val="0"/>
      <w:marRight w:val="0"/>
      <w:marTop w:val="0"/>
      <w:marBottom w:val="0"/>
      <w:divBdr>
        <w:top w:val="none" w:sz="0" w:space="0" w:color="auto"/>
        <w:left w:val="none" w:sz="0" w:space="0" w:color="auto"/>
        <w:bottom w:val="none" w:sz="0" w:space="0" w:color="auto"/>
        <w:right w:val="none" w:sz="0" w:space="0" w:color="auto"/>
      </w:divBdr>
    </w:div>
    <w:div w:id="2035883067">
      <w:bodyDiv w:val="1"/>
      <w:marLeft w:val="0"/>
      <w:marRight w:val="0"/>
      <w:marTop w:val="0"/>
      <w:marBottom w:val="0"/>
      <w:divBdr>
        <w:top w:val="none" w:sz="0" w:space="0" w:color="auto"/>
        <w:left w:val="none" w:sz="0" w:space="0" w:color="auto"/>
        <w:bottom w:val="none" w:sz="0" w:space="0" w:color="auto"/>
        <w:right w:val="none" w:sz="0" w:space="0" w:color="auto"/>
      </w:divBdr>
      <w:divsChild>
        <w:div w:id="305478714">
          <w:marLeft w:val="922"/>
          <w:marRight w:val="0"/>
          <w:marTop w:val="96"/>
          <w:marBottom w:val="48"/>
          <w:divBdr>
            <w:top w:val="none" w:sz="0" w:space="0" w:color="auto"/>
            <w:left w:val="none" w:sz="0" w:space="0" w:color="auto"/>
            <w:bottom w:val="none" w:sz="0" w:space="0" w:color="auto"/>
            <w:right w:val="none" w:sz="0" w:space="0" w:color="auto"/>
          </w:divBdr>
        </w:div>
        <w:div w:id="786435972">
          <w:marLeft w:val="922"/>
          <w:marRight w:val="0"/>
          <w:marTop w:val="96"/>
          <w:marBottom w:val="48"/>
          <w:divBdr>
            <w:top w:val="none" w:sz="0" w:space="0" w:color="auto"/>
            <w:left w:val="none" w:sz="0" w:space="0" w:color="auto"/>
            <w:bottom w:val="none" w:sz="0" w:space="0" w:color="auto"/>
            <w:right w:val="none" w:sz="0" w:space="0" w:color="auto"/>
          </w:divBdr>
        </w:div>
        <w:div w:id="1148784746">
          <w:marLeft w:val="922"/>
          <w:marRight w:val="0"/>
          <w:marTop w:val="96"/>
          <w:marBottom w:val="48"/>
          <w:divBdr>
            <w:top w:val="none" w:sz="0" w:space="0" w:color="auto"/>
            <w:left w:val="none" w:sz="0" w:space="0" w:color="auto"/>
            <w:bottom w:val="none" w:sz="0" w:space="0" w:color="auto"/>
            <w:right w:val="none" w:sz="0" w:space="0" w:color="auto"/>
          </w:divBdr>
        </w:div>
        <w:div w:id="1907834113">
          <w:marLeft w:val="922"/>
          <w:marRight w:val="0"/>
          <w:marTop w:val="96"/>
          <w:marBottom w:val="48"/>
          <w:divBdr>
            <w:top w:val="none" w:sz="0" w:space="0" w:color="auto"/>
            <w:left w:val="none" w:sz="0" w:space="0" w:color="auto"/>
            <w:bottom w:val="none" w:sz="0" w:space="0" w:color="auto"/>
            <w:right w:val="none" w:sz="0" w:space="0" w:color="auto"/>
          </w:divBdr>
        </w:div>
      </w:divsChild>
    </w:div>
    <w:div w:id="2048139500">
      <w:bodyDiv w:val="1"/>
      <w:marLeft w:val="0"/>
      <w:marRight w:val="0"/>
      <w:marTop w:val="0"/>
      <w:marBottom w:val="0"/>
      <w:divBdr>
        <w:top w:val="none" w:sz="0" w:space="0" w:color="auto"/>
        <w:left w:val="none" w:sz="0" w:space="0" w:color="auto"/>
        <w:bottom w:val="none" w:sz="0" w:space="0" w:color="auto"/>
        <w:right w:val="none" w:sz="0" w:space="0" w:color="auto"/>
      </w:divBdr>
      <w:divsChild>
        <w:div w:id="1284458912">
          <w:marLeft w:val="922"/>
          <w:marRight w:val="0"/>
          <w:marTop w:val="96"/>
          <w:marBottom w:val="48"/>
          <w:divBdr>
            <w:top w:val="none" w:sz="0" w:space="0" w:color="auto"/>
            <w:left w:val="none" w:sz="0" w:space="0" w:color="auto"/>
            <w:bottom w:val="none" w:sz="0" w:space="0" w:color="auto"/>
            <w:right w:val="none" w:sz="0" w:space="0" w:color="auto"/>
          </w:divBdr>
        </w:div>
        <w:div w:id="1862013583">
          <w:marLeft w:val="922"/>
          <w:marRight w:val="0"/>
          <w:marTop w:val="96"/>
          <w:marBottom w:val="48"/>
          <w:divBdr>
            <w:top w:val="none" w:sz="0" w:space="0" w:color="auto"/>
            <w:left w:val="none" w:sz="0" w:space="0" w:color="auto"/>
            <w:bottom w:val="none" w:sz="0" w:space="0" w:color="auto"/>
            <w:right w:val="none" w:sz="0" w:space="0" w:color="auto"/>
          </w:divBdr>
        </w:div>
        <w:div w:id="2130737750">
          <w:marLeft w:val="922"/>
          <w:marRight w:val="0"/>
          <w:marTop w:val="96"/>
          <w:marBottom w:val="48"/>
          <w:divBdr>
            <w:top w:val="none" w:sz="0" w:space="0" w:color="auto"/>
            <w:left w:val="none" w:sz="0" w:space="0" w:color="auto"/>
            <w:bottom w:val="none" w:sz="0" w:space="0" w:color="auto"/>
            <w:right w:val="none" w:sz="0" w:space="0" w:color="auto"/>
          </w:divBdr>
        </w:div>
      </w:divsChild>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0876625">
      <w:bodyDiv w:val="1"/>
      <w:marLeft w:val="0"/>
      <w:marRight w:val="0"/>
      <w:marTop w:val="0"/>
      <w:marBottom w:val="0"/>
      <w:divBdr>
        <w:top w:val="none" w:sz="0" w:space="0" w:color="auto"/>
        <w:left w:val="none" w:sz="0" w:space="0" w:color="auto"/>
        <w:bottom w:val="none" w:sz="0" w:space="0" w:color="auto"/>
        <w:right w:val="none" w:sz="0" w:space="0" w:color="auto"/>
      </w:divBdr>
      <w:divsChild>
        <w:div w:id="1078361984">
          <w:marLeft w:val="461"/>
          <w:marRight w:val="0"/>
          <w:marTop w:val="106"/>
          <w:marBottom w:val="53"/>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17AEE1-3835-4309-A55B-58F5FDE377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3145</Words>
  <Characters>15730</Characters>
  <Application>Microsoft Office Word</Application>
  <DocSecurity>0</DocSecurity>
  <Lines>131</Lines>
  <Paragraphs>37</Paragraphs>
  <ScaleCrop>false</ScaleCrop>
  <Company/>
  <LinksUpToDate>false</LinksUpToDate>
  <CharactersWithSpaces>18838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2024-11-08T04:54:00Z</dcterms:created>
  <dcterms:modified xsi:type="dcterms:W3CDTF">2024-11-08T05:07:00Z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2024-11-08T05:07:13Z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1ea2655d-617b-4f7a-96a0-4fcc29294723</vt:lpwstr>
  </property>
  <property fmtid="{D5CDD505-2E9C-101B-9397-08002B2CF9AE}" pid="8" name="MSIP_Label_a7295cc1-d279-42ac-ab4d-3b0f4fece050_ContentBits">
    <vt:lpwstr>0</vt:lpwstr>
  </property>
</Properties>
</file>