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569FD" w14:textId="7F37F2E4" w:rsidR="00B171A5" w:rsidRPr="00A41423" w:rsidRDefault="00B171A5" w:rsidP="00B171A5">
      <w:pPr>
        <w:tabs>
          <w:tab w:val="center" w:pos="4153"/>
          <w:tab w:val="right" w:pos="7088"/>
          <w:tab w:val="right" w:pos="9781"/>
        </w:tabs>
        <w:spacing w:afterLines="0" w:after="0"/>
        <w:jc w:val="both"/>
        <w:textAlignment w:val="auto"/>
        <w:rPr>
          <w:rFonts w:ascii="Arial" w:hAnsi="Arial" w:cs="Arial"/>
          <w:b/>
          <w:bCs/>
          <w:sz w:val="22"/>
        </w:rPr>
      </w:pPr>
      <w:r w:rsidRPr="00A41423">
        <w:rPr>
          <w:rFonts w:ascii="Arial" w:hAnsi="Arial" w:cs="Arial"/>
          <w:b/>
          <w:bCs/>
          <w:sz w:val="22"/>
        </w:rPr>
        <w:t xml:space="preserve">3GPP TSG RAN WG2 </w:t>
      </w:r>
      <w:r>
        <w:rPr>
          <w:rFonts w:ascii="Arial" w:hAnsi="Arial" w:cs="Arial"/>
          <w:b/>
          <w:bCs/>
          <w:sz w:val="22"/>
        </w:rPr>
        <w:t xml:space="preserve">Meeting </w:t>
      </w:r>
      <w:r w:rsidRPr="00A41423">
        <w:rPr>
          <w:rFonts w:ascii="Arial" w:hAnsi="Arial" w:cs="Arial"/>
          <w:b/>
          <w:bCs/>
          <w:sz w:val="22"/>
        </w:rPr>
        <w:t>#12</w:t>
      </w:r>
      <w:r w:rsidR="00A124FF">
        <w:rPr>
          <w:rFonts w:ascii="Arial" w:hAnsi="Arial" w:cs="Arial" w:hint="eastAsia"/>
          <w:b/>
          <w:bCs/>
          <w:sz w:val="22"/>
          <w:lang w:eastAsia="zh-CN"/>
        </w:rPr>
        <w:t>8</w:t>
      </w:r>
      <w:r w:rsidRPr="00A41423">
        <w:rPr>
          <w:rFonts w:ascii="Arial" w:hAnsi="Arial" w:cs="Arial"/>
          <w:b/>
          <w:bCs/>
          <w:sz w:val="22"/>
        </w:rPr>
        <w:tab/>
      </w:r>
      <w:r w:rsidRPr="00A41423">
        <w:rPr>
          <w:rFonts w:ascii="Arial" w:hAnsi="Arial" w:cs="Arial"/>
          <w:b/>
          <w:bCs/>
          <w:sz w:val="22"/>
        </w:rPr>
        <w:tab/>
      </w:r>
      <w:r w:rsidRPr="00A41423">
        <w:rPr>
          <w:rFonts w:ascii="Arial" w:hAnsi="Arial" w:cs="Arial"/>
          <w:b/>
          <w:bCs/>
          <w:sz w:val="22"/>
        </w:rPr>
        <w:tab/>
      </w:r>
      <w:r w:rsidR="00A124FF" w:rsidRPr="00A124FF">
        <w:rPr>
          <w:rFonts w:ascii="Arial" w:hAnsi="Arial" w:cs="Arial"/>
          <w:b/>
          <w:bCs/>
          <w:sz w:val="22"/>
        </w:rPr>
        <w:t>R2-2410037</w:t>
      </w:r>
    </w:p>
    <w:p w14:paraId="64DFBF29" w14:textId="162E7F0B" w:rsidR="00B171A5" w:rsidRPr="00A41423" w:rsidRDefault="00A124FF" w:rsidP="00B171A5">
      <w:pPr>
        <w:tabs>
          <w:tab w:val="center" w:pos="4153"/>
          <w:tab w:val="right" w:pos="9639"/>
        </w:tabs>
        <w:spacing w:afterLines="0" w:after="0"/>
        <w:jc w:val="both"/>
        <w:textAlignment w:val="auto"/>
        <w:rPr>
          <w:rFonts w:ascii="Arial" w:hAnsi="Arial" w:cs="Arial"/>
          <w:b/>
          <w:bCs/>
          <w:sz w:val="22"/>
        </w:rPr>
      </w:pPr>
      <w:hyperlink r:id="rId7" w:tgtFrame="_blank" w:history="1">
        <w:r w:rsidRPr="00A124FF">
          <w:rPr>
            <w:rFonts w:ascii="Arial" w:hAnsi="Arial" w:cs="Arial"/>
            <w:b/>
            <w:bCs/>
            <w:sz w:val="22"/>
          </w:rPr>
          <w:t>Orlando</w:t>
        </w:r>
      </w:hyperlink>
      <w:r w:rsidR="00B171A5" w:rsidRPr="00B171A5">
        <w:rPr>
          <w:rFonts w:ascii="Arial" w:hAnsi="Arial" w:cs="Arial"/>
          <w:b/>
          <w:bCs/>
          <w:sz w:val="22"/>
        </w:rPr>
        <w:t xml:space="preserve">, </w:t>
      </w:r>
      <w:r>
        <w:rPr>
          <w:rFonts w:ascii="Arial" w:hAnsi="Arial" w:cs="Arial" w:hint="eastAsia"/>
          <w:b/>
          <w:bCs/>
          <w:sz w:val="22"/>
          <w:lang w:eastAsia="zh-CN"/>
        </w:rPr>
        <w:t>US</w:t>
      </w:r>
      <w:r w:rsidR="00B171A5" w:rsidRPr="00A41423">
        <w:rPr>
          <w:rFonts w:ascii="Arial" w:hAnsi="Arial" w:cs="Arial"/>
          <w:b/>
          <w:bCs/>
          <w:sz w:val="22"/>
        </w:rPr>
        <w:t xml:space="preserve">, </w:t>
      </w:r>
      <w:r>
        <w:rPr>
          <w:rFonts w:ascii="Arial" w:hAnsi="Arial" w:cs="Arial" w:hint="eastAsia"/>
          <w:b/>
          <w:bCs/>
          <w:sz w:val="22"/>
          <w:lang w:eastAsia="zh-CN"/>
        </w:rPr>
        <w:t>Nov</w:t>
      </w:r>
      <w:r w:rsidR="00B171A5">
        <w:rPr>
          <w:rFonts w:ascii="Arial" w:hAnsi="Arial" w:cs="Arial"/>
          <w:b/>
          <w:bCs/>
          <w:sz w:val="22"/>
        </w:rPr>
        <w:t xml:space="preserve">. </w:t>
      </w:r>
      <w:r w:rsidR="00B171A5">
        <w:rPr>
          <w:rFonts w:ascii="Arial" w:hAnsi="Arial" w:cs="Arial" w:hint="eastAsia"/>
          <w:b/>
          <w:bCs/>
          <w:sz w:val="22"/>
          <w:lang w:eastAsia="zh-CN"/>
        </w:rPr>
        <w:t>1</w:t>
      </w:r>
      <w:r>
        <w:rPr>
          <w:rFonts w:ascii="Arial" w:hAnsi="Arial" w:cs="Arial" w:hint="eastAsia"/>
          <w:b/>
          <w:bCs/>
          <w:sz w:val="22"/>
          <w:lang w:eastAsia="zh-CN"/>
        </w:rPr>
        <w:t>8</w:t>
      </w:r>
      <w:r w:rsidR="00B171A5" w:rsidRPr="00A41423">
        <w:rPr>
          <w:rFonts w:ascii="Arial" w:hAnsi="Arial" w:cs="Arial"/>
          <w:b/>
          <w:bCs/>
          <w:sz w:val="22"/>
        </w:rPr>
        <w:t>th</w:t>
      </w:r>
      <w:r w:rsidR="00B171A5">
        <w:rPr>
          <w:rFonts w:ascii="Arial" w:hAnsi="Arial" w:cs="Arial"/>
          <w:b/>
          <w:bCs/>
          <w:sz w:val="22"/>
        </w:rPr>
        <w:t xml:space="preserve"> – </w:t>
      </w:r>
      <w:r>
        <w:rPr>
          <w:rFonts w:ascii="Arial" w:hAnsi="Arial" w:cs="Arial" w:hint="eastAsia"/>
          <w:b/>
          <w:bCs/>
          <w:sz w:val="22"/>
          <w:lang w:eastAsia="zh-CN"/>
        </w:rPr>
        <w:t>22nd</w:t>
      </w:r>
      <w:r w:rsidR="00B171A5" w:rsidRPr="00A41423">
        <w:rPr>
          <w:rFonts w:ascii="Arial" w:hAnsi="Arial" w:cs="Arial"/>
          <w:b/>
          <w:bCs/>
          <w:sz w:val="22"/>
        </w:rPr>
        <w:t>, 2024</w:t>
      </w:r>
    </w:p>
    <w:p w14:paraId="76B58732" w14:textId="77777777" w:rsidR="00B171A5" w:rsidRPr="00A41423" w:rsidRDefault="00B171A5" w:rsidP="00B171A5">
      <w:pPr>
        <w:spacing w:afterLines="0" w:after="0"/>
        <w:jc w:val="both"/>
        <w:textAlignment w:val="auto"/>
        <w:rPr>
          <w:rFonts w:ascii="Arial" w:hAnsi="Arial" w:cs="Arial"/>
        </w:rPr>
      </w:pPr>
    </w:p>
    <w:p w14:paraId="2D1085C5" w14:textId="77777777" w:rsidR="00B171A5" w:rsidRPr="00A41423" w:rsidRDefault="00B171A5" w:rsidP="00B171A5">
      <w:pPr>
        <w:spacing w:afterLines="0" w:after="60"/>
        <w:ind w:left="1985" w:hanging="1985"/>
        <w:jc w:val="both"/>
        <w:textAlignment w:val="auto"/>
        <w:rPr>
          <w:rFonts w:ascii="Arial" w:hAnsi="Arial" w:cs="Arial"/>
          <w:bCs/>
        </w:rPr>
      </w:pPr>
      <w:r w:rsidRPr="00A41423">
        <w:rPr>
          <w:rFonts w:ascii="Arial" w:hAnsi="Arial" w:cs="Arial"/>
          <w:b/>
        </w:rPr>
        <w:t>Agenda item:</w:t>
      </w:r>
      <w:r w:rsidRPr="00A41423">
        <w:rPr>
          <w:rFonts w:ascii="Arial" w:hAnsi="Arial" w:cs="Arial"/>
          <w:b/>
        </w:rPr>
        <w:tab/>
      </w:r>
      <w:r>
        <w:rPr>
          <w:rFonts w:ascii="Arial" w:hAnsi="Arial" w:cs="Arial"/>
        </w:rPr>
        <w:t>8.3.2</w:t>
      </w:r>
    </w:p>
    <w:p w14:paraId="6DE8B31A" w14:textId="66C94871" w:rsidR="00B171A5" w:rsidRPr="00F02F6E" w:rsidRDefault="00B171A5" w:rsidP="00B171A5">
      <w:pPr>
        <w:spacing w:afterLines="0" w:after="60"/>
        <w:ind w:left="1985" w:hanging="1985"/>
        <w:jc w:val="both"/>
        <w:textAlignment w:val="auto"/>
        <w:rPr>
          <w:rFonts w:ascii="Arial" w:hAnsi="Arial" w:cs="Arial"/>
          <w:bCs/>
          <w:color w:val="FF0000"/>
          <w:lang w:eastAsia="zh-CN"/>
        </w:rPr>
      </w:pPr>
      <w:r w:rsidRPr="00A41423">
        <w:rPr>
          <w:rFonts w:ascii="Arial" w:hAnsi="Arial" w:cs="Arial"/>
          <w:b/>
        </w:rPr>
        <w:t>Title:</w:t>
      </w:r>
      <w:r w:rsidRPr="00A41423">
        <w:rPr>
          <w:rFonts w:ascii="Arial" w:hAnsi="Arial" w:cs="Arial"/>
          <w:b/>
        </w:rPr>
        <w:tab/>
      </w:r>
      <w:r w:rsidR="00A124FF" w:rsidRPr="00A124FF">
        <w:rPr>
          <w:rFonts w:ascii="Arial" w:hAnsi="Arial" w:cs="Arial"/>
          <w:lang w:eastAsia="zh-CN"/>
        </w:rPr>
        <w:t>Discussion on cluster based RRM measurement prediction</w:t>
      </w:r>
    </w:p>
    <w:p w14:paraId="132BD2CD" w14:textId="3BBF8E76" w:rsidR="00B171A5" w:rsidRDefault="00B171A5" w:rsidP="00B171A5">
      <w:pPr>
        <w:spacing w:afterLines="0" w:after="6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sidR="00EC6B29" w:rsidRPr="00EC6B29">
        <w:rPr>
          <w:rFonts w:ascii="Arial" w:hAnsi="Arial" w:cs="Arial"/>
          <w:bCs/>
          <w:color w:val="000000"/>
        </w:rPr>
        <w:t>Beijing Jiaotong University (BJTU)</w:t>
      </w:r>
    </w:p>
    <w:p w14:paraId="1342BABF" w14:textId="77777777" w:rsidR="00B171A5" w:rsidRDefault="00B171A5" w:rsidP="00B171A5">
      <w:pPr>
        <w:spacing w:afterLines="0" w:after="6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p w14:paraId="0202F4AD" w14:textId="77777777" w:rsidR="00B171A5" w:rsidRDefault="00B171A5" w:rsidP="00B171A5">
      <w:pPr>
        <w:pBdr>
          <w:bottom w:val="single" w:sz="4" w:space="1" w:color="auto"/>
        </w:pBdr>
        <w:spacing w:after="120"/>
        <w:jc w:val="both"/>
        <w:rPr>
          <w:rFonts w:ascii="Arial" w:hAnsi="Arial" w:cs="Arial"/>
        </w:rPr>
      </w:pPr>
    </w:p>
    <w:p w14:paraId="467148AB" w14:textId="77777777" w:rsidR="00B171A5" w:rsidRDefault="00B171A5" w:rsidP="00B171A5">
      <w:pPr>
        <w:spacing w:after="120"/>
        <w:jc w:val="both"/>
        <w:rPr>
          <w:rFonts w:ascii="Arial" w:hAnsi="Arial" w:cs="Arial"/>
        </w:rPr>
      </w:pPr>
    </w:p>
    <w:p w14:paraId="02FDAE54" w14:textId="77777777" w:rsidR="00B171A5" w:rsidRPr="007648B3" w:rsidRDefault="00B171A5" w:rsidP="00B171A5">
      <w:pPr>
        <w:pStyle w:val="2"/>
        <w:jc w:val="both"/>
      </w:pPr>
      <w:r>
        <w:t>1. Introduction</w:t>
      </w:r>
    </w:p>
    <w:p w14:paraId="5C25924E" w14:textId="4588BE4E" w:rsidR="00B171A5" w:rsidRPr="00EE0E3F" w:rsidRDefault="00B171A5" w:rsidP="00B171A5">
      <w:pPr>
        <w:widowControl w:val="0"/>
        <w:spacing w:after="120"/>
        <w:jc w:val="both"/>
        <w:textAlignment w:val="auto"/>
        <w:rPr>
          <w:lang w:val="en-US" w:eastAsia="zh-CN"/>
        </w:rPr>
      </w:pPr>
      <w:r w:rsidRPr="00AA0BC4">
        <w:rPr>
          <w:rFonts w:hint="eastAsia"/>
          <w:lang w:val="en-US" w:eastAsia="zh-CN"/>
        </w:rPr>
        <w:t xml:space="preserve">In the </w:t>
      </w:r>
      <w:r w:rsidRPr="00AA0BC4">
        <w:rPr>
          <w:lang w:val="en-US" w:eastAsia="zh-CN"/>
        </w:rPr>
        <w:t>3GPP TSG-RAN WG2 #126</w:t>
      </w:r>
      <w:r w:rsidRPr="00AA0BC4">
        <w:rPr>
          <w:rFonts w:hint="eastAsia"/>
          <w:lang w:val="en-US" w:eastAsia="zh-CN"/>
        </w:rPr>
        <w:t xml:space="preserve"> meeting, [</w:t>
      </w:r>
      <w:r w:rsidR="00B35AD8">
        <w:rPr>
          <w:rFonts w:hint="eastAsia"/>
          <w:lang w:val="en-US" w:eastAsia="zh-CN"/>
        </w:rPr>
        <w:t>1</w:t>
      </w:r>
      <w:r w:rsidRPr="00AA0BC4">
        <w:rPr>
          <w:rFonts w:hint="eastAsia"/>
          <w:lang w:val="en-US" w:eastAsia="zh-CN"/>
        </w:rPr>
        <w:t xml:space="preserve">] proposed cluster </w:t>
      </w:r>
      <w:r w:rsidRPr="00AA0BC4">
        <w:rPr>
          <w:lang w:val="en-US" w:eastAsia="zh-CN"/>
        </w:rPr>
        <w:t>approach for RRM measurement prediction</w:t>
      </w:r>
      <w:r w:rsidRPr="00AA0BC4">
        <w:rPr>
          <w:rFonts w:hint="eastAsia"/>
          <w:lang w:val="en-US" w:eastAsia="zh-CN"/>
        </w:rPr>
        <w:t xml:space="preserve"> and introduced</w:t>
      </w:r>
      <w:r>
        <w:rPr>
          <w:rFonts w:hint="eastAsia"/>
          <w:lang w:val="en-US" w:eastAsia="zh-CN"/>
        </w:rPr>
        <w:t xml:space="preserve"> its relationship</w:t>
      </w:r>
      <w:r w:rsidRPr="00AA0BC4">
        <w:rPr>
          <w:rFonts w:hint="eastAsia"/>
          <w:lang w:val="en-US" w:eastAsia="zh-CN"/>
        </w:rPr>
        <w:t xml:space="preserve"> between model input and output</w:t>
      </w:r>
      <w:r>
        <w:rPr>
          <w:rFonts w:hint="eastAsia"/>
          <w:lang w:val="en-US" w:eastAsia="zh-CN"/>
        </w:rPr>
        <w:t xml:space="preserve"> in temporal and spatial prediction.</w:t>
      </w:r>
      <w:r w:rsidRPr="00AA0BC4">
        <w:rPr>
          <w:rFonts w:hint="eastAsia"/>
          <w:lang w:val="en-US" w:eastAsia="zh-CN"/>
        </w:rPr>
        <w:t xml:space="preserve"> A</w:t>
      </w:r>
      <w:r w:rsidRPr="00AA0BC4">
        <w:rPr>
          <w:lang w:val="en-US" w:eastAsia="zh-CN"/>
        </w:rPr>
        <w:t>ccording to</w:t>
      </w:r>
      <w:r w:rsidRPr="00AA0BC4">
        <w:rPr>
          <w:rFonts w:hint="eastAsia"/>
          <w:lang w:val="en-US" w:eastAsia="zh-CN"/>
        </w:rPr>
        <w:t xml:space="preserve"> the </w:t>
      </w:r>
      <w:r w:rsidRPr="00AA0BC4">
        <w:rPr>
          <w:lang w:val="en-US" w:eastAsia="zh-CN"/>
        </w:rPr>
        <w:t>summary of the 126th meeting</w:t>
      </w:r>
      <w:r w:rsidRPr="00AA0BC4">
        <w:rPr>
          <w:rFonts w:hint="eastAsia"/>
          <w:lang w:val="en-US" w:eastAsia="zh-CN"/>
        </w:rPr>
        <w:t xml:space="preserve"> [</w:t>
      </w:r>
      <w:r w:rsidR="00B35AD8">
        <w:rPr>
          <w:rFonts w:hint="eastAsia"/>
          <w:lang w:val="en-US" w:eastAsia="zh-CN"/>
        </w:rPr>
        <w:t>2</w:t>
      </w:r>
      <w:r w:rsidRPr="00AA0BC4">
        <w:rPr>
          <w:rFonts w:hint="eastAsia"/>
          <w:lang w:val="en-US" w:eastAsia="zh-CN"/>
        </w:rPr>
        <w:t>],</w:t>
      </w:r>
      <w:r>
        <w:rPr>
          <w:rFonts w:hint="eastAsia"/>
          <w:lang w:val="en-US" w:eastAsia="zh-CN"/>
        </w:rPr>
        <w:t xml:space="preserve"> there are two main </w:t>
      </w:r>
      <w:r>
        <w:rPr>
          <w:lang w:val="en-US" w:eastAsia="zh-CN"/>
        </w:rPr>
        <w:t>discussion</w:t>
      </w:r>
      <w:r>
        <w:rPr>
          <w:rFonts w:hint="eastAsia"/>
          <w:lang w:val="en-US" w:eastAsia="zh-CN"/>
        </w:rPr>
        <w:t xml:space="preserve"> points for cluster approach.</w:t>
      </w:r>
    </w:p>
    <w:p w14:paraId="286AAB8E" w14:textId="77777777" w:rsidR="00B171A5" w:rsidRPr="00180870" w:rsidRDefault="00B171A5" w:rsidP="00B171A5">
      <w:pPr>
        <w:pStyle w:val="a7"/>
        <w:widowControl w:val="0"/>
        <w:numPr>
          <w:ilvl w:val="0"/>
          <w:numId w:val="4"/>
        </w:numPr>
        <w:spacing w:after="120"/>
        <w:ind w:leftChars="0"/>
        <w:jc w:val="both"/>
        <w:textAlignment w:val="auto"/>
        <w:rPr>
          <w:highlight w:val="yellow"/>
          <w:lang w:val="en-US" w:eastAsia="zh-CN"/>
        </w:rPr>
      </w:pPr>
      <w:r w:rsidRPr="00180870">
        <w:rPr>
          <w:bCs/>
          <w:i/>
          <w:highlight w:val="yellow"/>
        </w:rPr>
        <w:t>whether we should also report some information relevant to cluster approach. Apart from two company (Huawei, Apple), other companies are fine with proposal from NTT docomo. Since RAN2 agreed at last meeting that “To define cluster approach at least based on the number of input cells, number of output cells and their relationship in temporal domain, spatial domain and frequency domain”. So rapporteur recommend to let company report as part of the “model input” and “model output”, if any.</w:t>
      </w:r>
      <w:r w:rsidRPr="00180870">
        <w:rPr>
          <w:rFonts w:hint="eastAsia"/>
          <w:highlight w:val="yellow"/>
          <w:lang w:val="en-US" w:eastAsia="zh-CN"/>
        </w:rPr>
        <w:t xml:space="preserve"> </w:t>
      </w:r>
    </w:p>
    <w:p w14:paraId="5517A520" w14:textId="284ABAB0" w:rsidR="00900878" w:rsidRPr="00900878" w:rsidRDefault="00B171A5" w:rsidP="00900878">
      <w:pPr>
        <w:pStyle w:val="a7"/>
        <w:widowControl w:val="0"/>
        <w:numPr>
          <w:ilvl w:val="0"/>
          <w:numId w:val="4"/>
        </w:numPr>
        <w:spacing w:after="120"/>
        <w:ind w:leftChars="0"/>
        <w:jc w:val="both"/>
        <w:textAlignment w:val="auto"/>
        <w:rPr>
          <w:rFonts w:hint="eastAsia"/>
          <w:i/>
          <w:iCs/>
          <w:lang w:val="en-US" w:eastAsia="zh-CN"/>
        </w:rPr>
      </w:pPr>
      <w:r w:rsidRPr="00180870">
        <w:rPr>
          <w:i/>
          <w:iCs/>
          <w:lang w:val="en-US" w:eastAsia="zh-CN"/>
        </w:rPr>
        <w:t>Huawei and ZTE raise the point that some of the parameters hidden in the Note 4/5/6 under table 1 should be listed in the template explicitly to align among company. Rapporteur recommend some of them on the reflector, where apart from Apple there is no negative comment is received.</w:t>
      </w:r>
    </w:p>
    <w:p w14:paraId="1DABCFAF" w14:textId="409EC63F" w:rsidR="00900878" w:rsidRPr="007A2CA7" w:rsidRDefault="007A2CA7" w:rsidP="00900878">
      <w:pPr>
        <w:widowControl w:val="0"/>
        <w:spacing w:beforeLines="50" w:before="120" w:after="120"/>
        <w:jc w:val="both"/>
        <w:textAlignment w:val="auto"/>
        <w:rPr>
          <w:color w:val="000000"/>
          <w:lang w:eastAsia="zh-CN"/>
        </w:rPr>
      </w:pPr>
      <w:r w:rsidRPr="007A2CA7">
        <w:rPr>
          <w:color w:val="000000"/>
          <w:lang w:eastAsia="zh-CN"/>
        </w:rPr>
        <w:t>Previous meetings have determined that</w:t>
      </w:r>
      <w:r w:rsidRPr="007A2CA7">
        <w:rPr>
          <w:color w:val="000000"/>
          <w:lang w:eastAsia="zh-CN"/>
        </w:rPr>
        <w:t xml:space="preserve"> </w:t>
      </w:r>
      <w:r>
        <w:rPr>
          <w:rFonts w:hint="eastAsia"/>
          <w:color w:val="000000"/>
          <w:lang w:eastAsia="zh-CN"/>
        </w:rPr>
        <w:t>e</w:t>
      </w:r>
      <w:r w:rsidRPr="007A2CA7">
        <w:rPr>
          <w:color w:val="000000"/>
          <w:lang w:eastAsia="zh-CN"/>
        </w:rPr>
        <w:t>valuation scenario combination</w:t>
      </w:r>
      <w:r>
        <w:rPr>
          <w:rFonts w:hint="eastAsia"/>
          <w:color w:val="000000"/>
          <w:lang w:eastAsia="zh-CN"/>
        </w:rPr>
        <w:t xml:space="preserve"> of </w:t>
      </w:r>
      <w:r w:rsidRPr="007A2CA7">
        <w:rPr>
          <w:color w:val="000000"/>
          <w:lang w:eastAsia="zh-CN"/>
        </w:rPr>
        <w:t>FR2 to FR2 intra-frequency temporal domain case A has a high priority</w:t>
      </w:r>
      <w:r>
        <w:rPr>
          <w:rFonts w:hint="eastAsia"/>
          <w:color w:val="000000"/>
          <w:lang w:eastAsia="zh-CN"/>
        </w:rPr>
        <w:t>. And i</w:t>
      </w:r>
      <w:r w:rsidR="00900878" w:rsidRPr="00900878">
        <w:rPr>
          <w:color w:val="000000"/>
          <w:lang w:eastAsia="zh-CN"/>
        </w:rPr>
        <w:t>n RAN2 #127 meeting, the definition of the intra-frequency temporal domain case A was completed</w:t>
      </w:r>
      <w:r w:rsidR="00900878" w:rsidRPr="00900878">
        <w:rPr>
          <w:rFonts w:hint="eastAsia"/>
          <w:color w:val="000000"/>
          <w:lang w:eastAsia="zh-CN"/>
        </w:rPr>
        <w:t>.</w:t>
      </w:r>
    </w:p>
    <w:p w14:paraId="7F355064" w14:textId="5734BFB8" w:rsidR="00900878" w:rsidRPr="00900878" w:rsidRDefault="00900878" w:rsidP="001A349C">
      <w:pPr>
        <w:pStyle w:val="a7"/>
        <w:widowControl w:val="0"/>
        <w:numPr>
          <w:ilvl w:val="0"/>
          <w:numId w:val="4"/>
        </w:numPr>
        <w:spacing w:beforeLines="50" w:before="120" w:after="120"/>
        <w:ind w:leftChars="0" w:left="777" w:hanging="357"/>
        <w:jc w:val="both"/>
        <w:textAlignment w:val="auto"/>
        <w:rPr>
          <w:i/>
          <w:iCs/>
          <w:color w:val="000000"/>
          <w:lang w:eastAsia="zh-CN"/>
        </w:rPr>
      </w:pPr>
      <w:r w:rsidRPr="00900878">
        <w:rPr>
          <w:i/>
          <w:iCs/>
          <w:color w:val="000000"/>
          <w:lang w:eastAsia="zh-CN"/>
        </w:rPr>
        <w:t>In case A, once the measurement results in prediction window are predicted, the observation window and prediction window move forward with either one sampling period (L1/L3 filtering option 1) or one measurement period (L1/L3 filtering option 2).</w:t>
      </w:r>
    </w:p>
    <w:p w14:paraId="41C9DD1A" w14:textId="3B59FA66" w:rsidR="00900878" w:rsidRPr="00900878" w:rsidRDefault="00900878" w:rsidP="00900878">
      <w:pPr>
        <w:pStyle w:val="a7"/>
        <w:widowControl w:val="0"/>
        <w:numPr>
          <w:ilvl w:val="0"/>
          <w:numId w:val="4"/>
        </w:numPr>
        <w:spacing w:after="120"/>
        <w:ind w:leftChars="0"/>
        <w:jc w:val="center"/>
        <w:textAlignment w:val="auto"/>
        <w:rPr>
          <w:rFonts w:hint="eastAsia"/>
          <w:i/>
          <w:iCs/>
          <w:lang w:val="en-US" w:eastAsia="zh-CN"/>
        </w:rPr>
      </w:pPr>
      <w:r w:rsidRPr="00906012">
        <w:rPr>
          <w:lang w:eastAsia="zh-CN"/>
        </w:rPr>
        <w:object w:dxaOrig="5150" w:dyaOrig="2960" w14:anchorId="37A7F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09.45pt;height:120.2pt;mso-width-percent:0;mso-height-percent:0;mso-width-percent:0;mso-height-percent:0" o:ole="">
            <v:imagedata r:id="rId8" o:title=""/>
          </v:shape>
          <o:OLEObject Type="Embed" ProgID="Visio.Drawing.15" ShapeID="_x0000_i1037" DrawAspect="Content" ObjectID="_1792517402" r:id="rId9"/>
        </w:object>
      </w:r>
    </w:p>
    <w:p w14:paraId="1A51E5EE" w14:textId="1D5A99B8" w:rsidR="007A2CA7" w:rsidRDefault="007A2CA7" w:rsidP="00B171A5">
      <w:pPr>
        <w:spacing w:after="120"/>
        <w:jc w:val="both"/>
        <w:rPr>
          <w:lang w:val="en-US" w:eastAsia="zh-CN"/>
        </w:rPr>
      </w:pPr>
      <w:r w:rsidRPr="007A2CA7">
        <w:rPr>
          <w:lang w:val="en-US" w:eastAsia="zh-CN"/>
        </w:rPr>
        <w:t>3GPP TSG-RAN WG2 #127-bis meeting had a heated discussion on cluster-based and cell-specific RRM prediction methods</w:t>
      </w:r>
      <w:r>
        <w:rPr>
          <w:rFonts w:hint="eastAsia"/>
          <w:lang w:val="en-US" w:eastAsia="zh-CN"/>
        </w:rPr>
        <w:t xml:space="preserve">. </w:t>
      </w:r>
    </w:p>
    <w:p w14:paraId="3860F609"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r>
      <w:r w:rsidRPr="001A349C">
        <w:rPr>
          <w:rFonts w:ascii="Times" w:eastAsia="Batang" w:hAnsi="Times"/>
          <w:i/>
          <w:iCs/>
          <w:szCs w:val="24"/>
          <w:highlight w:val="yellow"/>
          <w:lang w:val="en-US" w:eastAsia="zh-CN"/>
        </w:rPr>
        <w:t>Oppo thinks it is more complex and lower performance so it should be considered with lower priority.</w:t>
      </w:r>
    </w:p>
    <w:p w14:paraId="7ACB8425"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t>Samsung agrees that it is more complex but if this complex model is trained well it can outperform the cell specific one. There is tradeoff between complexity and performance.</w:t>
      </w:r>
    </w:p>
    <w:p w14:paraId="6C996737"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r>
      <w:r w:rsidRPr="001A349C">
        <w:rPr>
          <w:rFonts w:ascii="Times" w:eastAsia="Batang" w:hAnsi="Times"/>
          <w:i/>
          <w:iCs/>
          <w:szCs w:val="24"/>
          <w:highlight w:val="yellow"/>
          <w:lang w:val="en-US" w:eastAsia="zh-CN"/>
        </w:rPr>
        <w:t>Mediatek disagrees with Oppo and thinks that cluster can outperform.</w:t>
      </w:r>
    </w:p>
    <w:p w14:paraId="541998D9"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lastRenderedPageBreak/>
        <w:t>-</w:t>
      </w:r>
      <w:r w:rsidRPr="001A349C">
        <w:rPr>
          <w:rFonts w:ascii="Times" w:eastAsia="Batang" w:hAnsi="Times"/>
          <w:i/>
          <w:iCs/>
          <w:szCs w:val="24"/>
          <w:lang w:val="en-US" w:eastAsia="zh-CN"/>
        </w:rPr>
        <w:tab/>
        <w:t>NTT Docomo thinks that even the model is more complex we can obtain more outputs in one shot and cell specific we have to run it multiple times t get those outputs.</w:t>
      </w:r>
    </w:p>
    <w:p w14:paraId="75099E03"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t>Qualcomm thinks that it should be up to the companies whether they use cluster based approach to make better prediction.  It is very useful especially for mobility.</w:t>
      </w:r>
    </w:p>
    <w:p w14:paraId="0CFFC97C"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t>Ericsson thinks that it really depends on which cells we combine, correlated cells will give us better results. Nokia agrees and it hasn’t been fully studied, also simulation results have been agreed.</w:t>
      </w:r>
    </w:p>
    <w:p w14:paraId="4BE15F35"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r>
      <w:r w:rsidRPr="001A349C">
        <w:rPr>
          <w:rFonts w:ascii="Times" w:eastAsia="Batang" w:hAnsi="Times"/>
          <w:i/>
          <w:iCs/>
          <w:szCs w:val="24"/>
          <w:highlight w:val="yellow"/>
          <w:lang w:val="en-US" w:eastAsia="zh-CN"/>
        </w:rPr>
        <w:t>ZTE and Apple thinks it is too early to conclude as not many companies have provided results.</w:t>
      </w:r>
    </w:p>
    <w:p w14:paraId="200E40D5"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t>Apple thinks that cluster based approach it means different things to people, multiple input/output, so companies should clarify which flavor they are using.</w:t>
      </w:r>
    </w:p>
    <w:p w14:paraId="5DD9F748" w14:textId="77777777" w:rsidR="001A349C" w:rsidRPr="001A349C" w:rsidRDefault="001A349C" w:rsidP="001A349C">
      <w:pPr>
        <w:pStyle w:val="Doc-text2"/>
        <w:spacing w:after="120"/>
        <w:ind w:left="783"/>
        <w:rPr>
          <w:rFonts w:ascii="Times" w:eastAsia="Batang" w:hAnsi="Times"/>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t>CATT has only adopted the cluster based approach as it is more useful and practical.</w:t>
      </w:r>
    </w:p>
    <w:p w14:paraId="5B798E10" w14:textId="70C98590" w:rsidR="001A349C" w:rsidRPr="001A349C" w:rsidRDefault="001A349C" w:rsidP="001A349C">
      <w:pPr>
        <w:pStyle w:val="Doc-text2"/>
        <w:spacing w:after="120"/>
        <w:ind w:left="783"/>
        <w:rPr>
          <w:rFonts w:ascii="Times" w:eastAsiaTheme="minorEastAsia" w:hAnsi="Times" w:hint="eastAsia"/>
          <w:i/>
          <w:iCs/>
          <w:szCs w:val="24"/>
          <w:lang w:val="en-US" w:eastAsia="zh-CN"/>
        </w:rPr>
      </w:pPr>
      <w:r w:rsidRPr="001A349C">
        <w:rPr>
          <w:rFonts w:ascii="Times" w:eastAsia="Batang" w:hAnsi="Times"/>
          <w:i/>
          <w:iCs/>
          <w:szCs w:val="24"/>
          <w:lang w:val="en-US" w:eastAsia="zh-CN"/>
        </w:rPr>
        <w:t>-</w:t>
      </w:r>
      <w:r w:rsidRPr="001A349C">
        <w:rPr>
          <w:rFonts w:ascii="Times" w:eastAsia="Batang" w:hAnsi="Times"/>
          <w:i/>
          <w:iCs/>
          <w:szCs w:val="24"/>
          <w:lang w:val="en-US" w:eastAsia="zh-CN"/>
        </w:rPr>
        <w:tab/>
        <w:t>Mediatek thinks that the current table captures input/out and you can deduct the cluster based approach from that information.</w:t>
      </w:r>
    </w:p>
    <w:p w14:paraId="154C2B18" w14:textId="50E0EAF3" w:rsidR="00B171A5" w:rsidRPr="001A349C" w:rsidRDefault="00B171A5" w:rsidP="00B171A5">
      <w:pPr>
        <w:spacing w:after="120"/>
        <w:jc w:val="both"/>
        <w:rPr>
          <w:rFonts w:cs="Courier New" w:hint="eastAsia"/>
          <w:szCs w:val="24"/>
          <w:lang w:eastAsia="zh-CN"/>
        </w:rPr>
      </w:pPr>
      <w:r>
        <w:rPr>
          <w:color w:val="000000"/>
        </w:rPr>
        <w:t>In this paper,</w:t>
      </w:r>
      <w:r w:rsidR="00224F2F">
        <w:rPr>
          <w:rFonts w:hint="eastAsia"/>
          <w:color w:val="000000"/>
          <w:lang w:eastAsia="zh-CN"/>
        </w:rPr>
        <w:t xml:space="preserve"> in order to solve</w:t>
      </w:r>
      <w:r w:rsidR="00224F2F" w:rsidRPr="00224F2F">
        <w:rPr>
          <w:color w:val="000000"/>
        </w:rPr>
        <w:t xml:space="preserve"> complexity challenges of AI models in cluster-based approaches</w:t>
      </w:r>
      <w:r w:rsidR="00224F2F" w:rsidRPr="00224F2F">
        <w:rPr>
          <w:color w:val="000000"/>
          <w:lang w:eastAsia="zh-CN"/>
        </w:rPr>
        <w:t>,</w:t>
      </w:r>
      <w:r w:rsidR="00224F2F">
        <w:rPr>
          <w:rFonts w:hint="eastAsia"/>
          <w:color w:val="000000"/>
          <w:lang w:eastAsia="zh-CN"/>
        </w:rPr>
        <w:t xml:space="preserve"> </w:t>
      </w:r>
      <w:r>
        <w:rPr>
          <w:rFonts w:hint="eastAsia"/>
          <w:color w:val="000000"/>
          <w:lang w:val="en-US" w:eastAsia="zh-CN"/>
        </w:rPr>
        <w:t xml:space="preserve">we </w:t>
      </w:r>
      <w:r w:rsidRPr="003B7695">
        <w:rPr>
          <w:rFonts w:cs="Courier New"/>
          <w:szCs w:val="24"/>
          <w:lang w:eastAsia="zh-CN"/>
        </w:rPr>
        <w:t xml:space="preserve">propose </w:t>
      </w:r>
      <w:r>
        <w:rPr>
          <w:rFonts w:cs="Courier New" w:hint="eastAsia"/>
          <w:szCs w:val="24"/>
          <w:lang w:eastAsia="zh-CN"/>
        </w:rPr>
        <w:t>a</w:t>
      </w:r>
      <w:r w:rsidR="008728B9">
        <w:rPr>
          <w:rFonts w:cs="Courier New" w:hint="eastAsia"/>
          <w:szCs w:val="24"/>
          <w:lang w:eastAsia="zh-CN"/>
        </w:rPr>
        <w:t xml:space="preserve"> </w:t>
      </w:r>
      <w:r w:rsidR="00224F2F">
        <w:rPr>
          <w:rFonts w:cs="Courier New" w:hint="eastAsia"/>
          <w:szCs w:val="24"/>
          <w:lang w:eastAsia="zh-CN"/>
        </w:rPr>
        <w:t xml:space="preserve">novel </w:t>
      </w:r>
      <w:r w:rsidR="008728B9">
        <w:rPr>
          <w:rFonts w:cs="Courier New" w:hint="eastAsia"/>
          <w:szCs w:val="24"/>
          <w:lang w:eastAsia="zh-CN"/>
        </w:rPr>
        <w:t>cluster-based</w:t>
      </w:r>
      <w:r>
        <w:rPr>
          <w:rFonts w:cs="Courier New" w:hint="eastAsia"/>
          <w:szCs w:val="24"/>
          <w:lang w:eastAsia="zh-CN"/>
        </w:rPr>
        <w:t xml:space="preserve"> </w:t>
      </w:r>
      <w:r w:rsidR="0049111D">
        <w:rPr>
          <w:rFonts w:cs="Courier New" w:hint="eastAsia"/>
          <w:szCs w:val="24"/>
          <w:lang w:eastAsia="zh-CN"/>
        </w:rPr>
        <w:t xml:space="preserve">RRM </w:t>
      </w:r>
      <w:r>
        <w:rPr>
          <w:rFonts w:cs="Courier New" w:hint="eastAsia"/>
          <w:szCs w:val="24"/>
          <w:lang w:eastAsia="zh-CN"/>
        </w:rPr>
        <w:t xml:space="preserve">measurement </w:t>
      </w:r>
      <w:r w:rsidRPr="003B7695">
        <w:rPr>
          <w:rFonts w:cs="Courier New"/>
          <w:szCs w:val="24"/>
          <w:lang w:eastAsia="zh-CN"/>
        </w:rPr>
        <w:t xml:space="preserve">prediction method </w:t>
      </w:r>
      <w:r>
        <w:rPr>
          <w:rFonts w:cs="Courier New" w:hint="eastAsia"/>
          <w:szCs w:val="24"/>
          <w:lang w:eastAsia="zh-CN"/>
        </w:rPr>
        <w:t xml:space="preserve">for </w:t>
      </w:r>
      <w:r w:rsidR="001A349C" w:rsidRPr="007A2CA7">
        <w:rPr>
          <w:color w:val="000000"/>
          <w:lang w:eastAsia="zh-CN"/>
        </w:rPr>
        <w:t>FR2 to FR2 intra-frequency temporal domain case A</w:t>
      </w:r>
      <w:r w:rsidR="00224F2F">
        <w:rPr>
          <w:rFonts w:hint="eastAsia"/>
          <w:color w:val="000000"/>
          <w:lang w:eastAsia="zh-CN"/>
        </w:rPr>
        <w:t xml:space="preserve">. </w:t>
      </w:r>
      <w:r w:rsidR="00224F2F" w:rsidRPr="00224F2F">
        <w:rPr>
          <w:color w:val="000000"/>
          <w:lang w:eastAsia="zh-CN"/>
        </w:rPr>
        <w:t xml:space="preserve">We evaluate the performance of this algorithm from two distinct perspectives: </w:t>
      </w:r>
      <w:r w:rsidR="00224F2F">
        <w:rPr>
          <w:rFonts w:hint="eastAsia"/>
          <w:color w:val="000000"/>
          <w:lang w:eastAsia="zh-CN"/>
        </w:rPr>
        <w:t xml:space="preserve">L3 RSRP difference </w:t>
      </w:r>
      <w:r w:rsidR="00224F2F" w:rsidRPr="00224F2F">
        <w:rPr>
          <w:color w:val="000000"/>
          <w:lang w:eastAsia="zh-CN"/>
        </w:rPr>
        <w:t>and system-level KPI.</w:t>
      </w:r>
    </w:p>
    <w:p w14:paraId="261E07BE" w14:textId="77777777" w:rsidR="00B171A5" w:rsidRDefault="00B171A5" w:rsidP="00B171A5">
      <w:pPr>
        <w:pStyle w:val="2"/>
        <w:jc w:val="both"/>
      </w:pPr>
      <w:r>
        <w:t>2. Motivation</w:t>
      </w:r>
    </w:p>
    <w:p w14:paraId="691BDD90" w14:textId="201467E9" w:rsidR="00B171A5" w:rsidRPr="00511183" w:rsidRDefault="00B171A5" w:rsidP="00B171A5">
      <w:pPr>
        <w:spacing w:after="120"/>
        <w:jc w:val="both"/>
        <w:rPr>
          <w:lang w:val="en-US" w:eastAsia="zh-CN"/>
        </w:rPr>
      </w:pPr>
      <w:r w:rsidRPr="002A5D94">
        <w:rPr>
          <w:lang w:val="en-US" w:eastAsia="zh-CN"/>
        </w:rPr>
        <w:t xml:space="preserve">Currently, </w:t>
      </w:r>
      <w:r>
        <w:rPr>
          <w:rFonts w:hint="eastAsia"/>
          <w:lang w:val="en-US" w:eastAsia="zh-CN"/>
        </w:rPr>
        <w:t>there are two</w:t>
      </w:r>
      <w:r w:rsidR="000132CA">
        <w:rPr>
          <w:rFonts w:hint="eastAsia"/>
          <w:lang w:val="en-US" w:eastAsia="zh-CN"/>
        </w:rPr>
        <w:t xml:space="preserve"> main</w:t>
      </w:r>
      <w:r>
        <w:rPr>
          <w:rFonts w:hint="eastAsia"/>
          <w:lang w:val="en-US" w:eastAsia="zh-CN"/>
        </w:rPr>
        <w:t xml:space="preserve"> </w:t>
      </w:r>
      <w:r w:rsidR="000132CA">
        <w:rPr>
          <w:rFonts w:hint="eastAsia"/>
          <w:lang w:val="en-US" w:eastAsia="zh-CN"/>
        </w:rPr>
        <w:t xml:space="preserve">AI-based </w:t>
      </w:r>
      <w:r w:rsidR="008728B9">
        <w:rPr>
          <w:rFonts w:hint="eastAsia"/>
          <w:lang w:val="en-US" w:eastAsia="zh-CN"/>
        </w:rPr>
        <w:t xml:space="preserve">RRM measurement </w:t>
      </w:r>
      <w:r>
        <w:rPr>
          <w:rFonts w:hint="eastAsia"/>
          <w:lang w:val="en-US" w:eastAsia="zh-CN"/>
        </w:rPr>
        <w:t xml:space="preserve">prediction methods for </w:t>
      </w:r>
      <w:r w:rsidRPr="001443A5">
        <w:rPr>
          <w:color w:val="000000"/>
        </w:rPr>
        <w:t>network triggered L3-based handover</w:t>
      </w:r>
      <w:r>
        <w:rPr>
          <w:rFonts w:hint="eastAsia"/>
          <w:color w:val="000000"/>
          <w:lang w:eastAsia="zh-CN"/>
        </w:rPr>
        <w:t xml:space="preserve">. One is </w:t>
      </w:r>
      <w:r>
        <w:rPr>
          <w:rFonts w:eastAsia="PMingLiU"/>
          <w:lang w:eastAsia="zh-TW"/>
        </w:rPr>
        <w:t>cell-specific/per-cell approach</w:t>
      </w:r>
      <w:r>
        <w:rPr>
          <w:rFonts w:eastAsiaTheme="minorEastAsia" w:hint="eastAsia"/>
          <w:lang w:eastAsia="zh-CN"/>
        </w:rPr>
        <w:t>.</w:t>
      </w:r>
      <w:r w:rsidRPr="002A5D94">
        <w:rPr>
          <w:lang w:val="en-US" w:eastAsia="zh-CN"/>
        </w:rPr>
        <w:t xml:space="preserve"> </w:t>
      </w:r>
      <w:r>
        <w:rPr>
          <w:rFonts w:hint="eastAsia"/>
          <w:lang w:val="en-US" w:eastAsia="zh-CN"/>
        </w:rPr>
        <w:t>T</w:t>
      </w:r>
      <w:r w:rsidRPr="002A5D94">
        <w:rPr>
          <w:lang w:val="en-US" w:eastAsia="zh-CN"/>
        </w:rPr>
        <w:t>he AI-based cell handover approach is to train a model for each cell to predict the future RSRP of that cell, and then deploy multiple trained models to the network side. This AI-based cell handover prediction method has a simple idea, but its shortcomings lie in the high deployment and management overhead of AI models, and it is difficult to inherit the trained models for different terminal locations, so it will encounter great obstacles in practical application.</w:t>
      </w:r>
      <w:r>
        <w:rPr>
          <w:rFonts w:hint="eastAsia"/>
          <w:lang w:val="en-US" w:eastAsia="zh-CN"/>
        </w:rPr>
        <w:t xml:space="preserve"> </w:t>
      </w:r>
      <w:r w:rsidRPr="007B027F">
        <w:rPr>
          <w:lang w:val="en-US" w:eastAsia="zh-CN"/>
        </w:rPr>
        <w:t>Another approach</w:t>
      </w:r>
      <w:r>
        <w:rPr>
          <w:rFonts w:hint="eastAsia"/>
          <w:lang w:val="en-US" w:eastAsia="zh-CN"/>
        </w:rPr>
        <w:t xml:space="preserve"> which we call cluster-based approach</w:t>
      </w:r>
      <w:r w:rsidRPr="007B027F">
        <w:rPr>
          <w:lang w:val="en-US" w:eastAsia="zh-CN"/>
        </w:rPr>
        <w:t xml:space="preserve"> is to use an AI model to predict the future RSRP of multiple adjacent cell</w:t>
      </w:r>
      <w:r>
        <w:rPr>
          <w:rFonts w:hint="eastAsia"/>
          <w:lang w:val="en-US" w:eastAsia="zh-CN"/>
        </w:rPr>
        <w:t>s</w:t>
      </w:r>
      <w:r w:rsidRPr="007B027F">
        <w:rPr>
          <w:lang w:val="en-US" w:eastAsia="zh-CN"/>
        </w:rPr>
        <w:t xml:space="preserve"> based on </w:t>
      </w:r>
      <w:r>
        <w:rPr>
          <w:rFonts w:hint="eastAsia"/>
          <w:lang w:val="en-US" w:eastAsia="zh-CN"/>
        </w:rPr>
        <w:t xml:space="preserve">cell-level/cluster-level </w:t>
      </w:r>
      <w:r w:rsidRPr="007B027F">
        <w:rPr>
          <w:lang w:val="en-US" w:eastAsia="zh-CN"/>
        </w:rPr>
        <w:t>RSRP measurement information.</w:t>
      </w:r>
      <w:r>
        <w:rPr>
          <w:rFonts w:hint="eastAsia"/>
          <w:lang w:val="en-US" w:eastAsia="zh-CN"/>
        </w:rPr>
        <w:t xml:space="preserve"> </w:t>
      </w:r>
      <w:r w:rsidR="00F377A4" w:rsidRPr="00F377A4">
        <w:rPr>
          <w:lang w:eastAsia="zh-CN"/>
        </w:rPr>
        <w:t>This approach significantly reduces the deployment and management overhead associated with AI models while enhancing prediction accuracy by leveraging the spatial correlation of channels across different cells. However, as the number of predicted cells grows, the complexity of AI models and the beam measurement overhead increase substantially. To address this, we propose a novel cluster-based temporal prediction approach, which effectively reduces the frequency of beam measurements and the computational complexity of AI models.</w:t>
      </w:r>
    </w:p>
    <w:p w14:paraId="6D0FB979" w14:textId="64EB0868" w:rsidR="00B171A5" w:rsidRPr="007B531F" w:rsidRDefault="00B171A5" w:rsidP="00B171A5">
      <w:pPr>
        <w:pStyle w:val="2"/>
        <w:jc w:val="both"/>
      </w:pPr>
      <w:r w:rsidRPr="007B531F">
        <w:rPr>
          <w:rFonts w:hint="eastAsia"/>
        </w:rPr>
        <w:t xml:space="preserve">3. </w:t>
      </w:r>
      <w:r w:rsidR="00F377A4">
        <w:rPr>
          <w:rFonts w:hint="eastAsia"/>
          <w:lang w:val="en-US" w:eastAsia="zh-CN"/>
        </w:rPr>
        <w:t>S</w:t>
      </w:r>
      <w:r w:rsidR="00EC6B29" w:rsidRPr="00EC6B29">
        <w:rPr>
          <w:lang w:val="en-US"/>
        </w:rPr>
        <w:t>cenarios description</w:t>
      </w:r>
    </w:p>
    <w:p w14:paraId="0F4B40D6" w14:textId="1A18F2B0" w:rsidR="00B171A5" w:rsidRPr="007B531F" w:rsidRDefault="005C040D" w:rsidP="005C040D">
      <w:pPr>
        <w:spacing w:after="120"/>
        <w:jc w:val="center"/>
      </w:pPr>
      <w:r>
        <w:rPr>
          <w:noProof/>
          <w:color w:val="000000" w:themeColor="text1"/>
          <w:lang w:eastAsia="zh-CN"/>
        </w:rPr>
        <w:drawing>
          <wp:inline distT="0" distB="0" distL="0" distR="0" wp14:anchorId="4A23098D" wp14:editId="1551F823">
            <wp:extent cx="3230251" cy="1854200"/>
            <wp:effectExtent l="0" t="0" r="8255" b="0"/>
            <wp:docPr id="15044690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7302" cy="1886948"/>
                    </a:xfrm>
                    <a:prstGeom prst="rect">
                      <a:avLst/>
                    </a:prstGeom>
                    <a:noFill/>
                  </pic:spPr>
                </pic:pic>
              </a:graphicData>
            </a:graphic>
          </wp:inline>
        </w:drawing>
      </w:r>
    </w:p>
    <w:p w14:paraId="5502F82E" w14:textId="4C9CB097" w:rsidR="00B171A5" w:rsidRDefault="00B171A5" w:rsidP="00505AAB">
      <w:pPr>
        <w:spacing w:after="120"/>
        <w:jc w:val="center"/>
        <w:rPr>
          <w:rFonts w:eastAsia="微软雅黑"/>
          <w:b/>
          <w:bCs/>
          <w:lang w:eastAsia="zh-CN"/>
        </w:rPr>
      </w:pPr>
      <w:r>
        <w:rPr>
          <w:rFonts w:hint="eastAsia"/>
          <w:b/>
          <w:bCs/>
          <w:lang w:val="en-US" w:eastAsia="zh-CN"/>
        </w:rPr>
        <w:t>Fig. 1</w:t>
      </w:r>
      <w:r>
        <w:rPr>
          <w:rFonts w:hint="eastAsia"/>
          <w:lang w:val="en-US" w:eastAsia="zh-CN"/>
        </w:rPr>
        <w:t xml:space="preserve"> </w:t>
      </w:r>
      <w:r>
        <w:rPr>
          <w:rFonts w:eastAsia="微软雅黑"/>
          <w:b/>
          <w:bCs/>
        </w:rPr>
        <w:t>T</w:t>
      </w:r>
      <w:r w:rsidRPr="00A92E19">
        <w:rPr>
          <w:rFonts w:eastAsia="微软雅黑"/>
          <w:b/>
          <w:bCs/>
        </w:rPr>
        <w:t xml:space="preserve">he scenario of </w:t>
      </w:r>
      <w:r w:rsidR="00F377A4">
        <w:rPr>
          <w:rFonts w:eastAsia="微软雅黑" w:hint="eastAsia"/>
          <w:b/>
          <w:bCs/>
          <w:lang w:eastAsia="zh-CN"/>
        </w:rPr>
        <w:t>mobility management</w:t>
      </w:r>
    </w:p>
    <w:p w14:paraId="30924875" w14:textId="77777777" w:rsidR="00F377A4" w:rsidRPr="00193A6B" w:rsidRDefault="00F377A4" w:rsidP="00F377A4">
      <w:pPr>
        <w:spacing w:after="120"/>
        <w:rPr>
          <w:lang w:val="en-US" w:eastAsia="zh-CN"/>
        </w:rPr>
      </w:pPr>
      <w:r>
        <w:rPr>
          <w:rFonts w:hint="eastAsia"/>
          <w:lang w:val="en-US" w:eastAsia="zh-CN"/>
        </w:rPr>
        <w:lastRenderedPageBreak/>
        <w:t xml:space="preserve">Without loss of generality, we consider a </w:t>
      </w:r>
      <w:r>
        <w:rPr>
          <w:rFonts w:eastAsia="微软雅黑" w:hint="eastAsia"/>
        </w:rPr>
        <w:t>FR2 mmWave wireless</w:t>
      </w:r>
      <w:r>
        <w:rPr>
          <w:rFonts w:eastAsia="微软雅黑" w:hint="eastAsia"/>
          <w:lang w:eastAsia="zh-CN"/>
        </w:rPr>
        <w:t xml:space="preserve"> c</w:t>
      </w:r>
      <w:r>
        <w:rPr>
          <w:rFonts w:eastAsia="微软雅黑" w:hint="eastAsia"/>
        </w:rPr>
        <w:t>ommunication scenario</w:t>
      </w:r>
      <w:r>
        <w:rPr>
          <w:lang w:val="en-US" w:eastAsia="zh-CN"/>
        </w:rPr>
        <w:t xml:space="preserve"> </w:t>
      </w:r>
      <w:r w:rsidRPr="00A146B3">
        <w:rPr>
          <w:rFonts w:cs="Courier New"/>
          <w:szCs w:val="24"/>
          <w:lang w:eastAsia="zh-CN"/>
        </w:rPr>
        <w:t xml:space="preserve">with </w:t>
      </w:r>
      <w:r w:rsidRPr="00A146B3">
        <w:rPr>
          <w:rFonts w:cs="Courier New" w:hint="eastAsia"/>
          <w:szCs w:val="24"/>
          <w:lang w:eastAsia="zh-CN"/>
        </w:rPr>
        <w:t>a</w:t>
      </w:r>
      <w:r w:rsidRPr="00A146B3">
        <w:rPr>
          <w:rFonts w:cs="Courier New"/>
          <w:szCs w:val="24"/>
          <w:lang w:eastAsia="zh-CN"/>
        </w:rPr>
        <w:t xml:space="preserve"> user equipment (UE) and seven base station</w:t>
      </w:r>
      <w:r w:rsidRPr="00A146B3">
        <w:rPr>
          <w:rFonts w:cs="Courier New" w:hint="eastAsia"/>
          <w:szCs w:val="24"/>
          <w:lang w:eastAsia="zh-CN"/>
        </w:rPr>
        <w:t>s</w:t>
      </w:r>
      <w:r w:rsidRPr="00A146B3">
        <w:rPr>
          <w:rFonts w:cs="Courier New"/>
          <w:szCs w:val="24"/>
          <w:lang w:eastAsia="zh-CN"/>
        </w:rPr>
        <w:t xml:space="preserve"> (BS)</w:t>
      </w:r>
      <w:r>
        <w:rPr>
          <w:rFonts w:cs="Courier New" w:hint="eastAsia"/>
          <w:szCs w:val="24"/>
          <w:lang w:eastAsia="zh-CN"/>
        </w:rPr>
        <w:t xml:space="preserve"> </w:t>
      </w:r>
      <w:r>
        <w:rPr>
          <w:lang w:val="en-US" w:eastAsia="zh-CN"/>
        </w:rPr>
        <w:t xml:space="preserve">shown in </w:t>
      </w:r>
      <w:r>
        <w:rPr>
          <w:rFonts w:hint="eastAsia"/>
          <w:lang w:val="en-US" w:eastAsia="zh-CN"/>
        </w:rPr>
        <w:t xml:space="preserve">Fig.1. </w:t>
      </w:r>
      <w:r>
        <w:rPr>
          <w:rFonts w:cs="Courier New" w:hint="eastAsia"/>
          <w:szCs w:val="24"/>
          <w:lang w:eastAsia="zh-CN"/>
        </w:rPr>
        <w:t>E</w:t>
      </w:r>
      <w:r w:rsidRPr="00A146B3">
        <w:rPr>
          <w:rFonts w:cs="Courier New" w:hint="eastAsia"/>
          <w:szCs w:val="24"/>
          <w:lang w:eastAsia="zh-CN"/>
        </w:rPr>
        <w:t xml:space="preserve">ach BS is </w:t>
      </w:r>
      <w:r w:rsidRPr="00A146B3">
        <w:rPr>
          <w:rFonts w:cs="Courier New"/>
          <w:szCs w:val="24"/>
          <w:lang w:eastAsia="zh-CN"/>
        </w:rPr>
        <w:t>equipped with</w:t>
      </w:r>
      <w:r w:rsidRPr="00A146B3">
        <w:rPr>
          <w:rFonts w:cs="Courier New" w:hint="eastAsia"/>
          <w:szCs w:val="24"/>
          <w:lang w:eastAsia="zh-CN"/>
        </w:rPr>
        <w:t xml:space="preserve"> three</w:t>
      </w:r>
      <w:r w:rsidRPr="00A146B3">
        <w:rPr>
          <w:rFonts w:cs="Courier New"/>
          <w:szCs w:val="24"/>
          <w:lang w:eastAsia="zh-CN"/>
        </w:rPr>
        <w:t xml:space="preserve"> half-wavelength spaced uniform plane arrays (UPAs) of </w:t>
      </w:r>
      <w:r>
        <w:rPr>
          <w:rFonts w:cs="Courier New" w:hint="eastAsia"/>
          <w:szCs w:val="24"/>
          <w:lang w:eastAsia="zh-CN"/>
        </w:rPr>
        <w:t>32</w:t>
      </w:r>
      <w:r w:rsidRPr="00A146B3">
        <w:rPr>
          <w:rFonts w:cs="Courier New"/>
          <w:szCs w:val="24"/>
          <w:lang w:eastAsia="zh-CN"/>
        </w:rPr>
        <w:t xml:space="preserve"> antenna</w:t>
      </w:r>
      <w:r w:rsidRPr="00A146B3">
        <w:rPr>
          <w:rFonts w:cs="Courier New" w:hint="eastAsia"/>
          <w:szCs w:val="24"/>
          <w:lang w:eastAsia="zh-CN"/>
        </w:rPr>
        <w:t xml:space="preserve">s </w:t>
      </w:r>
      <w:r>
        <w:rPr>
          <w:rFonts w:cs="Courier New" w:hint="eastAsia"/>
          <w:szCs w:val="24"/>
          <w:lang w:eastAsia="zh-CN"/>
        </w:rPr>
        <w:t xml:space="preserve">with </w:t>
      </w:r>
      <w:r w:rsidRPr="00A146B3">
        <w:rPr>
          <w:rFonts w:cs="Courier New" w:hint="eastAsia"/>
          <w:szCs w:val="24"/>
          <w:lang w:eastAsia="zh-CN"/>
        </w:rPr>
        <w:t xml:space="preserve">sector orientation </w:t>
      </w:r>
      <w:r>
        <w:rPr>
          <w:rFonts w:cs="Courier New" w:hint="eastAsia"/>
          <w:szCs w:val="24"/>
          <w:lang w:eastAsia="zh-CN"/>
        </w:rPr>
        <w:t xml:space="preserve">of </w:t>
      </w:r>
      <w:r w:rsidRPr="00A146B3">
        <w:rPr>
          <w:rFonts w:cs="Courier New" w:hint="eastAsia"/>
          <w:szCs w:val="24"/>
          <w:lang w:eastAsia="zh-CN"/>
        </w:rPr>
        <w:t>30, 150 and -90 degrees</w:t>
      </w:r>
      <w:r>
        <w:rPr>
          <w:rFonts w:cs="Courier New" w:hint="eastAsia"/>
          <w:szCs w:val="24"/>
          <w:lang w:eastAsia="zh-CN"/>
        </w:rPr>
        <w:t xml:space="preserve">, </w:t>
      </w:r>
      <w:r w:rsidRPr="00194C9E">
        <w:rPr>
          <w:rFonts w:cs="Courier New"/>
          <w:szCs w:val="24"/>
          <w:lang w:eastAsia="zh-CN"/>
        </w:rPr>
        <w:t>respective</w:t>
      </w:r>
      <w:r>
        <w:rPr>
          <w:rFonts w:cs="Courier New" w:hint="eastAsia"/>
          <w:szCs w:val="24"/>
          <w:lang w:eastAsia="zh-CN"/>
        </w:rPr>
        <w:t>ly, and we consider a</w:t>
      </w:r>
      <w:r w:rsidRPr="001847CE">
        <w:rPr>
          <w:rFonts w:cs="Courier New"/>
          <w:szCs w:val="24"/>
          <w:lang w:eastAsia="zh-CN"/>
        </w:rPr>
        <w:t xml:space="preserve"> downlink communication system with </w:t>
      </w:r>
      <w:r>
        <w:rPr>
          <w:rFonts w:cs="Courier New" w:hint="eastAsia"/>
          <w:szCs w:val="24"/>
          <w:lang w:eastAsia="zh-CN"/>
        </w:rPr>
        <w:t>a</w:t>
      </w:r>
      <w:r w:rsidRPr="00871C46">
        <w:rPr>
          <w:rFonts w:cs="Courier New"/>
          <w:szCs w:val="24"/>
          <w:lang w:eastAsia="zh-CN"/>
        </w:rPr>
        <w:t>nalog</w:t>
      </w:r>
      <w:r w:rsidRPr="001847CE">
        <w:rPr>
          <w:rFonts w:cs="Courier New"/>
          <w:szCs w:val="24"/>
          <w:lang w:eastAsia="zh-CN"/>
        </w:rPr>
        <w:t xml:space="preserve"> beamforming architecture </w:t>
      </w:r>
      <w:r>
        <w:rPr>
          <w:rFonts w:cs="Courier New" w:hint="eastAsia"/>
          <w:szCs w:val="24"/>
          <w:lang w:eastAsia="zh-CN"/>
        </w:rPr>
        <w:t>for each UPA. Meanwhile, t</w:t>
      </w:r>
      <w:r w:rsidRPr="00A146B3">
        <w:rPr>
          <w:rFonts w:cs="Courier New"/>
          <w:szCs w:val="24"/>
          <w:lang w:eastAsia="zh-CN"/>
        </w:rPr>
        <w:t xml:space="preserve">he UE is equipped with </w:t>
      </w:r>
      <w:r>
        <w:rPr>
          <w:rFonts w:cs="Courier New" w:hint="eastAsia"/>
          <w:szCs w:val="24"/>
          <w:lang w:eastAsia="zh-CN"/>
        </w:rPr>
        <w:t>two</w:t>
      </w:r>
      <w:r w:rsidRPr="00A146B3">
        <w:rPr>
          <w:rFonts w:cs="Courier New"/>
          <w:szCs w:val="24"/>
          <w:lang w:eastAsia="zh-CN"/>
        </w:rPr>
        <w:t xml:space="preserve"> half-wavelength spaced antennas</w:t>
      </w:r>
      <w:r>
        <w:rPr>
          <w:rFonts w:cs="Courier New" w:hint="eastAsia"/>
          <w:szCs w:val="24"/>
          <w:lang w:eastAsia="zh-CN"/>
        </w:rPr>
        <w:t xml:space="preserve"> without </w:t>
      </w:r>
      <w:r w:rsidRPr="001847CE">
        <w:rPr>
          <w:rFonts w:cs="Courier New"/>
          <w:szCs w:val="24"/>
          <w:lang w:eastAsia="zh-CN"/>
        </w:rPr>
        <w:t>beamforming</w:t>
      </w:r>
      <w:r>
        <w:rPr>
          <w:rFonts w:cs="Courier New" w:hint="eastAsia"/>
          <w:szCs w:val="24"/>
          <w:lang w:eastAsia="zh-CN"/>
        </w:rPr>
        <w:t xml:space="preserve"> and</w:t>
      </w:r>
      <w:r w:rsidRPr="00871C46">
        <w:rPr>
          <w:rFonts w:cs="Courier New"/>
          <w:szCs w:val="24"/>
          <w:lang w:eastAsia="zh-CN"/>
        </w:rPr>
        <w:t xml:space="preserve"> moves according to the city street model</w:t>
      </w:r>
      <w:r>
        <w:rPr>
          <w:rFonts w:cs="Courier New" w:hint="eastAsia"/>
          <w:szCs w:val="24"/>
          <w:lang w:eastAsia="zh-CN"/>
        </w:rPr>
        <w:t xml:space="preserve">. </w:t>
      </w:r>
      <w:r>
        <w:rPr>
          <w:rFonts w:hint="eastAsia"/>
          <w:lang w:eastAsia="zh-CN"/>
        </w:rPr>
        <w:t>T</w:t>
      </w:r>
      <w:r>
        <w:rPr>
          <w:rFonts w:hint="eastAsia"/>
          <w:lang w:val="en-US" w:eastAsia="zh-CN"/>
        </w:rPr>
        <w:t xml:space="preserve">he distance between base stations is set to 200m, and the channel model is referenced to 3GPP TR 38.901 UMa for LOS </w:t>
      </w:r>
      <w:r w:rsidRPr="00193A6B">
        <w:rPr>
          <w:lang w:val="en-US" w:eastAsia="zh-CN"/>
        </w:rPr>
        <w:t>propagation</w:t>
      </w:r>
      <w:r>
        <w:rPr>
          <w:rFonts w:hint="eastAsia"/>
          <w:lang w:val="en-US" w:eastAsia="zh-CN"/>
        </w:rPr>
        <w:t>.</w:t>
      </w:r>
    </w:p>
    <w:p w14:paraId="58B3863C" w14:textId="6019D161" w:rsidR="00082FFA" w:rsidRPr="00082FFA" w:rsidRDefault="00082FFA" w:rsidP="00082FFA">
      <w:pPr>
        <w:spacing w:after="120"/>
        <w:jc w:val="center"/>
        <w:rPr>
          <w:b/>
          <w:bCs/>
          <w:lang w:val="en-US" w:eastAsia="zh-CN"/>
        </w:rPr>
      </w:pPr>
      <w:r w:rsidRPr="00082FFA">
        <w:rPr>
          <w:rFonts w:hint="eastAsia"/>
          <w:b/>
          <w:bCs/>
          <w:lang w:val="en-US" w:eastAsia="zh-CN"/>
        </w:rPr>
        <w:t xml:space="preserve">Table </w:t>
      </w:r>
      <w:r w:rsidRPr="00082FFA">
        <w:rPr>
          <w:b/>
          <w:bCs/>
          <w:lang w:val="en-US" w:eastAsia="zh-CN"/>
        </w:rPr>
        <w:t>1 Simulation setting</w:t>
      </w:r>
    </w:p>
    <w:tbl>
      <w:tblPr>
        <w:tblW w:w="8623" w:type="dxa"/>
        <w:jc w:val="center"/>
        <w:tblLook w:val="0000" w:firstRow="0" w:lastRow="0" w:firstColumn="0" w:lastColumn="0" w:noHBand="0" w:noVBand="0"/>
      </w:tblPr>
      <w:tblGrid>
        <w:gridCol w:w="3442"/>
        <w:gridCol w:w="5181"/>
      </w:tblGrid>
      <w:tr w:rsidR="00082FFA" w:rsidRPr="00765BF8" w14:paraId="200C18F5" w14:textId="77777777" w:rsidTr="005C040D">
        <w:trPr>
          <w:cantSplit/>
          <w:trHeight w:hRule="exact" w:val="284"/>
          <w:jc w:val="center"/>
        </w:trPr>
        <w:tc>
          <w:tcPr>
            <w:tcW w:w="0" w:type="auto"/>
            <w:tcBorders>
              <w:top w:val="single" w:sz="12" w:space="0" w:color="auto"/>
              <w:bottom w:val="single" w:sz="6" w:space="0" w:color="auto"/>
            </w:tcBorders>
            <w:vAlign w:val="center"/>
          </w:tcPr>
          <w:p w14:paraId="7A319345" w14:textId="6F425FFB" w:rsidR="00082FFA" w:rsidRPr="00082FFA" w:rsidRDefault="00082FFA" w:rsidP="004348F3">
            <w:pPr>
              <w:pStyle w:val="a9"/>
              <w:snapToGrid w:val="0"/>
              <w:spacing w:after="120"/>
              <w:ind w:left="25"/>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Parameter</w:t>
            </w:r>
            <w:r w:rsidR="00964511">
              <w:rPr>
                <w:rFonts w:ascii="Times New Roman" w:eastAsia="等线" w:hAnsi="Times New Roman" w:cs="Courier New" w:hint="eastAsia"/>
                <w:kern w:val="0"/>
                <w:sz w:val="20"/>
                <w:szCs w:val="24"/>
                <w:lang w:val="en-GB"/>
              </w:rPr>
              <w:t>s</w:t>
            </w:r>
          </w:p>
        </w:tc>
        <w:tc>
          <w:tcPr>
            <w:tcW w:w="0" w:type="auto"/>
            <w:tcBorders>
              <w:top w:val="single" w:sz="12" w:space="0" w:color="auto"/>
              <w:left w:val="nil"/>
              <w:bottom w:val="single" w:sz="6" w:space="0" w:color="auto"/>
            </w:tcBorders>
            <w:vAlign w:val="center"/>
          </w:tcPr>
          <w:p w14:paraId="5AEBB859" w14:textId="286538E6"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Value</w:t>
            </w:r>
            <w:r w:rsidR="00964511">
              <w:rPr>
                <w:rFonts w:ascii="Times New Roman" w:eastAsia="等线" w:hAnsi="Times New Roman" w:cs="Courier New" w:hint="eastAsia"/>
                <w:kern w:val="0"/>
                <w:sz w:val="20"/>
                <w:szCs w:val="24"/>
                <w:lang w:val="en-GB"/>
              </w:rPr>
              <w:t>s</w:t>
            </w:r>
          </w:p>
        </w:tc>
      </w:tr>
      <w:tr w:rsidR="00082FFA" w:rsidRPr="00765BF8" w14:paraId="0BD5F1E2" w14:textId="77777777" w:rsidTr="005C040D">
        <w:trPr>
          <w:cantSplit/>
          <w:trHeight w:hRule="exact" w:val="284"/>
          <w:jc w:val="center"/>
        </w:trPr>
        <w:tc>
          <w:tcPr>
            <w:tcW w:w="0" w:type="auto"/>
            <w:tcBorders>
              <w:top w:val="single" w:sz="6" w:space="0" w:color="auto"/>
              <w:bottom w:val="nil"/>
            </w:tcBorders>
            <w:vAlign w:val="center"/>
          </w:tcPr>
          <w:p w14:paraId="0B2634B1" w14:textId="675CBE2A"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Channel</w:t>
            </w:r>
          </w:p>
        </w:tc>
        <w:tc>
          <w:tcPr>
            <w:tcW w:w="0" w:type="auto"/>
            <w:tcBorders>
              <w:top w:val="single" w:sz="6" w:space="0" w:color="auto"/>
              <w:left w:val="nil"/>
              <w:bottom w:val="nil"/>
            </w:tcBorders>
            <w:vAlign w:val="center"/>
          </w:tcPr>
          <w:p w14:paraId="53C01AEE"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UM</w:t>
            </w:r>
            <w:r w:rsidRPr="00082FFA">
              <w:rPr>
                <w:rFonts w:ascii="Times New Roman" w:eastAsia="等线" w:hAnsi="Times New Roman" w:cs="Courier New" w:hint="eastAsia"/>
                <w:kern w:val="0"/>
                <w:sz w:val="20"/>
                <w:szCs w:val="24"/>
                <w:lang w:val="en-GB"/>
              </w:rPr>
              <w:t>a</w:t>
            </w:r>
          </w:p>
        </w:tc>
      </w:tr>
      <w:tr w:rsidR="00082FFA" w:rsidRPr="00765BF8" w14:paraId="14A7B725" w14:textId="77777777" w:rsidTr="005C040D">
        <w:trPr>
          <w:cantSplit/>
          <w:trHeight w:hRule="exact" w:val="284"/>
          <w:jc w:val="center"/>
        </w:trPr>
        <w:tc>
          <w:tcPr>
            <w:tcW w:w="0" w:type="auto"/>
            <w:tcBorders>
              <w:top w:val="nil"/>
              <w:bottom w:val="nil"/>
            </w:tcBorders>
            <w:vAlign w:val="center"/>
          </w:tcPr>
          <w:p w14:paraId="29AD2147" w14:textId="274BA18A"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Bandwidth</w:t>
            </w:r>
          </w:p>
        </w:tc>
        <w:tc>
          <w:tcPr>
            <w:tcW w:w="0" w:type="auto"/>
            <w:tcBorders>
              <w:top w:val="nil"/>
              <w:left w:val="nil"/>
              <w:bottom w:val="nil"/>
            </w:tcBorders>
            <w:vAlign w:val="center"/>
          </w:tcPr>
          <w:p w14:paraId="71E260C7"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80MHz</w:t>
            </w:r>
          </w:p>
        </w:tc>
      </w:tr>
      <w:tr w:rsidR="00082FFA" w:rsidRPr="00765BF8" w14:paraId="0E55C68C" w14:textId="77777777" w:rsidTr="005C040D">
        <w:trPr>
          <w:cantSplit/>
          <w:trHeight w:hRule="exact" w:val="284"/>
          <w:jc w:val="center"/>
        </w:trPr>
        <w:tc>
          <w:tcPr>
            <w:tcW w:w="0" w:type="auto"/>
            <w:tcBorders>
              <w:top w:val="nil"/>
              <w:bottom w:val="nil"/>
            </w:tcBorders>
            <w:vAlign w:val="center"/>
          </w:tcPr>
          <w:p w14:paraId="0129BBDF" w14:textId="08419509"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Subcarrier bandwidth</w:t>
            </w:r>
          </w:p>
        </w:tc>
        <w:tc>
          <w:tcPr>
            <w:tcW w:w="0" w:type="auto"/>
            <w:tcBorders>
              <w:top w:val="nil"/>
              <w:left w:val="nil"/>
              <w:bottom w:val="nil"/>
            </w:tcBorders>
            <w:vAlign w:val="center"/>
          </w:tcPr>
          <w:p w14:paraId="3918FAAE"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120KHz</w:t>
            </w:r>
          </w:p>
        </w:tc>
      </w:tr>
      <w:tr w:rsidR="00082FFA" w:rsidRPr="00765BF8" w14:paraId="60B7BC67" w14:textId="77777777" w:rsidTr="005C040D">
        <w:trPr>
          <w:cantSplit/>
          <w:trHeight w:hRule="exact" w:val="284"/>
          <w:jc w:val="center"/>
        </w:trPr>
        <w:tc>
          <w:tcPr>
            <w:tcW w:w="0" w:type="auto"/>
            <w:tcBorders>
              <w:top w:val="nil"/>
              <w:bottom w:val="nil"/>
            </w:tcBorders>
            <w:vAlign w:val="center"/>
          </w:tcPr>
          <w:p w14:paraId="0BAEA5EE" w14:textId="34818F43"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Number of subcarriers</w:t>
            </w:r>
          </w:p>
        </w:tc>
        <w:tc>
          <w:tcPr>
            <w:tcW w:w="0" w:type="auto"/>
            <w:tcBorders>
              <w:top w:val="nil"/>
              <w:left w:val="nil"/>
              <w:bottom w:val="nil"/>
            </w:tcBorders>
            <w:vAlign w:val="center"/>
          </w:tcPr>
          <w:p w14:paraId="4620505C"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6</w:t>
            </w:r>
            <w:r w:rsidRPr="00082FFA">
              <w:rPr>
                <w:rFonts w:ascii="Times New Roman" w:eastAsia="等线" w:hAnsi="Times New Roman" w:cs="Courier New"/>
                <w:kern w:val="0"/>
                <w:sz w:val="20"/>
                <w:szCs w:val="24"/>
                <w:lang w:val="en-GB"/>
              </w:rPr>
              <w:t>4</w:t>
            </w:r>
          </w:p>
        </w:tc>
      </w:tr>
      <w:tr w:rsidR="00082FFA" w:rsidRPr="00765BF8" w14:paraId="34674CA6" w14:textId="77777777" w:rsidTr="005C040D">
        <w:trPr>
          <w:cantSplit/>
          <w:trHeight w:hRule="exact" w:val="284"/>
          <w:jc w:val="center"/>
        </w:trPr>
        <w:tc>
          <w:tcPr>
            <w:tcW w:w="0" w:type="auto"/>
            <w:tcBorders>
              <w:top w:val="nil"/>
              <w:bottom w:val="nil"/>
            </w:tcBorders>
            <w:vAlign w:val="center"/>
          </w:tcPr>
          <w:p w14:paraId="03C3933D" w14:textId="2962C63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Center frequency</w:t>
            </w:r>
          </w:p>
        </w:tc>
        <w:tc>
          <w:tcPr>
            <w:tcW w:w="0" w:type="auto"/>
            <w:tcBorders>
              <w:top w:val="nil"/>
              <w:left w:val="nil"/>
              <w:bottom w:val="nil"/>
            </w:tcBorders>
            <w:vAlign w:val="center"/>
          </w:tcPr>
          <w:p w14:paraId="00F43A25"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30GHz</w:t>
            </w:r>
          </w:p>
        </w:tc>
      </w:tr>
      <w:tr w:rsidR="00082FFA" w:rsidRPr="00765BF8" w14:paraId="3DC8D8F7" w14:textId="77777777" w:rsidTr="00505AAB">
        <w:trPr>
          <w:cantSplit/>
          <w:trHeight w:hRule="exact" w:val="359"/>
          <w:jc w:val="center"/>
        </w:trPr>
        <w:tc>
          <w:tcPr>
            <w:tcW w:w="0" w:type="auto"/>
            <w:tcBorders>
              <w:top w:val="nil"/>
              <w:bottom w:val="nil"/>
            </w:tcBorders>
            <w:vAlign w:val="center"/>
          </w:tcPr>
          <w:p w14:paraId="79F4406A" w14:textId="0E9DD37E"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A</w:t>
            </w:r>
            <w:r w:rsidR="00082FFA" w:rsidRPr="00082FFA">
              <w:rPr>
                <w:rFonts w:ascii="Times New Roman" w:eastAsia="等线" w:hAnsi="Times New Roman" w:cs="Courier New"/>
                <w:kern w:val="0"/>
                <w:sz w:val="20"/>
                <w:szCs w:val="24"/>
                <w:lang w:val="en-GB"/>
              </w:rPr>
              <w:t>ntenna setup</w:t>
            </w:r>
            <w:r>
              <w:rPr>
                <w:rFonts w:ascii="Times New Roman" w:eastAsia="等线" w:hAnsi="Times New Roman" w:cs="Courier New" w:hint="eastAsia"/>
                <w:kern w:val="0"/>
                <w:sz w:val="20"/>
                <w:szCs w:val="24"/>
                <w:lang w:val="en-GB"/>
              </w:rPr>
              <w:t xml:space="preserve"> of BS</w:t>
            </w:r>
          </w:p>
        </w:tc>
        <w:tc>
          <w:tcPr>
            <w:tcW w:w="0" w:type="auto"/>
            <w:tcBorders>
              <w:top w:val="nil"/>
              <w:left w:val="nil"/>
              <w:bottom w:val="nil"/>
            </w:tcBorders>
            <w:vAlign w:val="center"/>
          </w:tcPr>
          <w:p w14:paraId="3A85E5AC" w14:textId="6C02D006" w:rsidR="00082FFA" w:rsidRPr="00082FFA" w:rsidRDefault="00082FFA" w:rsidP="00505AAB">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M</w:t>
            </w:r>
            <w:r w:rsidRPr="00082FFA">
              <w:rPr>
                <w:rFonts w:ascii="Times New Roman" w:eastAsia="等线" w:hAnsi="Times New Roman" w:cs="Courier New"/>
                <w:kern w:val="0"/>
                <w:sz w:val="20"/>
                <w:szCs w:val="24"/>
                <w:lang w:val="en-GB"/>
              </w:rPr>
              <w:t>, N, P, M</w:t>
            </w:r>
            <w:r w:rsidRPr="00082FFA">
              <w:rPr>
                <w:rFonts w:ascii="Times New Roman" w:eastAsia="等线" w:hAnsi="Times New Roman" w:cs="Courier New" w:hint="eastAsia"/>
                <w:kern w:val="0"/>
                <w:sz w:val="20"/>
                <w:szCs w:val="24"/>
                <w:lang w:val="en-GB"/>
              </w:rPr>
              <w:t>g,</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Ng</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4,</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8,</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hint="eastAsia"/>
                <w:kern w:val="0"/>
                <w:sz w:val="20"/>
                <w:szCs w:val="24"/>
                <w:lang w:val="en-GB"/>
              </w:rPr>
              <w:t>）</w:t>
            </w:r>
          </w:p>
        </w:tc>
      </w:tr>
      <w:tr w:rsidR="00082FFA" w:rsidRPr="00765BF8" w14:paraId="4CE6791B" w14:textId="77777777" w:rsidTr="005C040D">
        <w:trPr>
          <w:cantSplit/>
          <w:trHeight w:hRule="exact" w:val="328"/>
          <w:jc w:val="center"/>
        </w:trPr>
        <w:tc>
          <w:tcPr>
            <w:tcW w:w="0" w:type="auto"/>
            <w:tcBorders>
              <w:top w:val="nil"/>
              <w:bottom w:val="nil"/>
            </w:tcBorders>
            <w:vAlign w:val="center"/>
          </w:tcPr>
          <w:p w14:paraId="1D756819" w14:textId="6477C9D7"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 xml:space="preserve">Height of </w:t>
            </w:r>
            <w:r>
              <w:rPr>
                <w:rFonts w:ascii="Times New Roman" w:eastAsia="等线" w:hAnsi="Times New Roman" w:cs="Courier New" w:hint="eastAsia"/>
                <w:kern w:val="0"/>
                <w:sz w:val="20"/>
                <w:szCs w:val="24"/>
                <w:lang w:val="en-GB"/>
              </w:rPr>
              <w:t>BS</w:t>
            </w:r>
          </w:p>
        </w:tc>
        <w:tc>
          <w:tcPr>
            <w:tcW w:w="0" w:type="auto"/>
            <w:tcBorders>
              <w:top w:val="nil"/>
              <w:left w:val="nil"/>
              <w:bottom w:val="nil"/>
            </w:tcBorders>
            <w:vAlign w:val="center"/>
          </w:tcPr>
          <w:p w14:paraId="3C275B4D"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2</w:t>
            </w:r>
            <w:r w:rsidRPr="00082FFA">
              <w:rPr>
                <w:rFonts w:ascii="Times New Roman" w:eastAsia="等线" w:hAnsi="Times New Roman" w:cs="Courier New"/>
                <w:kern w:val="0"/>
                <w:sz w:val="20"/>
                <w:szCs w:val="24"/>
                <w:lang w:val="en-GB"/>
              </w:rPr>
              <w:t>5m</w:t>
            </w:r>
          </w:p>
        </w:tc>
      </w:tr>
      <w:tr w:rsidR="00082FFA" w:rsidRPr="00765BF8" w14:paraId="65F2F3B5" w14:textId="77777777" w:rsidTr="005C040D">
        <w:trPr>
          <w:cantSplit/>
          <w:trHeight w:hRule="exact" w:val="283"/>
          <w:jc w:val="center"/>
        </w:trPr>
        <w:tc>
          <w:tcPr>
            <w:tcW w:w="0" w:type="auto"/>
            <w:tcBorders>
              <w:top w:val="nil"/>
              <w:bottom w:val="nil"/>
            </w:tcBorders>
            <w:vAlign w:val="center"/>
          </w:tcPr>
          <w:p w14:paraId="40C0DC5F" w14:textId="78E83B57"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A</w:t>
            </w:r>
            <w:r w:rsidRPr="00082FFA">
              <w:rPr>
                <w:rFonts w:ascii="Times New Roman" w:eastAsia="等线" w:hAnsi="Times New Roman" w:cs="Courier New"/>
                <w:kern w:val="0"/>
                <w:sz w:val="20"/>
                <w:szCs w:val="24"/>
                <w:lang w:val="en-GB"/>
              </w:rPr>
              <w:t>ntenna setup</w:t>
            </w:r>
            <w:r>
              <w:rPr>
                <w:rFonts w:ascii="Times New Roman" w:eastAsia="等线" w:hAnsi="Times New Roman" w:cs="Courier New" w:hint="eastAsia"/>
                <w:kern w:val="0"/>
                <w:sz w:val="20"/>
                <w:szCs w:val="24"/>
                <w:lang w:val="en-GB"/>
              </w:rPr>
              <w:t xml:space="preserve"> of UE</w:t>
            </w:r>
          </w:p>
        </w:tc>
        <w:tc>
          <w:tcPr>
            <w:tcW w:w="0" w:type="auto"/>
            <w:tcBorders>
              <w:top w:val="nil"/>
              <w:left w:val="nil"/>
              <w:bottom w:val="nil"/>
            </w:tcBorders>
            <w:vAlign w:val="center"/>
          </w:tcPr>
          <w:p w14:paraId="0F706582" w14:textId="31A041BE" w:rsidR="00082FFA" w:rsidRPr="00082FFA" w:rsidRDefault="00082FFA" w:rsidP="0019761D">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M</w:t>
            </w:r>
            <w:r w:rsidRPr="00082FFA">
              <w:rPr>
                <w:rFonts w:ascii="Times New Roman" w:eastAsia="等线" w:hAnsi="Times New Roman" w:cs="Courier New"/>
                <w:kern w:val="0"/>
                <w:sz w:val="20"/>
                <w:szCs w:val="24"/>
                <w:lang w:val="en-GB"/>
              </w:rPr>
              <w:t>, N, P, M</w:t>
            </w:r>
            <w:r w:rsidRPr="00082FFA">
              <w:rPr>
                <w:rFonts w:ascii="Times New Roman" w:eastAsia="等线" w:hAnsi="Times New Roman" w:cs="Courier New" w:hint="eastAsia"/>
                <w:kern w:val="0"/>
                <w:sz w:val="20"/>
                <w:szCs w:val="24"/>
                <w:lang w:val="en-GB"/>
              </w:rPr>
              <w:t>g,</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Ng</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kern w:val="0"/>
                <w:sz w:val="20"/>
                <w:szCs w:val="24"/>
                <w:lang w:val="en-GB"/>
              </w:rPr>
              <w:t>2</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kern w:val="0"/>
                <w:sz w:val="20"/>
                <w:szCs w:val="24"/>
                <w:lang w:val="en-GB"/>
              </w:rPr>
              <w:t xml:space="preserve"> 1</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hint="eastAsia"/>
                <w:kern w:val="0"/>
                <w:sz w:val="20"/>
                <w:szCs w:val="24"/>
                <w:lang w:val="en-GB"/>
              </w:rPr>
              <w:t>）</w:t>
            </w:r>
          </w:p>
        </w:tc>
      </w:tr>
      <w:tr w:rsidR="00082FFA" w:rsidRPr="00765BF8" w14:paraId="54A3E041" w14:textId="77777777" w:rsidTr="005C040D">
        <w:trPr>
          <w:cantSplit/>
          <w:trHeight w:hRule="exact" w:val="335"/>
          <w:jc w:val="center"/>
        </w:trPr>
        <w:tc>
          <w:tcPr>
            <w:tcW w:w="0" w:type="auto"/>
            <w:tcBorders>
              <w:top w:val="nil"/>
              <w:bottom w:val="nil"/>
            </w:tcBorders>
            <w:vAlign w:val="center"/>
          </w:tcPr>
          <w:p w14:paraId="347C4B89" w14:textId="77289BE2"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 xml:space="preserve">Height of </w:t>
            </w:r>
            <w:r>
              <w:rPr>
                <w:rFonts w:ascii="Times New Roman" w:eastAsia="等线" w:hAnsi="Times New Roman" w:cs="Courier New" w:hint="eastAsia"/>
                <w:kern w:val="0"/>
                <w:sz w:val="20"/>
                <w:szCs w:val="24"/>
                <w:lang w:val="en-GB"/>
              </w:rPr>
              <w:t>UE</w:t>
            </w:r>
          </w:p>
        </w:tc>
        <w:tc>
          <w:tcPr>
            <w:tcW w:w="0" w:type="auto"/>
            <w:tcBorders>
              <w:top w:val="nil"/>
              <w:left w:val="nil"/>
              <w:bottom w:val="nil"/>
            </w:tcBorders>
            <w:vAlign w:val="center"/>
          </w:tcPr>
          <w:p w14:paraId="1F6A8603"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.5</w:t>
            </w:r>
            <w:r w:rsidRPr="00082FFA">
              <w:rPr>
                <w:rFonts w:ascii="Times New Roman" w:eastAsia="等线" w:hAnsi="Times New Roman" w:cs="Courier New" w:hint="eastAsia"/>
                <w:kern w:val="0"/>
                <w:sz w:val="20"/>
                <w:szCs w:val="24"/>
                <w:lang w:val="en-GB"/>
              </w:rPr>
              <w:t>m</w:t>
            </w:r>
          </w:p>
        </w:tc>
      </w:tr>
      <w:tr w:rsidR="00082FFA" w:rsidRPr="00765BF8" w14:paraId="08859260" w14:textId="77777777" w:rsidTr="005C040D">
        <w:trPr>
          <w:cantSplit/>
          <w:trHeight w:hRule="exact" w:val="284"/>
          <w:jc w:val="center"/>
        </w:trPr>
        <w:tc>
          <w:tcPr>
            <w:tcW w:w="0" w:type="auto"/>
            <w:tcBorders>
              <w:top w:val="nil"/>
              <w:bottom w:val="nil"/>
            </w:tcBorders>
            <w:vAlign w:val="center"/>
          </w:tcPr>
          <w:p w14:paraId="213E6DA4" w14:textId="610F9674"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UE distribution</w:t>
            </w:r>
          </w:p>
        </w:tc>
        <w:tc>
          <w:tcPr>
            <w:tcW w:w="0" w:type="auto"/>
            <w:tcBorders>
              <w:top w:val="nil"/>
              <w:left w:val="nil"/>
              <w:bottom w:val="nil"/>
            </w:tcBorders>
            <w:vAlign w:val="center"/>
          </w:tcPr>
          <w:p w14:paraId="730100B8"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100%</w:t>
            </w:r>
            <w:r w:rsidRPr="00082FFA">
              <w:rPr>
                <w:rFonts w:ascii="Times New Roman" w:eastAsia="等线" w:hAnsi="Times New Roman" w:cs="Courier New" w:hint="eastAsia"/>
                <w:kern w:val="0"/>
                <w:sz w:val="20"/>
                <w:szCs w:val="24"/>
                <w:lang w:val="en-GB"/>
              </w:rPr>
              <w:t>out</w:t>
            </w:r>
            <w:r w:rsidRPr="00082FFA">
              <w:rPr>
                <w:rFonts w:ascii="Times New Roman" w:eastAsia="等线" w:hAnsi="Times New Roman" w:cs="Courier New"/>
                <w:kern w:val="0"/>
                <w:sz w:val="20"/>
                <w:szCs w:val="24"/>
                <w:lang w:val="en-GB"/>
              </w:rPr>
              <w:t>door</w:t>
            </w:r>
          </w:p>
        </w:tc>
      </w:tr>
      <w:tr w:rsidR="00082FFA" w:rsidRPr="00765BF8" w14:paraId="5D6C7CCA" w14:textId="77777777" w:rsidTr="005C040D">
        <w:trPr>
          <w:cantSplit/>
          <w:trHeight w:hRule="exact" w:val="284"/>
          <w:jc w:val="center"/>
        </w:trPr>
        <w:tc>
          <w:tcPr>
            <w:tcW w:w="0" w:type="auto"/>
            <w:tcBorders>
              <w:top w:val="nil"/>
              <w:bottom w:val="nil"/>
            </w:tcBorders>
            <w:vAlign w:val="center"/>
          </w:tcPr>
          <w:p w14:paraId="074D2659" w14:textId="723C70EA"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U</w:t>
            </w:r>
            <w:r w:rsidRPr="00082FFA">
              <w:rPr>
                <w:rFonts w:ascii="Times New Roman" w:eastAsia="等线" w:hAnsi="Times New Roman" w:cs="Courier New"/>
                <w:kern w:val="0"/>
                <w:sz w:val="20"/>
                <w:szCs w:val="24"/>
                <w:lang w:val="en-GB"/>
              </w:rPr>
              <w:t>E</w:t>
            </w:r>
            <w:r w:rsidR="0019761D">
              <w:rPr>
                <w:rFonts w:ascii="Times New Roman" w:eastAsia="等线" w:hAnsi="Times New Roman" w:cs="Courier New" w:hint="eastAsia"/>
                <w:kern w:val="0"/>
                <w:sz w:val="20"/>
                <w:szCs w:val="24"/>
                <w:lang w:val="en-GB"/>
              </w:rPr>
              <w:t xml:space="preserve"> speed</w:t>
            </w:r>
          </w:p>
        </w:tc>
        <w:tc>
          <w:tcPr>
            <w:tcW w:w="0" w:type="auto"/>
            <w:tcBorders>
              <w:top w:val="nil"/>
              <w:left w:val="nil"/>
              <w:bottom w:val="nil"/>
            </w:tcBorders>
            <w:vAlign w:val="center"/>
          </w:tcPr>
          <w:p w14:paraId="35C4E406" w14:textId="7BCFF62E" w:rsidR="00082FFA" w:rsidRPr="00082FFA" w:rsidRDefault="0070602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6</w:t>
            </w:r>
            <w:r w:rsidR="00082FFA" w:rsidRPr="00082FFA">
              <w:rPr>
                <w:rFonts w:ascii="Times New Roman" w:eastAsia="等线" w:hAnsi="Times New Roman" w:cs="Courier New" w:hint="eastAsia"/>
                <w:kern w:val="0"/>
                <w:sz w:val="20"/>
                <w:szCs w:val="24"/>
                <w:lang w:val="en-GB"/>
              </w:rPr>
              <w:t>0km/h</w:t>
            </w:r>
            <w:r w:rsidR="00082FFA" w:rsidRPr="00082FFA">
              <w:rPr>
                <w:rFonts w:ascii="Times New Roman" w:eastAsia="等线" w:hAnsi="Times New Roman" w:cs="Courier New" w:hint="eastAsia"/>
                <w:kern w:val="0"/>
                <w:sz w:val="20"/>
                <w:szCs w:val="24"/>
                <w:lang w:val="en-GB"/>
              </w:rPr>
              <w:t>、</w:t>
            </w:r>
            <w:r w:rsidR="0019761D">
              <w:rPr>
                <w:rFonts w:ascii="Times New Roman" w:eastAsia="等线" w:hAnsi="Times New Roman" w:cs="Courier New" w:hint="eastAsia"/>
                <w:kern w:val="0"/>
                <w:sz w:val="20"/>
                <w:szCs w:val="24"/>
                <w:lang w:val="en-GB"/>
              </w:rPr>
              <w:t>12</w:t>
            </w:r>
            <w:r w:rsidR="00082FFA" w:rsidRPr="00082FFA">
              <w:rPr>
                <w:rFonts w:ascii="Times New Roman" w:eastAsia="等线" w:hAnsi="Times New Roman" w:cs="Courier New"/>
                <w:kern w:val="0"/>
                <w:sz w:val="20"/>
                <w:szCs w:val="24"/>
                <w:lang w:val="en-GB"/>
              </w:rPr>
              <w:t>0km/h</w:t>
            </w:r>
            <w:r w:rsidR="00082FFA" w:rsidRPr="00082FFA">
              <w:rPr>
                <w:rFonts w:ascii="Times New Roman" w:eastAsia="等线" w:hAnsi="Times New Roman" w:cs="Courier New" w:hint="eastAsia"/>
                <w:kern w:val="0"/>
                <w:sz w:val="20"/>
                <w:szCs w:val="24"/>
                <w:lang w:val="en-GB"/>
              </w:rPr>
              <w:t>、</w:t>
            </w:r>
            <w:r w:rsidR="0019761D">
              <w:rPr>
                <w:rFonts w:ascii="Times New Roman" w:eastAsia="等线" w:hAnsi="Times New Roman" w:cs="Courier New" w:hint="eastAsia"/>
                <w:kern w:val="0"/>
                <w:sz w:val="20"/>
                <w:szCs w:val="24"/>
                <w:lang w:val="en-GB"/>
              </w:rPr>
              <w:t>35</w:t>
            </w:r>
            <w:r w:rsidR="00082FFA" w:rsidRPr="00082FFA">
              <w:rPr>
                <w:rFonts w:ascii="Times New Roman" w:eastAsia="等线" w:hAnsi="Times New Roman" w:cs="Courier New"/>
                <w:kern w:val="0"/>
                <w:sz w:val="20"/>
                <w:szCs w:val="24"/>
                <w:lang w:val="en-GB"/>
              </w:rPr>
              <w:t>0km/h</w:t>
            </w:r>
            <w:r w:rsidR="00082FFA" w:rsidRPr="00082FFA">
              <w:rPr>
                <w:rFonts w:ascii="Times New Roman" w:eastAsia="等线" w:hAnsi="Times New Roman" w:cs="Courier New" w:hint="eastAsia"/>
                <w:kern w:val="0"/>
                <w:sz w:val="20"/>
                <w:szCs w:val="24"/>
                <w:lang w:val="en-GB"/>
              </w:rPr>
              <w:t>、</w:t>
            </w:r>
            <w:r w:rsidR="0019761D">
              <w:rPr>
                <w:rFonts w:ascii="Times New Roman" w:eastAsia="等线" w:hAnsi="Times New Roman" w:cs="Courier New" w:hint="eastAsia"/>
                <w:kern w:val="0"/>
                <w:sz w:val="20"/>
                <w:szCs w:val="24"/>
                <w:lang w:val="en-GB"/>
              </w:rPr>
              <w:t>50</w:t>
            </w:r>
            <w:r w:rsidR="00082FFA" w:rsidRPr="00082FFA">
              <w:rPr>
                <w:rFonts w:ascii="Times New Roman" w:eastAsia="等线" w:hAnsi="Times New Roman" w:cs="Courier New"/>
                <w:kern w:val="0"/>
                <w:sz w:val="20"/>
                <w:szCs w:val="24"/>
                <w:lang w:val="en-GB"/>
              </w:rPr>
              <w:t>0</w:t>
            </w:r>
            <w:r w:rsidR="00082FFA" w:rsidRPr="00082FFA">
              <w:rPr>
                <w:rFonts w:ascii="Times New Roman" w:eastAsia="等线" w:hAnsi="Times New Roman" w:cs="Courier New" w:hint="eastAsia"/>
                <w:kern w:val="0"/>
                <w:sz w:val="20"/>
                <w:szCs w:val="24"/>
                <w:lang w:val="en-GB"/>
              </w:rPr>
              <w:t>km/h</w:t>
            </w:r>
          </w:p>
        </w:tc>
      </w:tr>
      <w:tr w:rsidR="00082FFA" w:rsidRPr="00765BF8" w14:paraId="3AA5E8D7" w14:textId="77777777" w:rsidTr="005C040D">
        <w:trPr>
          <w:cantSplit/>
          <w:trHeight w:hRule="exact" w:val="284"/>
          <w:jc w:val="center"/>
        </w:trPr>
        <w:tc>
          <w:tcPr>
            <w:tcW w:w="0" w:type="auto"/>
            <w:tcBorders>
              <w:top w:val="nil"/>
              <w:bottom w:val="nil"/>
            </w:tcBorders>
            <w:vAlign w:val="center"/>
          </w:tcPr>
          <w:p w14:paraId="25FC3D95" w14:textId="2FDAA05C"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UE motion trajectory</w:t>
            </w:r>
          </w:p>
        </w:tc>
        <w:tc>
          <w:tcPr>
            <w:tcW w:w="0" w:type="auto"/>
            <w:tcBorders>
              <w:top w:val="nil"/>
              <w:left w:val="nil"/>
              <w:bottom w:val="nil"/>
            </w:tcBorders>
            <w:vAlign w:val="center"/>
          </w:tcPr>
          <w:p w14:paraId="58D33BB1" w14:textId="05660149"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kern w:val="0"/>
                <w:sz w:val="20"/>
                <w:szCs w:val="24"/>
                <w:lang w:val="en-GB"/>
              </w:rPr>
              <w:t>C</w:t>
            </w:r>
            <w:r>
              <w:rPr>
                <w:rFonts w:ascii="Times New Roman" w:eastAsia="等线" w:hAnsi="Times New Roman" w:cs="Courier New" w:hint="eastAsia"/>
                <w:kern w:val="0"/>
                <w:sz w:val="20"/>
                <w:szCs w:val="24"/>
                <w:lang w:val="en-GB"/>
              </w:rPr>
              <w:t>ity street</w:t>
            </w:r>
          </w:p>
        </w:tc>
      </w:tr>
      <w:tr w:rsidR="00082FFA" w:rsidRPr="00765BF8" w14:paraId="5B29DCDA" w14:textId="77777777" w:rsidTr="005C040D">
        <w:trPr>
          <w:cantSplit/>
          <w:trHeight w:hRule="exact" w:val="284"/>
          <w:jc w:val="center"/>
        </w:trPr>
        <w:tc>
          <w:tcPr>
            <w:tcW w:w="0" w:type="auto"/>
            <w:tcBorders>
              <w:top w:val="nil"/>
              <w:bottom w:val="nil"/>
            </w:tcBorders>
            <w:vAlign w:val="center"/>
          </w:tcPr>
          <w:p w14:paraId="09E25D65" w14:textId="714F2C1F"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 xml:space="preserve">Transmitting power of </w:t>
            </w:r>
            <w:r>
              <w:rPr>
                <w:rFonts w:ascii="Times New Roman" w:eastAsia="等线" w:hAnsi="Times New Roman" w:cs="Courier New" w:hint="eastAsia"/>
                <w:kern w:val="0"/>
                <w:sz w:val="20"/>
                <w:szCs w:val="24"/>
                <w:lang w:val="en-GB"/>
              </w:rPr>
              <w:t>BS</w:t>
            </w:r>
          </w:p>
        </w:tc>
        <w:tc>
          <w:tcPr>
            <w:tcW w:w="0" w:type="auto"/>
            <w:tcBorders>
              <w:top w:val="nil"/>
              <w:left w:val="nil"/>
              <w:bottom w:val="nil"/>
            </w:tcBorders>
            <w:vAlign w:val="center"/>
          </w:tcPr>
          <w:p w14:paraId="4C25A4A3"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4</w:t>
            </w:r>
            <w:r w:rsidRPr="00082FFA">
              <w:rPr>
                <w:rFonts w:ascii="Times New Roman" w:eastAsia="等线" w:hAnsi="Times New Roman" w:cs="Courier New"/>
                <w:kern w:val="0"/>
                <w:sz w:val="20"/>
                <w:szCs w:val="24"/>
                <w:lang w:val="en-GB"/>
              </w:rPr>
              <w:t>0dbm</w:t>
            </w:r>
          </w:p>
        </w:tc>
      </w:tr>
      <w:tr w:rsidR="00082FFA" w:rsidRPr="00765BF8" w14:paraId="54D2F7D0" w14:textId="77777777" w:rsidTr="005C040D">
        <w:trPr>
          <w:cantSplit/>
          <w:trHeight w:hRule="exact" w:val="284"/>
          <w:jc w:val="center"/>
        </w:trPr>
        <w:tc>
          <w:tcPr>
            <w:tcW w:w="0" w:type="auto"/>
            <w:tcBorders>
              <w:top w:val="nil"/>
              <w:bottom w:val="nil"/>
            </w:tcBorders>
            <w:vAlign w:val="center"/>
          </w:tcPr>
          <w:p w14:paraId="700A76A7" w14:textId="5417C342"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Number of sites</w:t>
            </w:r>
          </w:p>
        </w:tc>
        <w:tc>
          <w:tcPr>
            <w:tcW w:w="0" w:type="auto"/>
            <w:tcBorders>
              <w:top w:val="nil"/>
              <w:left w:val="nil"/>
              <w:bottom w:val="nil"/>
            </w:tcBorders>
            <w:vAlign w:val="center"/>
          </w:tcPr>
          <w:p w14:paraId="5C76CE3E"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7</w:t>
            </w:r>
          </w:p>
        </w:tc>
      </w:tr>
      <w:tr w:rsidR="00082FFA" w:rsidRPr="00765BF8" w14:paraId="18692086" w14:textId="77777777" w:rsidTr="005C040D">
        <w:trPr>
          <w:cantSplit/>
          <w:trHeight w:hRule="exact" w:val="284"/>
          <w:jc w:val="center"/>
        </w:trPr>
        <w:tc>
          <w:tcPr>
            <w:tcW w:w="0" w:type="auto"/>
            <w:tcBorders>
              <w:top w:val="nil"/>
              <w:bottom w:val="nil"/>
            </w:tcBorders>
            <w:vAlign w:val="center"/>
          </w:tcPr>
          <w:p w14:paraId="3C79D7DB" w14:textId="332ED08A"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Number of sectors in a site</w:t>
            </w:r>
          </w:p>
        </w:tc>
        <w:tc>
          <w:tcPr>
            <w:tcW w:w="0" w:type="auto"/>
            <w:tcBorders>
              <w:top w:val="nil"/>
              <w:left w:val="nil"/>
              <w:bottom w:val="nil"/>
            </w:tcBorders>
            <w:vAlign w:val="center"/>
          </w:tcPr>
          <w:p w14:paraId="295AB89D"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3</w:t>
            </w:r>
          </w:p>
        </w:tc>
      </w:tr>
      <w:tr w:rsidR="00082FFA" w:rsidRPr="00765BF8" w14:paraId="35688614" w14:textId="77777777" w:rsidTr="005C040D">
        <w:trPr>
          <w:cantSplit/>
          <w:trHeight w:hRule="exact" w:val="284"/>
          <w:jc w:val="center"/>
        </w:trPr>
        <w:tc>
          <w:tcPr>
            <w:tcW w:w="0" w:type="auto"/>
            <w:tcBorders>
              <w:top w:val="nil"/>
              <w:bottom w:val="nil"/>
            </w:tcBorders>
            <w:vAlign w:val="center"/>
          </w:tcPr>
          <w:p w14:paraId="14118515" w14:textId="5816A65C"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Number of UE</w:t>
            </w:r>
          </w:p>
        </w:tc>
        <w:tc>
          <w:tcPr>
            <w:tcW w:w="0" w:type="auto"/>
            <w:tcBorders>
              <w:top w:val="nil"/>
              <w:left w:val="nil"/>
              <w:bottom w:val="nil"/>
            </w:tcBorders>
            <w:vAlign w:val="center"/>
          </w:tcPr>
          <w:p w14:paraId="7F2B2648"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1</w:t>
            </w:r>
          </w:p>
        </w:tc>
      </w:tr>
      <w:tr w:rsidR="00082FFA" w:rsidRPr="00765BF8" w14:paraId="14795B66" w14:textId="77777777" w:rsidTr="005C040D">
        <w:trPr>
          <w:cantSplit/>
          <w:trHeight w:hRule="exact" w:val="284"/>
          <w:jc w:val="center"/>
        </w:trPr>
        <w:tc>
          <w:tcPr>
            <w:tcW w:w="0" w:type="auto"/>
            <w:tcBorders>
              <w:top w:val="nil"/>
              <w:bottom w:val="nil"/>
            </w:tcBorders>
            <w:vAlign w:val="center"/>
          </w:tcPr>
          <w:p w14:paraId="5CACFFDE" w14:textId="055D8406"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Sampling interval</w:t>
            </w:r>
          </w:p>
        </w:tc>
        <w:tc>
          <w:tcPr>
            <w:tcW w:w="0" w:type="auto"/>
            <w:tcBorders>
              <w:top w:val="nil"/>
              <w:left w:val="nil"/>
              <w:bottom w:val="nil"/>
            </w:tcBorders>
            <w:vAlign w:val="center"/>
          </w:tcPr>
          <w:p w14:paraId="73E0DC89"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4</w:t>
            </w:r>
            <w:r w:rsidRPr="00082FFA">
              <w:rPr>
                <w:rFonts w:ascii="Times New Roman" w:eastAsia="等线" w:hAnsi="Times New Roman" w:cs="Courier New"/>
                <w:kern w:val="0"/>
                <w:sz w:val="20"/>
                <w:szCs w:val="24"/>
                <w:lang w:val="en-GB"/>
              </w:rPr>
              <w:t>0</w:t>
            </w:r>
            <w:r w:rsidRPr="00082FFA">
              <w:rPr>
                <w:rFonts w:ascii="Times New Roman" w:eastAsia="等线" w:hAnsi="Times New Roman" w:cs="Courier New" w:hint="eastAsia"/>
                <w:kern w:val="0"/>
                <w:sz w:val="20"/>
                <w:szCs w:val="24"/>
                <w:lang w:val="en-GB"/>
              </w:rPr>
              <w:t>ms</w:t>
            </w:r>
          </w:p>
        </w:tc>
      </w:tr>
      <w:tr w:rsidR="00082FFA" w:rsidRPr="00765BF8" w14:paraId="15E1AED9" w14:textId="77777777" w:rsidTr="005C040D">
        <w:trPr>
          <w:cantSplit/>
          <w:trHeight w:hRule="exact" w:val="284"/>
          <w:jc w:val="center"/>
        </w:trPr>
        <w:tc>
          <w:tcPr>
            <w:tcW w:w="0" w:type="auto"/>
            <w:tcBorders>
              <w:top w:val="nil"/>
              <w:bottom w:val="single" w:sz="12" w:space="0" w:color="auto"/>
            </w:tcBorders>
            <w:vAlign w:val="center"/>
          </w:tcPr>
          <w:p w14:paraId="0EB413A0" w14:textId="63C4A495"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Distance between BSs</w:t>
            </w:r>
          </w:p>
        </w:tc>
        <w:tc>
          <w:tcPr>
            <w:tcW w:w="0" w:type="auto"/>
            <w:tcBorders>
              <w:top w:val="nil"/>
              <w:left w:val="nil"/>
              <w:bottom w:val="single" w:sz="12" w:space="0" w:color="auto"/>
            </w:tcBorders>
            <w:vAlign w:val="center"/>
          </w:tcPr>
          <w:p w14:paraId="2D61A41D"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2</w:t>
            </w:r>
            <w:r w:rsidRPr="00082FFA">
              <w:rPr>
                <w:rFonts w:ascii="Times New Roman" w:eastAsia="等线" w:hAnsi="Times New Roman" w:cs="Courier New"/>
                <w:kern w:val="0"/>
                <w:sz w:val="20"/>
                <w:szCs w:val="24"/>
                <w:lang w:val="en-GB"/>
              </w:rPr>
              <w:t>00m</w:t>
            </w:r>
          </w:p>
        </w:tc>
      </w:tr>
    </w:tbl>
    <w:p w14:paraId="3091BAF9" w14:textId="77777777" w:rsidR="00505AAB" w:rsidRDefault="00505AAB" w:rsidP="00505AAB">
      <w:pPr>
        <w:spacing w:after="120"/>
        <w:rPr>
          <w:rFonts w:hint="eastAsia"/>
          <w:b/>
          <w:bCs/>
          <w:i/>
          <w:iCs/>
          <w:lang w:eastAsia="zh-CN"/>
        </w:rPr>
      </w:pPr>
    </w:p>
    <w:p w14:paraId="7C9E1C60" w14:textId="77777777" w:rsidR="00082FFA" w:rsidRPr="00505AAB" w:rsidRDefault="00082FFA" w:rsidP="00B171A5">
      <w:pPr>
        <w:spacing w:after="120"/>
        <w:rPr>
          <w:lang w:val="en-US" w:eastAsia="zh-CN"/>
        </w:rPr>
      </w:pPr>
    </w:p>
    <w:p w14:paraId="58FA04DE" w14:textId="3D7BD6F6" w:rsidR="00B171A5" w:rsidRDefault="00B171A5" w:rsidP="00B171A5">
      <w:pPr>
        <w:pStyle w:val="2"/>
        <w:jc w:val="both"/>
        <w:rPr>
          <w:lang w:val="en-US" w:eastAsia="zh-CN"/>
        </w:rPr>
      </w:pPr>
      <w:r>
        <w:rPr>
          <w:rFonts w:hint="eastAsia"/>
          <w:lang w:val="en-US" w:eastAsia="zh-CN"/>
        </w:rPr>
        <w:t xml:space="preserve">4 </w:t>
      </w:r>
      <w:r>
        <w:rPr>
          <w:lang w:val="en-US" w:eastAsia="zh-CN"/>
        </w:rPr>
        <w:t>The</w:t>
      </w:r>
      <w:r>
        <w:rPr>
          <w:rFonts w:hint="eastAsia"/>
          <w:lang w:val="en-US" w:eastAsia="zh-CN"/>
        </w:rPr>
        <w:t xml:space="preserve"> cluster-based</w:t>
      </w:r>
      <w:r>
        <w:rPr>
          <w:lang w:val="en-US" w:eastAsia="zh-CN"/>
        </w:rPr>
        <w:t xml:space="preserve"> </w:t>
      </w:r>
      <w:r w:rsidR="00964511">
        <w:rPr>
          <w:lang w:val="en-US" w:eastAsia="zh-CN"/>
        </w:rPr>
        <w:t>temporal</w:t>
      </w:r>
      <w:r w:rsidR="00964511">
        <w:rPr>
          <w:rFonts w:hint="eastAsia"/>
          <w:lang w:val="en-US" w:eastAsia="zh-CN"/>
        </w:rPr>
        <w:t xml:space="preserve"> </w:t>
      </w:r>
      <w:r>
        <w:rPr>
          <w:rFonts w:hint="eastAsia"/>
          <w:lang w:val="en-US" w:eastAsia="zh-CN"/>
        </w:rPr>
        <w:t>prediction approach</w:t>
      </w:r>
    </w:p>
    <w:p w14:paraId="0A99927E" w14:textId="77777777" w:rsidR="00B171A5" w:rsidRDefault="00B171A5" w:rsidP="00B171A5">
      <w:pPr>
        <w:spacing w:after="120"/>
        <w:rPr>
          <w:rFonts w:eastAsia="Malgun Gothic"/>
          <w:lang w:val="en-US" w:eastAsia="ko-KR"/>
        </w:rPr>
      </w:pPr>
      <w:r>
        <w:rPr>
          <w:rFonts w:eastAsia="Malgun Gothic"/>
          <w:lang w:val="en-US" w:eastAsia="ko-KR"/>
        </w:rPr>
        <w:t xml:space="preserve">At the RAN2 </w:t>
      </w:r>
      <w:r>
        <w:rPr>
          <w:rFonts w:eastAsiaTheme="minorEastAsia" w:hint="eastAsia"/>
          <w:lang w:val="en-US" w:eastAsia="zh-CN"/>
        </w:rPr>
        <w:t xml:space="preserve">125 </w:t>
      </w:r>
      <w:r>
        <w:rPr>
          <w:rFonts w:eastAsia="Malgun Gothic"/>
          <w:lang w:val="en-US" w:eastAsia="ko-KR"/>
        </w:rPr>
        <w:t>meeting, the following three cases are agreed for cell level measurement prediction:</w:t>
      </w:r>
    </w:p>
    <w:p w14:paraId="40959715" w14:textId="77777777" w:rsidR="00B171A5" w:rsidRDefault="00B171A5" w:rsidP="00B171A5">
      <w:pPr>
        <w:pStyle w:val="a7"/>
        <w:numPr>
          <w:ilvl w:val="0"/>
          <w:numId w:val="5"/>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1: To predict beam level results, then generate cell level results based on the predicted beam results.</w:t>
      </w:r>
    </w:p>
    <w:p w14:paraId="45D1DA05" w14:textId="77777777" w:rsidR="00B171A5" w:rsidRDefault="00B171A5" w:rsidP="00B171A5">
      <w:pPr>
        <w:pStyle w:val="a7"/>
        <w:numPr>
          <w:ilvl w:val="0"/>
          <w:numId w:val="5"/>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2: To directly predict cell level results based on cell level results.</w:t>
      </w:r>
    </w:p>
    <w:p w14:paraId="1EA5C00B" w14:textId="77777777" w:rsidR="00B171A5" w:rsidRDefault="00B171A5" w:rsidP="00B171A5">
      <w:pPr>
        <w:pStyle w:val="a7"/>
        <w:numPr>
          <w:ilvl w:val="0"/>
          <w:numId w:val="5"/>
        </w:numPr>
        <w:overflowPunct w:val="0"/>
        <w:autoSpaceDE w:val="0"/>
        <w:autoSpaceDN w:val="0"/>
        <w:adjustRightInd w:val="0"/>
        <w:spacing w:afterLines="0" w:after="120"/>
        <w:ind w:leftChars="0"/>
        <w:contextualSpacing/>
        <w:textAlignment w:val="auto"/>
        <w:rPr>
          <w:rFonts w:eastAsia="Malgun Gothic"/>
          <w:lang w:val="en-US" w:eastAsia="ko-KR"/>
        </w:rPr>
      </w:pPr>
      <w:bookmarkStart w:id="0" w:name="_Hlk177645854"/>
      <w:r>
        <w:rPr>
          <w:rFonts w:eastAsia="Malgun Gothic"/>
          <w:lang w:val="en-US" w:eastAsia="ko-KR"/>
        </w:rPr>
        <w:t>Case 3: To directly predict cell level results based on beam level results</w:t>
      </w:r>
    </w:p>
    <w:bookmarkEnd w:id="0"/>
    <w:p w14:paraId="32C8E674" w14:textId="0E5E1BC1" w:rsidR="00B171A5" w:rsidRPr="00E60632" w:rsidRDefault="00B171A5" w:rsidP="00E60632">
      <w:pPr>
        <w:spacing w:after="120"/>
        <w:jc w:val="both"/>
        <w:rPr>
          <w:rFonts w:eastAsiaTheme="minorEastAsia"/>
          <w:lang w:val="en-US" w:eastAsia="zh-CN"/>
        </w:rPr>
      </w:pPr>
      <w:r>
        <w:rPr>
          <w:rFonts w:eastAsiaTheme="minorEastAsia" w:hint="eastAsia"/>
          <w:lang w:val="en-US" w:eastAsia="zh-CN"/>
        </w:rPr>
        <w:t>Different cases have different AI model</w:t>
      </w:r>
      <w:r>
        <w:rPr>
          <w:rFonts w:eastAsiaTheme="minorEastAsia"/>
          <w:lang w:val="en-US" w:eastAsia="zh-CN"/>
        </w:rPr>
        <w:t>’</w:t>
      </w:r>
      <w:r>
        <w:rPr>
          <w:rFonts w:eastAsiaTheme="minorEastAsia" w:hint="eastAsia"/>
          <w:lang w:val="en-US" w:eastAsia="zh-CN"/>
        </w:rPr>
        <w:t>s input and output</w:t>
      </w:r>
      <w:r w:rsidR="00B90C86">
        <w:rPr>
          <w:rFonts w:eastAsiaTheme="minorEastAsia" w:hint="eastAsia"/>
          <w:lang w:val="en-US" w:eastAsia="zh-CN"/>
        </w:rPr>
        <w:t xml:space="preserve">, and </w:t>
      </w:r>
      <w:r w:rsidR="00B90C86" w:rsidRPr="00B90C86">
        <w:rPr>
          <w:rFonts w:eastAsiaTheme="minorEastAsia"/>
          <w:lang w:val="en-US" w:eastAsia="zh-CN"/>
        </w:rPr>
        <w:t>have different advantages and disadvantages</w:t>
      </w:r>
      <w:r>
        <w:rPr>
          <w:rFonts w:eastAsiaTheme="minorEastAsia" w:hint="eastAsia"/>
          <w:lang w:val="en-US" w:eastAsia="zh-CN"/>
        </w:rPr>
        <w:t xml:space="preserve">. </w:t>
      </w:r>
      <w:r w:rsidR="00B90C86">
        <w:rPr>
          <w:rFonts w:eastAsiaTheme="minorEastAsia" w:hint="eastAsia"/>
          <w:lang w:val="en-US" w:eastAsia="zh-CN"/>
        </w:rPr>
        <w:t xml:space="preserve">For case 1, </w:t>
      </w:r>
      <w:r w:rsidR="00B90C86" w:rsidRPr="00B90C86">
        <w:rPr>
          <w:rFonts w:eastAsiaTheme="minorEastAsia"/>
          <w:lang w:val="en-US" w:eastAsia="zh-CN"/>
        </w:rPr>
        <w:t>using L1-RSRP as both the input and the output of the AI models. The AI model output is then filtered to derive the L3-RSRP, which is used to execute cell handovers. For this option, the output L1-RSRP of AI model can be applied to both beam-level and cell-level mobility management. Nevertheless, L1-RSRP encompasses extensive information that exceeds the requirements for handover, while the correlation between the input and output L1-RSRP is intricate, thereby amplifying the learning challenge for the AI models.</w:t>
      </w:r>
      <w:r w:rsidR="00B90C86">
        <w:rPr>
          <w:rFonts w:eastAsiaTheme="minorEastAsia" w:hint="eastAsia"/>
          <w:lang w:val="en-US" w:eastAsia="zh-CN"/>
        </w:rPr>
        <w:t xml:space="preserve"> For case 2, the </w:t>
      </w:r>
      <w:r w:rsidR="00B90C86" w:rsidRPr="00B90C86">
        <w:rPr>
          <w:rFonts w:eastAsiaTheme="minorEastAsia"/>
          <w:lang w:val="en-US" w:eastAsia="zh-CN"/>
        </w:rPr>
        <w:t xml:space="preserve">input for AI models is the L3-RSRP of each cell at historical instances, with the output being either the L3-RSRP of each cell or the L3-RSRP of the top </w:t>
      </w:r>
      <w:r w:rsidR="00B90C86">
        <w:rPr>
          <w:rFonts w:eastAsiaTheme="minorEastAsia" w:hint="eastAsia"/>
          <w:lang w:val="en-US" w:eastAsia="zh-CN"/>
        </w:rPr>
        <w:t xml:space="preserve">K </w:t>
      </w:r>
      <w:r w:rsidR="00B90C86" w:rsidRPr="00B90C86">
        <w:rPr>
          <w:rFonts w:eastAsiaTheme="minorEastAsia"/>
          <w:lang w:val="en-US" w:eastAsia="zh-CN"/>
        </w:rPr>
        <w:t xml:space="preserve">cells at future TTT instances. The dimension of L3-RSRP information is lower than that of L1-RSRP. However, acquiring L3-RSRP, which requires averaging data over multiple time slots, introduces extra latency which is not desired in </w:t>
      </w:r>
      <w:r w:rsidR="00F377A4">
        <w:rPr>
          <w:rFonts w:eastAsiaTheme="minorEastAsia" w:hint="eastAsia"/>
          <w:lang w:val="en-US" w:eastAsia="zh-CN"/>
        </w:rPr>
        <w:t>wireless</w:t>
      </w:r>
      <w:r w:rsidR="00B90C86" w:rsidRPr="00B90C86">
        <w:rPr>
          <w:rFonts w:eastAsiaTheme="minorEastAsia"/>
          <w:lang w:val="en-US" w:eastAsia="zh-CN"/>
        </w:rPr>
        <w:t xml:space="preserve"> communications.</w:t>
      </w:r>
      <w:r w:rsidR="00B90C86">
        <w:rPr>
          <w:rFonts w:eastAsiaTheme="minorEastAsia" w:hint="eastAsia"/>
          <w:lang w:val="en-US" w:eastAsia="zh-CN"/>
        </w:rPr>
        <w:t xml:space="preserve"> For case 3, </w:t>
      </w:r>
      <w:r w:rsidR="00B90C86" w:rsidRPr="00B90C86">
        <w:rPr>
          <w:rFonts w:eastAsiaTheme="minorEastAsia"/>
          <w:lang w:val="en-US" w:eastAsia="zh-CN"/>
        </w:rPr>
        <w:t xml:space="preserve">leveraging L1-RSRP to forecast L3-RSRP via AI can be an advantageous </w:t>
      </w:r>
      <w:r w:rsidR="00B90C86" w:rsidRPr="00B90C86">
        <w:rPr>
          <w:rFonts w:eastAsiaTheme="minorEastAsia"/>
          <w:lang w:val="en-US" w:eastAsia="zh-CN"/>
        </w:rPr>
        <w:lastRenderedPageBreak/>
        <w:t>strategy. This method reaps the benefits of the above two approaches, making use of the abundant data in L1-RSRP to enhance the AI model's prediction accuracy, while also streamlining the mapping between the model's input and output</w:t>
      </w:r>
      <w:r w:rsidR="00F9728E">
        <w:rPr>
          <w:rFonts w:eastAsiaTheme="minorEastAsia" w:hint="eastAsia"/>
          <w:lang w:val="en-US" w:eastAsia="zh-CN"/>
        </w:rPr>
        <w:t xml:space="preserve">, which is good for </w:t>
      </w:r>
      <w:r w:rsidR="00F377A4">
        <w:rPr>
          <w:rFonts w:eastAsiaTheme="minorEastAsia" w:hint="eastAsia"/>
          <w:lang w:val="en-US" w:eastAsia="zh-CN"/>
        </w:rPr>
        <w:t>mobility</w:t>
      </w:r>
      <w:r w:rsidR="00F9728E">
        <w:rPr>
          <w:rFonts w:eastAsiaTheme="minorEastAsia" w:hint="eastAsia"/>
          <w:lang w:val="en-US" w:eastAsia="zh-CN"/>
        </w:rPr>
        <w:t xml:space="preserve"> </w:t>
      </w:r>
      <w:r w:rsidR="00F377A4">
        <w:rPr>
          <w:rFonts w:eastAsiaTheme="minorEastAsia" w:hint="eastAsia"/>
          <w:lang w:val="en-US" w:eastAsia="zh-CN"/>
        </w:rPr>
        <w:t>management</w:t>
      </w:r>
      <w:r w:rsidR="00B90C86" w:rsidRPr="00B90C86">
        <w:rPr>
          <w:rFonts w:eastAsiaTheme="minorEastAsia"/>
          <w:lang w:val="en-US" w:eastAsia="zh-CN"/>
        </w:rPr>
        <w:t>.</w:t>
      </w:r>
    </w:p>
    <w:p w14:paraId="16DD97CE" w14:textId="4B5B6154" w:rsidR="00B83A30" w:rsidRDefault="00B171A5" w:rsidP="0070602D">
      <w:pPr>
        <w:spacing w:after="120"/>
        <w:jc w:val="both"/>
        <w:rPr>
          <w:lang w:val="en-US" w:eastAsia="zh-CN"/>
        </w:rPr>
      </w:pPr>
      <w:r w:rsidRPr="00511183">
        <w:rPr>
          <w:lang w:val="en-US" w:eastAsia="zh-CN"/>
        </w:rPr>
        <w:t xml:space="preserve">Here gives a detailed description of the </w:t>
      </w:r>
      <w:r w:rsidRPr="00511183">
        <w:rPr>
          <w:rFonts w:hint="eastAsia"/>
          <w:lang w:val="en-US" w:eastAsia="zh-CN"/>
        </w:rPr>
        <w:t>AI m</w:t>
      </w:r>
      <w:r w:rsidRPr="00511183">
        <w:rPr>
          <w:lang w:val="en-US" w:eastAsia="zh-CN"/>
        </w:rPr>
        <w:t>odel’</w:t>
      </w:r>
      <w:r w:rsidRPr="00511183">
        <w:rPr>
          <w:rFonts w:hint="eastAsia"/>
          <w:lang w:val="en-US" w:eastAsia="zh-CN"/>
        </w:rPr>
        <w:t>s</w:t>
      </w:r>
      <w:r w:rsidRPr="00511183">
        <w:rPr>
          <w:lang w:val="en-US" w:eastAsia="zh-CN"/>
        </w:rPr>
        <w:t xml:space="preserve"> input</w:t>
      </w:r>
      <w:r w:rsidRPr="00511183">
        <w:rPr>
          <w:rFonts w:hint="eastAsia"/>
          <w:lang w:val="en-US" w:eastAsia="zh-CN"/>
        </w:rPr>
        <w:t xml:space="preserve"> and </w:t>
      </w:r>
      <w:r w:rsidRPr="00511183">
        <w:rPr>
          <w:lang w:val="en-US" w:eastAsia="zh-CN"/>
        </w:rPr>
        <w:t>output</w:t>
      </w:r>
      <w:r>
        <w:rPr>
          <w:rFonts w:hint="eastAsia"/>
          <w:lang w:val="en-US" w:eastAsia="zh-CN"/>
        </w:rPr>
        <w:t xml:space="preserve"> of</w:t>
      </w:r>
      <w:r w:rsidR="00E60632">
        <w:rPr>
          <w:rFonts w:hint="eastAsia"/>
          <w:lang w:val="en-US" w:eastAsia="zh-CN"/>
        </w:rPr>
        <w:t xml:space="preserve"> case 3</w:t>
      </w:r>
      <w:r w:rsidRPr="00511183">
        <w:rPr>
          <w:rFonts w:hint="eastAsia"/>
          <w:lang w:val="en-US" w:eastAsia="zh-CN"/>
        </w:rPr>
        <w:t>.</w:t>
      </w:r>
      <w:r w:rsidR="00E60632">
        <w:rPr>
          <w:rFonts w:hint="eastAsia"/>
          <w:lang w:val="en-US" w:eastAsia="zh-CN"/>
        </w:rPr>
        <w:t xml:space="preserve"> </w:t>
      </w:r>
      <w:r w:rsidR="00E60632" w:rsidRPr="00E60632">
        <w:rPr>
          <w:lang w:val="en-US" w:eastAsia="zh-CN"/>
        </w:rPr>
        <w:t>In literature, the input into AI models is the RSRP of beam pairs of all cells, leading to significant measurement overhead and computational complexity.</w:t>
      </w:r>
      <w:r w:rsidR="00E60632">
        <w:rPr>
          <w:rFonts w:hint="eastAsia"/>
          <w:lang w:val="en-US" w:eastAsia="zh-CN"/>
        </w:rPr>
        <w:t xml:space="preserve"> </w:t>
      </w:r>
      <w:r w:rsidR="00E60632" w:rsidRPr="00E60632">
        <w:rPr>
          <w:lang w:val="en-US" w:eastAsia="zh-CN"/>
        </w:rPr>
        <w:t xml:space="preserve">To this end, we consider two approaches to reduce the measurement overhead for </w:t>
      </w:r>
      <w:r w:rsidR="00E60632">
        <w:rPr>
          <w:rFonts w:hint="eastAsia"/>
          <w:lang w:val="en-US" w:eastAsia="zh-CN"/>
        </w:rPr>
        <w:t xml:space="preserve">cluster based RRM measurement </w:t>
      </w:r>
      <w:r w:rsidR="00B83A30">
        <w:rPr>
          <w:rFonts w:hint="eastAsia"/>
          <w:lang w:val="en-US" w:eastAsia="zh-CN"/>
        </w:rPr>
        <w:t>prediction</w:t>
      </w:r>
      <w:r w:rsidR="00E60632" w:rsidRPr="00E60632">
        <w:rPr>
          <w:lang w:val="en-US" w:eastAsia="zh-CN"/>
        </w:rPr>
        <w:t>. For the first approach, all beams from partially selected cells are used to predict the L3-RSRP for all cells. For the second approach, partially selected beams of each cell are used to predict the L3-RSRP for all cells. We utilize the partial L1-RSRP from the past six instances to predict the L3-RSRP in the next four instance</w:t>
      </w:r>
      <w:r w:rsidR="00B83A30">
        <w:rPr>
          <w:rFonts w:hint="eastAsia"/>
          <w:lang w:val="en-US" w:eastAsia="zh-CN"/>
        </w:rPr>
        <w:t xml:space="preserve">. </w:t>
      </w:r>
    </w:p>
    <w:p w14:paraId="603DC4A8" w14:textId="0BB19F6C" w:rsidR="00B171A5" w:rsidRDefault="00E60632" w:rsidP="0070602D">
      <w:pPr>
        <w:spacing w:after="120"/>
        <w:jc w:val="both"/>
        <w:rPr>
          <w:lang w:val="en-US" w:eastAsia="zh-CN"/>
        </w:rPr>
      </w:pPr>
      <w:r w:rsidRPr="00E60632">
        <w:rPr>
          <w:lang w:val="en-US" w:eastAsia="zh-CN"/>
        </w:rPr>
        <w:t>We employ CNN-based and LSTM-based models as shown in Fig.</w:t>
      </w:r>
      <w:r w:rsidR="00B83A30">
        <w:rPr>
          <w:rFonts w:hint="eastAsia"/>
          <w:lang w:val="en-US" w:eastAsia="zh-CN"/>
        </w:rPr>
        <w:t>2</w:t>
      </w:r>
      <w:r w:rsidRPr="00E60632">
        <w:rPr>
          <w:lang w:val="en-US" w:eastAsia="zh-CN"/>
        </w:rPr>
        <w:t>. The LSTM-based model comprises four LSTM layers and each layer has 168 hidden units. The features extracted by the LSTM network undergo further processing via an FC layer and a sigmoid function for feature mapping. To enhance the performance of the LSTM network, we adopt four identical networks to predict L3-RSRP for four future instances separately. For the CNN-based model, a set of regular 2D convolution layers with 12, 24 and 32 kernels are employed before feeding it into two FC layers. To avoid overfitting during the training process, max pooling layers are incorporated after each CNN layer.</w:t>
      </w:r>
    </w:p>
    <w:p w14:paraId="16D4C29F" w14:textId="14AF3476" w:rsidR="00B83A30" w:rsidRDefault="00B83A30" w:rsidP="00B83A30">
      <w:pPr>
        <w:spacing w:after="120"/>
        <w:jc w:val="center"/>
        <w:rPr>
          <w:lang w:val="en-US" w:eastAsia="zh-CN"/>
        </w:rPr>
      </w:pPr>
      <w:r>
        <w:rPr>
          <w:noProof/>
          <w14:ligatures w14:val="standardContextual"/>
        </w:rPr>
        <w:drawing>
          <wp:inline distT="0" distB="0" distL="0" distR="0" wp14:anchorId="207C4C90" wp14:editId="57E57181">
            <wp:extent cx="3046154" cy="2324100"/>
            <wp:effectExtent l="0" t="0" r="1905" b="0"/>
            <wp:docPr id="8358852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85244" name=""/>
                    <pic:cNvPicPr/>
                  </pic:nvPicPr>
                  <pic:blipFill>
                    <a:blip r:embed="rId11"/>
                    <a:stretch>
                      <a:fillRect/>
                    </a:stretch>
                  </pic:blipFill>
                  <pic:spPr>
                    <a:xfrm>
                      <a:off x="0" y="0"/>
                      <a:ext cx="3082489" cy="2351822"/>
                    </a:xfrm>
                    <a:prstGeom prst="rect">
                      <a:avLst/>
                    </a:prstGeom>
                  </pic:spPr>
                </pic:pic>
              </a:graphicData>
            </a:graphic>
          </wp:inline>
        </w:drawing>
      </w:r>
    </w:p>
    <w:p w14:paraId="3A1ABDF6" w14:textId="7CA5D2F0" w:rsidR="00B83A30" w:rsidRPr="00B83A30" w:rsidRDefault="00B83A30" w:rsidP="00B83A30">
      <w:pPr>
        <w:spacing w:after="120"/>
        <w:jc w:val="center"/>
        <w:rPr>
          <w:rFonts w:eastAsia="微软雅黑"/>
          <w:b/>
          <w:bCs/>
          <w:lang w:eastAsia="zh-CN"/>
        </w:rPr>
      </w:pPr>
      <w:r>
        <w:rPr>
          <w:rFonts w:hint="eastAsia"/>
          <w:b/>
          <w:bCs/>
          <w:lang w:val="en-US" w:eastAsia="zh-CN"/>
        </w:rPr>
        <w:t>Fig. 2</w:t>
      </w:r>
      <w:r>
        <w:rPr>
          <w:rFonts w:hint="eastAsia"/>
          <w:lang w:val="en-US" w:eastAsia="zh-CN"/>
        </w:rPr>
        <w:t xml:space="preserve"> </w:t>
      </w:r>
      <w:r w:rsidRPr="00B83A30">
        <w:rPr>
          <w:rFonts w:eastAsia="微软雅黑" w:hint="eastAsia"/>
          <w:b/>
          <w:bCs/>
        </w:rPr>
        <w:t>T</w:t>
      </w:r>
      <w:r w:rsidRPr="00B83A30">
        <w:rPr>
          <w:rFonts w:eastAsia="微软雅黑"/>
          <w:b/>
          <w:bCs/>
        </w:rPr>
        <w:t xml:space="preserve">he architecture of </w:t>
      </w:r>
      <w:r>
        <w:rPr>
          <w:rFonts w:eastAsia="微软雅黑" w:hint="eastAsia"/>
          <w:b/>
          <w:bCs/>
          <w:lang w:eastAsia="zh-CN"/>
        </w:rPr>
        <w:t>cluster based RRM prediction</w:t>
      </w:r>
      <w:r w:rsidR="00B35AD8">
        <w:rPr>
          <w:rFonts w:eastAsia="微软雅黑" w:hint="eastAsia"/>
          <w:b/>
          <w:bCs/>
          <w:lang w:eastAsia="zh-CN"/>
        </w:rPr>
        <w:t>[3]</w:t>
      </w:r>
      <w:r>
        <w:rPr>
          <w:rFonts w:eastAsia="微软雅黑" w:hint="eastAsia"/>
          <w:b/>
          <w:bCs/>
          <w:lang w:eastAsia="zh-CN"/>
        </w:rPr>
        <w:t>.</w:t>
      </w:r>
    </w:p>
    <w:p w14:paraId="083413B7" w14:textId="383DA5C9" w:rsidR="00B171A5" w:rsidRPr="003B6BD9" w:rsidRDefault="00B171A5" w:rsidP="00B171A5">
      <w:pPr>
        <w:spacing w:after="120"/>
        <w:jc w:val="both"/>
        <w:rPr>
          <w:lang w:val="en-US" w:eastAsia="zh-CN"/>
        </w:rPr>
      </w:pPr>
      <w:r w:rsidRPr="003B6BD9">
        <w:rPr>
          <w:rFonts w:hint="eastAsia"/>
          <w:lang w:eastAsia="zh-CN"/>
        </w:rPr>
        <w:t>In the end</w:t>
      </w:r>
      <w:r w:rsidRPr="003B6BD9">
        <w:rPr>
          <w:lang w:eastAsia="zh-CN"/>
        </w:rPr>
        <w:t xml:space="preserve">, </w:t>
      </w:r>
      <w:r w:rsidRPr="003B6BD9">
        <w:rPr>
          <w:rFonts w:hint="eastAsia"/>
          <w:lang w:eastAsia="zh-CN"/>
        </w:rPr>
        <w:t xml:space="preserve">we will introduce </w:t>
      </w:r>
      <w:r w:rsidRPr="003B6BD9">
        <w:rPr>
          <w:lang w:eastAsia="zh-CN"/>
        </w:rPr>
        <w:t>the</w:t>
      </w:r>
      <w:r w:rsidR="00B83A30">
        <w:rPr>
          <w:rFonts w:hint="eastAsia"/>
          <w:lang w:eastAsia="zh-CN"/>
        </w:rPr>
        <w:t xml:space="preserve"> </w:t>
      </w:r>
      <w:r w:rsidRPr="003B6BD9">
        <w:rPr>
          <w:lang w:eastAsia="zh-CN"/>
        </w:rPr>
        <w:t xml:space="preserve">training methods of AI models </w:t>
      </w:r>
      <w:r w:rsidRPr="003B6BD9">
        <w:rPr>
          <w:rFonts w:hint="eastAsia"/>
          <w:lang w:eastAsia="zh-CN"/>
        </w:rPr>
        <w:t xml:space="preserve">for </w:t>
      </w:r>
      <w:r w:rsidRPr="003B6BD9">
        <w:rPr>
          <w:lang w:eastAsia="zh-CN"/>
        </w:rPr>
        <w:t xml:space="preserve">the </w:t>
      </w:r>
      <w:r w:rsidRPr="003B6BD9">
        <w:rPr>
          <w:rFonts w:hint="eastAsia"/>
          <w:lang w:eastAsia="zh-CN"/>
        </w:rPr>
        <w:t>above</w:t>
      </w:r>
      <w:r w:rsidRPr="003B6BD9">
        <w:rPr>
          <w:lang w:eastAsia="zh-CN"/>
        </w:rPr>
        <w:t xml:space="preserve"> method</w:t>
      </w:r>
      <w:r w:rsidRPr="003B6BD9">
        <w:rPr>
          <w:rFonts w:hint="eastAsia"/>
          <w:lang w:eastAsia="zh-CN"/>
        </w:rPr>
        <w:t xml:space="preserve">. </w:t>
      </w:r>
      <w:r w:rsidRPr="003B6BD9">
        <w:rPr>
          <w:lang w:eastAsia="zh-CN"/>
        </w:rPr>
        <w:t>To enhance the</w:t>
      </w:r>
      <w:r w:rsidRPr="003B6BD9">
        <w:rPr>
          <w:rFonts w:hint="eastAsia"/>
          <w:lang w:eastAsia="zh-CN"/>
        </w:rPr>
        <w:t xml:space="preserve"> prediction</w:t>
      </w:r>
      <w:r w:rsidRPr="003B6BD9">
        <w:rPr>
          <w:lang w:eastAsia="zh-CN"/>
        </w:rPr>
        <w:t xml:space="preserve"> performance of the LSTM</w:t>
      </w:r>
      <w:r w:rsidRPr="003B6BD9">
        <w:rPr>
          <w:rFonts w:hint="eastAsia"/>
          <w:lang w:eastAsia="zh-CN"/>
        </w:rPr>
        <w:t>-based model</w:t>
      </w:r>
      <w:r w:rsidRPr="003B6BD9">
        <w:rPr>
          <w:lang w:eastAsia="zh-CN"/>
        </w:rPr>
        <w:t xml:space="preserve">, </w:t>
      </w:r>
      <w:bookmarkStart w:id="1" w:name="_Hlk171956136"/>
      <w:r w:rsidRPr="003B6BD9">
        <w:rPr>
          <w:rFonts w:hint="eastAsia"/>
          <w:lang w:eastAsia="zh-CN"/>
        </w:rPr>
        <w:t>t</w:t>
      </w:r>
      <w:r w:rsidRPr="003B6BD9">
        <w:rPr>
          <w:lang w:eastAsia="zh-CN"/>
        </w:rPr>
        <w:t>he output of this neural network is the predicted RSRP of all cells at a future moment</w:t>
      </w:r>
      <w:bookmarkEnd w:id="1"/>
      <w:r w:rsidRPr="003B6BD9">
        <w:rPr>
          <w:rFonts w:hint="eastAsia"/>
          <w:lang w:eastAsia="zh-CN"/>
        </w:rPr>
        <w:t xml:space="preserve">, </w:t>
      </w:r>
      <w:bookmarkStart w:id="2" w:name="_Hlk171956114"/>
      <w:r w:rsidRPr="003B6BD9">
        <w:rPr>
          <w:rFonts w:hint="eastAsia"/>
          <w:lang w:eastAsia="zh-CN"/>
        </w:rPr>
        <w:t>thus</w:t>
      </w:r>
      <w:r w:rsidRPr="003B6BD9">
        <w:rPr>
          <w:lang w:eastAsia="zh-CN"/>
        </w:rPr>
        <w:t xml:space="preserve"> </w:t>
      </w:r>
      <w:r w:rsidR="0070602D" w:rsidRPr="0070602D">
        <w:rPr>
          <w:rFonts w:hint="eastAsia"/>
          <w:lang w:eastAsia="zh-CN"/>
        </w:rPr>
        <w:t>4</w:t>
      </w:r>
      <w:r w:rsidRPr="003B6BD9">
        <w:rPr>
          <w:lang w:eastAsia="zh-CN"/>
        </w:rPr>
        <w:t xml:space="preserve"> networks need to be trained separately to predict </w:t>
      </w:r>
      <w:r w:rsidR="00E73436" w:rsidRPr="00E73436">
        <w:rPr>
          <w:rFonts w:hint="eastAsia"/>
          <w:lang w:eastAsia="zh-CN"/>
        </w:rPr>
        <w:t>4</w:t>
      </w:r>
      <w:r w:rsidRPr="003B6BD9">
        <w:rPr>
          <w:lang w:eastAsia="zh-CN"/>
        </w:rPr>
        <w:t xml:space="preserve"> moments in the future.</w:t>
      </w:r>
      <w:r w:rsidRPr="003B6BD9">
        <w:rPr>
          <w:rFonts w:hint="eastAsia"/>
          <w:lang w:eastAsia="zh-CN"/>
        </w:rPr>
        <w:t xml:space="preserve"> For CNN-based model,</w:t>
      </w:r>
      <w:r w:rsidRPr="003B6BD9">
        <w:rPr>
          <w:lang w:eastAsia="zh-CN"/>
        </w:rPr>
        <w:t xml:space="preserve"> only one network needs to be trained to output </w:t>
      </w:r>
      <w:r w:rsidRPr="003B6BD9">
        <w:rPr>
          <w:rFonts w:hint="eastAsia"/>
          <w:lang w:eastAsia="zh-CN"/>
        </w:rPr>
        <w:t xml:space="preserve">RSRP of all cells in upcoming </w:t>
      </w:r>
      <w:r w:rsidR="0070602D" w:rsidRPr="0070602D">
        <w:rPr>
          <w:rFonts w:hint="eastAsia"/>
          <w:lang w:eastAsia="zh-CN"/>
        </w:rPr>
        <w:t>4</w:t>
      </w:r>
      <w:r w:rsidR="0070602D">
        <w:rPr>
          <w:rFonts w:hint="eastAsia"/>
          <w:i/>
          <w:iCs/>
          <w:lang w:eastAsia="zh-CN"/>
        </w:rPr>
        <w:t xml:space="preserve"> </w:t>
      </w:r>
      <w:r w:rsidRPr="003B6BD9">
        <w:rPr>
          <w:lang w:eastAsia="zh-CN"/>
        </w:rPr>
        <w:t>moments</w:t>
      </w:r>
      <w:r w:rsidRPr="003B6BD9">
        <w:rPr>
          <w:rFonts w:hint="eastAsia"/>
          <w:lang w:eastAsia="zh-CN"/>
        </w:rPr>
        <w:t>.</w:t>
      </w:r>
      <w:bookmarkEnd w:id="2"/>
    </w:p>
    <w:p w14:paraId="7CA5CACD" w14:textId="03A5F8A4" w:rsidR="0070602D" w:rsidRDefault="00B171A5" w:rsidP="0070602D">
      <w:pPr>
        <w:spacing w:after="120"/>
        <w:jc w:val="both"/>
        <w:rPr>
          <w:b/>
          <w:bCs/>
          <w:i/>
          <w:iCs/>
          <w:lang w:val="en-US" w:eastAsia="zh-CN"/>
        </w:rPr>
      </w:pPr>
      <w:r>
        <w:rPr>
          <w:b/>
          <w:bCs/>
          <w:i/>
          <w:iCs/>
          <w:lang w:val="en-US" w:eastAsia="zh-CN"/>
        </w:rPr>
        <w:t xml:space="preserve">Proposal </w:t>
      </w:r>
      <w:r>
        <w:rPr>
          <w:rFonts w:hint="eastAsia"/>
          <w:b/>
          <w:bCs/>
          <w:i/>
          <w:iCs/>
          <w:lang w:val="en-US" w:eastAsia="zh-CN"/>
        </w:rPr>
        <w:t>#</w:t>
      </w:r>
      <w:r w:rsidR="00B35AD8">
        <w:rPr>
          <w:rFonts w:hint="eastAsia"/>
          <w:b/>
          <w:bCs/>
          <w:i/>
          <w:iCs/>
          <w:lang w:val="en-US" w:eastAsia="zh-CN"/>
        </w:rPr>
        <w:t>1</w:t>
      </w:r>
      <w:r>
        <w:rPr>
          <w:b/>
          <w:bCs/>
          <w:i/>
          <w:iCs/>
          <w:lang w:val="en-US" w:eastAsia="zh-CN"/>
        </w:rPr>
        <w:t>:</w:t>
      </w:r>
      <w:r>
        <w:rPr>
          <w:rFonts w:hint="eastAsia"/>
          <w:b/>
          <w:bCs/>
          <w:i/>
          <w:iCs/>
          <w:lang w:val="en-US" w:eastAsia="zh-CN"/>
        </w:rPr>
        <w:t xml:space="preserve"> For cluster-based temporal prediction approach, consider using </w:t>
      </w:r>
      <w:r w:rsidR="0070602D">
        <w:rPr>
          <w:rFonts w:hint="eastAsia"/>
          <w:b/>
          <w:bCs/>
          <w:i/>
          <w:iCs/>
          <w:lang w:val="en-US" w:eastAsia="zh-CN"/>
        </w:rPr>
        <w:t>c</w:t>
      </w:r>
      <w:r w:rsidR="0070602D" w:rsidRPr="0070602D">
        <w:rPr>
          <w:b/>
          <w:bCs/>
          <w:i/>
          <w:iCs/>
          <w:lang w:val="en-US" w:eastAsia="zh-CN"/>
        </w:rPr>
        <w:t>ase 3</w:t>
      </w:r>
      <w:r w:rsidR="0070602D">
        <w:rPr>
          <w:rFonts w:hint="eastAsia"/>
          <w:b/>
          <w:bCs/>
          <w:i/>
          <w:iCs/>
          <w:lang w:val="en-US" w:eastAsia="zh-CN"/>
        </w:rPr>
        <w:t xml:space="preserve"> (</w:t>
      </w:r>
      <w:r w:rsidR="0070602D" w:rsidRPr="0070602D">
        <w:rPr>
          <w:b/>
          <w:bCs/>
          <w:i/>
          <w:iCs/>
          <w:lang w:val="en-US" w:eastAsia="zh-CN"/>
        </w:rPr>
        <w:t>To directly predict cell level results based on beam level results</w:t>
      </w:r>
      <w:r w:rsidR="0070602D">
        <w:rPr>
          <w:rFonts w:hint="eastAsia"/>
          <w:b/>
          <w:bCs/>
          <w:i/>
          <w:iCs/>
          <w:lang w:val="en-US" w:eastAsia="zh-CN"/>
        </w:rPr>
        <w:t>) as AI models</w:t>
      </w:r>
      <w:r w:rsidR="0070602D">
        <w:rPr>
          <w:b/>
          <w:bCs/>
          <w:i/>
          <w:iCs/>
          <w:lang w:val="en-US" w:eastAsia="zh-CN"/>
        </w:rPr>
        <w:t>’</w:t>
      </w:r>
      <w:r w:rsidR="0070602D">
        <w:rPr>
          <w:rFonts w:hint="eastAsia"/>
          <w:b/>
          <w:bCs/>
          <w:i/>
          <w:iCs/>
          <w:lang w:val="en-US" w:eastAsia="zh-CN"/>
        </w:rPr>
        <w:t xml:space="preserve"> input and output for </w:t>
      </w:r>
      <w:r w:rsidR="00F377A4">
        <w:rPr>
          <w:rFonts w:hint="eastAsia"/>
          <w:b/>
          <w:bCs/>
          <w:i/>
          <w:iCs/>
          <w:lang w:val="en-US" w:eastAsia="zh-CN"/>
        </w:rPr>
        <w:t>mobility</w:t>
      </w:r>
      <w:r w:rsidR="0070602D">
        <w:rPr>
          <w:rFonts w:hint="eastAsia"/>
          <w:b/>
          <w:bCs/>
          <w:i/>
          <w:iCs/>
          <w:lang w:val="en-US" w:eastAsia="zh-CN"/>
        </w:rPr>
        <w:t xml:space="preserve"> </w:t>
      </w:r>
      <w:r w:rsidR="00B35AD8">
        <w:rPr>
          <w:rFonts w:hint="eastAsia"/>
          <w:b/>
          <w:bCs/>
          <w:i/>
          <w:iCs/>
          <w:lang w:val="en-US" w:eastAsia="zh-CN"/>
        </w:rPr>
        <w:t>management</w:t>
      </w:r>
      <w:r w:rsidR="0070602D">
        <w:rPr>
          <w:rFonts w:hint="eastAsia"/>
          <w:b/>
          <w:bCs/>
          <w:i/>
          <w:iCs/>
          <w:lang w:val="en-US" w:eastAsia="zh-CN"/>
        </w:rPr>
        <w:t>.</w:t>
      </w:r>
    </w:p>
    <w:p w14:paraId="24D014D3" w14:textId="160D99BF" w:rsidR="0070602D" w:rsidRDefault="0070602D" w:rsidP="0070602D">
      <w:pPr>
        <w:pStyle w:val="2"/>
        <w:jc w:val="both"/>
        <w:rPr>
          <w:lang w:val="en-US" w:eastAsia="zh-CN"/>
        </w:rPr>
      </w:pPr>
      <w:r>
        <w:rPr>
          <w:rFonts w:hint="eastAsia"/>
          <w:lang w:val="en-US" w:eastAsia="zh-CN"/>
        </w:rPr>
        <w:t>5 Simulation and results</w:t>
      </w:r>
    </w:p>
    <w:p w14:paraId="379EBAA4" w14:textId="0A4F7881" w:rsidR="0070602D" w:rsidRDefault="0070602D" w:rsidP="0070602D">
      <w:pPr>
        <w:spacing w:after="120"/>
        <w:jc w:val="both"/>
        <w:rPr>
          <w:lang w:val="en-US" w:eastAsia="zh-CN"/>
        </w:rPr>
      </w:pPr>
      <w:r w:rsidRPr="0070602D">
        <w:rPr>
          <w:lang w:val="en-US" w:eastAsia="zh-CN"/>
        </w:rPr>
        <w:t>The channel used in our experiments is generated by QuaDRiGa</w:t>
      </w:r>
      <w:r>
        <w:rPr>
          <w:rFonts w:hint="eastAsia"/>
          <w:lang w:val="en-US" w:eastAsia="zh-CN"/>
        </w:rPr>
        <w:t>.</w:t>
      </w:r>
      <w:r w:rsidRPr="0070602D">
        <w:rPr>
          <w:lang w:val="en-US" w:eastAsia="zh-CN"/>
        </w:rPr>
        <w:t xml:space="preserve"> We generate four datasets corresponding to various UE speeds of 60 km/h, 120 km/h, 350 km/h, and 500 km/h. Each dataset comprises 50,000 samples, which are split into training, validation, and test sets in a 3:1:1 ratio. For the proposed two approaches with equidistant sampling, L1-RSRP of 50% beams in each cell or all beams in 50% cells are selected as input to the AI model. The batch size is 256 and the maximum epoch is 800. The learning rate dynamically changes from</w:t>
      </w:r>
      <w:r w:rsidR="00D65F81">
        <w:rPr>
          <w:rFonts w:hint="eastAsia"/>
          <w:lang w:val="en-US" w:eastAsia="zh-CN"/>
        </w:rPr>
        <w:t>10-3 to 10-8</w:t>
      </w:r>
      <w:r w:rsidRPr="0070602D">
        <w:rPr>
          <w:lang w:val="en-US" w:eastAsia="zh-CN"/>
        </w:rPr>
        <w:t xml:space="preserve">, utilizing the adaptive moment estimation optimizer. </w:t>
      </w:r>
      <w:r w:rsidR="009C337D" w:rsidRPr="009C337D">
        <w:rPr>
          <w:lang w:val="en-US" w:eastAsia="zh-CN"/>
        </w:rPr>
        <w:t>The RSRP difference is one evaluation metric of prediction accuracy for cell-level mobility management, which reflects the disparity between the predicted L3-RSRP and the actual L3-RSRP of all cells. In addition, we also consider the RLF rates as the system-level evaluation metric to illustrate the overall handover performance of the communication system</w:t>
      </w:r>
      <w:r w:rsidR="009C337D">
        <w:rPr>
          <w:rFonts w:hint="eastAsia"/>
          <w:lang w:val="en-US" w:eastAsia="zh-CN"/>
        </w:rPr>
        <w:t>.</w:t>
      </w:r>
    </w:p>
    <w:p w14:paraId="04CA05AF" w14:textId="0BFF8147" w:rsidR="009C337D" w:rsidRPr="009C337D" w:rsidRDefault="009C337D" w:rsidP="0070602D">
      <w:pPr>
        <w:spacing w:after="120"/>
        <w:jc w:val="both"/>
        <w:rPr>
          <w:lang w:val="en-US" w:eastAsia="zh-CN"/>
        </w:rPr>
      </w:pPr>
      <w:r w:rsidRPr="009C337D">
        <w:rPr>
          <w:lang w:val="en-US" w:eastAsia="zh-CN"/>
        </w:rPr>
        <w:lastRenderedPageBreak/>
        <w:t xml:space="preserve">The RSRP difference between the AI predictions and the actual measurements is shown in Fig. </w:t>
      </w:r>
      <w:r>
        <w:rPr>
          <w:rFonts w:hint="eastAsia"/>
          <w:lang w:val="en-US" w:eastAsia="zh-CN"/>
        </w:rPr>
        <w:t>3</w:t>
      </w:r>
      <w:r w:rsidRPr="009C337D">
        <w:rPr>
          <w:lang w:val="en-US" w:eastAsia="zh-CN"/>
        </w:rPr>
        <w:t xml:space="preserve">. The experimental results show that both CNN-based and LSTM-based models show excellent </w:t>
      </w:r>
      <w:r w:rsidR="00E73436">
        <w:rPr>
          <w:rFonts w:hint="eastAsia"/>
          <w:lang w:val="en-US" w:eastAsia="zh-CN"/>
        </w:rPr>
        <w:t>cluster-</w:t>
      </w:r>
      <w:r w:rsidRPr="009C337D">
        <w:rPr>
          <w:lang w:val="en-US" w:eastAsia="zh-CN"/>
        </w:rPr>
        <w:t xml:space="preserve">level temporal prediction performance. Table </w:t>
      </w:r>
      <w:r>
        <w:rPr>
          <w:rFonts w:hint="eastAsia"/>
          <w:lang w:val="en-US" w:eastAsia="zh-CN"/>
        </w:rPr>
        <w:t>2</w:t>
      </w:r>
      <w:r w:rsidRPr="009C337D">
        <w:rPr>
          <w:lang w:val="en-US" w:eastAsia="zh-CN"/>
        </w:rPr>
        <w:t xml:space="preserve"> shows the significantly reduced RLF rates in AI-assisted cell handover processes. Remarkably, the proposed two approaches to reduce the measurement overhead labeled as Part_Cell and Part_Beam, achieve comparable RLF performance with the traditional approach using all beam measurements of all cells, labeled as All_Beam_Cell, while we can save 50% beam measurement overhead. </w:t>
      </w:r>
      <w:r w:rsidRPr="00481E64">
        <w:rPr>
          <w:lang w:eastAsia="zh-CN"/>
        </w:rPr>
        <w:t>More detailed network architecture and simulation experiment results are introduced in [</w:t>
      </w:r>
      <w:r w:rsidR="00B35AD8">
        <w:rPr>
          <w:rFonts w:hint="eastAsia"/>
          <w:lang w:eastAsia="zh-CN"/>
        </w:rPr>
        <w:t>3</w:t>
      </w:r>
      <w:r w:rsidRPr="00481E64">
        <w:rPr>
          <w:lang w:eastAsia="zh-CN"/>
        </w:rPr>
        <w:t>]</w:t>
      </w:r>
    </w:p>
    <w:p w14:paraId="27E5DFF0" w14:textId="5EE84B79" w:rsidR="009C337D" w:rsidRPr="009C337D" w:rsidRDefault="009C337D" w:rsidP="009C337D">
      <w:pPr>
        <w:spacing w:after="120"/>
        <w:jc w:val="center"/>
        <w:rPr>
          <w:rFonts w:hint="eastAsia"/>
          <w:b/>
          <w:bCs/>
          <w:lang w:val="en-US" w:eastAsia="zh-CN"/>
        </w:rPr>
      </w:pPr>
      <w:r w:rsidRPr="009C337D">
        <w:rPr>
          <w:rFonts w:hint="eastAsia"/>
          <w:b/>
          <w:bCs/>
          <w:lang w:val="en-US" w:eastAsia="zh-CN"/>
        </w:rPr>
        <w:t xml:space="preserve">Table 2 </w:t>
      </w:r>
      <w:r w:rsidRPr="009C337D">
        <w:rPr>
          <w:b/>
          <w:bCs/>
          <w:lang w:val="en-US" w:eastAsia="zh-CN"/>
        </w:rPr>
        <w:t xml:space="preserve">Comparison of the RLF </w:t>
      </w:r>
      <w:r w:rsidR="00E73436">
        <w:rPr>
          <w:rFonts w:hint="eastAsia"/>
          <w:b/>
          <w:bCs/>
          <w:lang w:val="en-US" w:eastAsia="zh-CN"/>
        </w:rPr>
        <w:t>r</w:t>
      </w:r>
      <w:r w:rsidRPr="009C337D">
        <w:rPr>
          <w:b/>
          <w:bCs/>
          <w:lang w:val="en-US" w:eastAsia="zh-CN"/>
        </w:rPr>
        <w:t xml:space="preserve">ates and </w:t>
      </w:r>
      <w:r w:rsidR="00E73436">
        <w:rPr>
          <w:rFonts w:hint="eastAsia"/>
          <w:b/>
          <w:bCs/>
          <w:lang w:val="en-US" w:eastAsia="zh-CN"/>
        </w:rPr>
        <w:t>c</w:t>
      </w:r>
      <w:r w:rsidRPr="009C337D">
        <w:rPr>
          <w:b/>
          <w:bCs/>
          <w:lang w:val="en-US" w:eastAsia="zh-CN"/>
        </w:rPr>
        <w:t>omplexity of AI-based and Non-AI cell</w:t>
      </w:r>
      <w:r w:rsidRPr="009C337D">
        <w:rPr>
          <w:rFonts w:hint="eastAsia"/>
          <w:b/>
          <w:bCs/>
          <w:lang w:val="en-US" w:eastAsia="zh-CN"/>
        </w:rPr>
        <w:t xml:space="preserve"> handover</w:t>
      </w:r>
      <w:r w:rsidRPr="009C337D">
        <w:rPr>
          <w:b/>
          <w:bCs/>
          <w:lang w:val="en-US" w:eastAsia="zh-CN"/>
        </w:rPr>
        <w:t xml:space="preserve"> methods</w:t>
      </w:r>
      <w:r w:rsidR="00B35AD8">
        <w:rPr>
          <w:rFonts w:hint="eastAsia"/>
          <w:b/>
          <w:bCs/>
          <w:lang w:val="en-US" w:eastAsia="zh-CN"/>
        </w:rPr>
        <w:t xml:space="preserve"> [3]</w:t>
      </w:r>
    </w:p>
    <w:p w14:paraId="11E88309" w14:textId="43DB8B86" w:rsidR="009C337D" w:rsidRDefault="009C337D" w:rsidP="0070602D">
      <w:pPr>
        <w:spacing w:after="120"/>
        <w:jc w:val="both"/>
        <w:rPr>
          <w:lang w:val="en-US" w:eastAsia="zh-CN"/>
        </w:rPr>
      </w:pPr>
      <w:r>
        <w:rPr>
          <w:noProof/>
          <w14:ligatures w14:val="standardContextual"/>
        </w:rPr>
        <w:drawing>
          <wp:inline distT="0" distB="0" distL="0" distR="0" wp14:anchorId="588465BA" wp14:editId="71F39DAB">
            <wp:extent cx="5486400" cy="1787525"/>
            <wp:effectExtent l="0" t="0" r="0" b="3175"/>
            <wp:docPr id="5956044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604448" name=""/>
                    <pic:cNvPicPr/>
                  </pic:nvPicPr>
                  <pic:blipFill>
                    <a:blip r:embed="rId12"/>
                    <a:stretch>
                      <a:fillRect/>
                    </a:stretch>
                  </pic:blipFill>
                  <pic:spPr>
                    <a:xfrm>
                      <a:off x="0" y="0"/>
                      <a:ext cx="5486400" cy="1787525"/>
                    </a:xfrm>
                    <a:prstGeom prst="rect">
                      <a:avLst/>
                    </a:prstGeom>
                  </pic:spPr>
                </pic:pic>
              </a:graphicData>
            </a:graphic>
          </wp:inline>
        </w:drawing>
      </w:r>
    </w:p>
    <w:p w14:paraId="538CEB43" w14:textId="66EDB674" w:rsidR="00D65F81" w:rsidRDefault="00D65F81" w:rsidP="00D65F81">
      <w:pPr>
        <w:spacing w:after="120"/>
        <w:jc w:val="center"/>
        <w:rPr>
          <w:lang w:val="en-US" w:eastAsia="zh-CN"/>
        </w:rPr>
      </w:pPr>
      <w:r>
        <w:rPr>
          <w:noProof/>
          <w14:ligatures w14:val="standardContextual"/>
        </w:rPr>
        <w:drawing>
          <wp:inline distT="0" distB="0" distL="0" distR="0" wp14:anchorId="487D630C" wp14:editId="0B9FD77F">
            <wp:extent cx="3639688" cy="2838450"/>
            <wp:effectExtent l="0" t="0" r="0" b="0"/>
            <wp:docPr id="20325175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17536" name=""/>
                    <pic:cNvPicPr/>
                  </pic:nvPicPr>
                  <pic:blipFill>
                    <a:blip r:embed="rId13"/>
                    <a:stretch>
                      <a:fillRect/>
                    </a:stretch>
                  </pic:blipFill>
                  <pic:spPr>
                    <a:xfrm>
                      <a:off x="0" y="0"/>
                      <a:ext cx="3660181" cy="2854432"/>
                    </a:xfrm>
                    <a:prstGeom prst="rect">
                      <a:avLst/>
                    </a:prstGeom>
                  </pic:spPr>
                </pic:pic>
              </a:graphicData>
            </a:graphic>
          </wp:inline>
        </w:drawing>
      </w:r>
    </w:p>
    <w:p w14:paraId="35058ADD" w14:textId="026A3300" w:rsidR="009C337D" w:rsidRPr="009C337D" w:rsidRDefault="009C337D" w:rsidP="00D65F81">
      <w:pPr>
        <w:spacing w:after="120"/>
        <w:jc w:val="center"/>
        <w:rPr>
          <w:rFonts w:hint="eastAsia"/>
          <w:b/>
          <w:bCs/>
          <w:lang w:val="en-US" w:eastAsia="zh-CN"/>
        </w:rPr>
      </w:pPr>
      <w:r w:rsidRPr="009C337D">
        <w:rPr>
          <w:rFonts w:hint="eastAsia"/>
          <w:b/>
          <w:bCs/>
          <w:lang w:val="en-US" w:eastAsia="zh-CN"/>
        </w:rPr>
        <w:t xml:space="preserve">Fig. 3 </w:t>
      </w:r>
      <w:r w:rsidRPr="009C337D">
        <w:rPr>
          <w:b/>
          <w:bCs/>
          <w:lang w:val="en-US" w:eastAsia="zh-CN"/>
        </w:rPr>
        <w:t>RSRP difference of AI models</w:t>
      </w:r>
      <w:r w:rsidR="00B35AD8">
        <w:rPr>
          <w:rFonts w:hint="eastAsia"/>
          <w:b/>
          <w:bCs/>
          <w:lang w:val="en-US" w:eastAsia="zh-CN"/>
        </w:rPr>
        <w:t xml:space="preserve"> [3]</w:t>
      </w:r>
    </w:p>
    <w:p w14:paraId="541FA6A2" w14:textId="11DA7FBB" w:rsidR="009C337D" w:rsidRPr="009C337D" w:rsidRDefault="00B171A5" w:rsidP="009C337D">
      <w:pPr>
        <w:spacing w:after="120"/>
        <w:jc w:val="both"/>
        <w:rPr>
          <w:b/>
          <w:bCs/>
          <w:i/>
          <w:iCs/>
          <w:lang w:val="en-US" w:eastAsia="zh-CN"/>
        </w:rPr>
      </w:pPr>
      <w:r w:rsidRPr="009C337D">
        <w:rPr>
          <w:b/>
          <w:bCs/>
          <w:i/>
          <w:iCs/>
          <w:lang w:val="en-US" w:eastAsia="zh-CN"/>
        </w:rPr>
        <w:t xml:space="preserve">Proposal </w:t>
      </w:r>
      <w:r w:rsidRPr="009C337D">
        <w:rPr>
          <w:rFonts w:hint="eastAsia"/>
          <w:b/>
          <w:bCs/>
          <w:i/>
          <w:iCs/>
          <w:lang w:val="en-US" w:eastAsia="zh-CN"/>
        </w:rPr>
        <w:t>#</w:t>
      </w:r>
      <w:r w:rsidR="00B35AD8">
        <w:rPr>
          <w:rFonts w:hint="eastAsia"/>
          <w:b/>
          <w:bCs/>
          <w:i/>
          <w:iCs/>
          <w:lang w:val="en-US" w:eastAsia="zh-CN"/>
        </w:rPr>
        <w:t>2</w:t>
      </w:r>
      <w:r w:rsidRPr="009C337D">
        <w:rPr>
          <w:b/>
          <w:bCs/>
          <w:i/>
          <w:iCs/>
          <w:lang w:val="en-US" w:eastAsia="zh-CN"/>
        </w:rPr>
        <w:t>:</w:t>
      </w:r>
      <w:r w:rsidRPr="009C337D">
        <w:rPr>
          <w:rFonts w:hint="eastAsia"/>
          <w:b/>
          <w:bCs/>
          <w:i/>
          <w:iCs/>
          <w:lang w:val="en-US" w:eastAsia="zh-CN"/>
        </w:rPr>
        <w:t xml:space="preserve"> Consider using </w:t>
      </w:r>
      <w:r w:rsidR="009C337D" w:rsidRPr="009C337D">
        <w:rPr>
          <w:b/>
          <w:bCs/>
          <w:i/>
          <w:iCs/>
          <w:lang w:val="en-US" w:eastAsia="zh-CN"/>
        </w:rPr>
        <w:t>all beams from partially selected cells</w:t>
      </w:r>
      <w:r w:rsidR="009C337D" w:rsidRPr="009C337D">
        <w:rPr>
          <w:rFonts w:hint="eastAsia"/>
          <w:b/>
          <w:bCs/>
          <w:i/>
          <w:iCs/>
          <w:lang w:val="en-US" w:eastAsia="zh-CN"/>
        </w:rPr>
        <w:t xml:space="preserve"> or </w:t>
      </w:r>
      <w:r w:rsidR="009C337D" w:rsidRPr="009C337D">
        <w:rPr>
          <w:b/>
          <w:bCs/>
          <w:i/>
          <w:iCs/>
          <w:lang w:val="en-US" w:eastAsia="zh-CN"/>
        </w:rPr>
        <w:t>partially selected beams of each cell</w:t>
      </w:r>
      <w:r w:rsidR="009C337D" w:rsidRPr="009C337D">
        <w:rPr>
          <w:rFonts w:hint="eastAsia"/>
          <w:b/>
          <w:bCs/>
          <w:i/>
          <w:iCs/>
          <w:lang w:val="en-US" w:eastAsia="zh-CN"/>
        </w:rPr>
        <w:t xml:space="preserve"> as AI models</w:t>
      </w:r>
      <w:r w:rsidR="009C337D" w:rsidRPr="009C337D">
        <w:rPr>
          <w:b/>
          <w:bCs/>
          <w:i/>
          <w:iCs/>
          <w:lang w:val="en-US" w:eastAsia="zh-CN"/>
        </w:rPr>
        <w:t>’</w:t>
      </w:r>
      <w:r w:rsidR="009C337D" w:rsidRPr="009C337D">
        <w:rPr>
          <w:rFonts w:hint="eastAsia"/>
          <w:b/>
          <w:bCs/>
          <w:i/>
          <w:iCs/>
          <w:lang w:val="en-US" w:eastAsia="zh-CN"/>
        </w:rPr>
        <w:t xml:space="preserve"> input for </w:t>
      </w:r>
      <w:r w:rsidR="009C337D">
        <w:rPr>
          <w:rFonts w:hint="eastAsia"/>
          <w:b/>
          <w:bCs/>
          <w:i/>
          <w:iCs/>
          <w:lang w:val="en-US" w:eastAsia="zh-CN"/>
        </w:rPr>
        <w:t>cluster-based temporal prediction approach.</w:t>
      </w:r>
    </w:p>
    <w:p w14:paraId="169D66DE" w14:textId="255DAC4B" w:rsidR="00B171A5" w:rsidRDefault="00B171A5" w:rsidP="00B171A5">
      <w:pPr>
        <w:pStyle w:val="2"/>
        <w:jc w:val="both"/>
        <w:rPr>
          <w:rFonts w:hint="eastAsia"/>
          <w:lang w:eastAsia="zh-CN"/>
        </w:rPr>
      </w:pPr>
      <w:r>
        <w:rPr>
          <w:rFonts w:hint="eastAsia"/>
          <w:lang w:val="en-US" w:eastAsia="zh-CN"/>
        </w:rPr>
        <w:t xml:space="preserve">6 </w:t>
      </w:r>
      <w:r>
        <w:t>Conclusion</w:t>
      </w:r>
    </w:p>
    <w:p w14:paraId="2F801E54" w14:textId="0662F0B8" w:rsidR="00B171A5" w:rsidRDefault="00B171A5" w:rsidP="00B171A5">
      <w:pPr>
        <w:spacing w:after="120"/>
        <w:jc w:val="both"/>
      </w:pPr>
      <w:r>
        <w:rPr>
          <w:color w:val="000000"/>
        </w:rPr>
        <w:t xml:space="preserve">In this paper, </w:t>
      </w:r>
      <w:r w:rsidRPr="00162E81">
        <w:rPr>
          <w:rFonts w:eastAsiaTheme="minorEastAsia"/>
          <w:lang w:val="en-US" w:eastAsia="zh-CN"/>
        </w:rPr>
        <w:t xml:space="preserve">we introduce </w:t>
      </w:r>
      <w:r w:rsidR="00036B16">
        <w:rPr>
          <w:rFonts w:eastAsiaTheme="minorEastAsia" w:hint="eastAsia"/>
          <w:lang w:val="en-US" w:eastAsia="zh-CN"/>
        </w:rPr>
        <w:t>a</w:t>
      </w:r>
      <w:r w:rsidRPr="00162E81">
        <w:rPr>
          <w:rFonts w:eastAsiaTheme="minorEastAsia"/>
          <w:lang w:val="en-US" w:eastAsia="zh-CN"/>
        </w:rPr>
        <w:t xml:space="preserve"> cluster-based tem</w:t>
      </w:r>
      <w:r>
        <w:rPr>
          <w:rFonts w:eastAsiaTheme="minorEastAsia" w:hint="eastAsia"/>
          <w:lang w:val="en-US" w:eastAsia="zh-CN"/>
        </w:rPr>
        <w:t>po</w:t>
      </w:r>
      <w:r w:rsidRPr="00162E81">
        <w:rPr>
          <w:rFonts w:eastAsiaTheme="minorEastAsia"/>
          <w:lang w:val="en-US" w:eastAsia="zh-CN"/>
        </w:rPr>
        <w:t>ral prediction approaches for L3 handover</w:t>
      </w:r>
      <w:r w:rsidR="00036B16">
        <w:rPr>
          <w:rFonts w:eastAsiaTheme="minorEastAsia" w:hint="eastAsia"/>
          <w:lang w:val="en-US" w:eastAsia="zh-CN"/>
        </w:rPr>
        <w:t>s</w:t>
      </w:r>
      <w:r>
        <w:t>,</w:t>
      </w:r>
      <w:r w:rsidRPr="00EB5B1E">
        <w:t xml:space="preserve"> </w:t>
      </w:r>
      <w:r>
        <w:t>f</w:t>
      </w:r>
      <w:r w:rsidRPr="007770EE">
        <w:t>ocusing on the input</w:t>
      </w:r>
      <w:r>
        <w:rPr>
          <w:rFonts w:hint="eastAsia"/>
          <w:lang w:eastAsia="zh-CN"/>
        </w:rPr>
        <w:t xml:space="preserve">, </w:t>
      </w:r>
      <w:r w:rsidRPr="007770EE">
        <w:t>output</w:t>
      </w:r>
      <w:r>
        <w:rPr>
          <w:rFonts w:hint="eastAsia"/>
          <w:lang w:eastAsia="zh-CN"/>
        </w:rPr>
        <w:t xml:space="preserve">, </w:t>
      </w:r>
      <w:r w:rsidR="00036B16">
        <w:rPr>
          <w:rFonts w:hint="eastAsia"/>
          <w:lang w:eastAsia="zh-CN"/>
        </w:rPr>
        <w:t xml:space="preserve">network structure </w:t>
      </w:r>
      <w:r>
        <w:rPr>
          <w:rFonts w:hint="eastAsia"/>
          <w:lang w:eastAsia="zh-CN"/>
        </w:rPr>
        <w:t>and training methods</w:t>
      </w:r>
      <w:r w:rsidRPr="007770EE">
        <w:t xml:space="preserve"> of AI/ML models</w:t>
      </w:r>
      <w:r>
        <w:rPr>
          <w:rFonts w:hint="eastAsia"/>
          <w:lang w:eastAsia="zh-CN"/>
        </w:rPr>
        <w:t xml:space="preserve">. </w:t>
      </w:r>
      <w:r>
        <w:t>Based on the discussion above, we propose the following proposals:</w:t>
      </w:r>
    </w:p>
    <w:p w14:paraId="120E38B0" w14:textId="77777777" w:rsidR="00B35AD8" w:rsidRDefault="00B35AD8" w:rsidP="00B35AD8">
      <w:pPr>
        <w:spacing w:after="120"/>
        <w:jc w:val="both"/>
        <w:rPr>
          <w:b/>
          <w:bCs/>
          <w:i/>
          <w:iCs/>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For cluster-based temporal prediction approach, consider using c</w:t>
      </w:r>
      <w:r w:rsidRPr="0070602D">
        <w:rPr>
          <w:b/>
          <w:bCs/>
          <w:i/>
          <w:iCs/>
          <w:lang w:val="en-US" w:eastAsia="zh-CN"/>
        </w:rPr>
        <w:t>ase 3</w:t>
      </w:r>
      <w:r>
        <w:rPr>
          <w:rFonts w:hint="eastAsia"/>
          <w:b/>
          <w:bCs/>
          <w:i/>
          <w:iCs/>
          <w:lang w:val="en-US" w:eastAsia="zh-CN"/>
        </w:rPr>
        <w:t xml:space="preserve"> (</w:t>
      </w:r>
      <w:r w:rsidRPr="0070602D">
        <w:rPr>
          <w:b/>
          <w:bCs/>
          <w:i/>
          <w:iCs/>
          <w:lang w:val="en-US" w:eastAsia="zh-CN"/>
        </w:rPr>
        <w:t>To directly predict cell level results based on beam level results</w:t>
      </w:r>
      <w:r>
        <w:rPr>
          <w:rFonts w:hint="eastAsia"/>
          <w:b/>
          <w:bCs/>
          <w:i/>
          <w:iCs/>
          <w:lang w:val="en-US" w:eastAsia="zh-CN"/>
        </w:rPr>
        <w:t>) as AI models</w:t>
      </w:r>
      <w:r>
        <w:rPr>
          <w:b/>
          <w:bCs/>
          <w:i/>
          <w:iCs/>
          <w:lang w:val="en-US" w:eastAsia="zh-CN"/>
        </w:rPr>
        <w:t>’</w:t>
      </w:r>
      <w:r>
        <w:rPr>
          <w:rFonts w:hint="eastAsia"/>
          <w:b/>
          <w:bCs/>
          <w:i/>
          <w:iCs/>
          <w:lang w:val="en-US" w:eastAsia="zh-CN"/>
        </w:rPr>
        <w:t xml:space="preserve"> input and output for mobility management.</w:t>
      </w:r>
    </w:p>
    <w:p w14:paraId="120426D9" w14:textId="77777777" w:rsidR="00B35AD8" w:rsidRPr="009C337D" w:rsidRDefault="00B35AD8" w:rsidP="00B35AD8">
      <w:pPr>
        <w:spacing w:after="120"/>
        <w:jc w:val="both"/>
        <w:rPr>
          <w:b/>
          <w:bCs/>
          <w:i/>
          <w:iCs/>
          <w:lang w:val="en-US" w:eastAsia="zh-CN"/>
        </w:rPr>
      </w:pPr>
      <w:r w:rsidRPr="009C337D">
        <w:rPr>
          <w:b/>
          <w:bCs/>
          <w:i/>
          <w:iCs/>
          <w:lang w:val="en-US" w:eastAsia="zh-CN"/>
        </w:rPr>
        <w:lastRenderedPageBreak/>
        <w:t xml:space="preserve">Proposal </w:t>
      </w:r>
      <w:r w:rsidRPr="009C337D">
        <w:rPr>
          <w:rFonts w:hint="eastAsia"/>
          <w:b/>
          <w:bCs/>
          <w:i/>
          <w:iCs/>
          <w:lang w:val="en-US" w:eastAsia="zh-CN"/>
        </w:rPr>
        <w:t>#</w:t>
      </w:r>
      <w:r>
        <w:rPr>
          <w:rFonts w:hint="eastAsia"/>
          <w:b/>
          <w:bCs/>
          <w:i/>
          <w:iCs/>
          <w:lang w:val="en-US" w:eastAsia="zh-CN"/>
        </w:rPr>
        <w:t>2</w:t>
      </w:r>
      <w:r w:rsidRPr="009C337D">
        <w:rPr>
          <w:b/>
          <w:bCs/>
          <w:i/>
          <w:iCs/>
          <w:lang w:val="en-US" w:eastAsia="zh-CN"/>
        </w:rPr>
        <w:t>:</w:t>
      </w:r>
      <w:r w:rsidRPr="009C337D">
        <w:rPr>
          <w:rFonts w:hint="eastAsia"/>
          <w:b/>
          <w:bCs/>
          <w:i/>
          <w:iCs/>
          <w:lang w:val="en-US" w:eastAsia="zh-CN"/>
        </w:rPr>
        <w:t xml:space="preserve"> Consider using </w:t>
      </w:r>
      <w:r w:rsidRPr="009C337D">
        <w:rPr>
          <w:b/>
          <w:bCs/>
          <w:i/>
          <w:iCs/>
          <w:lang w:val="en-US" w:eastAsia="zh-CN"/>
        </w:rPr>
        <w:t>all beams from partially selected cells</w:t>
      </w:r>
      <w:r w:rsidRPr="009C337D">
        <w:rPr>
          <w:rFonts w:hint="eastAsia"/>
          <w:b/>
          <w:bCs/>
          <w:i/>
          <w:iCs/>
          <w:lang w:val="en-US" w:eastAsia="zh-CN"/>
        </w:rPr>
        <w:t xml:space="preserve"> or </w:t>
      </w:r>
      <w:r w:rsidRPr="009C337D">
        <w:rPr>
          <w:b/>
          <w:bCs/>
          <w:i/>
          <w:iCs/>
          <w:lang w:val="en-US" w:eastAsia="zh-CN"/>
        </w:rPr>
        <w:t>partially selected beams of each cell</w:t>
      </w:r>
      <w:r w:rsidRPr="009C337D">
        <w:rPr>
          <w:rFonts w:hint="eastAsia"/>
          <w:b/>
          <w:bCs/>
          <w:i/>
          <w:iCs/>
          <w:lang w:val="en-US" w:eastAsia="zh-CN"/>
        </w:rPr>
        <w:t xml:space="preserve"> as AI models</w:t>
      </w:r>
      <w:r w:rsidRPr="009C337D">
        <w:rPr>
          <w:b/>
          <w:bCs/>
          <w:i/>
          <w:iCs/>
          <w:lang w:val="en-US" w:eastAsia="zh-CN"/>
        </w:rPr>
        <w:t>’</w:t>
      </w:r>
      <w:r w:rsidRPr="009C337D">
        <w:rPr>
          <w:rFonts w:hint="eastAsia"/>
          <w:b/>
          <w:bCs/>
          <w:i/>
          <w:iCs/>
          <w:lang w:val="en-US" w:eastAsia="zh-CN"/>
        </w:rPr>
        <w:t xml:space="preserve"> input for </w:t>
      </w:r>
      <w:r>
        <w:rPr>
          <w:rFonts w:hint="eastAsia"/>
          <w:b/>
          <w:bCs/>
          <w:i/>
          <w:iCs/>
          <w:lang w:val="en-US" w:eastAsia="zh-CN"/>
        </w:rPr>
        <w:t>cluster-based temporal prediction approach.</w:t>
      </w:r>
    </w:p>
    <w:p w14:paraId="1B3FEB16" w14:textId="77777777" w:rsidR="00B171A5" w:rsidRDefault="00B171A5" w:rsidP="00B171A5">
      <w:pPr>
        <w:pStyle w:val="2"/>
        <w:jc w:val="both"/>
      </w:pPr>
      <w:r>
        <w:rPr>
          <w:rFonts w:hint="eastAsia"/>
          <w:lang w:val="en-US" w:eastAsia="zh-CN"/>
        </w:rPr>
        <w:t>7</w:t>
      </w:r>
      <w:r>
        <w:t>. References</w:t>
      </w:r>
    </w:p>
    <w:p w14:paraId="3C655D06" w14:textId="6789EF98" w:rsidR="00B171A5" w:rsidRDefault="00B171A5" w:rsidP="00B171A5">
      <w:pPr>
        <w:spacing w:after="120"/>
        <w:jc w:val="both"/>
        <w:rPr>
          <w:lang w:eastAsia="zh-CN"/>
        </w:rPr>
      </w:pPr>
      <w:r>
        <w:rPr>
          <w:rFonts w:hint="eastAsia"/>
          <w:lang w:eastAsia="zh-CN"/>
        </w:rPr>
        <w:t>[</w:t>
      </w:r>
      <w:r w:rsidR="00B35AD8">
        <w:rPr>
          <w:rFonts w:hint="eastAsia"/>
          <w:lang w:eastAsia="zh-CN"/>
        </w:rPr>
        <w:t>1</w:t>
      </w:r>
      <w:r>
        <w:rPr>
          <w:rFonts w:hint="eastAsia"/>
          <w:lang w:eastAsia="zh-CN"/>
        </w:rPr>
        <w:t xml:space="preserve">] R2-2404700, </w:t>
      </w:r>
      <w:r>
        <w:rPr>
          <w:lang w:eastAsia="zh-CN"/>
        </w:rPr>
        <w:t>‘</w:t>
      </w:r>
      <w:r w:rsidRPr="00EE0E3F">
        <w:rPr>
          <w:lang w:eastAsia="zh-CN"/>
        </w:rPr>
        <w:t>Discussion on RRM measurement prediction</w:t>
      </w:r>
      <w:r>
        <w:rPr>
          <w:lang w:eastAsia="zh-CN"/>
        </w:rPr>
        <w:t>’</w:t>
      </w:r>
      <w:r>
        <w:rPr>
          <w:rFonts w:hint="eastAsia"/>
          <w:lang w:eastAsia="zh-CN"/>
        </w:rPr>
        <w:t>.</w:t>
      </w:r>
    </w:p>
    <w:p w14:paraId="17AE7670" w14:textId="34A2FE3B" w:rsidR="00B171A5" w:rsidRPr="00EE0E3F" w:rsidRDefault="00B171A5" w:rsidP="00B171A5">
      <w:pPr>
        <w:spacing w:after="120"/>
        <w:jc w:val="both"/>
        <w:rPr>
          <w:lang w:eastAsia="zh-CN"/>
        </w:rPr>
      </w:pPr>
      <w:r>
        <w:rPr>
          <w:rFonts w:hint="eastAsia"/>
          <w:lang w:eastAsia="zh-CN"/>
        </w:rPr>
        <w:t>[</w:t>
      </w:r>
      <w:r w:rsidR="00B35AD8">
        <w:rPr>
          <w:rFonts w:hint="eastAsia"/>
          <w:lang w:eastAsia="zh-CN"/>
        </w:rPr>
        <w:t>2</w:t>
      </w:r>
      <w:r>
        <w:rPr>
          <w:rFonts w:hint="eastAsia"/>
          <w:lang w:eastAsia="zh-CN"/>
        </w:rPr>
        <w:t xml:space="preserve">] R2-2406085, </w:t>
      </w:r>
      <w:r>
        <w:rPr>
          <w:lang w:eastAsia="zh-CN"/>
        </w:rPr>
        <w:t>‘</w:t>
      </w:r>
      <w:r w:rsidRPr="00EE0E3F">
        <w:rPr>
          <w:lang w:eastAsia="zh-CN"/>
        </w:rPr>
        <w:t>Summary of [POST126][031][AIMob] Simulations (OPPO)</w:t>
      </w:r>
      <w:r>
        <w:rPr>
          <w:lang w:eastAsia="zh-CN"/>
        </w:rPr>
        <w:t>’</w:t>
      </w:r>
      <w:r>
        <w:rPr>
          <w:rFonts w:hint="eastAsia"/>
          <w:lang w:eastAsia="zh-CN"/>
        </w:rPr>
        <w:t>.</w:t>
      </w:r>
    </w:p>
    <w:p w14:paraId="1B027690" w14:textId="5598ABC8" w:rsidR="00B171A5" w:rsidRPr="001F79FC" w:rsidRDefault="00B171A5" w:rsidP="00B171A5">
      <w:pPr>
        <w:spacing w:after="120"/>
        <w:jc w:val="both"/>
        <w:rPr>
          <w:lang w:eastAsia="zh-CN"/>
        </w:rPr>
      </w:pPr>
      <w:r w:rsidRPr="001F79FC">
        <w:rPr>
          <w:rFonts w:hint="eastAsia"/>
          <w:lang w:eastAsia="zh-CN"/>
        </w:rPr>
        <w:t>[</w:t>
      </w:r>
      <w:r w:rsidR="00B35AD8">
        <w:rPr>
          <w:rFonts w:hint="eastAsia"/>
          <w:lang w:eastAsia="zh-CN"/>
        </w:rPr>
        <w:t>3</w:t>
      </w:r>
      <w:r w:rsidRPr="001F79FC">
        <w:rPr>
          <w:rFonts w:hint="eastAsia"/>
          <w:lang w:eastAsia="zh-CN"/>
        </w:rPr>
        <w:t xml:space="preserve">] </w:t>
      </w:r>
      <w:r w:rsidRPr="001F79FC">
        <w:rPr>
          <w:lang w:eastAsia="zh-CN"/>
        </w:rPr>
        <w:t>W. Li, W. Chen, S. Wang, Y. Zhang, M. Matthaiou, and B. Ai,</w:t>
      </w:r>
      <w:r w:rsidRPr="001F79FC">
        <w:rPr>
          <w:rFonts w:hint="eastAsia"/>
          <w:lang w:eastAsia="zh-CN"/>
        </w:rPr>
        <w:t xml:space="preserve"> </w:t>
      </w:r>
      <w:r w:rsidRPr="001F79FC">
        <w:rPr>
          <w:lang w:eastAsia="zh-CN"/>
        </w:rPr>
        <w:t>“Ai-based beam-level and cell-level mobility management for high</w:t>
      </w:r>
      <w:r w:rsidRPr="001F79FC">
        <w:rPr>
          <w:rFonts w:hint="eastAsia"/>
          <w:lang w:eastAsia="zh-CN"/>
        </w:rPr>
        <w:t xml:space="preserve"> </w:t>
      </w:r>
      <w:r w:rsidRPr="001F79FC">
        <w:rPr>
          <w:lang w:eastAsia="zh-CN"/>
        </w:rPr>
        <w:t>speed railway communications,” 2024. [Online]. Available: https:</w:t>
      </w:r>
      <w:r w:rsidRPr="001F79FC">
        <w:rPr>
          <w:rFonts w:hint="eastAsia"/>
          <w:lang w:eastAsia="zh-CN"/>
        </w:rPr>
        <w:t xml:space="preserve"> </w:t>
      </w:r>
      <w:r w:rsidRPr="001F79FC">
        <w:rPr>
          <w:lang w:eastAsia="zh-CN"/>
        </w:rPr>
        <w:t>//arxiv.org/abs/2407.04336</w:t>
      </w:r>
    </w:p>
    <w:p w14:paraId="488B3DEA" w14:textId="77777777" w:rsidR="00B171A5" w:rsidRPr="00EE0E3F" w:rsidRDefault="00B171A5" w:rsidP="00B171A5">
      <w:pPr>
        <w:spacing w:after="120"/>
        <w:jc w:val="both"/>
      </w:pPr>
    </w:p>
    <w:p w14:paraId="20D31E6A" w14:textId="77777777" w:rsidR="00B171A5" w:rsidRDefault="00B171A5" w:rsidP="00B171A5">
      <w:pPr>
        <w:spacing w:after="120"/>
        <w:jc w:val="both"/>
      </w:pPr>
    </w:p>
    <w:p w14:paraId="110E6EBA" w14:textId="77777777" w:rsidR="003A0ABD" w:rsidRDefault="003A0ABD">
      <w:pPr>
        <w:spacing w:after="120"/>
      </w:pPr>
    </w:p>
    <w:sectPr w:rsidR="003A0ABD">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63F1E" w14:textId="77777777" w:rsidR="000F41E6" w:rsidRDefault="000F41E6">
      <w:pPr>
        <w:spacing w:after="120"/>
      </w:pPr>
      <w:r>
        <w:separator/>
      </w:r>
    </w:p>
  </w:endnote>
  <w:endnote w:type="continuationSeparator" w:id="0">
    <w:p w14:paraId="1BF2C52A" w14:textId="77777777" w:rsidR="000F41E6" w:rsidRDefault="000F41E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0CB7B" w14:textId="77777777" w:rsidR="0019761D" w:rsidRDefault="0019761D">
    <w:pPr>
      <w:pStyle w:val="a3"/>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169FF" w14:textId="77777777" w:rsidR="0019761D" w:rsidRDefault="0019761D">
    <w:pPr>
      <w:pStyle w:val="a3"/>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5DB0A" w14:textId="77777777" w:rsidR="0019761D" w:rsidRDefault="0019761D">
    <w:pPr>
      <w:pStyle w:val="a3"/>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4626D" w14:textId="77777777" w:rsidR="000F41E6" w:rsidRDefault="000F41E6">
      <w:pPr>
        <w:spacing w:after="120"/>
      </w:pPr>
      <w:r>
        <w:separator/>
      </w:r>
    </w:p>
  </w:footnote>
  <w:footnote w:type="continuationSeparator" w:id="0">
    <w:p w14:paraId="273553C7" w14:textId="77777777" w:rsidR="000F41E6" w:rsidRDefault="000F41E6">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68500" w14:textId="77777777" w:rsidR="0019761D" w:rsidRDefault="0019761D">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D8C18" w14:textId="77777777" w:rsidR="0019761D" w:rsidRDefault="0019761D">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D869" w14:textId="77777777" w:rsidR="0019761D" w:rsidRDefault="0019761D">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DD02B5"/>
    <w:multiLevelType w:val="hybridMultilevel"/>
    <w:tmpl w:val="CFC8A128"/>
    <w:lvl w:ilvl="0" w:tplc="85EAC3F2">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527C3916"/>
    <w:multiLevelType w:val="hybridMultilevel"/>
    <w:tmpl w:val="4700483E"/>
    <w:lvl w:ilvl="0" w:tplc="08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15:restartNumberingAfterBreak="0">
    <w:nsid w:val="60782C6B"/>
    <w:multiLevelType w:val="hybridMultilevel"/>
    <w:tmpl w:val="6ADA8742"/>
    <w:lvl w:ilvl="0" w:tplc="08090001">
      <w:start w:val="1"/>
      <w:numFmt w:val="bullet"/>
      <w:lvlText w:val=""/>
      <w:lvlJc w:val="left"/>
      <w:pPr>
        <w:ind w:left="1979" w:hanging="420"/>
      </w:pPr>
      <w:rPr>
        <w:rFonts w:ascii="Symbol" w:hAnsi="Symbol"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3" w15:restartNumberingAfterBreak="0">
    <w:nsid w:val="6E307DA1"/>
    <w:multiLevelType w:val="hybridMultilevel"/>
    <w:tmpl w:val="9C367084"/>
    <w:lvl w:ilvl="0" w:tplc="386A9514">
      <w:start w:val="2"/>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7B4314B2"/>
    <w:multiLevelType w:val="hybridMultilevel"/>
    <w:tmpl w:val="D4929D1E"/>
    <w:lvl w:ilvl="0" w:tplc="08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num w:numId="1" w16cid:durableId="1061556412">
    <w:abstractNumId w:val="4"/>
  </w:num>
  <w:num w:numId="2" w16cid:durableId="1450390670">
    <w:abstractNumId w:val="1"/>
  </w:num>
  <w:num w:numId="3" w16cid:durableId="579409656">
    <w:abstractNumId w:val="2"/>
  </w:num>
  <w:num w:numId="4" w16cid:durableId="55055932">
    <w:abstractNumId w:val="0"/>
  </w:num>
  <w:num w:numId="5" w16cid:durableId="988440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1A5"/>
    <w:rsid w:val="000065C7"/>
    <w:rsid w:val="000132CA"/>
    <w:rsid w:val="00036B16"/>
    <w:rsid w:val="00070F2A"/>
    <w:rsid w:val="000710EB"/>
    <w:rsid w:val="00082FFA"/>
    <w:rsid w:val="00083EDE"/>
    <w:rsid w:val="000F41E6"/>
    <w:rsid w:val="0019761D"/>
    <w:rsid w:val="001A349C"/>
    <w:rsid w:val="0021584E"/>
    <w:rsid w:val="00224F2F"/>
    <w:rsid w:val="00240D54"/>
    <w:rsid w:val="002E2431"/>
    <w:rsid w:val="003457CB"/>
    <w:rsid w:val="00391CA2"/>
    <w:rsid w:val="003A0ABD"/>
    <w:rsid w:val="0049111D"/>
    <w:rsid w:val="004D0E7C"/>
    <w:rsid w:val="00503C08"/>
    <w:rsid w:val="00505AAB"/>
    <w:rsid w:val="00517D15"/>
    <w:rsid w:val="005C040D"/>
    <w:rsid w:val="005F2585"/>
    <w:rsid w:val="006856F1"/>
    <w:rsid w:val="006B2218"/>
    <w:rsid w:val="0070602D"/>
    <w:rsid w:val="00707246"/>
    <w:rsid w:val="00726392"/>
    <w:rsid w:val="00783868"/>
    <w:rsid w:val="0079714D"/>
    <w:rsid w:val="007A2CA7"/>
    <w:rsid w:val="007E4606"/>
    <w:rsid w:val="008728B9"/>
    <w:rsid w:val="00900878"/>
    <w:rsid w:val="00906012"/>
    <w:rsid w:val="009403FE"/>
    <w:rsid w:val="009573E8"/>
    <w:rsid w:val="00964511"/>
    <w:rsid w:val="009C1720"/>
    <w:rsid w:val="009C337D"/>
    <w:rsid w:val="00A124FF"/>
    <w:rsid w:val="00B171A5"/>
    <w:rsid w:val="00B35AD8"/>
    <w:rsid w:val="00B83A30"/>
    <w:rsid w:val="00B90C86"/>
    <w:rsid w:val="00B919B9"/>
    <w:rsid w:val="00C171D6"/>
    <w:rsid w:val="00C417F6"/>
    <w:rsid w:val="00CB62E8"/>
    <w:rsid w:val="00D65F81"/>
    <w:rsid w:val="00D93529"/>
    <w:rsid w:val="00DE3701"/>
    <w:rsid w:val="00DF2FC1"/>
    <w:rsid w:val="00E55C22"/>
    <w:rsid w:val="00E60632"/>
    <w:rsid w:val="00E73436"/>
    <w:rsid w:val="00EC6B29"/>
    <w:rsid w:val="00F377A4"/>
    <w:rsid w:val="00F9728E"/>
    <w:rsid w:val="00FC5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1A3D6"/>
  <w15:chartTrackingRefBased/>
  <w15:docId w15:val="{BE360D47-53BE-45C4-8438-605081E9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5AD8"/>
    <w:pPr>
      <w:spacing w:afterLines="50" w:after="50"/>
      <w:textAlignment w:val="baseline"/>
    </w:pPr>
    <w:rPr>
      <w:rFonts w:ascii="Times New Roman" w:eastAsia="等线" w:hAnsi="Times New Roman" w:cs="Times New Roman"/>
      <w:kern w:val="0"/>
      <w:sz w:val="20"/>
      <w:szCs w:val="20"/>
      <w:lang w:val="en-GB" w:eastAsia="en-US"/>
      <w14:ligatures w14:val="none"/>
    </w:rPr>
  </w:style>
  <w:style w:type="paragraph" w:styleId="2">
    <w:name w:val="heading 2"/>
    <w:basedOn w:val="a"/>
    <w:next w:val="a"/>
    <w:link w:val="20"/>
    <w:unhideWhenUsed/>
    <w:qFormat/>
    <w:rsid w:val="00B171A5"/>
    <w:pPr>
      <w:keepNext/>
      <w:keepLines/>
      <w:spacing w:before="140" w:afterLines="0" w:after="140" w:line="360" w:lineRule="auto"/>
      <w:outlineLvl w:val="1"/>
    </w:pPr>
    <w:rPr>
      <w:rFonts w:ascii="Arial" w:eastAsia="黑体"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B171A5"/>
    <w:rPr>
      <w:rFonts w:ascii="Arial" w:eastAsia="黑体" w:hAnsi="Arial" w:cs="Times New Roman"/>
      <w:b/>
      <w:kern w:val="0"/>
      <w:sz w:val="24"/>
      <w:szCs w:val="20"/>
      <w:lang w:val="en-GB" w:eastAsia="en-US"/>
      <w14:ligatures w14:val="none"/>
    </w:rPr>
  </w:style>
  <w:style w:type="paragraph" w:styleId="a3">
    <w:name w:val="footer"/>
    <w:basedOn w:val="a"/>
    <w:link w:val="a4"/>
    <w:rsid w:val="00B171A5"/>
    <w:pPr>
      <w:tabs>
        <w:tab w:val="center" w:pos="4153"/>
        <w:tab w:val="right" w:pos="8306"/>
      </w:tabs>
      <w:snapToGrid w:val="0"/>
    </w:pPr>
    <w:rPr>
      <w:sz w:val="18"/>
      <w:szCs w:val="18"/>
    </w:rPr>
  </w:style>
  <w:style w:type="character" w:customStyle="1" w:styleId="a4">
    <w:name w:val="页脚 字符"/>
    <w:basedOn w:val="a0"/>
    <w:link w:val="a3"/>
    <w:qFormat/>
    <w:rsid w:val="00B171A5"/>
    <w:rPr>
      <w:rFonts w:ascii="Times New Roman" w:eastAsia="等线" w:hAnsi="Times New Roman" w:cs="Times New Roman"/>
      <w:kern w:val="0"/>
      <w:sz w:val="18"/>
      <w:szCs w:val="18"/>
      <w:lang w:val="en-GB" w:eastAsia="en-US"/>
      <w14:ligatures w14:val="none"/>
    </w:rPr>
  </w:style>
  <w:style w:type="paragraph" w:styleId="a5">
    <w:name w:val="header"/>
    <w:basedOn w:val="a"/>
    <w:link w:val="a6"/>
    <w:semiHidden/>
    <w:qFormat/>
    <w:rsid w:val="00B171A5"/>
    <w:pPr>
      <w:tabs>
        <w:tab w:val="center" w:pos="4153"/>
        <w:tab w:val="right" w:pos="8306"/>
      </w:tabs>
    </w:pPr>
  </w:style>
  <w:style w:type="character" w:customStyle="1" w:styleId="a6">
    <w:name w:val="页眉 字符"/>
    <w:basedOn w:val="a0"/>
    <w:link w:val="a5"/>
    <w:semiHidden/>
    <w:rsid w:val="00B171A5"/>
    <w:rPr>
      <w:rFonts w:ascii="Times New Roman" w:eastAsia="等线" w:hAnsi="Times New Roman" w:cs="Times New Roman"/>
      <w:kern w:val="0"/>
      <w:sz w:val="20"/>
      <w:szCs w:val="20"/>
      <w:lang w:val="en-GB" w:eastAsia="en-US"/>
      <w14:ligatures w14:val="none"/>
    </w:rPr>
  </w:style>
  <w:style w:type="paragraph" w:styleId="a7">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B171A5"/>
    <w:pPr>
      <w:spacing w:after="0"/>
      <w:ind w:leftChars="400" w:left="840" w:hanging="1440"/>
    </w:pPr>
    <w:rPr>
      <w:rFonts w:ascii="Times" w:eastAsia="Batang" w:hAnsi="Times"/>
      <w:szCs w:val="24"/>
    </w:rPr>
  </w:style>
  <w:style w:type="character" w:customStyle="1" w:styleId="a8">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B171A5"/>
    <w:rPr>
      <w:rFonts w:ascii="Times" w:eastAsia="Batang" w:hAnsi="Times" w:cs="Times New Roman"/>
      <w:kern w:val="0"/>
      <w:sz w:val="20"/>
      <w:szCs w:val="24"/>
      <w:lang w:val="en-GB" w:eastAsia="en-US"/>
      <w14:ligatures w14:val="none"/>
    </w:rPr>
  </w:style>
  <w:style w:type="paragraph" w:styleId="a9">
    <w:name w:val="Plain Text"/>
    <w:basedOn w:val="a"/>
    <w:link w:val="1"/>
    <w:rsid w:val="00082FFA"/>
    <w:pPr>
      <w:widowControl w:val="0"/>
      <w:spacing w:afterLines="0" w:after="0"/>
      <w:jc w:val="both"/>
      <w:textAlignment w:val="auto"/>
    </w:pPr>
    <w:rPr>
      <w:rFonts w:ascii="宋体" w:eastAsia="宋体" w:hAnsi="Courier New"/>
      <w:kern w:val="2"/>
      <w:sz w:val="21"/>
      <w:lang w:val="en-US" w:eastAsia="zh-CN"/>
    </w:rPr>
  </w:style>
  <w:style w:type="character" w:customStyle="1" w:styleId="aa">
    <w:name w:val="纯文本 字符"/>
    <w:basedOn w:val="a0"/>
    <w:uiPriority w:val="99"/>
    <w:semiHidden/>
    <w:rsid w:val="00082FFA"/>
    <w:rPr>
      <w:rFonts w:asciiTheme="minorEastAsia" w:hAnsi="Courier New" w:cs="Courier New"/>
      <w:kern w:val="0"/>
      <w:sz w:val="20"/>
      <w:szCs w:val="20"/>
      <w:lang w:val="en-GB" w:eastAsia="en-US"/>
      <w14:ligatures w14:val="none"/>
    </w:rPr>
  </w:style>
  <w:style w:type="character" w:customStyle="1" w:styleId="1">
    <w:name w:val="纯文本 字符1"/>
    <w:link w:val="a9"/>
    <w:rsid w:val="00082FFA"/>
    <w:rPr>
      <w:rFonts w:ascii="宋体" w:eastAsia="宋体" w:hAnsi="Courier New" w:cs="Times New Roman"/>
      <w:szCs w:val="20"/>
      <w14:ligatures w14:val="none"/>
    </w:rPr>
  </w:style>
  <w:style w:type="character" w:styleId="ab">
    <w:name w:val="Hyperlink"/>
    <w:basedOn w:val="a0"/>
    <w:uiPriority w:val="99"/>
    <w:unhideWhenUsed/>
    <w:rsid w:val="00A124FF"/>
    <w:rPr>
      <w:color w:val="0563C1" w:themeColor="hyperlink"/>
      <w:u w:val="single"/>
    </w:rPr>
  </w:style>
  <w:style w:type="character" w:styleId="ac">
    <w:name w:val="Unresolved Mention"/>
    <w:basedOn w:val="a0"/>
    <w:uiPriority w:val="99"/>
    <w:semiHidden/>
    <w:unhideWhenUsed/>
    <w:rsid w:val="00A124FF"/>
    <w:rPr>
      <w:color w:val="605E5C"/>
      <w:shd w:val="clear" w:color="auto" w:fill="E1DFDD"/>
    </w:rPr>
  </w:style>
  <w:style w:type="table" w:styleId="ad">
    <w:name w:val="Table Grid"/>
    <w:basedOn w:val="a1"/>
    <w:uiPriority w:val="39"/>
    <w:rsid w:val="00C17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349C"/>
    <w:pPr>
      <w:tabs>
        <w:tab w:val="left" w:pos="1622"/>
      </w:tabs>
      <w:overflowPunct w:val="0"/>
      <w:autoSpaceDE w:val="0"/>
      <w:autoSpaceDN w:val="0"/>
      <w:adjustRightInd w:val="0"/>
      <w:spacing w:afterLines="0" w:after="0"/>
      <w:ind w:left="1622" w:hanging="363"/>
    </w:pPr>
    <w:rPr>
      <w:rFonts w:ascii="Arial" w:eastAsia="Times New Roman" w:hAnsi="Arial"/>
      <w:lang w:eastAsia="ja-JP"/>
    </w:rPr>
  </w:style>
  <w:style w:type="character" w:customStyle="1" w:styleId="Doc-text2Char">
    <w:name w:val="Doc-text2 Char"/>
    <w:link w:val="Doc-text2"/>
    <w:qFormat/>
    <w:rsid w:val="001A349C"/>
    <w:rPr>
      <w:rFonts w:ascii="Arial" w:eastAsia="Times New Roman" w:hAnsi="Arial"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1289602">
      <w:bodyDiv w:val="1"/>
      <w:marLeft w:val="0"/>
      <w:marRight w:val="0"/>
      <w:marTop w:val="0"/>
      <w:marBottom w:val="0"/>
      <w:divBdr>
        <w:top w:val="none" w:sz="0" w:space="0" w:color="auto"/>
        <w:left w:val="none" w:sz="0" w:space="0" w:color="auto"/>
        <w:bottom w:val="none" w:sz="0" w:space="0" w:color="auto"/>
        <w:right w:val="none" w:sz="0" w:space="0" w:color="auto"/>
      </w:divBdr>
    </w:div>
    <w:div w:id="1107114639">
      <w:bodyDiv w:val="1"/>
      <w:marLeft w:val="0"/>
      <w:marRight w:val="0"/>
      <w:marTop w:val="0"/>
      <w:marBottom w:val="0"/>
      <w:divBdr>
        <w:top w:val="none" w:sz="0" w:space="0" w:color="auto"/>
        <w:left w:val="none" w:sz="0" w:space="0" w:color="auto"/>
        <w:bottom w:val="none" w:sz="0" w:space="0" w:color="auto"/>
        <w:right w:val="none" w:sz="0" w:space="0" w:color="auto"/>
      </w:divBdr>
    </w:div>
    <w:div w:id="1400785721">
      <w:bodyDiv w:val="1"/>
      <w:marLeft w:val="0"/>
      <w:marRight w:val="0"/>
      <w:marTop w:val="0"/>
      <w:marBottom w:val="0"/>
      <w:divBdr>
        <w:top w:val="none" w:sz="0" w:space="0" w:color="auto"/>
        <w:left w:val="none" w:sz="0" w:space="0" w:color="auto"/>
        <w:bottom w:val="none" w:sz="0" w:space="0" w:color="auto"/>
        <w:right w:val="none" w:sz="0" w:space="0" w:color="auto"/>
      </w:divBdr>
    </w:div>
    <w:div w:id="1487623358">
      <w:bodyDiv w:val="1"/>
      <w:marLeft w:val="0"/>
      <w:marRight w:val="0"/>
      <w:marTop w:val="0"/>
      <w:marBottom w:val="0"/>
      <w:divBdr>
        <w:top w:val="none" w:sz="0" w:space="0" w:color="auto"/>
        <w:left w:val="none" w:sz="0" w:space="0" w:color="auto"/>
        <w:bottom w:val="none" w:sz="0" w:space="0" w:color="auto"/>
        <w:right w:val="none" w:sz="0" w:space="0" w:color="auto"/>
      </w:divBdr>
    </w:div>
    <w:div w:id="1559365273">
      <w:bodyDiv w:val="1"/>
      <w:marLeft w:val="0"/>
      <w:marRight w:val="0"/>
      <w:marTop w:val="0"/>
      <w:marBottom w:val="0"/>
      <w:divBdr>
        <w:top w:val="none" w:sz="0" w:space="0" w:color="auto"/>
        <w:left w:val="none" w:sz="0" w:space="0" w:color="auto"/>
        <w:bottom w:val="none" w:sz="0" w:space="0" w:color="auto"/>
        <w:right w:val="none" w:sz="0" w:space="0" w:color="auto"/>
      </w:divBdr>
    </w:div>
    <w:div w:id="1896043470">
      <w:bodyDiv w:val="1"/>
      <w:marLeft w:val="0"/>
      <w:marRight w:val="0"/>
      <w:marTop w:val="0"/>
      <w:marBottom w:val="0"/>
      <w:divBdr>
        <w:top w:val="none" w:sz="0" w:space="0" w:color="auto"/>
        <w:left w:val="none" w:sz="0" w:space="0" w:color="auto"/>
        <w:bottom w:val="none" w:sz="0" w:space="0" w:color="auto"/>
        <w:right w:val="none" w:sz="0" w:space="0" w:color="auto"/>
      </w:divBdr>
    </w:div>
    <w:div w:id="1916429368">
      <w:bodyDiv w:val="1"/>
      <w:marLeft w:val="0"/>
      <w:marRight w:val="0"/>
      <w:marTop w:val="0"/>
      <w:marBottom w:val="0"/>
      <w:divBdr>
        <w:top w:val="none" w:sz="0" w:space="0" w:color="auto"/>
        <w:left w:val="none" w:sz="0" w:space="0" w:color="auto"/>
        <w:bottom w:val="none" w:sz="0" w:space="0" w:color="auto"/>
        <w:right w:val="none" w:sz="0" w:space="0" w:color="auto"/>
      </w:divBdr>
    </w:div>
    <w:div w:id="203668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Specification-Groups/" TargetMode="Externa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package" Target="embeddings/Microsoft_Visio_Drawing2.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6</Pages>
  <Words>1988</Words>
  <Characters>11335</Characters>
  <Application>Microsoft Office Word</Application>
  <DocSecurity>0</DocSecurity>
  <Lines>94</Lines>
  <Paragraphs>26</Paragraphs>
  <ScaleCrop>false</ScaleCrop>
  <Company/>
  <LinksUpToDate>false</LinksUpToDate>
  <CharactersWithSpaces>13297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玟 李</dc:creator>
  <cp:keywords/>
  <dc:description/>
  <cp:lastModifiedBy>玟 李</cp:lastModifiedBy>
  <cp:revision>13</cp:revision>
  <dcterms:created xsi:type="dcterms:W3CDTF">2024-09-18T03:46:00Z</dcterms:created>
  <dcterms:modified xsi:type="dcterms:W3CDTF">2024-11-07T12:43:00Z</dcterms:modified>
</cp:coreProperties>
</file>