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2"/>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34536D9C">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af6"/>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af8"/>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8"/>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2"/>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2"/>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2"/>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Huawei HiSilicon</w:t>
            </w:r>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Huawei HiSilicon</w:t>
            </w:r>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2"/>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2"/>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2"/>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2"/>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2"/>
              <w:ind w:leftChars="0" w:left="0"/>
              <w:jc w:val="both"/>
              <w:rPr>
                <w:rFonts w:eastAsia="PMingLiU"/>
                <w:bCs/>
                <w:lang w:eastAsia="zh-TW"/>
              </w:rPr>
            </w:pPr>
          </w:p>
          <w:p w14:paraId="0BE22F48" w14:textId="77777777" w:rsidR="0050628F" w:rsidRDefault="00736F1A">
            <w:pPr>
              <w:pStyle w:val="12"/>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2"/>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2"/>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2"/>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2"/>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2"/>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2"/>
              <w:ind w:leftChars="0" w:left="0"/>
              <w:jc w:val="both"/>
              <w:rPr>
                <w:rFonts w:eastAsia="PMingLiU"/>
                <w:bCs/>
                <w:lang w:eastAsia="zh-TW"/>
              </w:rPr>
            </w:pPr>
          </w:p>
          <w:p w14:paraId="7A7B83C6" w14:textId="77777777" w:rsidR="0050628F" w:rsidRDefault="00736F1A">
            <w:pPr>
              <w:pStyle w:val="12"/>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2"/>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2"/>
              <w:ind w:leftChars="0" w:left="0"/>
              <w:jc w:val="both"/>
              <w:rPr>
                <w:rFonts w:eastAsia="PMingLiU"/>
                <w:bCs/>
                <w:lang w:eastAsia="zh-TW"/>
              </w:rPr>
            </w:pPr>
          </w:p>
          <w:p w14:paraId="12F92C4B" w14:textId="77777777" w:rsidR="0050628F" w:rsidRDefault="00736F1A">
            <w:pPr>
              <w:pStyle w:val="12"/>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2"/>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2"/>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2"/>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2"/>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2"/>
              <w:ind w:leftChars="0" w:left="0"/>
              <w:jc w:val="both"/>
              <w:rPr>
                <w:rFonts w:eastAsia="PMingLiU"/>
                <w:bCs/>
                <w:lang w:eastAsia="zh-TW"/>
              </w:rPr>
            </w:pPr>
          </w:p>
          <w:p w14:paraId="6B9298E9" w14:textId="77777777" w:rsidR="0050628F" w:rsidRDefault="00736F1A">
            <w:pPr>
              <w:pStyle w:val="12"/>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2"/>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2"/>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2"/>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2"/>
              <w:ind w:leftChars="0" w:left="0"/>
              <w:jc w:val="both"/>
              <w:rPr>
                <w:rFonts w:eastAsia="PMingLiU"/>
                <w:bCs/>
                <w:lang w:eastAsia="zh-TW"/>
              </w:rPr>
            </w:pPr>
          </w:p>
          <w:p w14:paraId="49F9EB03" w14:textId="77777777" w:rsidR="0050628F" w:rsidRDefault="00736F1A">
            <w:pPr>
              <w:pStyle w:val="12"/>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2"/>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2"/>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2"/>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2"/>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2"/>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2"/>
              <w:ind w:leftChars="0" w:left="0"/>
              <w:jc w:val="both"/>
              <w:rPr>
                <w:rFonts w:eastAsia="PMingLiU"/>
                <w:bCs/>
                <w:lang w:eastAsia="zh-TW"/>
              </w:rPr>
            </w:pPr>
          </w:p>
          <w:p w14:paraId="6D680C51"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af8"/>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2"/>
              <w:ind w:leftChars="0" w:left="0"/>
              <w:jc w:val="both"/>
              <w:rPr>
                <w:rFonts w:eastAsia="PMingLiU"/>
                <w:bCs/>
                <w:lang w:eastAsia="zh-TW"/>
              </w:rPr>
            </w:pPr>
          </w:p>
          <w:p w14:paraId="32DF3407"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af8"/>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af8"/>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2"/>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2"/>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2"/>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2"/>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2"/>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2"/>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2"/>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2"/>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2"/>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2"/>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2"/>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2"/>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af8"/>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af8"/>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6"/>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6"/>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8"/>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8"/>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맑은 고딕" w:hint="eastAsia"/>
                <w:lang w:eastAsia="ko-KR"/>
              </w:rPr>
              <w:t>Y</w:t>
            </w:r>
            <w:r>
              <w:rPr>
                <w:rFonts w:eastAsia="맑은 고딕"/>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맑은 고딕"/>
                <w:lang w:eastAsia="ko-KR"/>
              </w:rPr>
            </w:pPr>
            <w:r>
              <w:rPr>
                <w:rFonts w:eastAsia="맑은 고딕" w:hint="eastAsia"/>
                <w:lang w:eastAsia="ko-KR"/>
              </w:rPr>
              <w:t>N</w:t>
            </w:r>
            <w:r>
              <w:rPr>
                <w:rFonts w:eastAsia="맑은 고딕"/>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맑은 고딕"/>
                <w:lang w:eastAsia="ko-KR"/>
              </w:rPr>
            </w:pPr>
            <w:r>
              <w:rPr>
                <w:rFonts w:eastAsia="맑은 고딕" w:hint="eastAsia"/>
                <w:lang w:eastAsia="ko-KR"/>
              </w:rPr>
              <w:t>W</w:t>
            </w:r>
            <w:r>
              <w:rPr>
                <w:rFonts w:eastAsia="맑은 고딕"/>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맑은 고딕"/>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맑은 고딕"/>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맑은 고딕"/>
                <w:lang w:eastAsia="ko-KR"/>
              </w:rPr>
            </w:pPr>
            <w:r>
              <w:rPr>
                <w:lang w:eastAsia="zh-CN"/>
              </w:rPr>
              <w:t xml:space="preserve">In some scenario case 3 may be a </w:t>
            </w:r>
            <w:r>
              <w:rPr>
                <w:rFonts w:eastAsiaTheme="minorEastAsia" w:hint="eastAsia"/>
                <w:lang w:eastAsia="zh-CN"/>
              </w:rPr>
              <w:t>useful supplement</w:t>
            </w:r>
          </w:p>
        </w:tc>
      </w:tr>
      <w:bookmarkEnd w:id="34"/>
      <w:bookmarkEnd w:id="35"/>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aforementioned problems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78DCBD4C" w14:textId="61BBFDB8" w:rsidR="00D4618F" w:rsidRPr="00D4618F" w:rsidRDefault="00D4618F" w:rsidP="00622C17">
            <w:pPr>
              <w:spacing w:before="120" w:after="120"/>
              <w:rPr>
                <w:rFonts w:eastAsia="맑은 고딕" w:hint="eastAsia"/>
                <w:lang w:eastAsia="ko-KR"/>
              </w:rPr>
            </w:pPr>
            <w:r>
              <w:rPr>
                <w:rFonts w:eastAsia="맑은 고딕" w:hint="eastAsia"/>
                <w:lang w:eastAsia="ko-KR"/>
              </w:rPr>
              <w:t>N</w:t>
            </w:r>
            <w:r>
              <w:rPr>
                <w:rFonts w:eastAsia="맑은 고딕"/>
                <w:lang w:eastAsia="ko-KR"/>
              </w:rPr>
              <w:t>ot</w:t>
            </w:r>
          </w:p>
        </w:tc>
        <w:tc>
          <w:tcPr>
            <w:tcW w:w="6849" w:type="dxa"/>
          </w:tcPr>
          <w:p w14:paraId="47570060" w14:textId="6E84F38B" w:rsidR="00D4618F" w:rsidRPr="00D4618F" w:rsidRDefault="00D4618F" w:rsidP="00D6484D">
            <w:pPr>
              <w:spacing w:before="120" w:after="120"/>
              <w:rPr>
                <w:rFonts w:eastAsia="맑은 고딕" w:hint="eastAsia"/>
                <w:lang w:eastAsia="ko-KR"/>
              </w:rPr>
            </w:pPr>
            <w:r>
              <w:rPr>
                <w:rFonts w:eastAsia="맑은 고딕"/>
                <w:lang w:eastAsia="ko-KR"/>
              </w:rPr>
              <w:t>Seems that Case 3 does not have benefit over Case 2 and brings many issues that need to be clarified.</w:t>
            </w:r>
          </w:p>
        </w:tc>
      </w:tr>
    </w:tbl>
    <w:p w14:paraId="3A98958D" w14:textId="77777777" w:rsidR="0050628F" w:rsidRDefault="0050628F">
      <w:pPr>
        <w:rPr>
          <w:rFonts w:eastAsia="PMingLiU"/>
          <w:b/>
          <w:bCs/>
          <w:lang w:val="en-US" w:eastAsia="zh-TW"/>
        </w:rPr>
      </w:pPr>
    </w:p>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8"/>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8"/>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lastRenderedPageBreak/>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8"/>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맑은 고딕" w:hint="eastAsia"/>
                <w:lang w:eastAsia="ko-KR"/>
              </w:rPr>
              <w:t>F</w:t>
            </w:r>
            <w:r>
              <w:rPr>
                <w:rFonts w:eastAsia="맑은 고딕"/>
                <w:lang w:eastAsia="ko-KR"/>
              </w:rPr>
              <w:t xml:space="preserve">or Case 1, </w:t>
            </w:r>
            <w:r w:rsidRPr="005619F8">
              <w:rPr>
                <w:rFonts w:eastAsia="맑은 고딕"/>
                <w:lang w:eastAsia="ko-KR"/>
              </w:rPr>
              <w:t xml:space="preserve">as SIB1 is not being transmitted for the cell, SSB should provide UE with the information (e.g., UL WUS configuration) related to on-demand SIB1 </w:t>
            </w:r>
            <w:r w:rsidRPr="005619F8">
              <w:rPr>
                <w:rFonts w:eastAsia="맑은 고딕"/>
                <w:lang w:eastAsia="ko-KR"/>
              </w:rPr>
              <w:lastRenderedPageBreak/>
              <w:t>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맑은 고딕"/>
                <w:lang w:eastAsia="ko-KR"/>
              </w:rPr>
            </w:pPr>
            <w:r>
              <w:rPr>
                <w:rFonts w:eastAsia="맑은 고딕" w:hint="eastAsia"/>
                <w:lang w:eastAsia="ko-KR"/>
              </w:rPr>
              <w:lastRenderedPageBreak/>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맑은 고딕"/>
                <w:lang w:eastAsia="ko-KR"/>
              </w:rPr>
            </w:pPr>
            <w:r>
              <w:rPr>
                <w:rFonts w:eastAsia="맑은 고딕" w:hint="eastAsia"/>
                <w:lang w:eastAsia="ko-KR"/>
              </w:rPr>
              <w:t>N</w:t>
            </w:r>
            <w:r>
              <w:rPr>
                <w:rFonts w:eastAsia="맑은 고딕"/>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맑은 고딕"/>
                <w:lang w:eastAsia="ko-KR"/>
              </w:rPr>
            </w:pPr>
            <w:r>
              <w:rPr>
                <w:rFonts w:eastAsia="맑은 고딕" w:hint="eastAsia"/>
                <w:lang w:eastAsia="ko-KR"/>
              </w:rPr>
              <w:t>F</w:t>
            </w:r>
            <w:r>
              <w:rPr>
                <w:rFonts w:eastAsia="맑은 고딕"/>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맑은 고딕"/>
                <w:lang w:eastAsia="ko-KR"/>
              </w:rPr>
            </w:pPr>
          </w:p>
          <w:p w14:paraId="55F37CFC" w14:textId="77777777" w:rsidR="00BE4807" w:rsidRDefault="00BE4807" w:rsidP="00BE4807">
            <w:pPr>
              <w:spacing w:before="120" w:after="120"/>
              <w:rPr>
                <w:rFonts w:eastAsia="맑은 고딕"/>
                <w:lang w:eastAsia="ko-KR"/>
              </w:rPr>
            </w:pPr>
            <w:r>
              <w:rPr>
                <w:rFonts w:eastAsia="맑은 고딕"/>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맑은 고딕"/>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맑은 고딕"/>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맑은 고딕"/>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맑은 고딕"/>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맑은 고딕"/>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5013BE22" w14:textId="04080463" w:rsidR="00D4618F" w:rsidRPr="00D4618F" w:rsidRDefault="00D4618F" w:rsidP="00622C17">
            <w:pPr>
              <w:spacing w:before="120" w:after="120"/>
              <w:rPr>
                <w:rFonts w:eastAsia="맑은 고딕" w:hint="eastAsia"/>
                <w:lang w:eastAsia="ko-KR"/>
              </w:rPr>
            </w:pPr>
            <w:r>
              <w:rPr>
                <w:rFonts w:eastAsia="맑은 고딕" w:hint="eastAsia"/>
                <w:lang w:eastAsia="ko-KR"/>
              </w:rPr>
              <w:t>Y</w:t>
            </w:r>
            <w:r>
              <w:rPr>
                <w:rFonts w:eastAsia="맑은 고딕"/>
                <w:lang w:eastAsia="ko-KR"/>
              </w:rPr>
              <w:t>es</w:t>
            </w:r>
          </w:p>
        </w:tc>
        <w:tc>
          <w:tcPr>
            <w:tcW w:w="6849" w:type="dxa"/>
          </w:tcPr>
          <w:p w14:paraId="2071FBDD" w14:textId="74406E8F" w:rsidR="00D4618F" w:rsidRPr="00D4618F" w:rsidRDefault="00D4618F" w:rsidP="004B17D6">
            <w:pPr>
              <w:spacing w:before="120" w:after="120"/>
              <w:rPr>
                <w:rFonts w:eastAsia="맑은 고딕" w:hint="eastAsia"/>
                <w:lang w:eastAsia="ko-KR"/>
              </w:rPr>
            </w:pPr>
            <w:r>
              <w:rPr>
                <w:rFonts w:eastAsia="맑은 고딕"/>
                <w:lang w:eastAsia="ko-KR"/>
              </w:rPr>
              <w:t xml:space="preserve">For some reasons (e.g., change of UL WUS configuration, UE movement from/to </w:t>
            </w:r>
            <w:r>
              <w:rPr>
                <w:rFonts w:eastAsia="맑은 고딕" w:hint="eastAsia"/>
                <w:lang w:eastAsia="ko-KR"/>
              </w:rPr>
              <w:t>t</w:t>
            </w:r>
            <w:r>
              <w:rPr>
                <w:rFonts w:eastAsia="맑은 고딕"/>
                <w:lang w:eastAsia="ko-KR"/>
              </w:rPr>
              <w:t xml:space="preserve">he NES cell coverage, standalone NES cell in greenfield network), we think the UL WUS configuration information needs to be directly transmitted from the NES cell. DCI-based </w:t>
            </w:r>
            <w:proofErr w:type="spellStart"/>
            <w:r>
              <w:rPr>
                <w:rFonts w:eastAsia="맑은 고딕"/>
                <w:lang w:eastAsia="ko-KR"/>
              </w:rPr>
              <w:t>signaling</w:t>
            </w:r>
            <w:proofErr w:type="spellEnd"/>
            <w:r>
              <w:rPr>
                <w:rFonts w:eastAsia="맑은 고딕"/>
                <w:lang w:eastAsia="ko-KR"/>
              </w:rPr>
              <w:t xml:space="preserve"> without PDSCH can be a feasible approach.</w:t>
            </w:r>
          </w:p>
        </w:tc>
      </w:tr>
    </w:tbl>
    <w:p w14:paraId="5EBF2D10" w14:textId="77777777" w:rsidR="0050628F" w:rsidRDefault="0050628F">
      <w:pPr>
        <w:rPr>
          <w:rFonts w:eastAsia="PMingLiU"/>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37" w:name="OLE_LINK39"/>
      <w:bookmarkEnd w:id="36"/>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37"/>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맑은 고딕"/>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32A553C7" w14:textId="77777777" w:rsidR="0050628F" w:rsidRDefault="00736F1A">
      <w:pPr>
        <w:pStyle w:val="12"/>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2"/>
        <w:numPr>
          <w:ilvl w:val="0"/>
          <w:numId w:val="28"/>
        </w:numPr>
        <w:ind w:leftChars="0"/>
        <w:rPr>
          <w:rFonts w:eastAsia="MS Mincho"/>
          <w:lang w:eastAsia="ja-JP"/>
        </w:rPr>
      </w:pPr>
      <w:r>
        <w:rPr>
          <w:rFonts w:eastAsia="맑은 고딕"/>
          <w:iCs/>
          <w:lang w:val="en-US" w:eastAsia="ko-KR"/>
        </w:rPr>
        <w:t xml:space="preserve">FFS: </w:t>
      </w:r>
      <w:r>
        <w:rPr>
          <w:rFonts w:eastAsia="PMingLiU"/>
          <w:lang w:eastAsia="zh-TW"/>
        </w:rPr>
        <w:t>whether RACH resource for SIB1 request</w:t>
      </w:r>
      <w:r>
        <w:rPr>
          <w:rFonts w:eastAsia="맑은 고딕"/>
          <w:iCs/>
          <w:lang w:val="en-US" w:eastAsia="ko-KR"/>
        </w:rPr>
        <w:t xml:space="preserve"> could be </w:t>
      </w:r>
      <w:r>
        <w:rPr>
          <w:rFonts w:eastAsia="PMingLiU"/>
          <w:lang w:eastAsia="zh-TW"/>
        </w:rPr>
        <w:t>used for an initial access procedure</w:t>
      </w:r>
      <w:r>
        <w:rPr>
          <w:rFonts w:eastAsia="맑은 고딕"/>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0" w:name="OLE_LINK471"/>
      <w:r>
        <w:rPr>
          <w:b/>
          <w:bCs/>
        </w:rPr>
        <w:t>RAN1 to only support contention-based resources for WUS transmission.</w:t>
      </w:r>
      <w:bookmarkEnd w:id="40"/>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8"/>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1" w:name="OLE_LINK478"/>
      <w:r>
        <w:rPr>
          <w:highlight w:val="yellow"/>
        </w:rPr>
        <w:t>China Telecom</w:t>
      </w:r>
    </w:p>
    <w:bookmarkEnd w:id="41"/>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8"/>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8"/>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8"/>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8"/>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8"/>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8"/>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8"/>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8"/>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8"/>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lastRenderedPageBreak/>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af8"/>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104B9F4A" w14:textId="77777777" w:rsidR="0050628F" w:rsidRDefault="00736F1A">
      <w:pPr>
        <w:pStyle w:val="af8"/>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2"/>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2"/>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2"/>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FB101B">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FB101B">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FB101B">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FB101B">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FB101B">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FB101B">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FB101B">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FB101B">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rsidTr="00FB101B">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rsidTr="00FB101B">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FB101B">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FB101B">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lastRenderedPageBreak/>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FB101B">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FB101B">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FB101B">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FB101B">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FB101B">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FB101B">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맑은 고딕" w:hint="eastAsia"/>
                <w:lang w:val="en-US" w:eastAsia="ko-KR"/>
              </w:rPr>
              <w:t>N</w:t>
            </w:r>
            <w:r>
              <w:rPr>
                <w:rFonts w:eastAsia="맑은 고딕"/>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맑은 고딕"/>
                <w:lang w:eastAsia="ko-KR"/>
              </w:rPr>
              <w:t xml:space="preserve">We are open to discuss both CFRA and CBRA based on-demand SIB1. </w:t>
            </w:r>
          </w:p>
        </w:tc>
      </w:tr>
      <w:tr w:rsidR="00676985" w14:paraId="0CA0EE90" w14:textId="77777777" w:rsidTr="00FB101B">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맑은 고딕"/>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맑은 고딕"/>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맑은 고딕"/>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FB101B">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FB101B">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bl>
    <w:p w14:paraId="6B0668A5" w14:textId="77777777" w:rsidR="0050628F" w:rsidRDefault="0050628F">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8"/>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맑은 고딕"/>
                <w:lang w:eastAsia="ko-KR"/>
              </w:rPr>
            </w:pPr>
            <w:r>
              <w:rPr>
                <w:rFonts w:eastAsia="맑은 고딕" w:hint="eastAsia"/>
                <w:lang w:eastAsia="ko-KR"/>
              </w:rPr>
              <w:t>Y</w:t>
            </w:r>
            <w:r>
              <w:rPr>
                <w:rFonts w:eastAsia="맑은 고딕"/>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bookmarkEnd w:id="47"/>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맑은 고딕"/>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2"/>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2"/>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09122DAC" w14:textId="77777777" w:rsidR="0050628F" w:rsidRDefault="0050628F">
      <w:pPr>
        <w:rPr>
          <w:b/>
          <w:bCs/>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FB101B">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FB101B">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rsidR="0050628F" w14:paraId="189CE03E" w14:textId="77777777" w:rsidTr="00FB101B">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FB101B">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FB101B">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FB101B">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FB101B">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FB101B">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FB101B">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FB101B">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FB101B">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FB101B">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FB101B">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FB101B">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FB101B">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FB101B">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FB101B">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맑은 고딕"/>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맑은 고딕"/>
                <w:lang w:eastAsia="ko-KR"/>
              </w:rPr>
              <w:t>When UE transmits UL WUS to NES Cell</w:t>
            </w:r>
            <w:r>
              <w:rPr>
                <w:rFonts w:eastAsia="맑은 고딕"/>
                <w:lang w:eastAsia="ko-KR"/>
              </w:rPr>
              <w:t xml:space="preserve"> (i.e., Case 2)</w:t>
            </w:r>
            <w:r w:rsidRPr="00FB41BD">
              <w:rPr>
                <w:rFonts w:eastAsia="맑은 고딕"/>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맑은 고딕"/>
                <w:lang w:eastAsia="ko-KR"/>
              </w:rPr>
              <w:t>.</w:t>
            </w:r>
          </w:p>
        </w:tc>
      </w:tr>
      <w:tr w:rsidR="00FB101B" w14:paraId="449A0DC3" w14:textId="77777777" w:rsidTr="00FB101B">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FB101B">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FB101B">
        <w:tc>
          <w:tcPr>
            <w:tcW w:w="1275" w:type="dxa"/>
          </w:tcPr>
          <w:p w14:paraId="00B653DD" w14:textId="1E4AC2FA" w:rsidR="00DB0B52" w:rsidRPr="00DB0B52" w:rsidRDefault="00DB0B52">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6DBC0100" w14:textId="6720DDBD" w:rsidR="00DB0B52" w:rsidRPr="00DB0B52" w:rsidRDefault="00DB0B52">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맑은 고딕"/>
          <w:bCs/>
          <w:lang w:eastAsia="ko-KR"/>
        </w:rPr>
        <w:t xml:space="preserve">use the Table I below </w:t>
      </w:r>
      <w:r>
        <w:rPr>
          <w:rFonts w:eastAsia="PMingLiU"/>
          <w:bCs/>
          <w:lang w:eastAsia="zh-TW"/>
        </w:rPr>
        <w:t xml:space="preserve">from [R1-2405106, Ericsson] as a </w:t>
      </w:r>
      <w:r>
        <w:rPr>
          <w:rFonts w:eastAsia="맑은 고딕"/>
          <w:bCs/>
          <w:lang w:eastAsia="ko-KR"/>
        </w:rPr>
        <w:t>starting point</w:t>
      </w:r>
      <w:r>
        <w:rPr>
          <w:rFonts w:eastAsia="PMingLiU"/>
          <w:bCs/>
          <w:lang w:eastAsia="zh-TW"/>
        </w:rPr>
        <w:t xml:space="preserve"> to </w:t>
      </w:r>
      <w:r>
        <w:rPr>
          <w:rFonts w:eastAsia="맑은 고딕"/>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맑은 고딕"/>
          <w:bCs/>
          <w:lang w:eastAsia="ko-KR"/>
        </w:rPr>
        <w:t>UL WUS configuration</w:t>
      </w:r>
      <w:bookmarkEnd w:id="50"/>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af6"/>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af8"/>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af8"/>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af8"/>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af8"/>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af8"/>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lastRenderedPageBreak/>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8"/>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57" w:name="OLE_LINK466"/>
      <w:r>
        <w:rPr>
          <w:highlight w:val="yellow"/>
        </w:rPr>
        <w:t>Huawei, HiSilicon</w:t>
      </w:r>
      <w:bookmarkEnd w:id="57"/>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8"/>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8"/>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ssb</w:t>
            </w:r>
            <w:proofErr w:type="spellEnd"/>
            <w:r>
              <w:rPr>
                <w:rFonts w:asciiTheme="majorBidi" w:hAnsiTheme="majorBidi" w:cstheme="majorBidi"/>
                <w:i/>
                <w:iCs/>
                <w:kern w:val="2"/>
                <w:lang w:val="en-US" w:eastAsia="ja-JP"/>
              </w:rPr>
              <w:t>-</w:t>
            </w:r>
            <w:proofErr w:type="spellStart"/>
            <w:r>
              <w:rPr>
                <w:rFonts w:asciiTheme="majorBidi" w:hAnsiTheme="majorBidi" w:cstheme="majorBidi"/>
                <w:i/>
                <w:iCs/>
                <w:kern w:val="2"/>
                <w:lang w:val="en-US" w:eastAsia="ja-JP"/>
              </w:rPr>
              <w:t>OccasionMaskIndex</w:t>
            </w:r>
            <w:proofErr w:type="spellEnd"/>
          </w:p>
        </w:tc>
      </w:tr>
    </w:tbl>
    <w:bookmarkEnd w:id="58"/>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6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af6"/>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6"/>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78AA93DD"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63"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ID list of the applicable NES cells</w:t>
      </w:r>
    </w:p>
    <w:p w14:paraId="1C937B5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8"/>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17A0D046" w14:textId="77777777" w:rsidR="0050628F" w:rsidRDefault="00736F1A">
      <w:pPr>
        <w:pStyle w:val="af8"/>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af8"/>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af8"/>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af8"/>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af8"/>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af8"/>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af8"/>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af8"/>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17B54912" w14:textId="77777777" w:rsidR="0050628F" w:rsidRDefault="00736F1A">
      <w:pPr>
        <w:pStyle w:val="af8"/>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af8"/>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af8"/>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af8"/>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af8"/>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314A3437" w14:textId="77777777" w:rsidR="0050628F" w:rsidRDefault="00736F1A">
      <w:pPr>
        <w:pStyle w:val="af8"/>
        <w:numPr>
          <w:ilvl w:val="0"/>
          <w:numId w:val="42"/>
        </w:numPr>
        <w:ind w:leftChars="0"/>
        <w:rPr>
          <w:rFonts w:eastAsia="PMingLiU"/>
          <w:b/>
          <w:lang w:eastAsia="zh-TW"/>
        </w:rPr>
      </w:pPr>
      <w:bookmarkStart w:id="68" w:name="OLE_LINK462"/>
      <w:r>
        <w:rPr>
          <w:rFonts w:eastAsia="PMingLiU"/>
          <w:b/>
          <w:lang w:eastAsia="zh-TW"/>
        </w:rPr>
        <w:lastRenderedPageBreak/>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af8"/>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af8"/>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af8"/>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af8"/>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af8"/>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af8"/>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af8"/>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af8"/>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af8"/>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5ABF4AF4"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lastRenderedPageBreak/>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ssb</w:t>
                  </w:r>
                  <w:proofErr w:type="spellEnd"/>
                  <w:r w:rsidRPr="00294FC1">
                    <w:rPr>
                      <w:rFonts w:asciiTheme="majorBidi" w:hAnsiTheme="majorBidi" w:cstheme="majorBidi"/>
                      <w:i/>
                      <w:iCs/>
                      <w:lang w:val="en-US" w:eastAsia="ja-JP"/>
                    </w:rPr>
                    <w:t>-</w:t>
                  </w:r>
                  <w:proofErr w:type="spellStart"/>
                  <w:r w:rsidRPr="00294FC1">
                    <w:rPr>
                      <w:rFonts w:asciiTheme="majorBidi" w:hAnsiTheme="majorBidi" w:cstheme="majorBidi"/>
                      <w:i/>
                      <w:iCs/>
                      <w:lang w:val="en-US" w:eastAsia="ja-JP"/>
                    </w:rPr>
                    <w:t>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8"/>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af8"/>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af8"/>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af8"/>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af8"/>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af8"/>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af8"/>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af8"/>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af8"/>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af8"/>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af8"/>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absoluteFrequencySSB</w:t>
            </w:r>
            <w:proofErr w:type="spellEnd"/>
          </w:p>
          <w:p w14:paraId="2AF4A0EF" w14:textId="77777777" w:rsidR="003F28D6" w:rsidRDefault="003F28D6" w:rsidP="003F28D6">
            <w:pPr>
              <w:pStyle w:val="af8"/>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맑은 고딕"/>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맑은 고딕"/>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FB101B">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FB101B">
        <w:tc>
          <w:tcPr>
            <w:tcW w:w="1275" w:type="dxa"/>
          </w:tcPr>
          <w:p w14:paraId="3ECA4DEC" w14:textId="1B14C98A" w:rsidR="00DB0B52" w:rsidRPr="00DB0B52" w:rsidRDefault="00DB0B52">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721C2315" w14:textId="1FF8ED32" w:rsidR="00DB0B52" w:rsidRPr="00DB0B52" w:rsidRDefault="00DB0B52">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3C7AE05A" w14:textId="77777777" w:rsidR="00DB0B52" w:rsidRDefault="00DB0B52">
            <w:pPr>
              <w:spacing w:before="120" w:after="120"/>
              <w:rPr>
                <w:rFonts w:eastAsia="MS Mincho"/>
                <w:lang w:eastAsia="ja-JP"/>
              </w:rPr>
            </w:pPr>
          </w:p>
        </w:tc>
      </w:tr>
    </w:tbl>
    <w:p w14:paraId="47FFB73F" w14:textId="77777777" w:rsidR="0050628F" w:rsidRDefault="0050628F">
      <w:pPr>
        <w:rPr>
          <w:rFonts w:eastAsia="PMingLiU"/>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lastRenderedPageBreak/>
        <w:t>Issue 4: Supported operation for the NES cell with on-demand SIB1</w:t>
      </w:r>
    </w:p>
    <w:p w14:paraId="1CEB5910" w14:textId="77777777" w:rsidR="0050628F" w:rsidRDefault="00736F1A">
      <w:pPr>
        <w:rPr>
          <w:rFonts w:eastAsia="PMingLiU"/>
          <w:b/>
          <w:lang w:eastAsia="zh-TW"/>
        </w:rPr>
      </w:pPr>
      <w:bookmarkStart w:id="70" w:name="OLE_LINK276"/>
      <w:bookmarkStart w:id="71" w:name="OLE_LINK67"/>
      <w:bookmarkEnd w:id="49"/>
      <w:bookmarkEnd w:id="69"/>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af3"/>
        <w:spacing w:before="180" w:beforeAutospacing="0" w:after="0" w:afterAutospacing="0" w:line="216" w:lineRule="auto"/>
        <w:ind w:leftChars="100" w:left="200"/>
        <w:rPr>
          <w:sz w:val="20"/>
          <w:szCs w:val="20"/>
        </w:rPr>
      </w:pPr>
      <w:bookmarkStart w:id="73" w:name="OLE_LINK285"/>
      <w:bookmarkEnd w:id="72"/>
      <w:r>
        <w:rPr>
          <w:rFonts w:ascii="Times New Roman" w:eastAsia="바탕" w:hAnsi="Times New Roman" w:cs="Times New Roman"/>
          <w:b/>
          <w:bCs/>
          <w:color w:val="000000"/>
          <w:kern w:val="24"/>
          <w:sz w:val="20"/>
          <w:szCs w:val="20"/>
          <w:highlight w:val="green"/>
          <w:lang w:val="en-GB"/>
        </w:rPr>
        <w:t>RAN1 #116b Agreement</w:t>
      </w:r>
      <w:bookmarkEnd w:id="73"/>
    </w:p>
    <w:p w14:paraId="6C8DC260"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af3"/>
        <w:spacing w:before="180" w:beforeAutospacing="0" w:after="0" w:afterAutospacing="0" w:line="216" w:lineRule="auto"/>
        <w:ind w:leftChars="200" w:left="400"/>
        <w:rPr>
          <w:sz w:val="20"/>
          <w:szCs w:val="20"/>
        </w:rPr>
      </w:pP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Scenario 1</w:t>
      </w:r>
      <w:r>
        <w:rPr>
          <w:rFonts w:ascii="Times New Roman" w:eastAsia="바탕" w:hAnsi="Times New Roman" w:cs="Times New Roman"/>
          <w:color w:val="000000"/>
          <w:kern w:val="24"/>
          <w:sz w:val="20"/>
          <w:szCs w:val="20"/>
          <w:lang w:val="en-GB"/>
        </w:rPr>
        <w:t>: UE requests SIB1 to camp on NES cell</w:t>
      </w:r>
    </w:p>
    <w:p w14:paraId="220ECA20" w14:textId="77777777" w:rsidR="0050628F" w:rsidRDefault="00736F1A">
      <w:pPr>
        <w:pStyle w:val="af3"/>
        <w:spacing w:before="180" w:beforeAutospacing="0" w:after="0" w:afterAutospacing="0" w:line="216" w:lineRule="auto"/>
        <w:ind w:leftChars="200" w:left="400"/>
        <w:rPr>
          <w:rFonts w:ascii="Times New Roman" w:eastAsia="바탕" w:hAnsi="Times New Roman" w:cs="Times New Roman"/>
          <w:color w:val="000000"/>
          <w:kern w:val="24"/>
          <w:sz w:val="20"/>
          <w:szCs w:val="20"/>
          <w:lang w:val="en-GB"/>
        </w:rPr>
      </w:pP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Scenario 2</w:t>
      </w:r>
      <w:r>
        <w:rPr>
          <w:rFonts w:ascii="Times New Roman" w:eastAsia="바탕"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74" w:name="OLE_LINK287"/>
    </w:p>
    <w:bookmarkEnd w:id="74"/>
    <w:p w14:paraId="68C50B73" w14:textId="77777777" w:rsidR="0050628F" w:rsidRDefault="00736F1A">
      <w:pPr>
        <w:pStyle w:val="af3"/>
        <w:spacing w:before="180" w:beforeAutospacing="0" w:after="0" w:afterAutospacing="0" w:line="216" w:lineRule="auto"/>
        <w:ind w:leftChars="100" w:left="200"/>
        <w:rPr>
          <w:rFonts w:ascii="Times New Roman" w:eastAsia="바탕" w:hAnsi="Times New Roman" w:cs="Times New Roman"/>
          <w:b/>
          <w:bCs/>
          <w:color w:val="000000"/>
          <w:kern w:val="24"/>
          <w:sz w:val="20"/>
          <w:szCs w:val="20"/>
          <w:lang w:val="en-GB"/>
        </w:rPr>
      </w:pPr>
      <w:r>
        <w:rPr>
          <w:rFonts w:ascii="Times New Roman" w:eastAsia="바탕" w:hAnsi="Times New Roman" w:cs="Times New Roman"/>
          <w:b/>
          <w:bCs/>
          <w:color w:val="000000"/>
          <w:kern w:val="24"/>
          <w:sz w:val="20"/>
          <w:szCs w:val="20"/>
          <w:lang w:val="en-GB"/>
        </w:rPr>
        <w:t>RAN1 #117 Conclusion</w:t>
      </w:r>
    </w:p>
    <w:p w14:paraId="6A5532F6" w14:textId="77777777" w:rsidR="0050628F" w:rsidRDefault="00736F1A">
      <w:pPr>
        <w:pStyle w:val="af3"/>
        <w:spacing w:before="180" w:beforeAutospacing="0" w:after="0" w:afterAutospacing="0" w:line="216" w:lineRule="auto"/>
        <w:ind w:leftChars="100" w:left="200"/>
        <w:rPr>
          <w:rFonts w:ascii="Times New Roman" w:eastAsia="바탕"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b/>
          <w:bCs/>
          <w:color w:val="000000"/>
          <w:kern w:val="24"/>
          <w:sz w:val="20"/>
          <w:szCs w:val="20"/>
          <w:highlight w:val="green"/>
          <w:lang w:val="en-GB"/>
        </w:rPr>
        <w:t>RAN2 #126 Agreement</w:t>
      </w:r>
    </w:p>
    <w:p w14:paraId="7FE6F4CE"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color w:val="000000"/>
          <w:kern w:val="24"/>
          <w:sz w:val="20"/>
          <w:szCs w:val="20"/>
          <w:highlight w:val="yellow"/>
        </w:rPr>
        <w:t>After UE successfully receives OD-SIB1 for that NES Cell</w:t>
      </w:r>
      <w:r>
        <w:rPr>
          <w:rFonts w:ascii="Times New Roman" w:eastAsia="바탕" w:hAnsi="Times New Roman" w:cs="Times New Roman"/>
          <w:color w:val="000000"/>
          <w:kern w:val="24"/>
          <w:sz w:val="20"/>
          <w:szCs w:val="20"/>
        </w:rPr>
        <w:t xml:space="preserve"> and if </w:t>
      </w:r>
      <w:r>
        <w:rPr>
          <w:rFonts w:ascii="Times New Roman" w:eastAsia="바탕" w:hAnsi="Times New Roman" w:cs="Times New Roman"/>
          <w:color w:val="000000"/>
          <w:kern w:val="24"/>
          <w:sz w:val="20"/>
          <w:szCs w:val="20"/>
          <w:highlight w:val="yellow"/>
        </w:rPr>
        <w:t>it is a suitable cell</w:t>
      </w:r>
      <w:r>
        <w:rPr>
          <w:rFonts w:ascii="Times New Roman" w:eastAsia="바탕" w:hAnsi="Times New Roman" w:cs="Times New Roman"/>
          <w:color w:val="000000"/>
          <w:kern w:val="24"/>
          <w:sz w:val="20"/>
          <w:szCs w:val="20"/>
        </w:rPr>
        <w:t xml:space="preserve">, </w:t>
      </w:r>
      <w:r>
        <w:rPr>
          <w:rFonts w:ascii="Times New Roman" w:eastAsia="바탕" w:hAnsi="Times New Roman" w:cs="Times New Roman"/>
          <w:color w:val="000000"/>
          <w:kern w:val="24"/>
          <w:sz w:val="20"/>
          <w:szCs w:val="20"/>
          <w:highlight w:val="yellow"/>
        </w:rPr>
        <w:t>UE camps in the NES Cell “similar” to a legacy Cell</w:t>
      </w:r>
      <w:r>
        <w:rPr>
          <w:rFonts w:ascii="Times New Roman" w:eastAsia="바탕" w:hAnsi="Times New Roman" w:cs="Times New Roman"/>
          <w:color w:val="000000"/>
          <w:kern w:val="24"/>
          <w:sz w:val="20"/>
          <w:szCs w:val="20"/>
        </w:rPr>
        <w:t>.</w:t>
      </w:r>
      <w:bookmarkStart w:id="75" w:name="OLE_LINK284"/>
    </w:p>
    <w:bookmarkEnd w:id="75"/>
    <w:p w14:paraId="5A4A6E22" w14:textId="77777777" w:rsidR="0050628F" w:rsidRDefault="0050628F">
      <w:pPr>
        <w:rPr>
          <w:rFonts w:eastAsia="PMingLiU"/>
          <w:b/>
          <w:lang w:eastAsia="zh-TW"/>
        </w:rPr>
      </w:pPr>
    </w:p>
    <w:p w14:paraId="746FEC62"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b/>
          <w:bCs/>
          <w:color w:val="000000"/>
          <w:kern w:val="24"/>
          <w:sz w:val="20"/>
          <w:szCs w:val="20"/>
          <w:highlight w:val="green"/>
          <w:lang w:val="en-GB"/>
        </w:rPr>
        <w:t>RAN2#126 Agreement</w:t>
      </w:r>
    </w:p>
    <w:p w14:paraId="04CC6A3C"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color w:val="000000"/>
          <w:kern w:val="24"/>
          <w:sz w:val="20"/>
          <w:szCs w:val="20"/>
          <w:highlight w:val="yellow"/>
          <w:lang w:val="en-GB"/>
        </w:rPr>
        <w:t>RAN2 not to support</w:t>
      </w: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on-demand SIB1 request</w:t>
      </w:r>
      <w:r>
        <w:rPr>
          <w:rFonts w:ascii="Times New Roman" w:eastAsia="바탕" w:hAnsi="Times New Roman" w:cs="Times New Roman"/>
          <w:color w:val="000000"/>
          <w:kern w:val="24"/>
          <w:sz w:val="20"/>
          <w:szCs w:val="20"/>
          <w:lang w:val="en-GB"/>
        </w:rPr>
        <w:t xml:space="preserve"> that is </w:t>
      </w:r>
      <w:r>
        <w:rPr>
          <w:rFonts w:ascii="Times New Roman" w:eastAsia="바탕" w:hAnsi="Times New Roman" w:cs="Times New Roman"/>
          <w:color w:val="000000"/>
          <w:kern w:val="24"/>
          <w:sz w:val="20"/>
          <w:szCs w:val="20"/>
          <w:highlight w:val="yellow"/>
          <w:lang w:val="en-GB"/>
        </w:rPr>
        <w:t>combined with an initial access</w:t>
      </w:r>
      <w:r>
        <w:rPr>
          <w:rFonts w:ascii="Times New Roman" w:eastAsia="바탕" w:hAnsi="Times New Roman" w:cs="Times New Roman"/>
          <w:color w:val="000000"/>
          <w:kern w:val="24"/>
          <w:sz w:val="20"/>
          <w:szCs w:val="20"/>
          <w:lang w:val="en-GB"/>
        </w:rPr>
        <w:t xml:space="preserve"> to </w:t>
      </w:r>
      <w:r>
        <w:rPr>
          <w:rFonts w:ascii="Times New Roman" w:eastAsia="바탕" w:hAnsi="Times New Roman" w:cs="Times New Roman"/>
          <w:color w:val="000000"/>
          <w:kern w:val="24"/>
          <w:sz w:val="20"/>
          <w:szCs w:val="20"/>
          <w:highlight w:val="yellow"/>
          <w:lang w:val="en-GB"/>
        </w:rPr>
        <w:t>perform RRC connection</w:t>
      </w:r>
      <w:r>
        <w:rPr>
          <w:rFonts w:ascii="Times New Roman" w:eastAsia="바탕"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2"/>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1EAC1C4B" w14:textId="77777777" w:rsidR="0050628F" w:rsidRDefault="00736F1A">
      <w:pPr>
        <w:pStyle w:val="af8"/>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af8"/>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af8"/>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774FB870" w14:textId="77777777" w:rsidR="0050628F" w:rsidRDefault="00736F1A">
      <w:pPr>
        <w:pStyle w:val="af8"/>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af8"/>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af8"/>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8"/>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af8"/>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8"/>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8"/>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af8"/>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8"/>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8"/>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af8"/>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8"/>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8"/>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3A333FC7" w14:textId="77777777" w:rsidR="0050628F" w:rsidRDefault="00736F1A">
      <w:pPr>
        <w:pStyle w:val="af8"/>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8"/>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8"/>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8"/>
        <w:numPr>
          <w:ilvl w:val="0"/>
          <w:numId w:val="38"/>
        </w:numPr>
        <w:ind w:leftChars="0"/>
        <w:rPr>
          <w:rFonts w:eastAsia="PMingLiU"/>
          <w:bCs/>
          <w:szCs w:val="20"/>
          <w:lang w:eastAsia="zh-TW"/>
        </w:rPr>
      </w:pPr>
      <w:r>
        <w:rPr>
          <w:rFonts w:eastAsia="PMingLiU"/>
          <w:bCs/>
          <w:szCs w:val="20"/>
          <w:highlight w:val="yellow"/>
          <w:lang w:eastAsia="zh-TW"/>
        </w:rPr>
        <w:lastRenderedPageBreak/>
        <w:t>Xiaomi</w:t>
      </w:r>
      <w:r>
        <w:rPr>
          <w:rFonts w:eastAsia="PMingLiU"/>
          <w:bCs/>
          <w:szCs w:val="20"/>
          <w:lang w:eastAsia="zh-TW"/>
        </w:rPr>
        <w:t>:</w:t>
      </w:r>
    </w:p>
    <w:p w14:paraId="049DF534" w14:textId="77777777" w:rsidR="0050628F" w:rsidRDefault="00736F1A">
      <w:pPr>
        <w:pStyle w:val="af8"/>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FB101B">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FB101B">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FB101B">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FB101B">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FB101B">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FB101B">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FB101B">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FB101B">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FB101B">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FB101B">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FB101B">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FB101B">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FB101B">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FB101B">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FB101B">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FB101B">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FB101B">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PMingLiU" w:hint="eastAsia"/>
                <w:lang w:eastAsia="zh-TW"/>
              </w:rPr>
              <w:t>A</w:t>
            </w:r>
            <w:r>
              <w:rPr>
                <w:rFonts w:eastAsia="PMingLiU"/>
                <w:lang w:eastAsia="zh-TW"/>
              </w:rPr>
              <w:t>lign with RAN2.</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771E87E2" w14:textId="77777777" w:rsidR="0050628F" w:rsidRDefault="00736F1A">
      <w:pPr>
        <w:rPr>
          <w:rFonts w:eastAsia="PMingLiU"/>
          <w:b/>
          <w:lang w:eastAsia="zh-TW"/>
        </w:rPr>
      </w:pPr>
      <w:bookmarkStart w:id="86" w:name="OLE_LINK71"/>
      <w:bookmarkStart w:id="87" w:name="OLE_LINK8"/>
      <w:bookmarkEnd w:id="81"/>
      <w:r>
        <w:rPr>
          <w:rFonts w:eastAsia="PMingLiU"/>
          <w:b/>
          <w:lang w:eastAsia="zh-TW"/>
        </w:rPr>
        <w:t>Background</w:t>
      </w:r>
    </w:p>
    <w:p w14:paraId="694FDFB6" w14:textId="77777777" w:rsidR="0050628F" w:rsidRDefault="00736F1A">
      <w:pPr>
        <w:rPr>
          <w:rFonts w:eastAsia="PMingLiU"/>
          <w:bCs/>
          <w:lang w:eastAsia="zh-TW"/>
        </w:rPr>
      </w:pPr>
      <w:bookmarkStart w:id="88" w:name="OLE_LINK301"/>
      <w:bookmarkEnd w:id="86"/>
      <w:r>
        <w:rPr>
          <w:rFonts w:eastAsia="PMingLiU"/>
          <w:bCs/>
          <w:lang w:eastAsia="zh-TW"/>
        </w:rPr>
        <w:t>For this issue, the following RAN2 agreement was agreed.</w:t>
      </w:r>
    </w:p>
    <w:p w14:paraId="384637A3" w14:textId="77777777" w:rsidR="0050628F" w:rsidRDefault="00736F1A">
      <w:pPr>
        <w:pStyle w:val="af3"/>
        <w:spacing w:before="180" w:beforeAutospacing="0" w:after="0" w:afterAutospacing="0" w:line="216" w:lineRule="auto"/>
        <w:ind w:leftChars="100" w:left="200"/>
        <w:rPr>
          <w:sz w:val="20"/>
          <w:szCs w:val="20"/>
        </w:rPr>
      </w:pPr>
      <w:bookmarkStart w:id="89" w:name="OLE_LINK344"/>
      <w:r>
        <w:rPr>
          <w:rFonts w:ascii="Times New Roman" w:eastAsia="바탕" w:hAnsi="Times New Roman" w:cs="Times New Roman"/>
          <w:b/>
          <w:bCs/>
          <w:color w:val="000000"/>
          <w:kern w:val="24"/>
          <w:sz w:val="20"/>
          <w:szCs w:val="20"/>
          <w:highlight w:val="green"/>
          <w:lang w:val="en-GB"/>
        </w:rPr>
        <w:t>RAN2 #126 Agreement</w:t>
      </w:r>
      <w:bookmarkEnd w:id="89"/>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lastRenderedPageBreak/>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92" w:name="OLE_LINK334"/>
      <w:r>
        <w:rPr>
          <w:rFonts w:eastAsia="PMingLiU"/>
          <w:lang w:eastAsia="zh-TW"/>
        </w:rPr>
        <w:t>The following company views are collected in RAN1 #118:</w:t>
      </w:r>
      <w:bookmarkEnd w:id="88"/>
    </w:p>
    <w:p w14:paraId="4781ECCC" w14:textId="77777777" w:rsidR="0050628F" w:rsidRDefault="00736F1A">
      <w:pPr>
        <w:pStyle w:val="12"/>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E663B5A" w14:textId="77777777" w:rsidR="0050628F" w:rsidRDefault="00736F1A">
      <w:pPr>
        <w:pStyle w:val="12"/>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2"/>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2"/>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2"/>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2"/>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3DC630DF"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2"/>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7B174140"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462F4071" w14:textId="77777777" w:rsidR="0050628F" w:rsidRDefault="00736F1A">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1DC80333"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2"/>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3B4BB8A5" w14:textId="77777777" w:rsidR="0050628F" w:rsidRDefault="00736F1A">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2"/>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2"/>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6808832E"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2"/>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1A3FA432"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1C4FFFDD" w14:textId="77777777" w:rsidR="0050628F" w:rsidRDefault="00736F1A">
      <w:pPr>
        <w:pStyle w:val="af8"/>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af8"/>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af8"/>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af8"/>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af8"/>
        <w:numPr>
          <w:ilvl w:val="2"/>
          <w:numId w:val="44"/>
        </w:numPr>
        <w:ind w:leftChars="0"/>
        <w:rPr>
          <w:rFonts w:eastAsia="PMingLiU"/>
          <w:b/>
          <w:lang w:eastAsia="zh-TW"/>
        </w:rPr>
      </w:pPr>
      <w:r>
        <w:rPr>
          <w:rFonts w:eastAsia="PMingLiU"/>
          <w:b/>
          <w:lang w:eastAsia="zh-TW"/>
        </w:rPr>
        <w:t>Option 6: PBCH payload from the NES cell</w:t>
      </w: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8"/>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8"/>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af8"/>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af8"/>
              <w:numPr>
                <w:ilvl w:val="0"/>
                <w:numId w:val="44"/>
              </w:numPr>
              <w:spacing w:before="120" w:after="120"/>
              <w:ind w:leftChars="0"/>
              <w:rPr>
                <w:rFonts w:eastAsia="PMingLiU"/>
                <w:b/>
                <w:lang w:eastAsia="zh-TW"/>
              </w:rPr>
            </w:pPr>
            <w:r w:rsidRPr="00743B2A">
              <w:rPr>
                <w:rFonts w:eastAsia="PMingLiU"/>
                <w:b/>
                <w:lang w:eastAsia="zh-TW"/>
              </w:rPr>
              <w:lastRenderedPageBreak/>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맑은 고딕" w:hint="eastAsia"/>
                <w:lang w:eastAsia="ko-KR"/>
              </w:rPr>
              <w:lastRenderedPageBreak/>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맑은 고딕"/>
                <w:lang w:eastAsia="ko-KR"/>
              </w:rPr>
              <w:t>Option 1 seems to be sufficient</w:t>
            </w:r>
            <w:r>
              <w:rPr>
                <w:rFonts w:eastAsia="맑은 고딕"/>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맑은 고딕"/>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맑은 고딕"/>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맑은 고딕" w:hint="eastAsia"/>
                <w:lang w:eastAsia="ko-KR"/>
              </w:rPr>
            </w:pPr>
            <w:r>
              <w:rPr>
                <w:rFonts w:eastAsia="맑은 고딕"/>
                <w:lang w:eastAsia="ko-KR"/>
              </w:rPr>
              <w:t>ETRI</w:t>
            </w:r>
          </w:p>
        </w:tc>
        <w:tc>
          <w:tcPr>
            <w:tcW w:w="1581" w:type="dxa"/>
          </w:tcPr>
          <w:p w14:paraId="0BC8D2C6" w14:textId="01765EA8" w:rsidR="00DB0B52" w:rsidRPr="00DB0B52" w:rsidRDefault="00DB0B52">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324AB35F" w14:textId="08BF7CAB" w:rsidR="00DB0B52" w:rsidRPr="00DB0B52" w:rsidRDefault="00DB0B52">
            <w:pPr>
              <w:spacing w:before="120" w:after="120"/>
              <w:rPr>
                <w:rFonts w:eastAsia="맑은 고딕" w:hint="eastAsia"/>
                <w:lang w:eastAsia="ko-KR"/>
              </w:rPr>
            </w:pPr>
            <w:r>
              <w:rPr>
                <w:rFonts w:eastAsia="맑은 고딕" w:hint="eastAsia"/>
                <w:lang w:eastAsia="ko-KR"/>
              </w:rPr>
              <w:t>O</w:t>
            </w:r>
            <w:r>
              <w:rPr>
                <w:rFonts w:eastAsia="맑은 고딕"/>
                <w:lang w:eastAsia="ko-KR"/>
              </w:rPr>
              <w:t>ption 3 can be further considered.</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맑은 고딕"/>
                <w:lang w:eastAsia="ko-KR"/>
              </w:rPr>
              <w:lastRenderedPageBreak/>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맑은 고딕"/>
                <w:lang w:eastAsia="ko-KR"/>
              </w:rPr>
            </w:pPr>
            <w:r>
              <w:rPr>
                <w:rFonts w:eastAsia="맑은 고딕"/>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bl>
    <w:p w14:paraId="715FF090" w14:textId="77777777" w:rsidR="0050628F" w:rsidRDefault="0050628F">
      <w:pPr>
        <w:rPr>
          <w:b/>
          <w:bCs/>
        </w:rPr>
      </w:pPr>
    </w:p>
    <w:bookmarkEnd w:id="108"/>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0AE284E1" w14:textId="77777777" w:rsidR="0050628F" w:rsidRDefault="00736F1A">
      <w:pPr>
        <w:pStyle w:val="af8"/>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맑은 고딕"/>
                <w:lang w:eastAsia="ko-KR"/>
              </w:rPr>
            </w:pPr>
            <w:r>
              <w:rPr>
                <w:rFonts w:eastAsia="맑은 고딕"/>
                <w:lang w:eastAsia="ko-KR"/>
              </w:rPr>
              <w:t>W</w:t>
            </w:r>
            <w:r w:rsidRPr="002C4EF8">
              <w:rPr>
                <w:rFonts w:eastAsia="맑은 고딕"/>
                <w:lang w:eastAsia="ko-KR"/>
              </w:rPr>
              <w:t>e understand that the following has already been agreed in RAN</w:t>
            </w:r>
            <w:r>
              <w:rPr>
                <w:rFonts w:eastAsia="맑은 고딕"/>
                <w:lang w:eastAsia="ko-KR"/>
              </w:rPr>
              <w:t>2#126</w:t>
            </w:r>
            <w:r w:rsidRPr="002C4EF8">
              <w:rPr>
                <w:rFonts w:eastAsia="맑은 고딕"/>
                <w:lang w:eastAsia="ko-KR"/>
              </w:rPr>
              <w:t>.</w:t>
            </w:r>
          </w:p>
          <w:p w14:paraId="36CDE2DA" w14:textId="77777777" w:rsidR="00AB54E0" w:rsidRPr="00F46342" w:rsidRDefault="00AB54E0" w:rsidP="00AB54E0">
            <w:pPr>
              <w:spacing w:before="120" w:after="120"/>
              <w:rPr>
                <w:rFonts w:eastAsia="맑은 고딕"/>
                <w:lang w:val="en-US" w:eastAsia="ko-KR"/>
              </w:rPr>
            </w:pPr>
            <w:r w:rsidRPr="00F46342">
              <w:rPr>
                <w:rFonts w:eastAsia="맑은 고딕"/>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맑은 고딕"/>
                <w:lang w:val="en-US" w:eastAsia="ko-KR"/>
              </w:rPr>
              <w:t>12.</w:t>
            </w:r>
            <w:r>
              <w:rPr>
                <w:rFonts w:eastAsia="맑은 고딕"/>
                <w:lang w:val="en-US" w:eastAsia="ko-KR"/>
              </w:rPr>
              <w:t xml:space="preserve"> </w:t>
            </w:r>
            <w:r w:rsidRPr="00F46342">
              <w:rPr>
                <w:rFonts w:eastAsia="맑은 고딕"/>
                <w:lang w:val="en-US" w:eastAsia="ko-KR"/>
              </w:rPr>
              <w:t xml:space="preserve">After Rel-19 NES UEs camp in NES cell, the UE </w:t>
            </w:r>
            <w:proofErr w:type="spellStart"/>
            <w:r w:rsidRPr="00F46342">
              <w:rPr>
                <w:rFonts w:eastAsia="맑은 고딕"/>
                <w:lang w:val="en-US" w:eastAsia="ko-KR"/>
              </w:rPr>
              <w:t>behaviour</w:t>
            </w:r>
            <w:proofErr w:type="spellEnd"/>
            <w:r w:rsidRPr="00F46342">
              <w:rPr>
                <w:rFonts w:eastAsia="맑은 고딕"/>
                <w:lang w:val="en-US" w:eastAsia="ko-KR"/>
              </w:rPr>
              <w:t xml:space="preserve">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맑은 고딕"/>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맑은 고딕"/>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FB101B">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PMingLiU" w:hint="eastAsia"/>
                <w:lang w:eastAsia="zh-TW"/>
              </w:rPr>
              <w:t>B</w:t>
            </w:r>
            <w:r>
              <w:rPr>
                <w:rFonts w:eastAsia="PMingLiU"/>
                <w:lang w:eastAsia="zh-TW"/>
              </w:rPr>
              <w:t xml:space="preserve">ased on legacy </w:t>
            </w:r>
            <w:proofErr w:type="spellStart"/>
            <w:r>
              <w:rPr>
                <w:rFonts w:eastAsia="PMingLiU"/>
                <w:lang w:eastAsia="zh-TW"/>
              </w:rPr>
              <w:t>SIBx</w:t>
            </w:r>
            <w:proofErr w:type="spellEnd"/>
            <w:r>
              <w:rPr>
                <w:rFonts w:eastAsia="PMingLiU"/>
                <w:lang w:eastAsia="zh-TW"/>
              </w:rPr>
              <w:t xml:space="preserve"> update procedure.</w:t>
            </w:r>
          </w:p>
        </w:tc>
      </w:tr>
      <w:tr w:rsidR="00DB0B52" w14:paraId="1F178E36" w14:textId="77777777" w:rsidTr="00FB101B">
        <w:tc>
          <w:tcPr>
            <w:tcW w:w="1275" w:type="dxa"/>
          </w:tcPr>
          <w:p w14:paraId="638E7769" w14:textId="5038190D" w:rsidR="00DB0B52" w:rsidRPr="00DB0B52" w:rsidRDefault="00DB0B52">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6B87ECDB" w14:textId="507852DC" w:rsidR="00DB0B52" w:rsidRPr="00DB0B52" w:rsidRDefault="00DB0B52">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5896751C" w14:textId="77777777" w:rsidR="00DB0B52" w:rsidRDefault="00DB0B52">
            <w:pPr>
              <w:spacing w:before="120" w:after="120"/>
              <w:rPr>
                <w:rFonts w:eastAsia="PMingLiU" w:hint="eastAsia"/>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5ED40BFC" w14:textId="77777777" w:rsidR="0050628F" w:rsidRDefault="00736F1A">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07DCA169" w14:textId="77777777" w:rsidR="0050628F" w:rsidRDefault="00736F1A">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b/>
          <w:bCs/>
          <w:color w:val="000000"/>
          <w:kern w:val="24"/>
          <w:sz w:val="20"/>
          <w:szCs w:val="20"/>
          <w:highlight w:val="green"/>
          <w:lang w:val="en-GB"/>
        </w:rPr>
        <w:t>RAN2 #126 Agreement</w:t>
      </w:r>
    </w:p>
    <w:p w14:paraId="3F77CB24" w14:textId="77777777" w:rsidR="0050628F" w:rsidRDefault="00736F1A">
      <w:pPr>
        <w:pStyle w:val="af3"/>
        <w:spacing w:before="180" w:beforeAutospacing="0" w:after="0" w:afterAutospacing="0" w:line="216" w:lineRule="auto"/>
        <w:ind w:leftChars="118" w:left="236"/>
        <w:rPr>
          <w:rFonts w:ascii="Times New Roman" w:eastAsia="바탕" w:hAnsi="Times New Roman" w:cs="Times New Roman"/>
          <w:color w:val="000000"/>
          <w:kern w:val="24"/>
          <w:sz w:val="20"/>
          <w:szCs w:val="20"/>
        </w:rPr>
      </w:pPr>
      <w:r>
        <w:rPr>
          <w:rFonts w:ascii="Times New Roman" w:eastAsia="바탕" w:hAnsi="Times New Roman" w:cs="Times New Roman"/>
          <w:color w:val="000000"/>
          <w:kern w:val="24"/>
          <w:sz w:val="20"/>
          <w:szCs w:val="20"/>
          <w:highlight w:val="yellow"/>
        </w:rPr>
        <w:t>NW need to bar</w:t>
      </w:r>
      <w:r>
        <w:rPr>
          <w:rFonts w:ascii="Times New Roman" w:eastAsia="바탕" w:hAnsi="Times New Roman" w:cs="Times New Roman"/>
          <w:color w:val="000000"/>
          <w:kern w:val="24"/>
          <w:sz w:val="20"/>
          <w:szCs w:val="20"/>
        </w:rPr>
        <w:t xml:space="preserve"> the </w:t>
      </w:r>
      <w:r>
        <w:rPr>
          <w:rFonts w:ascii="Times New Roman" w:eastAsia="바탕" w:hAnsi="Times New Roman" w:cs="Times New Roman"/>
          <w:color w:val="000000"/>
          <w:kern w:val="24"/>
          <w:sz w:val="20"/>
          <w:szCs w:val="20"/>
          <w:highlight w:val="yellow"/>
        </w:rPr>
        <w:t xml:space="preserve">legacy UE from accessing the on-demand SIB1 cell </w:t>
      </w:r>
      <w:r>
        <w:rPr>
          <w:rFonts w:ascii="Times New Roman" w:eastAsia="바탕" w:hAnsi="Times New Roman" w:cs="Times New Roman"/>
          <w:color w:val="000000"/>
          <w:kern w:val="24"/>
          <w:sz w:val="20"/>
          <w:szCs w:val="20"/>
        </w:rPr>
        <w:t>(e.g. based on the existing barring mechanism).</w:t>
      </w:r>
    </w:p>
    <w:p w14:paraId="71B8FCDE" w14:textId="77777777" w:rsidR="0050628F" w:rsidRDefault="00736F1A">
      <w:pPr>
        <w:pStyle w:val="af3"/>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바탕" w:hAnsi="Times New Roman" w:cs="Times New Roman"/>
          <w:color w:val="auto"/>
          <w:kern w:val="24"/>
          <w:sz w:val="20"/>
          <w:szCs w:val="20"/>
          <w:lang w:val="en-GB"/>
        </w:rPr>
        <w:t xml:space="preserve">Note: How to use </w:t>
      </w:r>
      <w:proofErr w:type="spellStart"/>
      <w:r>
        <w:rPr>
          <w:rFonts w:ascii="Times New Roman" w:eastAsia="바탕" w:hAnsi="Times New Roman" w:cs="Times New Roman"/>
          <w:i/>
          <w:iCs/>
          <w:color w:val="auto"/>
          <w:kern w:val="24"/>
          <w:sz w:val="20"/>
          <w:szCs w:val="20"/>
          <w:lang w:val="en-GB"/>
        </w:rPr>
        <w:t>ssb-SubcarrierOffset</w:t>
      </w:r>
      <w:proofErr w:type="spellEnd"/>
      <w:r>
        <w:rPr>
          <w:rFonts w:ascii="Times New Roman" w:eastAsia="바탕"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44996163" w14:textId="77777777" w:rsidR="0050628F" w:rsidRDefault="00736F1A">
      <w:pPr>
        <w:pStyle w:val="12"/>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2"/>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03F2C0C"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0AB9E31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2"/>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2"/>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맑은 고딕"/>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맑은 고딕" w:hint="eastAsia"/>
                <w:lang w:eastAsia="ko-KR"/>
              </w:rPr>
              <w:t>W</w:t>
            </w:r>
            <w:r>
              <w:rPr>
                <w:rFonts w:eastAsia="맑은 고딕"/>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맑은 고딕"/>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맑은 고딕"/>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맑은 고딕"/>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맑은 고딕"/>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맑은 고딕" w:hint="eastAsia"/>
                <w:lang w:eastAsia="ko-KR"/>
              </w:rPr>
            </w:pPr>
            <w:r>
              <w:rPr>
                <w:rFonts w:eastAsia="맑은 고딕" w:hint="eastAsia"/>
                <w:lang w:eastAsia="ko-KR"/>
              </w:rPr>
              <w:t>W</w:t>
            </w:r>
            <w:r>
              <w:rPr>
                <w:rFonts w:eastAsia="맑은 고딕"/>
                <w:lang w:eastAsia="ko-KR"/>
              </w:rPr>
              <w:t>e don’t think this proposal is needed.</w:t>
            </w:r>
          </w:p>
        </w:tc>
      </w:tr>
    </w:tbl>
    <w:p w14:paraId="010117D8" w14:textId="77777777" w:rsidR="0050628F" w:rsidRPr="009C14B3" w:rsidRDefault="0050628F">
      <w:pPr>
        <w:rPr>
          <w:rFonts w:eastAsia="PMingLiU"/>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2F336161" w14:textId="77777777" w:rsidR="0050628F" w:rsidRDefault="00736F1A">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af8"/>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af8"/>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af8"/>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=30 or 14 needs to be further discussed. So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af8"/>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af8"/>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맑은 고딕" w:hint="eastAsia"/>
                <w:lang w:eastAsia="ko-KR"/>
              </w:rPr>
              <w:lastRenderedPageBreak/>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맑은 고딕"/>
                <w:lang w:eastAsia="ko-KR"/>
              </w:rPr>
            </w:pPr>
            <w:r>
              <w:rPr>
                <w:rFonts w:eastAsia="맑은 고딕" w:hint="eastAsia"/>
                <w:lang w:eastAsia="ko-KR"/>
              </w:rPr>
              <w:t>We are fine to use K_SSB and</w:t>
            </w:r>
            <w:r>
              <w:rPr>
                <w:rFonts w:eastAsia="맑은 고딕"/>
                <w:lang w:eastAsia="ko-KR"/>
              </w:rPr>
              <w:t xml:space="preserve"> WUS configuration for cell identification, in general. Regarding the 1</w:t>
            </w:r>
            <w:r w:rsidRPr="00D7714C">
              <w:rPr>
                <w:rFonts w:eastAsia="맑은 고딕"/>
                <w:vertAlign w:val="superscript"/>
                <w:lang w:eastAsia="ko-KR"/>
              </w:rPr>
              <w:t>st</w:t>
            </w:r>
            <w:r>
              <w:rPr>
                <w:rFonts w:eastAsia="맑은 고딕"/>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af8"/>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af8"/>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맑은 고딕"/>
                <w:lang w:eastAsia="ko-KR"/>
              </w:rPr>
            </w:pPr>
          </w:p>
          <w:p w14:paraId="035D39F5" w14:textId="77777777" w:rsidR="00BE4807" w:rsidRPr="002D1937" w:rsidRDefault="00BE4807" w:rsidP="00BE4807">
            <w:pPr>
              <w:rPr>
                <w:rFonts w:eastAsia="맑은 고딕"/>
                <w:lang w:eastAsia="ko-KR"/>
              </w:rPr>
            </w:pPr>
            <w:r>
              <w:rPr>
                <w:rFonts w:eastAsia="맑은 고딕" w:hint="eastAsia"/>
                <w:lang w:eastAsia="ko-KR"/>
              </w:rPr>
              <w:t xml:space="preserve">Additionally, we have question after figuring </w:t>
            </w:r>
            <w:r>
              <w:rPr>
                <w:rFonts w:eastAsia="맑은 고딕"/>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맑은 고딕"/>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맑은 고딕"/>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446C9EE3" w14:textId="35851F7D" w:rsidR="00DB0B52" w:rsidRPr="00DB0B52" w:rsidRDefault="00DB0B52">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32" w:name="OLE_LINK272"/>
      <w:bookmarkStart w:id="133" w:name="OLE_LINK92"/>
      <w:bookmarkEnd w:id="130"/>
      <w:r>
        <w:rPr>
          <w:rFonts w:eastAsia="PMingLiU"/>
          <w:b/>
          <w:lang w:eastAsia="zh-TW"/>
        </w:rPr>
        <w:t>Background</w:t>
      </w:r>
    </w:p>
    <w:p w14:paraId="59FB9ECC" w14:textId="77777777" w:rsidR="0050628F" w:rsidRDefault="00736F1A">
      <w:pPr>
        <w:rPr>
          <w:rFonts w:eastAsia="PMingLiU"/>
          <w:lang w:eastAsia="zh-TW"/>
        </w:rPr>
      </w:pPr>
      <w:bookmarkStart w:id="134" w:name="OLE_LINK293"/>
      <w:r>
        <w:rPr>
          <w:rFonts w:eastAsia="PMingLiU"/>
          <w:lang w:eastAsia="zh-TW"/>
        </w:rPr>
        <w:t>In RAN2 #126, the following is agreed:</w:t>
      </w:r>
    </w:p>
    <w:bookmarkEnd w:id="13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2"/>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2"/>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2"/>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2"/>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2"/>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2"/>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FB101B">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FB101B">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FB101B">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FB101B">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FB101B">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FB101B">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FB101B">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FB101B">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FB101B">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FB101B">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FB101B">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FB101B">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FB101B">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FB101B">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FB101B">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FB101B">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맑은 고딕" w:hint="eastAsia"/>
                <w:lang w:eastAsia="ko-KR"/>
              </w:rPr>
              <w:t>O</w:t>
            </w:r>
            <w:r>
              <w:rPr>
                <w:rFonts w:eastAsia="맑은 고딕"/>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FB101B">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FB101B">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FB101B">
        <w:tc>
          <w:tcPr>
            <w:tcW w:w="1275" w:type="dxa"/>
          </w:tcPr>
          <w:p w14:paraId="406A3DC6" w14:textId="6BB1095B" w:rsidR="00DB0B52" w:rsidRPr="00DB0B52" w:rsidRDefault="00DB0B52">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46D09F2F" w14:textId="2EE5E00F" w:rsidR="00DB0B52" w:rsidRPr="00DB0B52" w:rsidRDefault="00DB0B52">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bl>
    <w:p w14:paraId="079D4600" w14:textId="77777777" w:rsidR="0050628F" w:rsidRDefault="0050628F">
      <w:pPr>
        <w:rPr>
          <w:rFonts w:eastAsia="PMingLiU"/>
          <w:b/>
          <w:bCs/>
          <w:lang w:val="en-US" w:eastAsia="zh-TW"/>
        </w:rPr>
      </w:pPr>
    </w:p>
    <w:bookmarkEnd w:id="137"/>
    <w:bookmarkEnd w:id="138"/>
    <w:p w14:paraId="379315CA" w14:textId="77777777" w:rsidR="0050628F" w:rsidRDefault="0050628F">
      <w:pPr>
        <w:rPr>
          <w:rFonts w:eastAsia="PMingLiU"/>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2B41535A" w14:textId="77777777" w:rsidR="0050628F" w:rsidRDefault="00736F1A">
      <w:pPr>
        <w:rPr>
          <w:rFonts w:eastAsia="PMingLiU"/>
          <w:lang w:eastAsia="zh-TW"/>
        </w:rPr>
      </w:pPr>
      <w:r>
        <w:rPr>
          <w:rFonts w:eastAsia="PMingLiU"/>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41" w:name="OLE_LINK429"/>
      <w:r>
        <w:rPr>
          <w:rFonts w:eastAsia="맑은 고딕"/>
          <w:bCs/>
          <w:highlight w:val="yellow"/>
          <w:lang w:eastAsia="ko-KR"/>
        </w:rPr>
        <w:t>At least for Case-2</w:t>
      </w:r>
      <w:r>
        <w:rPr>
          <w:rFonts w:eastAsia="맑은 고딕"/>
          <w:bCs/>
          <w:lang w:eastAsia="ko-KR"/>
        </w:rPr>
        <w:t xml:space="preserve">: </w:t>
      </w:r>
      <w:bookmarkStart w:id="142" w:name="OLE_LINK428"/>
      <w:r>
        <w:rPr>
          <w:rFonts w:eastAsia="맑은 고딕"/>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맑은 고딕"/>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734E720" w14:textId="77777777" w:rsidR="0050628F" w:rsidRDefault="0050628F">
      <w:pPr>
        <w:rPr>
          <w:rFonts w:eastAsiaTheme="minorEastAsia"/>
          <w:b/>
          <w:lang w:val="en-US" w:eastAsia="zh-CN"/>
        </w:rPr>
      </w:pPr>
      <w:bookmarkStart w:id="149" w:name="OLE_LINK260"/>
      <w:bookmarkStart w:id="150" w:name="OLE_LINK231"/>
      <w:bookmarkEnd w:id="147"/>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Default="00736F1A">
      <w:pPr>
        <w:pStyle w:val="af8"/>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54" w:name="OLE_LINK407"/>
      <w:bookmarkEnd w:id="151"/>
      <w:r>
        <w:rPr>
          <w:rFonts w:eastAsia="PMingLiU"/>
          <w:b/>
          <w:lang w:eastAsia="zh-TW"/>
        </w:rPr>
        <w:lastRenderedPageBreak/>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462E741A" w14:textId="77777777" w:rsidR="0050628F" w:rsidRDefault="00736F1A">
      <w:pPr>
        <w:pStyle w:val="af8"/>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af8"/>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8"/>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af8"/>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af8"/>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31537EAD" w14:textId="77777777" w:rsidR="0050628F" w:rsidRDefault="00736F1A">
      <w:pPr>
        <w:pStyle w:val="af8"/>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af8"/>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5D0F54A8" w14:textId="77777777" w:rsidR="0050628F" w:rsidRDefault="00736F1A">
      <w:pPr>
        <w:pStyle w:val="af8"/>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af8"/>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af8"/>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40C77D6E" w14:textId="77777777" w:rsidR="0050628F" w:rsidRDefault="00736F1A">
      <w:pPr>
        <w:pStyle w:val="af8"/>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af8"/>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af8"/>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8"/>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af8"/>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4B0A7AC1"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af8"/>
              <w:numPr>
                <w:ilvl w:val="0"/>
                <w:numId w:val="52"/>
              </w:numPr>
              <w:ind w:leftChars="0"/>
              <w:rPr>
                <w:rFonts w:eastAsia="PMingLiU"/>
                <w:b/>
                <w:color w:val="FF0000"/>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af8"/>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af8"/>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맑은 고딕"/>
                <w:lang w:eastAsia="ko-KR"/>
              </w:rPr>
            </w:pPr>
            <w:r>
              <w:rPr>
                <w:rFonts w:eastAsia="맑은 고딕" w:hint="eastAsia"/>
                <w:lang w:eastAsia="ko-KR"/>
              </w:rPr>
              <w:t>F</w:t>
            </w:r>
            <w:r>
              <w:rPr>
                <w:rFonts w:eastAsia="맑은 고딕"/>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af8"/>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af8"/>
              <w:numPr>
                <w:ilvl w:val="0"/>
                <w:numId w:val="52"/>
              </w:numPr>
              <w:ind w:leftChars="0"/>
              <w:rPr>
                <w:rFonts w:eastAsia="맑은 고딕"/>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맑은 고딕" w:hint="eastAsia"/>
                <w:b/>
                <w:color w:val="FF0000"/>
                <w:lang w:eastAsia="ko-KR"/>
              </w:rPr>
              <w:t>O</w:t>
            </w:r>
            <w:r w:rsidRPr="005F204A">
              <w:rPr>
                <w:rFonts w:eastAsia="맑은 고딕"/>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맑은 고딕"/>
                <w:lang w:eastAsia="ko-KR"/>
              </w:rPr>
            </w:pPr>
            <w:r>
              <w:rPr>
                <w:rFonts w:eastAsia="맑은 고딕" w:hint="eastAsia"/>
                <w:lang w:eastAsia="ko-KR"/>
              </w:rPr>
              <w:t>O</w:t>
            </w:r>
            <w:r>
              <w:rPr>
                <w:rFonts w:eastAsia="맑은 고딕"/>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맑은 고딕"/>
                <w:lang w:eastAsia="ko-KR"/>
              </w:rPr>
            </w:pPr>
            <w:r>
              <w:rPr>
                <w:rFonts w:eastAsia="맑은 고딕" w:hint="eastAsia"/>
                <w:lang w:eastAsia="ko-KR"/>
              </w:rPr>
              <w:t>Similar view as CMCC, it can be related to the design of NES cell identification.</w:t>
            </w:r>
          </w:p>
        </w:tc>
      </w:tr>
      <w:tr w:rsidR="00964ABE" w14:paraId="4947C194" w14:textId="7777777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맑은 고딕"/>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PMingLiU"/>
                <w:lang w:eastAsia="zh-TW"/>
              </w:rPr>
              <w:t>Besides, we think that Option 2 is more feasible and is of less spec. impact.</w:t>
            </w:r>
          </w:p>
        </w:tc>
      </w:tr>
      <w:tr w:rsidR="00DB0B52" w14:paraId="60E4C959" w14:textId="7777777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5361A91E" w14:textId="77777777" w:rsidR="0050628F" w:rsidRDefault="00736F1A">
      <w:pPr>
        <w:pStyle w:val="af8"/>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FB101B">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FB101B">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FB101B">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FB101B">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FB101B">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FB101B">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FB101B">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FB101B">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FB101B">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FB101B">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FB101B">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FB101B">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FB101B">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FB101B">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FB101B">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FB101B">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FB101B">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FB101B">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맑은 고딕"/>
                <w:lang w:eastAsia="ko-KR"/>
              </w:rPr>
              <w:t xml:space="preserve">Option 1 is preferred. The multiple candidates of starting time and duration can be predefined/configured, and </w:t>
            </w:r>
            <w:r w:rsidRPr="005F204A">
              <w:rPr>
                <w:rFonts w:eastAsia="맑은 고딕"/>
                <w:lang w:eastAsia="ko-KR"/>
              </w:rPr>
              <w:t xml:space="preserve">one of the candidate values can be directly indicated via the </w:t>
            </w:r>
            <w:proofErr w:type="spellStart"/>
            <w:r w:rsidRPr="005F204A">
              <w:rPr>
                <w:rFonts w:eastAsia="맑은 고딕"/>
                <w:lang w:eastAsia="ko-KR"/>
              </w:rPr>
              <w:t>gNB's</w:t>
            </w:r>
            <w:proofErr w:type="spellEnd"/>
            <w:r w:rsidRPr="005F204A">
              <w:rPr>
                <w:rFonts w:eastAsia="맑은 고딕"/>
                <w:lang w:eastAsia="ko-KR"/>
              </w:rPr>
              <w:t xml:space="preserve"> response (e.g., RAR) to the UL WUS.</w:t>
            </w:r>
            <w:r>
              <w:rPr>
                <w:rFonts w:eastAsia="맑은 고딕"/>
                <w:lang w:eastAsia="ko-KR"/>
              </w:rPr>
              <w:t xml:space="preserve"> </w:t>
            </w:r>
          </w:p>
        </w:tc>
      </w:tr>
      <w:tr w:rsidR="00BE4807" w14:paraId="43D77DC4" w14:textId="77777777" w:rsidTr="00FB101B">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맑은 고딕"/>
                <w:lang w:eastAsia="ko-KR"/>
              </w:rPr>
            </w:pPr>
            <w:r>
              <w:rPr>
                <w:rFonts w:eastAsia="맑은 고딕" w:hint="eastAsia"/>
                <w:lang w:eastAsia="ko-KR"/>
              </w:rPr>
              <w:t>O</w:t>
            </w:r>
            <w:r>
              <w:rPr>
                <w:rFonts w:eastAsia="맑은 고딕"/>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맑은 고딕"/>
                <w:lang w:eastAsia="ko-KR"/>
              </w:rPr>
            </w:pPr>
          </w:p>
        </w:tc>
      </w:tr>
      <w:tr w:rsidR="00676985" w14:paraId="4B94FCD2" w14:textId="77777777" w:rsidTr="00FB101B">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맑은 고딕"/>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맑은 고딕"/>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FB101B">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FB101B">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FB101B">
        <w:tc>
          <w:tcPr>
            <w:tcW w:w="1275" w:type="dxa"/>
          </w:tcPr>
          <w:p w14:paraId="26A1A249" w14:textId="07C8EA20" w:rsidR="00DB0B52" w:rsidRPr="00DB0B52" w:rsidRDefault="00DB0B52">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21DB8797" w14:textId="3AD04554" w:rsidR="00DB0B52" w:rsidRPr="00DB0B52" w:rsidRDefault="00DB0B52">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bl>
    <w:p w14:paraId="5A15B36A" w14:textId="77777777" w:rsidR="0050628F" w:rsidRDefault="0050628F">
      <w:pPr>
        <w:rPr>
          <w:rFonts w:eastAsia="PMingLiU"/>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56BA4A43"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43BFC1C2" w14:textId="77777777" w:rsidR="0050628F" w:rsidRDefault="00736F1A">
      <w:pPr>
        <w:pStyle w:val="af8"/>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FB101B">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FB101B">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FB101B">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FB101B">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FB101B">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FB101B">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FB101B">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FB101B">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FB101B">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FB101B">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FB101B">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FB101B">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FB101B">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FB101B">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맑은 고딕" w:hint="eastAsia"/>
                <w:lang w:eastAsia="ko-KR"/>
              </w:rPr>
              <w:t>F</w:t>
            </w:r>
            <w:r>
              <w:rPr>
                <w:rFonts w:eastAsia="맑은 고딕"/>
                <w:lang w:eastAsia="ko-KR"/>
              </w:rPr>
              <w:t>ine with both options.</w:t>
            </w:r>
          </w:p>
        </w:tc>
      </w:tr>
      <w:tr w:rsidR="00BE4807" w14:paraId="2156F79D" w14:textId="77777777" w:rsidTr="00FB101B">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맑은 고딕"/>
                <w:lang w:eastAsia="ko-KR"/>
              </w:rPr>
            </w:pPr>
            <w:r>
              <w:rPr>
                <w:rFonts w:eastAsia="맑은 고딕"/>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맑은 고딕"/>
                <w:lang w:eastAsia="ko-KR"/>
              </w:rPr>
            </w:pPr>
          </w:p>
        </w:tc>
      </w:tr>
      <w:bookmarkEnd w:id="167"/>
      <w:tr w:rsidR="00FB101B" w:rsidRPr="00186D4E" w14:paraId="199A7B50" w14:textId="77777777" w:rsidTr="00FB101B">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FB101B">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FB101B">
        <w:tc>
          <w:tcPr>
            <w:tcW w:w="1275" w:type="dxa"/>
          </w:tcPr>
          <w:p w14:paraId="683630F7" w14:textId="7B00A780" w:rsidR="00DB0B52" w:rsidRPr="00DB0B52" w:rsidRDefault="00DB0B52" w:rsidP="00622C1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0201622E" w14:textId="798D4FE4" w:rsidR="00DB0B52" w:rsidRPr="00DB0B52" w:rsidRDefault="00DB0B52" w:rsidP="00622C17">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0A202826" w14:textId="323AD95F" w:rsidR="00DB0B52" w:rsidRPr="00DB0B52" w:rsidRDefault="00DB0B52" w:rsidP="00622C17">
            <w:pPr>
              <w:spacing w:before="120" w:after="120"/>
              <w:rPr>
                <w:rFonts w:eastAsia="맑은 고딕" w:hint="eastAsia"/>
                <w:lang w:eastAsia="ko-KR"/>
              </w:rPr>
            </w:pPr>
            <w:r>
              <w:rPr>
                <w:rFonts w:eastAsia="맑은 고딕" w:hint="eastAsia"/>
                <w:lang w:eastAsia="ko-KR"/>
              </w:rPr>
              <w:t>A</w:t>
            </w:r>
            <w:r>
              <w:rPr>
                <w:rFonts w:eastAsia="맑은 고딕"/>
                <w:lang w:eastAsia="ko-KR"/>
              </w:rPr>
              <w:t>mong the three options agreed in online session, Option 2 is preferred.</w:t>
            </w:r>
          </w:p>
        </w:tc>
      </w:tr>
    </w:tbl>
    <w:p w14:paraId="69C0053B" w14:textId="77777777" w:rsidR="00BE480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af8"/>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af8"/>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af8"/>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맑은 고딕"/>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맑은 고딕" w:hint="eastAsia"/>
                <w:lang w:eastAsia="ko-KR"/>
              </w:rPr>
              <w:t>W</w:t>
            </w:r>
            <w:r>
              <w:rPr>
                <w:rFonts w:eastAsia="맑은 고딕"/>
                <w:lang w:eastAsia="ko-KR"/>
              </w:rPr>
              <w:t>hich option is selected can be further discussed.</w:t>
            </w:r>
          </w:p>
        </w:tc>
      </w:tr>
      <w:tr w:rsidR="00282EE2" w14:paraId="5770CD0B" w14:textId="7777777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맑은 고딕"/>
                <w:lang w:eastAsia="ko-KR"/>
              </w:rPr>
            </w:pPr>
            <w:r w:rsidRPr="00282EE2">
              <w:rPr>
                <w:rFonts w:eastAsia="맑은 고딕"/>
                <w:lang w:eastAsia="ko-KR"/>
              </w:rPr>
              <w:t>Fine to study the t</w:t>
            </w:r>
            <w:r>
              <w:rPr>
                <w:rFonts w:eastAsia="맑은 고딕"/>
                <w:lang w:eastAsia="ko-KR"/>
              </w:rPr>
              <w:t>hree</w:t>
            </w:r>
            <w:r w:rsidRPr="00282EE2">
              <w:rPr>
                <w:rFonts w:eastAsia="맑은 고딕"/>
                <w:lang w:eastAsia="ko-KR"/>
              </w:rPr>
              <w:t xml:space="preserve"> options.</w:t>
            </w:r>
            <w:r>
              <w:rPr>
                <w:rFonts w:eastAsia="맑은 고딕"/>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맑은 고딕"/>
                <w:lang w:eastAsia="ko-KR"/>
              </w:rPr>
            </w:pPr>
          </w:p>
        </w:tc>
      </w:tr>
    </w:tbl>
    <w:p w14:paraId="2BE0B5C5" w14:textId="77777777" w:rsidR="0050628F" w:rsidRDefault="0050628F">
      <w:pPr>
        <w:rPr>
          <w:rFonts w:eastAsia="PMingLiU"/>
          <w:b/>
          <w:bCs/>
          <w:lang w:val="en-US" w:eastAsia="zh-TW"/>
        </w:rPr>
      </w:pPr>
    </w:p>
    <w:bookmarkEnd w:id="170"/>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8"/>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lastRenderedPageBreak/>
              <w:t>I</w:t>
            </w:r>
            <w:r>
              <w:rPr>
                <w:rFonts w:eastAsia="MS Mincho"/>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맑은 고딕"/>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맑은 고딕"/>
                <w:lang w:eastAsia="ko-KR"/>
              </w:rPr>
              <w:t>gNB</w:t>
            </w:r>
            <w:proofErr w:type="spellEnd"/>
            <w:r>
              <w:rPr>
                <w:rFonts w:eastAsia="맑은 고딕"/>
                <w:lang w:eastAsia="ko-KR"/>
              </w:rPr>
              <w:t xml:space="preserve"> should transmit multiple OD-SIB1 associated with different SSBs if WUSs are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FB101B">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FB101B">
        <w:tc>
          <w:tcPr>
            <w:tcW w:w="1275" w:type="dxa"/>
          </w:tcPr>
          <w:p w14:paraId="712920F9" w14:textId="32BC5381" w:rsidR="00DB0B52" w:rsidRPr="00DB0B52" w:rsidRDefault="00DB0B52" w:rsidP="00622C1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51E2D862" w14:textId="1ACCA101" w:rsidR="00DB0B52" w:rsidRPr="00DB0B52" w:rsidRDefault="00DB0B52" w:rsidP="00622C17">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lastRenderedPageBreak/>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af8"/>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af8"/>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49"/>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af8"/>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8"/>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8"/>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af8"/>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8"/>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af8"/>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lastRenderedPageBreak/>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맑은 고딕"/>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맑은 고딕"/>
                <w:lang w:eastAsia="ko-KR"/>
              </w:rPr>
            </w:pPr>
            <w:r>
              <w:rPr>
                <w:rFonts w:eastAsia="맑은 고딕" w:hint="eastAsia"/>
                <w:lang w:eastAsia="ko-KR"/>
              </w:rPr>
              <w:t>Generally, fine with FL</w:t>
            </w:r>
            <w:r>
              <w:rPr>
                <w:rFonts w:eastAsia="맑은 고딕"/>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r w:rsidRPr="0000680F">
              <w:rPr>
                <w:rFonts w:eastAsia="PMingLiU"/>
                <w:b/>
                <w:lang w:eastAsia="zh-TW"/>
              </w:rPr>
              <w:t>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bl>
    <w:p w14:paraId="733EAA97" w14:textId="77777777" w:rsidR="0050628F" w:rsidRDefault="0050628F">
      <w:pPr>
        <w:rPr>
          <w:rFonts w:eastAsia="PMingLiU"/>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79"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139A6A1A" w14:textId="77777777" w:rsidR="0050628F" w:rsidRDefault="00736F1A">
      <w:pPr>
        <w:pStyle w:val="af8"/>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af8"/>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8"/>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8"/>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8"/>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8"/>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SimSun" w:eastAsia="SimSun" w:hAnsi="Times New Roman" w:cs="SimSun" w:hint="eastAsia"/>
          <w:szCs w:val="20"/>
          <w:lang w:val="en-US" w:eastAsia="ja-JP"/>
        </w:rPr>
        <w:t>.</w:t>
      </w:r>
    </w:p>
    <w:p w14:paraId="0ADFDC55" w14:textId="77777777" w:rsidR="0050628F" w:rsidRDefault="00736F1A">
      <w:pPr>
        <w:pStyle w:val="af8"/>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8"/>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8"/>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8"/>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8"/>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2"/>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2"/>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af8"/>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af8"/>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af8"/>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맑은 고딕" w:hint="eastAsia"/>
                <w:lang w:eastAsia="ko-KR"/>
              </w:rPr>
              <w:t>W</w:t>
            </w:r>
            <w:r w:rsidRPr="005D73F3">
              <w:rPr>
                <w:rFonts w:eastAsia="맑은 고딕"/>
                <w:lang w:eastAsia="ko-KR"/>
              </w:rPr>
              <w:t>e prefer to focus on only Case 2 in Re</w:t>
            </w:r>
            <w:r>
              <w:rPr>
                <w:rFonts w:eastAsia="맑은 고딕"/>
                <w:lang w:eastAsia="ko-KR"/>
              </w:rPr>
              <w:t>l-1</w:t>
            </w:r>
            <w:r w:rsidRPr="005D73F3">
              <w:rPr>
                <w:rFonts w:eastAsia="맑은 고딕"/>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맑은 고딕"/>
                <w:lang w:eastAsia="ko-KR"/>
              </w:rPr>
            </w:pPr>
            <w:r>
              <w:rPr>
                <w:rFonts w:ascii="Times New Roman" w:eastAsia="맑은 고딕" w:hAnsi="Times New Roman" w:hint="eastAsia"/>
                <w:lang w:eastAsia="ko-KR"/>
              </w:rPr>
              <w:t>G</w:t>
            </w:r>
            <w:r>
              <w:rPr>
                <w:rFonts w:ascii="Times New Roman" w:eastAsia="맑은 고딕"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맑은 고딕"/>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맑은 고딕"/>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맑은 고딕" w:hAnsi="Times New Roman"/>
                <w:lang w:eastAsia="ko-KR"/>
              </w:rPr>
            </w:pPr>
          </w:p>
        </w:tc>
      </w:tr>
      <w:tr w:rsidR="00FB101B" w14:paraId="2ECCBDCA" w14:textId="77777777" w:rsidTr="00FB101B">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FB101B">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FB101B">
        <w:tc>
          <w:tcPr>
            <w:tcW w:w="1275" w:type="dxa"/>
          </w:tcPr>
          <w:p w14:paraId="4C34AB8D" w14:textId="14CD9823" w:rsidR="00DB0B52" w:rsidRPr="00DB0B52" w:rsidRDefault="00DB0B52" w:rsidP="00622C17">
            <w:pPr>
              <w:spacing w:before="120" w:after="120"/>
              <w:rPr>
                <w:rFonts w:eastAsia="맑은 고딕" w:hint="eastAsia"/>
                <w:lang w:eastAsia="ko-KR"/>
              </w:rPr>
            </w:pPr>
            <w:r>
              <w:rPr>
                <w:rFonts w:eastAsia="맑은 고딕" w:hint="eastAsia"/>
                <w:lang w:eastAsia="ko-KR"/>
              </w:rPr>
              <w:t>E</w:t>
            </w:r>
            <w:r>
              <w:rPr>
                <w:rFonts w:eastAsia="맑은 고딕"/>
                <w:lang w:eastAsia="ko-KR"/>
              </w:rPr>
              <w:t>TRI</w:t>
            </w:r>
          </w:p>
        </w:tc>
        <w:tc>
          <w:tcPr>
            <w:tcW w:w="1581" w:type="dxa"/>
          </w:tcPr>
          <w:p w14:paraId="1BA61C2A" w14:textId="414421B2" w:rsidR="00DB0B52" w:rsidRPr="00DB0B52" w:rsidRDefault="00DB0B52" w:rsidP="00622C17">
            <w:pPr>
              <w:spacing w:before="120" w:after="120"/>
              <w:rPr>
                <w:rFonts w:eastAsia="맑은 고딕" w:hint="eastAsia"/>
                <w:lang w:eastAsia="ko-KR"/>
              </w:rPr>
            </w:pPr>
            <w:r>
              <w:rPr>
                <w:rFonts w:eastAsia="맑은 고딕" w:hint="eastAsia"/>
                <w:lang w:eastAsia="ko-KR"/>
              </w:rPr>
              <w:t>S</w:t>
            </w:r>
            <w:r>
              <w:rPr>
                <w:rFonts w:eastAsia="맑은 고딕"/>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bl>
    <w:p w14:paraId="5546D433" w14:textId="77777777" w:rsidR="0050628F" w:rsidRDefault="0050628F">
      <w:pPr>
        <w:rPr>
          <w:rFonts w:eastAsia="PMingLiU"/>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lastRenderedPageBreak/>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8"/>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lastRenderedPageBreak/>
        <w:t>Proposal 1: Capture Observation 5~ Observation 7.</w:t>
      </w:r>
      <w:bookmarkEnd w:id="183"/>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8"/>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4" w:name="OLE_LINK4"/>
      <w:bookmarkStart w:id="185" w:name="OLE_LINK251"/>
      <w:bookmarkEnd w:id="6"/>
      <w:r>
        <w:t xml:space="preserve">Resulted </w:t>
      </w:r>
      <w:bookmarkStart w:id="186" w:name="OLE_LINK112"/>
      <w:r>
        <w:t>RAN1 conclusion/agreement</w:t>
      </w:r>
      <w:bookmarkEnd w:id="184"/>
      <w:bookmarkEnd w:id="186"/>
    </w:p>
    <w:bookmarkEnd w:id="185"/>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87" w:name="OLE_LINK250"/>
      <w:bookmarkStart w:id="188" w:name="OLE_LINK42"/>
      <w:bookmarkEnd w:id="179"/>
      <w:r>
        <w:lastRenderedPageBreak/>
        <w:t>4 References</w:t>
      </w:r>
      <w:r>
        <w:rPr>
          <w:rFonts w:hint="eastAsia"/>
        </w:rPr>
        <w:t xml:space="preserve"> (a</w:t>
      </w:r>
      <w:r>
        <w:t>ll from RAN1 #118</w:t>
      </w:r>
      <w:r>
        <w:rPr>
          <w:rFonts w:hint="eastAsia"/>
        </w:rPr>
        <w:t>)</w:t>
      </w:r>
    </w:p>
    <w:bookmarkEnd w:id="187"/>
    <w:p w14:paraId="376226F3" w14:textId="77777777" w:rsidR="0050628F" w:rsidRDefault="00736F1A">
      <w:pPr>
        <w:pStyle w:val="12"/>
        <w:numPr>
          <w:ilvl w:val="0"/>
          <w:numId w:val="61"/>
        </w:numPr>
        <w:ind w:leftChars="0"/>
      </w:pPr>
      <w:r>
        <w:t xml:space="preserve">R1-2405812, Discussion of on-demand SIB1 for idle/inactive mode UEs, FUTUREWEI </w:t>
      </w:r>
    </w:p>
    <w:p w14:paraId="4B7D13FE" w14:textId="77777777" w:rsidR="0050628F" w:rsidRDefault="00736F1A">
      <w:pPr>
        <w:pStyle w:val="12"/>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2"/>
        <w:numPr>
          <w:ilvl w:val="0"/>
          <w:numId w:val="61"/>
        </w:numPr>
        <w:ind w:leftChars="0"/>
      </w:pPr>
      <w:r>
        <w:t xml:space="preserve">R1-2405893, On-demand SIB1 for idle/inactive mode UEs, Tejas Networks Limited  </w:t>
      </w:r>
    </w:p>
    <w:p w14:paraId="541CBBFE" w14:textId="77777777" w:rsidR="0050628F" w:rsidRDefault="00736F1A">
      <w:pPr>
        <w:pStyle w:val="12"/>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2"/>
        <w:numPr>
          <w:ilvl w:val="0"/>
          <w:numId w:val="61"/>
        </w:numPr>
        <w:ind w:leftChars="0"/>
      </w:pPr>
      <w:r>
        <w:t xml:space="preserve">R1-2405958, On-demand SIB1 for Idle/Inactive Mode UE, Google  </w:t>
      </w:r>
    </w:p>
    <w:p w14:paraId="50B361AA" w14:textId="77777777" w:rsidR="0050628F" w:rsidRDefault="00736F1A">
      <w:pPr>
        <w:pStyle w:val="12"/>
        <w:numPr>
          <w:ilvl w:val="0"/>
          <w:numId w:val="61"/>
        </w:numPr>
        <w:ind w:leftChars="0"/>
      </w:pPr>
      <w:r>
        <w:t xml:space="preserve">R1-2405994, Discussion on on-demand SIB1 for UEs in idle/inactive mode, CMCC  </w:t>
      </w:r>
    </w:p>
    <w:p w14:paraId="0CB691CD" w14:textId="77777777" w:rsidR="0050628F" w:rsidRDefault="00736F1A">
      <w:pPr>
        <w:pStyle w:val="12"/>
        <w:numPr>
          <w:ilvl w:val="0"/>
          <w:numId w:val="61"/>
        </w:numPr>
        <w:ind w:leftChars="0"/>
      </w:pPr>
      <w:r>
        <w:t xml:space="preserve">R1-2406022, Study of on-demand SIB1 for idle/inactive mode UEs, Intel Corporation  </w:t>
      </w:r>
    </w:p>
    <w:p w14:paraId="53040D2F" w14:textId="77777777" w:rsidR="0050628F" w:rsidRDefault="00736F1A">
      <w:pPr>
        <w:pStyle w:val="12"/>
        <w:numPr>
          <w:ilvl w:val="0"/>
          <w:numId w:val="61"/>
        </w:numPr>
        <w:ind w:leftChars="0"/>
      </w:pPr>
      <w:r>
        <w:t xml:space="preserve">R1-2406050, On-demand SIB1 for Idle/Inactive mode UEs, Nokia, Nokia Shanghai Bell </w:t>
      </w:r>
    </w:p>
    <w:p w14:paraId="5D7AA840" w14:textId="77777777" w:rsidR="0050628F" w:rsidRDefault="00736F1A">
      <w:pPr>
        <w:pStyle w:val="12"/>
        <w:numPr>
          <w:ilvl w:val="0"/>
          <w:numId w:val="61"/>
        </w:numPr>
        <w:ind w:leftChars="0"/>
      </w:pPr>
      <w:r>
        <w:t xml:space="preserve">R1-2406096, Discussion on on-demand SIB1 for idle/inactive mode UEs, China Telecom  </w:t>
      </w:r>
    </w:p>
    <w:p w14:paraId="459599D5" w14:textId="77777777" w:rsidR="0050628F" w:rsidRDefault="00736F1A">
      <w:pPr>
        <w:pStyle w:val="12"/>
        <w:numPr>
          <w:ilvl w:val="0"/>
          <w:numId w:val="61"/>
        </w:numPr>
        <w:ind w:leftChars="0"/>
      </w:pPr>
      <w:r>
        <w:t xml:space="preserve">R1-2406191, Discussions on on-demand SIB1 for idle/inactive mode UEs, vivo  </w:t>
      </w:r>
    </w:p>
    <w:p w14:paraId="173B6084" w14:textId="77777777" w:rsidR="0050628F" w:rsidRDefault="00736F1A">
      <w:pPr>
        <w:pStyle w:val="12"/>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2"/>
        <w:numPr>
          <w:ilvl w:val="0"/>
          <w:numId w:val="61"/>
        </w:numPr>
        <w:ind w:leftChars="0"/>
      </w:pPr>
      <w:r>
        <w:t xml:space="preserve">R1-2406293, Discussion on on-demand SIB1 for idle/inactive mode UEs, Xiaomi </w:t>
      </w:r>
    </w:p>
    <w:p w14:paraId="7BEC79A8" w14:textId="77777777" w:rsidR="0050628F" w:rsidRDefault="00736F1A">
      <w:pPr>
        <w:pStyle w:val="12"/>
        <w:numPr>
          <w:ilvl w:val="0"/>
          <w:numId w:val="61"/>
        </w:numPr>
        <w:ind w:leftChars="0"/>
      </w:pPr>
      <w:r>
        <w:t xml:space="preserve">R1-2406377, Discussion on on-demand SIB1, CATT </w:t>
      </w:r>
    </w:p>
    <w:p w14:paraId="3A040FBA" w14:textId="77777777" w:rsidR="0050628F" w:rsidRDefault="00736F1A">
      <w:pPr>
        <w:pStyle w:val="12"/>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2"/>
        <w:numPr>
          <w:ilvl w:val="0"/>
          <w:numId w:val="61"/>
        </w:numPr>
        <w:ind w:leftChars="0"/>
      </w:pPr>
      <w:r>
        <w:t xml:space="preserve">R1-2406478, On-demand SIB1 for idle/inactive mode UEs, Sony  </w:t>
      </w:r>
    </w:p>
    <w:p w14:paraId="412D8EFD" w14:textId="77777777" w:rsidR="0050628F" w:rsidRDefault="00736F1A">
      <w:pPr>
        <w:pStyle w:val="12"/>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2"/>
        <w:numPr>
          <w:ilvl w:val="0"/>
          <w:numId w:val="61"/>
        </w:numPr>
        <w:ind w:leftChars="0"/>
      </w:pPr>
      <w:r>
        <w:t xml:space="preserve">R1-2406516, Discussion on on-demand SIB1 for idle/inactive mode UEs, Fujitsu  </w:t>
      </w:r>
    </w:p>
    <w:p w14:paraId="47CA998A" w14:textId="77777777" w:rsidR="0050628F" w:rsidRDefault="00736F1A">
      <w:pPr>
        <w:pStyle w:val="12"/>
        <w:numPr>
          <w:ilvl w:val="0"/>
          <w:numId w:val="61"/>
        </w:numPr>
        <w:ind w:leftChars="0"/>
      </w:pPr>
      <w:r>
        <w:t xml:space="preserve">R1-2406609, On-demand SIB1 for idle/inactive mode UEs, LG Electronics  </w:t>
      </w:r>
    </w:p>
    <w:p w14:paraId="427128A9" w14:textId="77777777" w:rsidR="0050628F" w:rsidRDefault="00736F1A">
      <w:pPr>
        <w:pStyle w:val="12"/>
        <w:numPr>
          <w:ilvl w:val="0"/>
          <w:numId w:val="61"/>
        </w:numPr>
        <w:ind w:leftChars="0"/>
      </w:pPr>
      <w:r>
        <w:t xml:space="preserve">R1-2406659, On-demand SIB1 for idle/inactive mode UEs, Samsung  </w:t>
      </w:r>
    </w:p>
    <w:p w14:paraId="0A31B9F5" w14:textId="77777777" w:rsidR="0050628F" w:rsidRDefault="00736F1A">
      <w:pPr>
        <w:pStyle w:val="12"/>
        <w:numPr>
          <w:ilvl w:val="0"/>
          <w:numId w:val="61"/>
        </w:numPr>
        <w:ind w:leftChars="0"/>
      </w:pPr>
      <w:r>
        <w:t xml:space="preserve">R1-2406690, On-demand SIB1 for idle/inactive mode UEs, Lenovo  </w:t>
      </w:r>
    </w:p>
    <w:p w14:paraId="30B7A853" w14:textId="77777777" w:rsidR="0050628F" w:rsidRDefault="00736F1A">
      <w:pPr>
        <w:pStyle w:val="12"/>
        <w:numPr>
          <w:ilvl w:val="0"/>
          <w:numId w:val="61"/>
        </w:numPr>
        <w:ind w:leftChars="0"/>
      </w:pPr>
      <w:r>
        <w:t xml:space="preserve">R1-2406695, Discussion on on-demand SIB1 for UEs in idle/inactive mode, NEC  </w:t>
      </w:r>
    </w:p>
    <w:p w14:paraId="10C13419" w14:textId="77777777" w:rsidR="0050628F" w:rsidRDefault="00736F1A">
      <w:pPr>
        <w:pStyle w:val="12"/>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2"/>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2"/>
        <w:numPr>
          <w:ilvl w:val="0"/>
          <w:numId w:val="61"/>
        </w:numPr>
        <w:ind w:leftChars="0"/>
      </w:pPr>
      <w:r>
        <w:t xml:space="preserve">R1-2406733, On-demand SIB1 for idle/inactive mode UEs for NES, ETRI </w:t>
      </w:r>
    </w:p>
    <w:p w14:paraId="0A6B44A9" w14:textId="77777777" w:rsidR="0050628F" w:rsidRDefault="00736F1A">
      <w:pPr>
        <w:pStyle w:val="12"/>
        <w:numPr>
          <w:ilvl w:val="0"/>
          <w:numId w:val="61"/>
        </w:numPr>
        <w:ind w:leftChars="0"/>
      </w:pPr>
      <w:r>
        <w:t xml:space="preserve">R1-2406759, On-demand SIB1 for idle or inactive mode UEs, MediaTek Inc. </w:t>
      </w:r>
    </w:p>
    <w:p w14:paraId="5035C4E9" w14:textId="77777777" w:rsidR="0050628F" w:rsidRDefault="00736F1A">
      <w:pPr>
        <w:pStyle w:val="12"/>
        <w:numPr>
          <w:ilvl w:val="0"/>
          <w:numId w:val="61"/>
        </w:numPr>
        <w:ind w:leftChars="0"/>
      </w:pPr>
      <w:r>
        <w:t xml:space="preserve">R1-2406784, Discussion on on-demand SIB1 for idle/inactive mode UEs, Panasonic  </w:t>
      </w:r>
    </w:p>
    <w:p w14:paraId="39CFFD5B" w14:textId="77777777" w:rsidR="0050628F" w:rsidRDefault="00736F1A">
      <w:pPr>
        <w:pStyle w:val="12"/>
        <w:numPr>
          <w:ilvl w:val="0"/>
          <w:numId w:val="61"/>
        </w:numPr>
        <w:ind w:leftChars="0"/>
      </w:pPr>
      <w:r>
        <w:t xml:space="preserve">R1-2406848, On On-demand SIB1 for IDLE/INACTIVE mode UEs, Apple </w:t>
      </w:r>
    </w:p>
    <w:p w14:paraId="7B37564F" w14:textId="77777777" w:rsidR="0050628F" w:rsidRDefault="00736F1A">
      <w:pPr>
        <w:pStyle w:val="12"/>
        <w:numPr>
          <w:ilvl w:val="0"/>
          <w:numId w:val="61"/>
        </w:numPr>
        <w:ind w:leftChars="0"/>
      </w:pPr>
      <w:r>
        <w:t xml:space="preserve">R1-2406939, Discussion on on-demand SIB1 for idle/inactive mode UEs, NTT DOCOMO, INC. </w:t>
      </w:r>
    </w:p>
    <w:p w14:paraId="14F71521" w14:textId="77777777" w:rsidR="0050628F" w:rsidRDefault="00736F1A">
      <w:pPr>
        <w:pStyle w:val="12"/>
        <w:numPr>
          <w:ilvl w:val="0"/>
          <w:numId w:val="61"/>
        </w:numPr>
        <w:ind w:leftChars="0"/>
      </w:pPr>
      <w:r>
        <w:t xml:space="preserve">R1-2406968, Discussion on on-demand SIB1 in idle/inactive mode, CAICT  </w:t>
      </w:r>
    </w:p>
    <w:p w14:paraId="65F2535A" w14:textId="77777777" w:rsidR="0050628F" w:rsidRDefault="00736F1A">
      <w:pPr>
        <w:pStyle w:val="12"/>
        <w:numPr>
          <w:ilvl w:val="0"/>
          <w:numId w:val="61"/>
        </w:numPr>
        <w:ind w:leftChars="0"/>
      </w:pPr>
      <w:r>
        <w:t xml:space="preserve">R1-2406972, Discussion on on-demand SIB1 transmission for idle UEs, Sharp </w:t>
      </w:r>
    </w:p>
    <w:p w14:paraId="1C747EA9" w14:textId="77777777" w:rsidR="0050628F" w:rsidRDefault="00736F1A">
      <w:pPr>
        <w:pStyle w:val="12"/>
        <w:numPr>
          <w:ilvl w:val="0"/>
          <w:numId w:val="61"/>
        </w:numPr>
        <w:ind w:leftChars="0"/>
      </w:pPr>
      <w:r>
        <w:t xml:space="preserve">R1-2407038, On-demand SIB1 procedure, Qualcomm Incorporated </w:t>
      </w:r>
    </w:p>
    <w:p w14:paraId="3C2BE081" w14:textId="77777777" w:rsidR="0050628F" w:rsidRDefault="00736F1A">
      <w:pPr>
        <w:pStyle w:val="12"/>
        <w:numPr>
          <w:ilvl w:val="0"/>
          <w:numId w:val="61"/>
        </w:numPr>
        <w:ind w:leftChars="0"/>
      </w:pPr>
      <w:r>
        <w:t xml:space="preserve">R1-2407057, Study of on-demand SIB1 for UEs in idle/inactive mode for NES, Ericsson  </w:t>
      </w:r>
    </w:p>
    <w:p w14:paraId="7A5076CC" w14:textId="77777777" w:rsidR="0050628F" w:rsidRDefault="00736F1A">
      <w:pPr>
        <w:pStyle w:val="12"/>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2"/>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6AFD8927" w14:textId="77777777" w:rsidR="0050628F" w:rsidRDefault="00736F1A">
      <w:pPr>
        <w:pStyle w:val="12"/>
        <w:numPr>
          <w:ilvl w:val="0"/>
          <w:numId w:val="61"/>
        </w:numPr>
        <w:ind w:leftChars="0"/>
      </w:pPr>
      <w:r>
        <w:t xml:space="preserve">R1-2407127, On-demand SIB1 for Idle/Inactive mode UEs, III </w:t>
      </w:r>
    </w:p>
    <w:p w14:paraId="1B839462" w14:textId="77777777" w:rsidR="0050628F" w:rsidRDefault="00736F1A">
      <w:pPr>
        <w:pStyle w:val="12"/>
        <w:numPr>
          <w:ilvl w:val="0"/>
          <w:numId w:val="61"/>
        </w:numPr>
        <w:ind w:leftChars="0"/>
      </w:pPr>
      <w:r>
        <w:t>R1-2407156, Discussion on on-demand SIB1 for idle/inactive mode UEs, DENSO CORPORATION</w:t>
      </w:r>
      <w:bookmarkEnd w:id="188"/>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1568" w14:textId="77777777" w:rsidR="00EF06A1" w:rsidRDefault="00EF06A1">
      <w:r>
        <w:separator/>
      </w:r>
    </w:p>
  </w:endnote>
  <w:endnote w:type="continuationSeparator" w:id="0">
    <w:p w14:paraId="5683CEA2" w14:textId="77777777" w:rsidR="00EF06A1" w:rsidRDefault="00EF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8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altName w:val="Calibri"/>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e"/>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du="http://schemas.microsoft.com/office/word/2023/wordml/word16du" xmlns:oel="http://schemas.microsoft.com/office/2019/extlst">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7F75" w14:textId="77777777" w:rsidR="00EF06A1" w:rsidRDefault="00EF06A1">
      <w:r>
        <w:separator/>
      </w:r>
    </w:p>
  </w:footnote>
  <w:footnote w:type="continuationSeparator" w:id="0">
    <w:p w14:paraId="719EC7F6" w14:textId="77777777" w:rsidR="00EF06A1" w:rsidRDefault="00EF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9C96769"/>
    <w:multiLevelType w:val="hybridMultilevel"/>
    <w:tmpl w:val="92287D8C"/>
    <w:lvl w:ilvl="0" w:tplc="8554555E">
      <w:start w:val="1"/>
      <w:numFmt w:val="decimal"/>
      <w:lvlText w:val="-"/>
      <w:lvlJc w:val="left"/>
      <w:pPr>
        <w:ind w:left="720" w:hanging="360"/>
      </w:pPr>
      <w:rPr>
        <w:rFonts w:ascii="Times" w:eastAsia="바탕"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2DD4034"/>
    <w:multiLevelType w:val="multilevel"/>
    <w:tmpl w:val="52DD4034"/>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9"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0987B1E"/>
    <w:multiLevelType w:val="multilevel"/>
    <w:tmpl w:val="60987B1E"/>
    <w:lvl w:ilvl="0">
      <w:start w:val="1"/>
      <w:numFmt w:val="decimal"/>
      <w:lvlText w:val="-"/>
      <w:lvlJc w:val="left"/>
      <w:pPr>
        <w:ind w:left="720" w:hanging="360"/>
      </w:pPr>
      <w:rPr>
        <w:rFonts w:ascii="Times" w:eastAsia="바탕"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2"/>
  </w:num>
  <w:num w:numId="2">
    <w:abstractNumId w:val="60"/>
  </w:num>
  <w:num w:numId="3">
    <w:abstractNumId w:val="1"/>
  </w:num>
  <w:num w:numId="4">
    <w:abstractNumId w:val="59"/>
  </w:num>
  <w:num w:numId="5">
    <w:abstractNumId w:val="55"/>
  </w:num>
  <w:num w:numId="6">
    <w:abstractNumId w:val="28"/>
  </w:num>
  <w:num w:numId="7">
    <w:abstractNumId w:val="48"/>
  </w:num>
  <w:num w:numId="8">
    <w:abstractNumId w:val="15"/>
  </w:num>
  <w:num w:numId="9">
    <w:abstractNumId w:val="0"/>
  </w:num>
  <w:num w:numId="10">
    <w:abstractNumId w:val="18"/>
  </w:num>
  <w:num w:numId="11">
    <w:abstractNumId w:val="52"/>
  </w:num>
  <w:num w:numId="12">
    <w:abstractNumId w:val="38"/>
  </w:num>
  <w:num w:numId="13">
    <w:abstractNumId w:val="20"/>
  </w:num>
  <w:num w:numId="14">
    <w:abstractNumId w:val="13"/>
  </w:num>
  <w:num w:numId="15">
    <w:abstractNumId w:val="43"/>
  </w:num>
  <w:num w:numId="16">
    <w:abstractNumId w:val="54"/>
  </w:num>
  <w:num w:numId="17">
    <w:abstractNumId w:val="29"/>
  </w:num>
  <w:num w:numId="18">
    <w:abstractNumId w:val="17"/>
  </w:num>
  <w:num w:numId="19">
    <w:abstractNumId w:val="62"/>
  </w:num>
  <w:num w:numId="20">
    <w:abstractNumId w:val="53"/>
  </w:num>
  <w:num w:numId="21">
    <w:abstractNumId w:val="56"/>
  </w:num>
  <w:num w:numId="22">
    <w:abstractNumId w:val="39"/>
  </w:num>
  <w:num w:numId="23">
    <w:abstractNumId w:val="49"/>
  </w:num>
  <w:num w:numId="24">
    <w:abstractNumId w:val="2"/>
  </w:num>
  <w:num w:numId="25">
    <w:abstractNumId w:val="35"/>
  </w:num>
  <w:num w:numId="26">
    <w:abstractNumId w:val="7"/>
  </w:num>
  <w:num w:numId="27">
    <w:abstractNumId w:val="30"/>
  </w:num>
  <w:num w:numId="28">
    <w:abstractNumId w:val="11"/>
  </w:num>
  <w:num w:numId="29">
    <w:abstractNumId w:val="12"/>
  </w:num>
  <w:num w:numId="30">
    <w:abstractNumId w:val="26"/>
  </w:num>
  <w:num w:numId="31">
    <w:abstractNumId w:val="24"/>
  </w:num>
  <w:num w:numId="32">
    <w:abstractNumId w:val="16"/>
  </w:num>
  <w:num w:numId="33">
    <w:abstractNumId w:val="51"/>
  </w:num>
  <w:num w:numId="34">
    <w:abstractNumId w:val="46"/>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36"/>
  </w:num>
  <w:num w:numId="39">
    <w:abstractNumId w:val="57"/>
  </w:num>
  <w:num w:numId="40">
    <w:abstractNumId w:val="22"/>
  </w:num>
  <w:num w:numId="41">
    <w:abstractNumId w:val="37"/>
  </w:num>
  <w:num w:numId="42">
    <w:abstractNumId w:val="4"/>
  </w:num>
  <w:num w:numId="43">
    <w:abstractNumId w:val="42"/>
  </w:num>
  <w:num w:numId="44">
    <w:abstractNumId w:val="25"/>
  </w:num>
  <w:num w:numId="45">
    <w:abstractNumId w:val="41"/>
  </w:num>
  <w:num w:numId="46">
    <w:abstractNumId w:val="14"/>
  </w:num>
  <w:num w:numId="47">
    <w:abstractNumId w:val="61"/>
  </w:num>
  <w:num w:numId="48">
    <w:abstractNumId w:val="34"/>
  </w:num>
  <w:num w:numId="49">
    <w:abstractNumId w:val="19"/>
    <w:lvlOverride w:ilvl="0">
      <w:startOverride w:val="1"/>
    </w:lvlOverride>
  </w:num>
  <w:num w:numId="50">
    <w:abstractNumId w:val="3"/>
  </w:num>
  <w:num w:numId="51">
    <w:abstractNumId w:val="31"/>
  </w:num>
  <w:num w:numId="52">
    <w:abstractNumId w:val="40"/>
  </w:num>
  <w:num w:numId="53">
    <w:abstractNumId w:val="8"/>
  </w:num>
  <w:num w:numId="54">
    <w:abstractNumId w:val="44"/>
  </w:num>
  <w:num w:numId="55">
    <w:abstractNumId w:val="45"/>
  </w:num>
  <w:num w:numId="56">
    <w:abstractNumId w:val="47"/>
  </w:num>
  <w:num w:numId="57">
    <w:abstractNumId w:val="21"/>
  </w:num>
  <w:num w:numId="58">
    <w:abstractNumId w:val="9"/>
  </w:num>
  <w:num w:numId="59">
    <w:abstractNumId w:val="6"/>
  </w:num>
  <w:num w:numId="60">
    <w:abstractNumId w:val="50"/>
  </w:num>
  <w:num w:numId="61">
    <w:abstractNumId w:val="10"/>
  </w:num>
  <w:num w:numId="62">
    <w:abstractNumId w:val="5"/>
  </w:num>
  <w:num w:numId="63">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qFormat/>
    <w:rPr>
      <w:rFonts w:ascii="Tahoma" w:hAnsi="Tahoma"/>
      <w:sz w:val="16"/>
      <w:szCs w:val="16"/>
      <w:lang w:eastAsia="zh-CN"/>
    </w:rPr>
  </w:style>
  <w:style w:type="paragraph" w:styleId="a5">
    <w:name w:val="Body Text"/>
    <w:basedOn w:val="a0"/>
    <w:link w:val="Char0"/>
    <w:qFormat/>
    <w:pPr>
      <w:spacing w:after="120"/>
      <w:jc w:val="both"/>
    </w:pPr>
    <w:rPr>
      <w:lang w:eastAsia="zh-CN"/>
    </w:rPr>
  </w:style>
  <w:style w:type="paragraph" w:styleId="20">
    <w:name w:val="Body Text 2"/>
    <w:basedOn w:val="a0"/>
    <w:link w:val="2Char0"/>
    <w:qFormat/>
    <w:pPr>
      <w:spacing w:after="120" w:line="480" w:lineRule="auto"/>
    </w:pPr>
  </w:style>
  <w:style w:type="paragraph" w:styleId="a6">
    <w:name w:val="caption"/>
    <w:aliases w:val="cap"/>
    <w:basedOn w:val="a0"/>
    <w:next w:val="a0"/>
    <w:link w:val="Char1"/>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7">
    <w:name w:val="annotation reference"/>
    <w:semiHidden/>
    <w:qFormat/>
    <w:rPr>
      <w:sz w:val="16"/>
      <w:szCs w:val="16"/>
    </w:rPr>
  </w:style>
  <w:style w:type="paragraph" w:styleId="a8">
    <w:name w:val="annotation text"/>
    <w:basedOn w:val="a0"/>
    <w:link w:val="Char2"/>
    <w:semiHidden/>
    <w:qFormat/>
    <w:rPr>
      <w:szCs w:val="20"/>
    </w:rPr>
  </w:style>
  <w:style w:type="paragraph" w:styleId="a9">
    <w:name w:val="annotation subject"/>
    <w:basedOn w:val="a8"/>
    <w:next w:val="a8"/>
    <w:link w:val="Char3"/>
    <w:semiHidden/>
    <w:qFormat/>
    <w:rPr>
      <w:b/>
      <w:bCs/>
      <w:lang w:eastAsia="zh-CN"/>
    </w:rPr>
  </w:style>
  <w:style w:type="paragraph" w:styleId="aa">
    <w:name w:val="Date"/>
    <w:basedOn w:val="a0"/>
    <w:next w:val="a0"/>
    <w:link w:val="Char4"/>
    <w:qFormat/>
    <w:rPr>
      <w:lang w:eastAsia="zh-CN"/>
    </w:rPr>
  </w:style>
  <w:style w:type="paragraph" w:styleId="ab">
    <w:name w:val="Document Map"/>
    <w:basedOn w:val="a0"/>
    <w:link w:val="Char5"/>
    <w:semiHidden/>
    <w:qFormat/>
    <w:pPr>
      <w:shd w:val="clear" w:color="auto" w:fill="000080"/>
    </w:pPr>
    <w:rPr>
      <w:rFonts w:ascii="Tahoma" w:hAnsi="Tahoma"/>
      <w:lang w:eastAsia="zh-CN"/>
    </w:rPr>
  </w:style>
  <w:style w:type="character" w:styleId="ac">
    <w:name w:val="Emphasis"/>
    <w:uiPriority w:val="20"/>
    <w:qFormat/>
    <w:rPr>
      <w:i/>
      <w:iCs/>
    </w:rPr>
  </w:style>
  <w:style w:type="character" w:styleId="ad">
    <w:name w:val="FollowedHyperlink"/>
    <w:qFormat/>
    <w:rPr>
      <w:color w:val="0000FF"/>
      <w:u w:val="single"/>
    </w:rPr>
  </w:style>
  <w:style w:type="paragraph" w:styleId="ae">
    <w:name w:val="footer"/>
    <w:basedOn w:val="a0"/>
    <w:link w:val="Char6"/>
    <w:qFormat/>
    <w:pPr>
      <w:tabs>
        <w:tab w:val="center" w:pos="4153"/>
        <w:tab w:val="right" w:pos="8306"/>
      </w:tabs>
    </w:pPr>
  </w:style>
  <w:style w:type="paragraph" w:styleId="af">
    <w:name w:val="footnote text"/>
    <w:basedOn w:val="a0"/>
    <w:link w:val="Char7"/>
    <w:semiHidden/>
    <w:qFormat/>
    <w:pPr>
      <w:jc w:val="both"/>
    </w:pPr>
    <w:rPr>
      <w:szCs w:val="20"/>
      <w:lang w:val="zh-CN" w:eastAsia="zh-CN"/>
    </w:rPr>
  </w:style>
  <w:style w:type="paragraph" w:styleId="af0">
    <w:name w:val="header"/>
    <w:basedOn w:val="a0"/>
    <w:link w:val="Char8"/>
    <w:qFormat/>
    <w:pPr>
      <w:tabs>
        <w:tab w:val="center" w:pos="4536"/>
        <w:tab w:val="right" w:pos="9072"/>
      </w:tabs>
    </w:pPr>
  </w:style>
  <w:style w:type="character" w:styleId="af1">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List"/>
    <w:basedOn w:val="a0"/>
    <w:qFormat/>
    <w:pPr>
      <w:ind w:left="283" w:hanging="283"/>
    </w:pPr>
  </w:style>
  <w:style w:type="paragraph" w:styleId="21">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3">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4">
    <w:name w:val="Plain Text"/>
    <w:basedOn w:val="a0"/>
    <w:link w:val="Char9"/>
    <w:uiPriority w:val="99"/>
    <w:unhideWhenUsed/>
    <w:qFormat/>
    <w:rPr>
      <w:rFonts w:ascii="Arial" w:eastAsia="MS Gothic" w:hAnsi="Arial"/>
      <w:color w:val="000000"/>
      <w:szCs w:val="20"/>
      <w:lang w:val="zh-CN"/>
    </w:rPr>
  </w:style>
  <w:style w:type="character" w:styleId="af5">
    <w:name w:val="Strong"/>
    <w:uiPriority w:val="22"/>
    <w:qFormat/>
    <w:rPr>
      <w:b/>
      <w:bCs/>
    </w:rPr>
  </w:style>
  <w:style w:type="table" w:styleId="af6">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uiPriority w:val="39"/>
    <w:qFormat/>
    <w:pPr>
      <w:tabs>
        <w:tab w:val="left" w:pos="1200"/>
        <w:tab w:val="right" w:leader="dot" w:pos="9631"/>
      </w:tabs>
      <w:ind w:left="403"/>
    </w:pPr>
  </w:style>
  <w:style w:type="paragraph" w:styleId="40">
    <w:name w:val="toc 4"/>
    <w:basedOn w:val="a0"/>
    <w:next w:val="a0"/>
    <w:uiPriority w:val="39"/>
    <w:qFormat/>
    <w:pPr>
      <w:tabs>
        <w:tab w:val="left" w:pos="1440"/>
        <w:tab w:val="right" w:leader="dot" w:pos="9631"/>
      </w:tabs>
      <w:ind w:left="601"/>
    </w:pPr>
  </w:style>
  <w:style w:type="paragraph" w:styleId="50">
    <w:name w:val="toc 5"/>
    <w:basedOn w:val="a0"/>
    <w:next w:val="a0"/>
    <w:qFormat/>
    <w:pPr>
      <w:ind w:left="960"/>
    </w:pPr>
    <w:rPr>
      <w:rFonts w:ascii="Times New Roman" w:eastAsia="MS Mincho" w:hAnsi="Times New Roman"/>
      <w:sz w:val="24"/>
      <w:lang w:eastAsia="ja-JP"/>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70">
    <w:name w:val="toc 7"/>
    <w:basedOn w:val="a0"/>
    <w:next w:val="a0"/>
    <w:uiPriority w:val="39"/>
    <w:qFormat/>
    <w:rPr>
      <w:rFonts w:ascii="Times New Roman" w:eastAsia="MS Mincho" w:hAnsi="Times New Roman"/>
      <w:sz w:val="24"/>
      <w:lang w:eastAsia="ja-JP"/>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90">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제목 3 Char"/>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0"/>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5"/>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2"/>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2">
    <w:name w:val="메모 텍스트 Char"/>
    <w:link w:val="a8"/>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eastAsia="zh-CN"/>
    </w:rPr>
  </w:style>
  <w:style w:type="character" w:customStyle="1" w:styleId="Char8">
    <w:name w:val="머리글 Char"/>
    <w:link w:val="af0"/>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e"/>
    <w:qFormat/>
    <w:rPr>
      <w:rFonts w:ascii="Times" w:hAnsi="Times"/>
      <w:szCs w:val="24"/>
      <w:lang w:val="en-GB" w:eastAsia="en-US"/>
    </w:rPr>
  </w:style>
  <w:style w:type="character" w:customStyle="1" w:styleId="Char1">
    <w:name w:val="캡션 Char"/>
    <w:aliases w:val="cap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eastAsia="zh-CN"/>
    </w:rPr>
  </w:style>
  <w:style w:type="character" w:customStyle="1" w:styleId="7Char">
    <w:name w:val="제목 7 Char"/>
    <w:link w:val="7"/>
    <w:qFormat/>
    <w:rPr>
      <w:sz w:val="24"/>
      <w:szCs w:val="24"/>
      <w:lang w:eastAsia="zh-CN"/>
    </w:rPr>
  </w:style>
  <w:style w:type="character" w:customStyle="1" w:styleId="8Char">
    <w:name w:val="제목 8 Char"/>
    <w:link w:val="8"/>
    <w:qFormat/>
    <w:rPr>
      <w:i/>
      <w:iCs/>
      <w:sz w:val="24"/>
      <w:szCs w:val="24"/>
      <w:lang w:eastAsia="zh-CN"/>
    </w:rPr>
  </w:style>
  <w:style w:type="character" w:customStyle="1" w:styleId="9Char">
    <w:name w:val="제목 9 Char"/>
    <w:link w:val="9"/>
    <w:qFormat/>
    <w:rPr>
      <w:rFonts w:ascii="Arial" w:hAnsi="Arial"/>
      <w:sz w:val="22"/>
      <w:szCs w:val="22"/>
      <w:lang w:eastAsia="zh-CN"/>
    </w:rPr>
  </w:style>
  <w:style w:type="character" w:customStyle="1" w:styleId="Char0">
    <w:name w:val="본문 Char"/>
    <w:link w:val="a5"/>
    <w:qFormat/>
    <w:rPr>
      <w:rFonts w:ascii="Times" w:hAnsi="Times"/>
      <w:szCs w:val="24"/>
      <w:lang w:val="en-GB"/>
    </w:rPr>
  </w:style>
  <w:style w:type="character" w:customStyle="1" w:styleId="Char7">
    <w:name w:val="각주 텍스트 Char"/>
    <w:link w:val="af"/>
    <w:semiHidden/>
    <w:qFormat/>
    <w:rPr>
      <w:rFonts w:ascii="Times" w:hAnsi="Times"/>
    </w:rPr>
  </w:style>
  <w:style w:type="character" w:customStyle="1" w:styleId="Char5">
    <w:name w:val="문서 구조 Char"/>
    <w:link w:val="ab"/>
    <w:semiHidden/>
    <w:qFormat/>
    <w:rPr>
      <w:rFonts w:ascii="Tahoma" w:hAnsi="Tahoma" w:cs="Tahoma"/>
      <w:szCs w:val="24"/>
      <w:shd w:val="clear" w:color="auto" w:fill="000080"/>
      <w:lang w:val="en-GB"/>
    </w:rPr>
  </w:style>
  <w:style w:type="character" w:customStyle="1" w:styleId="Char">
    <w:name w:val="풍선 도움말 텍스트 Char"/>
    <w:link w:val="a4"/>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3">
    <w:name w:val="메모 주제 Char"/>
    <w:link w:val="a9"/>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9">
    <w:name w:val="글자만 Char"/>
    <w:link w:val="af4"/>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hAnsi="Arial"/>
      <w:b/>
      <w:bCs/>
      <w:kern w:val="32"/>
      <w:sz w:val="32"/>
      <w:szCs w:val="32"/>
      <w:lang w:eastAsia="zh-CN"/>
    </w:rPr>
  </w:style>
  <w:style w:type="character" w:customStyle="1" w:styleId="2Char">
    <w:name w:val="제목 2 Char"/>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0"/>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a0"/>
    <w:link w:val="Chara"/>
    <w:uiPriority w:val="34"/>
    <w:qFormat/>
    <w:pPr>
      <w:ind w:leftChars="400" w:left="840"/>
    </w:pPr>
    <w:rPr>
      <w:lang w:eastAsia="zh-CN"/>
    </w:rPr>
  </w:style>
  <w:style w:type="character" w:customStyle="1" w:styleId="Chara">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w:hAnsi="Times"/>
      <w:szCs w:val="24"/>
      <w:lang w:val="en-GB" w:eastAsia="zh-CN"/>
    </w:rPr>
  </w:style>
  <w:style w:type="character" w:styleId="af9">
    <w:name w:val="Placeholder Text"/>
    <w:basedOn w:val="a1"/>
    <w:uiPriority w:val="99"/>
    <w:unhideWhenUsed/>
    <w:qFormat/>
    <w:rPr>
      <w:color w:val="808080"/>
    </w:rPr>
  </w:style>
  <w:style w:type="character" w:customStyle="1" w:styleId="23">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15332</Words>
  <Characters>87397</Characters>
  <Application>Microsoft Office Word</Application>
  <DocSecurity>0</DocSecurity>
  <Lines>728</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102524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USER</cp:lastModifiedBy>
  <cp:revision>2</cp:revision>
  <cp:lastPrinted>2013-05-15T21:07:00Z</cp:lastPrinted>
  <dcterms:created xsi:type="dcterms:W3CDTF">2024-08-20T07:05:00Z</dcterms:created>
  <dcterms:modified xsi:type="dcterms:W3CDTF">2024-08-20T07:05:00Z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