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CN"/>
        </w:rPr>
        <w:drawing>
          <wp:inline distT="0" distB="0" distL="0" distR="0" wp14:anchorId="7DAC24C7" wp14:editId="0B7C76E4">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50628F" w14:paraId="52CB7DF7" w14:textId="77777777">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50628F" w14:paraId="0D560A4E" w14:textId="77777777">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14:paraId="71191C3F" w14:textId="77777777" w:rsidTr="00706AA9">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706AA9">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706AA9">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Paragraph"/>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706AA9">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706AA9">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w:t>
            </w:r>
            <w:r>
              <w:rPr>
                <w:rFonts w:eastAsia="PMingLiU"/>
                <w:lang w:eastAsia="zh-TW"/>
              </w:rPr>
              <w:t xml:space="preserve">can be </w:t>
            </w:r>
            <w:r>
              <w:rPr>
                <w:rFonts w:eastAsia="PMingLiU"/>
                <w:lang w:eastAsia="zh-TW"/>
              </w:rPr>
              <w:t xml:space="preserve">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bookmarkEnd w:id="34"/>
      <w:bookmarkEnd w:id="35"/>
    </w:tbl>
    <w:p w14:paraId="3A98958D" w14:textId="77777777" w:rsidR="0050628F" w:rsidRDefault="0050628F">
      <w:pPr>
        <w:rPr>
          <w:rFonts w:eastAsia="PMingLiU"/>
          <w:b/>
          <w:bCs/>
          <w:lang w:val="en-US" w:eastAsia="zh-TW"/>
        </w:rPr>
      </w:pPr>
    </w:p>
    <w:p w14:paraId="0AAE051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w:t>
            </w:r>
            <w:r>
              <w:rPr>
                <w:rFonts w:eastAsia="PMingLiU"/>
                <w:lang w:eastAsia="zh-TW"/>
              </w:rPr>
              <w:lastRenderedPageBreak/>
              <w:t xml:space="preserve">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lastRenderedPageBreak/>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Paragraph"/>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lastRenderedPageBreak/>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bl>
    <w:p w14:paraId="5EBF2D10" w14:textId="77777777" w:rsidR="0050628F" w:rsidRDefault="0050628F">
      <w:pPr>
        <w:rPr>
          <w:rFonts w:eastAsia="PMingLiU"/>
          <w:b/>
          <w:szCs w:val="20"/>
          <w:lang w:eastAsia="zh-TW"/>
        </w:rPr>
      </w:pPr>
    </w:p>
    <w:p w14:paraId="6730A889"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37" w:name="OLE_LINK39"/>
      <w:bookmarkEnd w:id="36"/>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37"/>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0" w:name="OLE_LINK471"/>
      <w:r>
        <w:rPr>
          <w:b/>
          <w:bCs/>
        </w:rPr>
        <w:t>RAN1 to only support contention-based resources for WUS transmission.</w:t>
      </w:r>
      <w:bookmarkEnd w:id="40"/>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1" w:name="OLE_LINK478"/>
      <w:r>
        <w:rPr>
          <w:highlight w:val="yellow"/>
        </w:rPr>
        <w:t>China Telecom</w:t>
      </w:r>
    </w:p>
    <w:bookmarkEnd w:id="41"/>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lastRenderedPageBreak/>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ListParagraph"/>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104B9F4A" w14:textId="77777777"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lastRenderedPageBreak/>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bl>
    <w:p w14:paraId="6B0668A5" w14:textId="77777777" w:rsidR="0050628F" w:rsidRDefault="0050628F">
      <w:pPr>
        <w:rPr>
          <w:b/>
          <w:bCs/>
        </w:rPr>
      </w:pPr>
    </w:p>
    <w:p w14:paraId="6FE96B4A"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lastRenderedPageBreak/>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bookmarkEnd w:id="47"/>
    </w:tbl>
    <w:p w14:paraId="05E553B6" w14:textId="77777777" w:rsidR="0050628F" w:rsidRDefault="0050628F">
      <w:pPr>
        <w:rPr>
          <w:b/>
          <w:bCs/>
        </w:rPr>
      </w:pPr>
    </w:p>
    <w:p w14:paraId="49C917D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09122DAC" w14:textId="77777777"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bl>
    <w:p w14:paraId="06BE2898" w14:textId="77777777" w:rsidR="0050628F" w:rsidRDefault="0050628F">
      <w:pPr>
        <w:rPr>
          <w:b/>
          <w:bCs/>
        </w:rPr>
      </w:pPr>
    </w:p>
    <w:p w14:paraId="4827F3B5"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lastRenderedPageBreak/>
        <w:t xml:space="preserve">Issue 3: </w:t>
      </w:r>
      <w:bookmarkStart w:id="4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Malgun Gothic"/>
          <w:bCs/>
          <w:lang w:eastAsia="ko-KR"/>
        </w:rPr>
        <w:t>UL WUS configuration</w:t>
      </w:r>
      <w:bookmarkEnd w:id="50"/>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lastRenderedPageBreak/>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ListParagraph"/>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ListParagraph"/>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57" w:name="OLE_LINK466"/>
      <w:r>
        <w:rPr>
          <w:highlight w:val="yellow"/>
        </w:rPr>
        <w:lastRenderedPageBreak/>
        <w:t xml:space="preserve">Huawei, </w:t>
      </w:r>
      <w:proofErr w:type="spellStart"/>
      <w:r>
        <w:rPr>
          <w:highlight w:val="yellow"/>
        </w:rPr>
        <w:t>HiSilicon</w:t>
      </w:r>
      <w:bookmarkEnd w:id="57"/>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8"/>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6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78AA93D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63"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w:t>
      </w:r>
      <w:r>
        <w:rPr>
          <w:rFonts w:ascii="TimesNewRomanPS-BoldMT" w:eastAsia="TimesNewRomanPS-BoldMT" w:hAnsi="Times New Roman" w:cs="TimesNewRomanPS-BoldMT" w:hint="eastAsia"/>
          <w:b/>
          <w:bCs/>
          <w:szCs w:val="20"/>
          <w:lang w:val="en-US" w:eastAsia="ja-JP"/>
        </w:rPr>
        <w:lastRenderedPageBreak/>
        <w:t>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17A0D046" w14:textId="77777777" w:rsidR="0050628F" w:rsidRDefault="00736F1A">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ListParagraph"/>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17B54912"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Paragraph"/>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314A3437" w14:textId="77777777" w:rsidR="0050628F" w:rsidRDefault="00736F1A">
      <w:pPr>
        <w:pStyle w:val="ListParagraph"/>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5ABF4AF4"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lastRenderedPageBreak/>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706AA9">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706AA9">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706AA9">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706AA9">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706AA9">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706AA9">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hint="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lastRenderedPageBreak/>
              <w:t>For further study of on-demand SIB1 in idle/inactive mode, RAN1 assumes at least the following information are needed in the UL-WUS configuration:</w:t>
            </w:r>
          </w:p>
          <w:p w14:paraId="0A353FC2"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Paragraph"/>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ListParagraph"/>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ListParagraph"/>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ListParagraph"/>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ListParagraph"/>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absoluteFrequencySSB</w:t>
            </w:r>
            <w:proofErr w:type="spellEnd"/>
          </w:p>
          <w:p w14:paraId="2AF4A0EF"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bl>
    <w:p w14:paraId="47FFB73F" w14:textId="77777777" w:rsidR="0050628F" w:rsidRDefault="0050628F">
      <w:pPr>
        <w:rPr>
          <w:rFonts w:eastAsia="PMingLiU"/>
          <w:b/>
          <w:bCs/>
          <w:lang w:eastAsia="zh-TW"/>
        </w:rPr>
      </w:pPr>
    </w:p>
    <w:p w14:paraId="3825CB0C"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70" w:name="OLE_LINK276"/>
      <w:bookmarkStart w:id="71" w:name="OLE_LINK67"/>
      <w:bookmarkEnd w:id="49"/>
      <w:bookmarkEnd w:id="69"/>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NormalWeb"/>
        <w:spacing w:before="180" w:beforeAutospacing="0" w:after="0" w:afterAutospacing="0" w:line="216" w:lineRule="auto"/>
        <w:ind w:leftChars="100" w:left="200"/>
        <w:rPr>
          <w:sz w:val="20"/>
          <w:szCs w:val="20"/>
        </w:rPr>
      </w:pPr>
      <w:bookmarkStart w:id="73" w:name="OLE_LINK285"/>
      <w:bookmarkEnd w:id="72"/>
      <w:r>
        <w:rPr>
          <w:rFonts w:ascii="Times New Roman" w:eastAsia="Batang" w:hAnsi="Times New Roman" w:cs="Times New Roman"/>
          <w:b/>
          <w:bCs/>
          <w:color w:val="000000"/>
          <w:kern w:val="24"/>
          <w:sz w:val="20"/>
          <w:szCs w:val="20"/>
          <w:highlight w:val="green"/>
          <w:lang w:val="en-GB"/>
        </w:rPr>
        <w:t>RAN1 #116b Agreement</w:t>
      </w:r>
      <w:bookmarkEnd w:id="73"/>
    </w:p>
    <w:p w14:paraId="6C8DC260"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74" w:name="OLE_LINK287"/>
    </w:p>
    <w:bookmarkEnd w:id="74"/>
    <w:p w14:paraId="68C50B73"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5" w:name="OLE_LINK284"/>
    </w:p>
    <w:bookmarkEnd w:id="75"/>
    <w:p w14:paraId="5A4A6E22" w14:textId="77777777" w:rsidR="0050628F" w:rsidRDefault="0050628F">
      <w:pPr>
        <w:rPr>
          <w:rFonts w:eastAsia="PMingLiU"/>
          <w:b/>
          <w:lang w:eastAsia="zh-TW"/>
        </w:rPr>
      </w:pPr>
    </w:p>
    <w:p w14:paraId="746FEC62"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1EAC1C4B" w14:textId="77777777"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774FB870"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ListParagraph"/>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Paragraph"/>
        <w:numPr>
          <w:ilvl w:val="1"/>
          <w:numId w:val="38"/>
        </w:numPr>
        <w:ind w:leftChars="0"/>
      </w:pPr>
      <w:r>
        <w:lastRenderedPageBreak/>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Paragraph"/>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3A333FC7" w14:textId="77777777"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bl>
    <w:p w14:paraId="552C53E3" w14:textId="77777777" w:rsidR="0050628F" w:rsidRDefault="0050628F">
      <w:pPr>
        <w:rPr>
          <w:b/>
          <w:bCs/>
        </w:rPr>
      </w:pPr>
    </w:p>
    <w:p w14:paraId="209B0BC0"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771E87E2" w14:textId="77777777" w:rsidR="0050628F" w:rsidRDefault="00736F1A">
      <w:pPr>
        <w:rPr>
          <w:rFonts w:eastAsia="PMingLiU"/>
          <w:b/>
          <w:lang w:eastAsia="zh-TW"/>
        </w:rPr>
      </w:pPr>
      <w:bookmarkStart w:id="86" w:name="OLE_LINK71"/>
      <w:bookmarkStart w:id="87" w:name="OLE_LINK8"/>
      <w:bookmarkEnd w:id="81"/>
      <w:r>
        <w:rPr>
          <w:rFonts w:eastAsia="PMingLiU"/>
          <w:b/>
          <w:lang w:eastAsia="zh-TW"/>
        </w:rPr>
        <w:t>Background</w:t>
      </w:r>
    </w:p>
    <w:p w14:paraId="694FDFB6" w14:textId="77777777" w:rsidR="0050628F" w:rsidRDefault="00736F1A">
      <w:pPr>
        <w:rPr>
          <w:rFonts w:eastAsia="PMingLiU"/>
          <w:bCs/>
          <w:lang w:eastAsia="zh-TW"/>
        </w:rPr>
      </w:pPr>
      <w:bookmarkStart w:id="88" w:name="OLE_LINK301"/>
      <w:bookmarkEnd w:id="86"/>
      <w:r>
        <w:rPr>
          <w:rFonts w:eastAsia="PMingLiU"/>
          <w:bCs/>
          <w:lang w:eastAsia="zh-TW"/>
        </w:rPr>
        <w:t>For this issue, the following RAN2 agreement was agreed.</w:t>
      </w:r>
    </w:p>
    <w:p w14:paraId="384637A3" w14:textId="77777777" w:rsidR="0050628F" w:rsidRDefault="00736F1A">
      <w:pPr>
        <w:pStyle w:val="NormalWeb"/>
        <w:spacing w:before="180" w:beforeAutospacing="0" w:after="0" w:afterAutospacing="0" w:line="216" w:lineRule="auto"/>
        <w:ind w:leftChars="100" w:left="200"/>
        <w:rPr>
          <w:sz w:val="20"/>
          <w:szCs w:val="20"/>
        </w:rPr>
      </w:pPr>
      <w:bookmarkStart w:id="89" w:name="OLE_LINK344"/>
      <w:r>
        <w:rPr>
          <w:rFonts w:ascii="Times New Roman" w:eastAsia="Batang" w:hAnsi="Times New Roman" w:cs="Times New Roman"/>
          <w:b/>
          <w:bCs/>
          <w:color w:val="000000"/>
          <w:kern w:val="24"/>
          <w:sz w:val="20"/>
          <w:szCs w:val="20"/>
          <w:highlight w:val="green"/>
          <w:lang w:val="en-GB"/>
        </w:rPr>
        <w:t>RAN2 #126 Agreement</w:t>
      </w:r>
      <w:bookmarkEnd w:id="89"/>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92" w:name="OLE_LINK334"/>
      <w:r>
        <w:rPr>
          <w:rFonts w:eastAsia="PMingLiU"/>
          <w:lang w:eastAsia="zh-TW"/>
        </w:rPr>
        <w:t>The following company views are collected in RAN1 #118:</w:t>
      </w:r>
      <w:bookmarkEnd w:id="88"/>
    </w:p>
    <w:p w14:paraId="4781ECCC" w14:textId="77777777" w:rsidR="0050628F" w:rsidRDefault="00736F1A">
      <w:pPr>
        <w:pStyle w:val="1"/>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E663B5A" w14:textId="77777777" w:rsidR="0050628F" w:rsidRDefault="00736F1A">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1DC80333"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3B4BB8A5"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6808832E"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1C4FFFDD" w14:textId="77777777"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14:paraId="53A23D12" w14:textId="77777777">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hint="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w:t>
            </w:r>
            <w:proofErr w:type="gramStart"/>
            <w:r>
              <w:rPr>
                <w:rFonts w:eastAsia="PMingLiU"/>
                <w:lang w:eastAsia="zh-TW"/>
              </w:rPr>
              <w:t>In particular, for</w:t>
            </w:r>
            <w:proofErr w:type="gramEnd"/>
            <w:r>
              <w:rPr>
                <w:rFonts w:eastAsia="PMingLiU"/>
                <w:lang w:eastAsia="zh-TW"/>
              </w:rPr>
              <w:t xml:space="preserve"> UEs that camp in NES cell, it should obtain WUS config from the NES cell if NW changes </w:t>
            </w:r>
            <w:r>
              <w:rPr>
                <w:rFonts w:eastAsia="PMingLiU"/>
                <w:lang w:eastAsia="zh-TW"/>
              </w:rPr>
              <w:lastRenderedPageBreak/>
              <w:t xml:space="preserve">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ListParagraph"/>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ListParagraph"/>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bl>
    <w:p w14:paraId="2A92FF8D" w14:textId="77777777" w:rsidR="0050628F" w:rsidRDefault="0050628F">
      <w:pPr>
        <w:rPr>
          <w:b/>
          <w:bCs/>
        </w:rPr>
      </w:pPr>
    </w:p>
    <w:p w14:paraId="64628E6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hint="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hint="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bl>
    <w:p w14:paraId="715FF090" w14:textId="77777777" w:rsidR="0050628F" w:rsidRDefault="0050628F">
      <w:pPr>
        <w:rPr>
          <w:b/>
          <w:bCs/>
        </w:rPr>
      </w:pPr>
    </w:p>
    <w:bookmarkEnd w:id="108"/>
    <w:p w14:paraId="089CB3BC"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5-3</w:t>
      </w:r>
    </w:p>
    <w:p w14:paraId="7EA7EAAA" w14:textId="77777777" w:rsidR="0050628F" w:rsidRDefault="00736F1A">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0AE284E1" w14:textId="77777777" w:rsidR="0050628F" w:rsidRDefault="00736F1A">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bl>
    <w:p w14:paraId="79F39FD4" w14:textId="77777777" w:rsidR="0050628F" w:rsidRDefault="0050628F">
      <w:pPr>
        <w:rPr>
          <w:b/>
          <w:bCs/>
        </w:rPr>
      </w:pPr>
    </w:p>
    <w:p w14:paraId="124792B6"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5ED40BFC" w14:textId="77777777" w:rsidR="0050628F" w:rsidRDefault="00736F1A">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07DCA169" w14:textId="77777777" w:rsidR="0050628F" w:rsidRDefault="00736F1A">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lastRenderedPageBreak/>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hint="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bl>
    <w:p w14:paraId="010117D8" w14:textId="77777777" w:rsidR="0050628F" w:rsidRDefault="0050628F">
      <w:pPr>
        <w:rPr>
          <w:rFonts w:eastAsia="PMingLiU"/>
          <w:b/>
          <w:bCs/>
          <w:lang w:val="en-US" w:eastAsia="zh-TW"/>
        </w:rPr>
      </w:pPr>
    </w:p>
    <w:p w14:paraId="21FC5E8F"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2F336161"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50628F" w14:paraId="554B6E9B" w14:textId="77777777">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B82CA7" w14:paraId="559E6005" w14:textId="77777777">
        <w:tc>
          <w:tcPr>
            <w:tcW w:w="1275" w:type="dxa"/>
            <w:tcBorders>
              <w:top w:val="single" w:sz="4" w:space="0" w:color="auto"/>
              <w:left w:val="single" w:sz="4" w:space="0" w:color="auto"/>
              <w:bottom w:val="single" w:sz="4" w:space="0" w:color="auto"/>
              <w:right w:val="single" w:sz="4" w:space="0" w:color="auto"/>
            </w:tcBorders>
          </w:tcPr>
          <w:p w14:paraId="05AE64B4" w14:textId="77777777" w:rsidR="00B82CA7" w:rsidRDefault="00B82CA7" w:rsidP="00C759AA">
            <w:pPr>
              <w:spacing w:before="120" w:after="120"/>
              <w:rPr>
                <w:rFonts w:eastAsiaTheme="minorEastAsia" w:hint="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0E59FEEC" w14:textId="77777777" w:rsidR="00B82CA7" w:rsidRDefault="00B82CA7" w:rsidP="00C759A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B82CA7" w:rsidRDefault="00B82CA7" w:rsidP="00C759AA">
            <w:pPr>
              <w:spacing w:before="120" w:after="120"/>
              <w:rPr>
                <w:rFonts w:eastAsiaTheme="minorEastAsia"/>
                <w:lang w:eastAsia="zh-CN"/>
              </w:rPr>
            </w:pPr>
          </w:p>
        </w:tc>
      </w:tr>
    </w:tbl>
    <w:p w14:paraId="44C2A301" w14:textId="77777777" w:rsidR="0050628F" w:rsidRDefault="0050628F">
      <w:pPr>
        <w:rPr>
          <w:rFonts w:eastAsia="PMingLiU"/>
          <w:b/>
          <w:bCs/>
          <w:lang w:val="en-US" w:eastAsia="zh-TW"/>
        </w:rPr>
      </w:pPr>
    </w:p>
    <w:p w14:paraId="79F43B3F"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32" w:name="OLE_LINK272"/>
      <w:bookmarkStart w:id="133" w:name="OLE_LINK92"/>
      <w:bookmarkEnd w:id="130"/>
      <w:r>
        <w:rPr>
          <w:rFonts w:eastAsia="PMingLiU"/>
          <w:b/>
          <w:lang w:eastAsia="zh-TW"/>
        </w:rPr>
        <w:t>Background</w:t>
      </w:r>
    </w:p>
    <w:p w14:paraId="59FB9ECC" w14:textId="77777777" w:rsidR="0050628F" w:rsidRDefault="00736F1A">
      <w:pPr>
        <w:rPr>
          <w:rFonts w:eastAsia="PMingLiU"/>
          <w:lang w:eastAsia="zh-TW"/>
        </w:rPr>
      </w:pPr>
      <w:bookmarkStart w:id="134" w:name="OLE_LINK293"/>
      <w:r>
        <w:rPr>
          <w:rFonts w:eastAsia="PMingLiU"/>
          <w:lang w:eastAsia="zh-TW"/>
        </w:rPr>
        <w:t>In RAN2 #126, the following is agreed:</w:t>
      </w:r>
    </w:p>
    <w:bookmarkEnd w:id="13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bl>
    <w:p w14:paraId="079D4600" w14:textId="77777777" w:rsidR="0050628F" w:rsidRDefault="0050628F">
      <w:pPr>
        <w:rPr>
          <w:rFonts w:eastAsia="PMingLiU"/>
          <w:b/>
          <w:bCs/>
          <w:lang w:val="en-US" w:eastAsia="zh-TW"/>
        </w:rPr>
      </w:pPr>
    </w:p>
    <w:bookmarkEnd w:id="137"/>
    <w:bookmarkEnd w:id="138"/>
    <w:p w14:paraId="379315CA" w14:textId="77777777" w:rsidR="0050628F" w:rsidRDefault="0050628F">
      <w:pPr>
        <w:rPr>
          <w:rFonts w:eastAsia="PMingLiU"/>
          <w:b/>
          <w:bCs/>
          <w:lang w:eastAsia="zh-TW"/>
        </w:rPr>
      </w:pPr>
    </w:p>
    <w:p w14:paraId="20B7AB2B"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2B41535A" w14:textId="77777777" w:rsidR="0050628F" w:rsidRDefault="00736F1A">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734E720" w14:textId="77777777" w:rsidR="0050628F" w:rsidRDefault="0050628F">
      <w:pPr>
        <w:rPr>
          <w:rFonts w:eastAsiaTheme="minorEastAsia"/>
          <w:b/>
          <w:lang w:val="en-US" w:eastAsia="zh-CN"/>
        </w:rPr>
      </w:pPr>
      <w:bookmarkStart w:id="149" w:name="OLE_LINK260"/>
      <w:bookmarkStart w:id="150" w:name="OLE_LINK231"/>
      <w:bookmarkEnd w:id="147"/>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54" w:name="OLE_LINK407"/>
      <w:bookmarkEnd w:id="15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462E741A" w14:textId="77777777" w:rsidR="0050628F" w:rsidRDefault="00736F1A">
      <w:pPr>
        <w:pStyle w:val="ListParagraph"/>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Paragraph"/>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31537EAD"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Paragraph"/>
        <w:numPr>
          <w:ilvl w:val="0"/>
          <w:numId w:val="50"/>
        </w:numPr>
        <w:ind w:leftChars="0"/>
        <w:rPr>
          <w:rFonts w:eastAsiaTheme="minorEastAsia"/>
          <w:b/>
        </w:rPr>
      </w:pPr>
      <w:r>
        <w:rPr>
          <w:rFonts w:eastAsia="PMingLiU"/>
          <w:b/>
          <w:lang w:eastAsia="zh-TW"/>
        </w:rPr>
        <w:lastRenderedPageBreak/>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5D0F54A8" w14:textId="77777777"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Paragraph"/>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40C77D6E" w14:textId="77777777" w:rsidR="0050628F" w:rsidRDefault="00736F1A">
      <w:pPr>
        <w:pStyle w:val="ListParagraph"/>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4B0A7AC1"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ListParagraph"/>
              <w:numPr>
                <w:ilvl w:val="0"/>
                <w:numId w:val="52"/>
              </w:numPr>
              <w:ind w:leftChars="0"/>
              <w:rPr>
                <w:rFonts w:eastAsia="PMingLiU"/>
                <w:b/>
                <w:color w:val="FF0000"/>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bl>
    <w:p w14:paraId="612CA30E" w14:textId="77777777" w:rsidR="0050628F" w:rsidRDefault="0050628F">
      <w:pPr>
        <w:rPr>
          <w:rFonts w:eastAsiaTheme="minorEastAsia"/>
          <w:b/>
          <w:lang w:eastAsia="zh-CN"/>
        </w:rPr>
      </w:pPr>
    </w:p>
    <w:p w14:paraId="08783731"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5361A91E"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 xml:space="preserve">We prefer Option 2 for keeping the approach simple for providing start time and duration info, as it is not expected to have multiple/different time windows for </w:t>
            </w:r>
            <w:r>
              <w:rPr>
                <w:rFonts w:eastAsia="PMingLiU"/>
                <w:lang w:eastAsia="zh-TW"/>
              </w:rPr>
              <w:lastRenderedPageBreak/>
              <w:t>OD-SIB1. It is also not clear on the benefits if such info is provided in the RAR as in Option 1.</w:t>
            </w:r>
          </w:p>
        </w:tc>
      </w:tr>
      <w:tr w:rsidR="0050628F" w14:paraId="71325D57" w14:textId="7777777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bl>
    <w:p w14:paraId="5A15B36A" w14:textId="77777777" w:rsidR="0050628F" w:rsidRDefault="0050628F">
      <w:pPr>
        <w:rPr>
          <w:rFonts w:eastAsia="PMingLiU"/>
          <w:b/>
          <w:bCs/>
          <w:lang w:val="en-US" w:eastAsia="zh-TW"/>
        </w:rPr>
      </w:pPr>
    </w:p>
    <w:p w14:paraId="0D90D42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56BA4A43"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43BFC1C2"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bookmarkEnd w:id="167"/>
    </w:tbl>
    <w:p w14:paraId="63B7B591" w14:textId="77777777" w:rsidR="0050628F" w:rsidRDefault="0050628F">
      <w:pPr>
        <w:rPr>
          <w:rFonts w:eastAsiaTheme="minorEastAsia"/>
          <w:b/>
          <w:lang w:val="en-US" w:eastAsia="zh-CN"/>
        </w:rPr>
      </w:pPr>
    </w:p>
    <w:p w14:paraId="19BD6D3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Paragraph"/>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bl>
    <w:p w14:paraId="2BE0B5C5" w14:textId="77777777" w:rsidR="0050628F" w:rsidRDefault="0050628F">
      <w:pPr>
        <w:rPr>
          <w:rFonts w:eastAsia="PMingLiU"/>
          <w:b/>
          <w:bCs/>
          <w:lang w:val="en-US" w:eastAsia="zh-TW"/>
        </w:rPr>
      </w:pPr>
    </w:p>
    <w:bookmarkEnd w:id="170"/>
    <w:p w14:paraId="66A9FEC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Default="00736F1A">
            <w:pPr>
              <w:spacing w:before="120" w:after="120"/>
              <w:rPr>
                <w:rFonts w:eastAsiaTheme="minorEastAsia"/>
                <w:lang w:val="zh-CN" w:eastAsia="zh-CN"/>
              </w:rPr>
            </w:pPr>
            <w:r>
              <w:rPr>
                <w:rFonts w:eastAsiaTheme="minorEastAsia"/>
                <w:lang w:val="zh-CN" w:eastAsia="zh-CN"/>
              </w:rPr>
              <w:t>In our opinion, when the NES cell receives UL-WUS, it should be up to network implementation to either</w:t>
            </w:r>
          </w:p>
          <w:p w14:paraId="28BE7DBB" w14:textId="77777777" w:rsidR="0050628F" w:rsidRDefault="00736F1A">
            <w:pPr>
              <w:spacing w:before="120" w:after="120"/>
              <w:rPr>
                <w:rFonts w:eastAsiaTheme="minorEastAsia"/>
                <w:lang w:val="zh-CN" w:eastAsia="zh-CN"/>
              </w:rPr>
            </w:pPr>
            <w:r>
              <w:rPr>
                <w:rFonts w:eastAsiaTheme="minorEastAsia"/>
                <w:lang w:val="zh-CN" w:eastAsia="zh-CN"/>
              </w:rPr>
              <w:t>1)</w:t>
            </w:r>
            <w:r>
              <w:rPr>
                <w:rFonts w:eastAsiaTheme="minorEastAsia"/>
                <w:lang w:val="zh-CN" w:eastAsia="zh-CN"/>
              </w:rPr>
              <w:tab/>
              <w:t>not transmit OD-SIB1</w:t>
            </w:r>
          </w:p>
          <w:p w14:paraId="2EEA2F99" w14:textId="77777777" w:rsidR="0050628F" w:rsidRDefault="00736F1A">
            <w:pPr>
              <w:spacing w:before="120" w:after="120"/>
              <w:rPr>
                <w:rFonts w:eastAsiaTheme="minorEastAsia"/>
                <w:lang w:val="zh-CN" w:eastAsia="zh-CN"/>
              </w:rPr>
            </w:pPr>
            <w:r>
              <w:rPr>
                <w:rFonts w:eastAsiaTheme="minorEastAsia"/>
                <w:lang w:val="zh-CN" w:eastAsia="zh-CN"/>
              </w:rPr>
              <w:t>2)</w:t>
            </w:r>
            <w:r>
              <w:rPr>
                <w:rFonts w:eastAsiaTheme="minorEastAsia"/>
                <w:lang w:val="zh-CN" w:eastAsia="zh-CN"/>
              </w:rPr>
              <w:tab/>
              <w:t>Transmit OD-SSB on all SSBs or</w:t>
            </w:r>
          </w:p>
          <w:p w14:paraId="6930D10E" w14:textId="77777777" w:rsidR="0050628F" w:rsidRDefault="00736F1A">
            <w:pPr>
              <w:spacing w:before="120" w:after="120"/>
              <w:rPr>
                <w:rFonts w:eastAsia="SimSun"/>
                <w:lang w:eastAsia="zh-CN"/>
              </w:rPr>
            </w:pPr>
            <w:r>
              <w:rPr>
                <w:rFonts w:eastAsiaTheme="minorEastAsia"/>
                <w:lang w:val="zh-CN" w:eastAsia="zh-CN"/>
              </w:rPr>
              <w:lastRenderedPageBreak/>
              <w:t>3)</w:t>
            </w:r>
            <w:r>
              <w:rPr>
                <w:rFonts w:eastAsiaTheme="minorEastAsia"/>
                <w:lang w:val="zh-CN" w:eastAsia="zh-CN"/>
              </w:rPr>
              <w:tab/>
              <w:t>Transmit OD-SIB1 on a subset of the SSBs. NW can use the RO-to-SSB association to select the subset of SSBs.</w:t>
            </w:r>
          </w:p>
        </w:tc>
      </w:tr>
      <w:tr w:rsidR="00C759AA" w14:paraId="2776CFB0" w14:textId="7777777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49"/>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ListParagraph"/>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bl>
    <w:p w14:paraId="733EAA97" w14:textId="77777777" w:rsidR="0050628F" w:rsidRDefault="0050628F">
      <w:pPr>
        <w:rPr>
          <w:rFonts w:eastAsia="PMingLiU"/>
          <w:b/>
          <w:bCs/>
          <w:lang w:eastAsia="zh-TW"/>
        </w:rPr>
      </w:pPr>
    </w:p>
    <w:p w14:paraId="46234829"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79"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139A6A1A" w14:textId="77777777"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SimSun" w:eastAsia="SimSun" w:hAnsi="Times New Roman" w:cs="SimSun" w:hint="eastAsia"/>
          <w:szCs w:val="20"/>
          <w:lang w:val="en-US" w:eastAsia="ja-JP"/>
        </w:rPr>
        <w:t>.</w:t>
      </w:r>
    </w:p>
    <w:p w14:paraId="0ADFDC55" w14:textId="77777777"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bl>
    <w:p w14:paraId="5546D433" w14:textId="77777777" w:rsidR="0050628F" w:rsidRDefault="0050628F">
      <w:pPr>
        <w:rPr>
          <w:rFonts w:eastAsia="PMingLiU"/>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3"/>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4" w:name="OLE_LINK4"/>
      <w:bookmarkStart w:id="185" w:name="OLE_LINK251"/>
      <w:bookmarkEnd w:id="6"/>
      <w:r>
        <w:t xml:space="preserve">Resulted </w:t>
      </w:r>
      <w:bookmarkStart w:id="186" w:name="OLE_LINK112"/>
      <w:r>
        <w:t>RAN1 conclusion/agreement</w:t>
      </w:r>
      <w:bookmarkEnd w:id="184"/>
      <w:bookmarkEnd w:id="186"/>
    </w:p>
    <w:bookmarkEnd w:id="185"/>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87" w:name="OLE_LINK250"/>
      <w:bookmarkStart w:id="188" w:name="OLE_LINK42"/>
      <w:bookmarkEnd w:id="179"/>
      <w:r>
        <w:lastRenderedPageBreak/>
        <w:t>4 References</w:t>
      </w:r>
      <w:r>
        <w:rPr>
          <w:rFonts w:hint="eastAsia"/>
        </w:rPr>
        <w:t xml:space="preserve"> (a</w:t>
      </w:r>
      <w:r>
        <w:t>ll from RAN1 #118</w:t>
      </w:r>
      <w:r>
        <w:rPr>
          <w:rFonts w:hint="eastAsia"/>
        </w:rPr>
        <w:t>)</w:t>
      </w:r>
    </w:p>
    <w:bookmarkEnd w:id="187"/>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
        <w:numPr>
          <w:ilvl w:val="0"/>
          <w:numId w:val="61"/>
        </w:numPr>
        <w:ind w:leftChars="0"/>
      </w:pPr>
      <w:r>
        <w:t xml:space="preserve">R1-2405893, On-demand SIB1 for idle/inactive mode UEs, Tejas Networks Limited  </w:t>
      </w:r>
    </w:p>
    <w:p w14:paraId="541CBBFE" w14:textId="77777777" w:rsidR="0050628F" w:rsidRDefault="00736F1A">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188"/>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3CDE" w14:textId="77777777" w:rsidR="00736F1A" w:rsidRDefault="00736F1A">
      <w:r>
        <w:separator/>
      </w:r>
    </w:p>
  </w:endnote>
  <w:endnote w:type="continuationSeparator" w:id="0">
    <w:p w14:paraId="6AA3D4FB" w14:textId="77777777" w:rsidR="00736F1A" w:rsidRDefault="0073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sig w:usb0="E00002FF" w:usb1="5000785B" w:usb2="00000000" w:usb3="00000000" w:csb0="2000019F" w:csb1="4F01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E0000AFF" w:usb1="00007843" w:usb2="00000001" w:usb3="00000000" w:csb0="400001BF" w:csb1="DFF7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E0000AFF" w:usb1="00007843" w:usb2="00000001" w:usb3="00000000" w:csb0="400001BF" w:csb1="DFF70000"/>
  </w:font>
  <w:font w:name="TimesNewRomanPSMT">
    <w:altName w:val="Times New Roman"/>
    <w:charset w:val="00"/>
    <w:family w:val="roman"/>
    <w:pitch w:val="default"/>
    <w:sig w:usb0="E0000AFF" w:usb1="00007843" w:usb2="00000001" w:usb3="00000000" w:csb0="400001BF" w:csb1="DFF70000"/>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E0000AFF" w:usb1="4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79D" w14:textId="77777777" w:rsidR="0050628F" w:rsidRDefault="00736F1A">
    <w:pPr>
      <w:pStyle w:val="Footer"/>
    </w:pPr>
    <w:r>
      <w:rPr>
        <w:noProof/>
        <w:lang w:val="en-US" w:eastAsia="zh-CN"/>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C14D" w14:textId="77777777" w:rsidR="00736F1A" w:rsidRDefault="00736F1A">
      <w:r>
        <w:separator/>
      </w:r>
    </w:p>
  </w:footnote>
  <w:footnote w:type="continuationSeparator" w:id="0">
    <w:p w14:paraId="57D45BF2" w14:textId="77777777" w:rsidR="00736F1A" w:rsidRDefault="0073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8"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952592362">
    <w:abstractNumId w:val="32"/>
  </w:num>
  <w:num w:numId="2" w16cid:durableId="1457261268">
    <w:abstractNumId w:val="59"/>
  </w:num>
  <w:num w:numId="3" w16cid:durableId="2042851185">
    <w:abstractNumId w:val="1"/>
  </w:num>
  <w:num w:numId="4" w16cid:durableId="854417029">
    <w:abstractNumId w:val="58"/>
  </w:num>
  <w:num w:numId="5" w16cid:durableId="754126975">
    <w:abstractNumId w:val="54"/>
  </w:num>
  <w:num w:numId="6" w16cid:durableId="350378537">
    <w:abstractNumId w:val="28"/>
  </w:num>
  <w:num w:numId="7" w16cid:durableId="1868639635">
    <w:abstractNumId w:val="47"/>
  </w:num>
  <w:num w:numId="8" w16cid:durableId="1520772988">
    <w:abstractNumId w:val="15"/>
  </w:num>
  <w:num w:numId="9" w16cid:durableId="1798335634">
    <w:abstractNumId w:val="0"/>
  </w:num>
  <w:num w:numId="10" w16cid:durableId="189955988">
    <w:abstractNumId w:val="18"/>
  </w:num>
  <w:num w:numId="11" w16cid:durableId="1531651762">
    <w:abstractNumId w:val="51"/>
  </w:num>
  <w:num w:numId="12" w16cid:durableId="206262156">
    <w:abstractNumId w:val="37"/>
  </w:num>
  <w:num w:numId="13" w16cid:durableId="441845123">
    <w:abstractNumId w:val="20"/>
  </w:num>
  <w:num w:numId="14" w16cid:durableId="743799257">
    <w:abstractNumId w:val="13"/>
  </w:num>
  <w:num w:numId="15" w16cid:durableId="191501344">
    <w:abstractNumId w:val="42"/>
  </w:num>
  <w:num w:numId="16" w16cid:durableId="642932681">
    <w:abstractNumId w:val="53"/>
  </w:num>
  <w:num w:numId="17" w16cid:durableId="552080118">
    <w:abstractNumId w:val="29"/>
  </w:num>
  <w:num w:numId="18" w16cid:durableId="2129548508">
    <w:abstractNumId w:val="17"/>
  </w:num>
  <w:num w:numId="19" w16cid:durableId="1033266906">
    <w:abstractNumId w:val="61"/>
  </w:num>
  <w:num w:numId="20" w16cid:durableId="1186359175">
    <w:abstractNumId w:val="52"/>
  </w:num>
  <w:num w:numId="21" w16cid:durableId="1941063732">
    <w:abstractNumId w:val="55"/>
  </w:num>
  <w:num w:numId="22" w16cid:durableId="1594246645">
    <w:abstractNumId w:val="38"/>
  </w:num>
  <w:num w:numId="23" w16cid:durableId="422381540">
    <w:abstractNumId w:val="48"/>
  </w:num>
  <w:num w:numId="24" w16cid:durableId="1489593839">
    <w:abstractNumId w:val="2"/>
  </w:num>
  <w:num w:numId="25" w16cid:durableId="1587612381">
    <w:abstractNumId w:val="34"/>
  </w:num>
  <w:num w:numId="26" w16cid:durableId="408431165">
    <w:abstractNumId w:val="7"/>
  </w:num>
  <w:num w:numId="27" w16cid:durableId="702559985">
    <w:abstractNumId w:val="30"/>
  </w:num>
  <w:num w:numId="28" w16cid:durableId="1283271532">
    <w:abstractNumId w:val="11"/>
  </w:num>
  <w:num w:numId="29" w16cid:durableId="725765282">
    <w:abstractNumId w:val="12"/>
  </w:num>
  <w:num w:numId="30" w16cid:durableId="1305159976">
    <w:abstractNumId w:val="26"/>
  </w:num>
  <w:num w:numId="31" w16cid:durableId="698164370">
    <w:abstractNumId w:val="24"/>
  </w:num>
  <w:num w:numId="32" w16cid:durableId="1895505970">
    <w:abstractNumId w:val="16"/>
  </w:num>
  <w:num w:numId="33" w16cid:durableId="1322736116">
    <w:abstractNumId w:val="50"/>
  </w:num>
  <w:num w:numId="34" w16cid:durableId="190916985">
    <w:abstractNumId w:val="45"/>
  </w:num>
  <w:num w:numId="35" w16cid:durableId="7701980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5704776">
    <w:abstractNumId w:val="27"/>
  </w:num>
  <w:num w:numId="37" w16cid:durableId="1458184801">
    <w:abstractNumId w:val="23"/>
  </w:num>
  <w:num w:numId="38" w16cid:durableId="1345472072">
    <w:abstractNumId w:val="35"/>
  </w:num>
  <w:num w:numId="39" w16cid:durableId="2058384584">
    <w:abstractNumId w:val="56"/>
  </w:num>
  <w:num w:numId="40" w16cid:durableId="1352875028">
    <w:abstractNumId w:val="22"/>
  </w:num>
  <w:num w:numId="41" w16cid:durableId="1748310446">
    <w:abstractNumId w:val="36"/>
  </w:num>
  <w:num w:numId="42" w16cid:durableId="653605983">
    <w:abstractNumId w:val="4"/>
  </w:num>
  <w:num w:numId="43" w16cid:durableId="1005673388">
    <w:abstractNumId w:val="41"/>
  </w:num>
  <w:num w:numId="44" w16cid:durableId="785926138">
    <w:abstractNumId w:val="25"/>
  </w:num>
  <w:num w:numId="45" w16cid:durableId="939413619">
    <w:abstractNumId w:val="40"/>
  </w:num>
  <w:num w:numId="46" w16cid:durableId="1656642144">
    <w:abstractNumId w:val="14"/>
  </w:num>
  <w:num w:numId="47" w16cid:durableId="775059489">
    <w:abstractNumId w:val="60"/>
  </w:num>
  <w:num w:numId="48" w16cid:durableId="2123914811">
    <w:abstractNumId w:val="33"/>
  </w:num>
  <w:num w:numId="49" w16cid:durableId="1270507960">
    <w:abstractNumId w:val="19"/>
    <w:lvlOverride w:ilvl="0">
      <w:startOverride w:val="1"/>
    </w:lvlOverride>
  </w:num>
  <w:num w:numId="50" w16cid:durableId="580919171">
    <w:abstractNumId w:val="3"/>
  </w:num>
  <w:num w:numId="51" w16cid:durableId="355352718">
    <w:abstractNumId w:val="31"/>
  </w:num>
  <w:num w:numId="52" w16cid:durableId="431122320">
    <w:abstractNumId w:val="39"/>
  </w:num>
  <w:num w:numId="53" w16cid:durableId="1334920051">
    <w:abstractNumId w:val="8"/>
  </w:num>
  <w:num w:numId="54" w16cid:durableId="464471781">
    <w:abstractNumId w:val="43"/>
  </w:num>
  <w:num w:numId="55" w16cid:durableId="187447834">
    <w:abstractNumId w:val="44"/>
  </w:num>
  <w:num w:numId="56" w16cid:durableId="776172930">
    <w:abstractNumId w:val="46"/>
  </w:num>
  <w:num w:numId="57" w16cid:durableId="1560479275">
    <w:abstractNumId w:val="21"/>
  </w:num>
  <w:num w:numId="58" w16cid:durableId="1511875293">
    <w:abstractNumId w:val="9"/>
  </w:num>
  <w:num w:numId="59" w16cid:durableId="2099709733">
    <w:abstractNumId w:val="6"/>
  </w:num>
  <w:num w:numId="60" w16cid:durableId="947350065">
    <w:abstractNumId w:val="49"/>
  </w:num>
  <w:num w:numId="61" w16cid:durableId="1461456793">
    <w:abstractNumId w:val="10"/>
  </w:num>
  <w:num w:numId="62" w16cid:durableId="155077911">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15227</Words>
  <Characters>78302</Characters>
  <Application>Microsoft Office Word</Application>
  <DocSecurity>0</DocSecurity>
  <Lines>652</Lines>
  <Paragraphs>186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Hung Ly</cp:lastModifiedBy>
  <cp:revision>15</cp:revision>
  <cp:lastPrinted>2013-05-15T21:07:00Z</cp:lastPrinted>
  <dcterms:created xsi:type="dcterms:W3CDTF">2024-08-19T13:20:00Z</dcterms:created>
  <dcterms:modified xsi:type="dcterms:W3CDTF">2024-08-19T13:48:00Z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