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C1E0" w14:textId="1740EB78" w:rsidR="0013552A" w:rsidRDefault="006714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#119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R1-24</w:t>
      </w:r>
      <w:r w:rsidR="00815160">
        <w:rPr>
          <w:rFonts w:ascii="Arial" w:hAnsi="Arial" w:cs="Arial"/>
          <w:b/>
          <w:bCs/>
        </w:rPr>
        <w:t>10751</w:t>
      </w:r>
    </w:p>
    <w:p w14:paraId="16009089" w14:textId="77777777" w:rsidR="0013552A" w:rsidRDefault="006714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Orlando, US, November 18th – 22nd, 2024</w:t>
      </w:r>
    </w:p>
    <w:p w14:paraId="2EB58973" w14:textId="77777777" w:rsidR="0013552A" w:rsidRDefault="0013552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0566C4AB" w14:textId="77777777" w:rsidR="0013552A" w:rsidRDefault="0067147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529376F6" w14:textId="77777777" w:rsidR="0013552A" w:rsidRDefault="0067147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7E47A6F6" w14:textId="77777777" w:rsidR="0013552A" w:rsidRDefault="0067147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 on Rel-19 CSI enhancements</w:t>
      </w:r>
    </w:p>
    <w:p w14:paraId="1DDD2547" w14:textId="77777777" w:rsidR="0013552A" w:rsidRDefault="0067147A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7EBDCA6" w14:textId="77777777" w:rsidR="0013552A" w:rsidRDefault="0013552A">
      <w:pPr>
        <w:snapToGrid w:val="0"/>
        <w:rPr>
          <w:b/>
          <w:sz w:val="16"/>
          <w:szCs w:val="16"/>
        </w:rPr>
      </w:pPr>
    </w:p>
    <w:p w14:paraId="3E7CAD90" w14:textId="77777777" w:rsidR="0013552A" w:rsidRDefault="0067147A">
      <w:pPr>
        <w:pStyle w:val="Heading2"/>
        <w:numPr>
          <w:ilvl w:val="0"/>
          <w:numId w:val="10"/>
        </w:numPr>
      </w:pPr>
      <w:r>
        <w:t>Introduction</w:t>
      </w:r>
    </w:p>
    <w:p w14:paraId="501B3E4F" w14:textId="77777777" w:rsidR="0013552A" w:rsidRDefault="0067147A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3552A" w14:paraId="3D060BDE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441A" w14:textId="77777777" w:rsidR="0013552A" w:rsidRDefault="0013552A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636B6665" w14:textId="77777777" w:rsidR="0013552A" w:rsidRDefault="0067147A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2A441F70" w14:textId="77777777" w:rsidR="0013552A" w:rsidRDefault="0067147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1276D100" w14:textId="77777777" w:rsidR="0013552A" w:rsidRDefault="0067147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733CA126" w14:textId="77777777" w:rsidR="0013552A" w:rsidRDefault="0067147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77FF18D3" w14:textId="77777777" w:rsidR="0013552A" w:rsidRDefault="0067147A">
            <w:pPr>
              <w:numPr>
                <w:ilvl w:val="1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106857C2" w14:textId="77777777" w:rsidR="0013552A" w:rsidRDefault="0067147A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 enhancement on codeword-to-layer mapping, DL resource allocation, CSI feedback, and DCI format</w:t>
            </w:r>
          </w:p>
          <w:p w14:paraId="0DFB5FC2" w14:textId="77777777" w:rsidR="0013552A" w:rsidRDefault="0067147A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Note: Whether to support 6Rx with more than 4 layers is to be decided in RAN4 Rel-19 RF enhancements WI</w:t>
            </w:r>
          </w:p>
          <w:p w14:paraId="7F954461" w14:textId="77777777" w:rsidR="0013552A" w:rsidRDefault="0067147A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1C6D3234" w14:textId="77777777" w:rsidR="0013552A" w:rsidRDefault="0067147A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242BBD33" w14:textId="77777777" w:rsidR="0013552A" w:rsidRDefault="0013552A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2C022249" w14:textId="77777777" w:rsidR="0013552A" w:rsidRDefault="0013552A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68EA0DCE" w14:textId="77777777" w:rsidR="0013552A" w:rsidRDefault="0067147A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76207605" w14:textId="77777777" w:rsidR="0013552A" w:rsidRDefault="0013552A">
      <w:pPr>
        <w:snapToGrid w:val="0"/>
        <w:rPr>
          <w:sz w:val="20"/>
          <w:lang w:val="en-GB"/>
        </w:rPr>
      </w:pPr>
    </w:p>
    <w:p w14:paraId="565C8404" w14:textId="77777777" w:rsidR="0013552A" w:rsidRDefault="0013552A">
      <w:pPr>
        <w:snapToGrid w:val="0"/>
        <w:rPr>
          <w:sz w:val="20"/>
          <w:lang w:val="en-GB"/>
        </w:rPr>
      </w:pPr>
    </w:p>
    <w:p w14:paraId="3641845E" w14:textId="77777777" w:rsidR="0013552A" w:rsidRDefault="0067147A">
      <w:pPr>
        <w:snapToGrid w:val="0"/>
        <w:rPr>
          <w:b/>
          <w:i/>
          <w:color w:val="3333FF"/>
          <w:u w:val="single"/>
          <w:lang w:val="en-GB"/>
        </w:rPr>
      </w:pPr>
      <w:r>
        <w:rPr>
          <w:b/>
          <w:i/>
          <w:color w:val="3333FF"/>
          <w:u w:val="single"/>
          <w:lang w:val="en-GB"/>
        </w:rPr>
        <w:t>Ground rules in sharing your inputs:</w:t>
      </w:r>
    </w:p>
    <w:p w14:paraId="0A7FC7BE" w14:textId="77777777" w:rsidR="0013552A" w:rsidRDefault="0067147A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Please do </w:t>
      </w:r>
      <w:r>
        <w:rPr>
          <w:b/>
          <w:color w:val="FF0000"/>
          <w:lang w:val="en-GB"/>
        </w:rPr>
        <w:t xml:space="preserve">NOT </w:t>
      </w:r>
      <w:r>
        <w:rPr>
          <w:b/>
          <w:color w:val="3333FF"/>
          <w:sz w:val="22"/>
          <w:lang w:val="en-GB"/>
        </w:rPr>
        <w:t>input anything in Tables 1A, 2A, and 3A</w:t>
      </w:r>
    </w:p>
    <w:p w14:paraId="631E8356" w14:textId="77777777" w:rsidR="0013552A" w:rsidRDefault="0067147A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>Including company names - appreciate your trying to save me some work, but …</w:t>
      </w:r>
    </w:p>
    <w:p w14:paraId="24A166BE" w14:textId="77777777" w:rsidR="0013552A" w:rsidRDefault="0067147A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☹</w:t>
      </w:r>
    </w:p>
    <w:p w14:paraId="5EEF3B19" w14:textId="77777777" w:rsidR="0013552A" w:rsidRDefault="0067147A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>
        <w:rPr>
          <w:b/>
          <w:color w:val="3333FF"/>
          <w:sz w:val="22"/>
          <w:lang w:val="en-GB"/>
        </w:rPr>
        <w:t xml:space="preserve">Please input your comments </w:t>
      </w:r>
      <w:r>
        <w:rPr>
          <w:b/>
          <w:color w:val="FF0000"/>
          <w:lang w:val="en-GB"/>
        </w:rPr>
        <w:t xml:space="preserve">ONLY </w:t>
      </w:r>
      <w:r>
        <w:rPr>
          <w:b/>
          <w:color w:val="3333FF"/>
          <w:sz w:val="22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😊</w:t>
      </w:r>
    </w:p>
    <w:p w14:paraId="1ABB1124" w14:textId="77777777" w:rsidR="0013552A" w:rsidRDefault="0013552A">
      <w:pPr>
        <w:snapToGrid w:val="0"/>
        <w:rPr>
          <w:sz w:val="20"/>
          <w:lang w:val="en-GB"/>
        </w:rPr>
      </w:pPr>
    </w:p>
    <w:p w14:paraId="158D4A81" w14:textId="77777777" w:rsidR="0013552A" w:rsidRDefault="0067147A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686FE1B8" w14:textId="77777777" w:rsidR="0013552A" w:rsidRDefault="0067147A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13552A" w14:paraId="0F1AE15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34C27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D34C1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DBFFC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0055E" w14:paraId="61C41301" w14:textId="77777777" w:rsidTr="00CA6EAB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42C6" w14:textId="77777777" w:rsidR="0010055E" w:rsidRDefault="0010055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BBF5D0D" w14:textId="2761BD20" w:rsidR="0010055E" w:rsidRPr="0010055E" w:rsidRDefault="0010055E">
            <w:pPr>
              <w:snapToGrid w:val="0"/>
              <w:rPr>
                <w:rFonts w:eastAsiaTheme="minorEastAsia"/>
                <w:b/>
                <w:iCs/>
                <w:color w:val="FF0000"/>
                <w:sz w:val="18"/>
                <w:szCs w:val="18"/>
                <w:lang w:val="en-GB"/>
              </w:rPr>
            </w:pPr>
            <w:r w:rsidRPr="0010055E">
              <w:rPr>
                <w:rFonts w:eastAsiaTheme="minorEastAsia"/>
                <w:b/>
                <w:iCs/>
                <w:color w:val="FF0000"/>
                <w:sz w:val="18"/>
                <w:szCs w:val="18"/>
                <w:lang w:val="en-GB"/>
              </w:rPr>
              <w:t xml:space="preserve">New issues </w:t>
            </w:r>
          </w:p>
          <w:p w14:paraId="7753B7EE" w14:textId="29EFB354" w:rsidR="0010055E" w:rsidRDefault="0010055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3552A" w14:paraId="47F17B63" w14:textId="77777777" w:rsidTr="005E4583">
        <w:trPr>
          <w:trHeight w:val="4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D2E" w14:textId="14747B96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  <w:r w:rsidR="005E4583">
              <w:rPr>
                <w:sz w:val="18"/>
                <w:szCs w:val="18"/>
              </w:rPr>
              <w:t>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BE4" w14:textId="6DF7BB35" w:rsidR="0013552A" w:rsidRDefault="0067147A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</w:t>
            </w:r>
            <w:r w:rsidR="005E4583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19</w:t>
            </w: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] Agreement</w:t>
            </w:r>
          </w:p>
          <w:p w14:paraId="28E984C1" w14:textId="17DAE9C5" w:rsidR="0013552A" w:rsidRPr="005E4583" w:rsidRDefault="0067147A">
            <w:pPr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5E4583">
              <w:rPr>
                <w:rFonts w:eastAsia="Batang"/>
                <w:sz w:val="16"/>
                <w:szCs w:val="20"/>
                <w:lang w:val="en-GB"/>
              </w:rPr>
              <w:t>per-layer scaling factor applied to each of the selected SD basis vectors</w:t>
            </w: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 associated with RI=</w:t>
            </w:r>
            <w:r w:rsidRPr="005E4583">
              <w:rPr>
                <w:rFonts w:eastAsia="Batang"/>
                <w:i/>
                <w:iCs/>
                <w:sz w:val="16"/>
                <w:szCs w:val="20"/>
                <w:lang w:val="en-GB"/>
              </w:rPr>
              <w:t>v=</w:t>
            </w: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2 for the 3-bit scaling factor(s):</w:t>
            </w:r>
          </w:p>
          <w:p w14:paraId="4283999A" w14:textId="7D2396CC" w:rsidR="0013552A" w:rsidRPr="005E4583" w:rsidRDefault="005E4583" w:rsidP="005E4583">
            <w:pPr>
              <w:numPr>
                <w:ilvl w:val="0"/>
                <w:numId w:val="17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…</w:t>
            </w:r>
          </w:p>
          <w:p w14:paraId="2526E072" w14:textId="77777777" w:rsidR="0013552A" w:rsidRPr="005E4583" w:rsidRDefault="0067147A">
            <w:pPr>
              <w:numPr>
                <w:ilvl w:val="0"/>
                <w:numId w:val="17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Regarding the configuration of the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 w:rsidRPr="005E4583">
              <w:rPr>
                <w:rFonts w:eastAsia="Batang"/>
                <w:sz w:val="16"/>
                <w:szCs w:val="20"/>
                <w:lang w:eastAsia="zh-CN"/>
              </w:rPr>
              <w:t xml:space="preserve"> </w:t>
            </w: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value (3-bit indicator per SD basis vector group), decide, by RAN1#119, between the following:</w:t>
            </w:r>
          </w:p>
          <w:p w14:paraId="4797D3C6" w14:textId="77777777" w:rsidR="0013552A" w:rsidRPr="005E4583" w:rsidRDefault="0067147A">
            <w:pPr>
              <w:numPr>
                <w:ilvl w:val="1"/>
                <w:numId w:val="17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Alt1. RI=1 and RI=2 are separately configured (RI-specific)</w:t>
            </w:r>
          </w:p>
          <w:p w14:paraId="26A427E6" w14:textId="77777777" w:rsidR="0013552A" w:rsidRPr="005E4583" w:rsidRDefault="0067147A">
            <w:pPr>
              <w:numPr>
                <w:ilvl w:val="1"/>
                <w:numId w:val="17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Alt2. A same configuration is used for RI=1 and RI=2 (RI-common)</w:t>
            </w:r>
          </w:p>
          <w:p w14:paraId="029B7BA6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1E341A9" w14:textId="430004FB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72CBDA50" w14:textId="66F9D2C3" w:rsidR="005E4583" w:rsidRDefault="005E458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1.A.2:</w:t>
            </w:r>
            <w:r w:rsidRPr="005E4583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</w:t>
            </w:r>
            <w:r w:rsidRPr="005E4583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5E4583">
              <w:rPr>
                <w:rFonts w:eastAsia="Batang"/>
                <w:sz w:val="20"/>
                <w:szCs w:val="20"/>
                <w:lang w:val="en-GB"/>
              </w:rPr>
              <w:t>per-layer scaling factor applied to each of the selected SD basis vectors</w:t>
            </w:r>
            <w:r w:rsidRPr="005E4583">
              <w:rPr>
                <w:rFonts w:eastAsia="Batang"/>
                <w:iCs/>
                <w:sz w:val="20"/>
                <w:szCs w:val="20"/>
                <w:lang w:val="en-GB"/>
              </w:rPr>
              <w:t xml:space="preserve"> for the 3-bit scaling factor(s), the configuration of the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 w:rsidRPr="005E4583">
              <w:rPr>
                <w:rFonts w:eastAsia="Batang"/>
                <w:sz w:val="20"/>
                <w:szCs w:val="20"/>
                <w:lang w:eastAsia="zh-CN"/>
              </w:rPr>
              <w:t xml:space="preserve"> </w:t>
            </w:r>
            <w:r w:rsidRPr="005E4583">
              <w:rPr>
                <w:rFonts w:eastAsia="Batang"/>
                <w:iCs/>
                <w:sz w:val="20"/>
                <w:szCs w:val="20"/>
                <w:lang w:val="en-GB"/>
              </w:rPr>
              <w:t>value (3-bit indicator per SD basis vector group) is RI-common (a same configuration is used for RI=1 and RI=2)</w:t>
            </w:r>
          </w:p>
          <w:p w14:paraId="4EC31DAB" w14:textId="2E55FEB1" w:rsidR="005E4583" w:rsidRDefault="005E458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34189069" w14:textId="77777777" w:rsidR="005E4583" w:rsidRDefault="005E458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4EEA8574" w14:textId="4E96FC00" w:rsidR="0013552A" w:rsidRDefault="0067147A" w:rsidP="007332DC">
            <w:pPr>
              <w:snapToGrid w:val="0"/>
              <w:jc w:val="both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</w:t>
            </w:r>
            <w:r w:rsidR="005E458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While it can be argued that RI-specific is a better choice, the only two simulation results available in this meeting (from Ericsson and Nokia) suggest that RI-common setting performs well enough.</w:t>
            </w:r>
            <w:r w:rsidR="007418C2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It can be argued that RI-common is the baseline due to, e.g. its lower RRC overhead. </w:t>
            </w:r>
          </w:p>
          <w:p w14:paraId="114E71C1" w14:textId="33893ED3" w:rsidR="007332DC" w:rsidRPr="007332DC" w:rsidRDefault="007332DC" w:rsidP="007332DC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color w:val="3333FF"/>
                <w:sz w:val="18"/>
                <w:szCs w:val="20"/>
                <w:highlight w:val="yellow"/>
                <w:lang w:val="en-GB"/>
              </w:rPr>
            </w:pPr>
            <w:r w:rsidRPr="007332DC">
              <w:rPr>
                <w:rFonts w:ascii="Times" w:eastAsia="Batang" w:hAnsi="Times" w:cs="Times"/>
                <w:color w:val="3333FF"/>
                <w:sz w:val="18"/>
                <w:szCs w:val="20"/>
                <w:highlight w:val="yellow"/>
                <w:lang w:val="en-GB"/>
              </w:rPr>
              <w:t>We can also check if RI-specific is acceptable to the supporters of RI-common</w:t>
            </w:r>
          </w:p>
          <w:p w14:paraId="37C3AAFE" w14:textId="77777777" w:rsidR="0013552A" w:rsidRPr="005E4583" w:rsidRDefault="0013552A" w:rsidP="005E458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9914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B94870F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C0E086B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165ACAA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E7359E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BDADBF5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63514E7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71DD0B1" w14:textId="0E8FCFF9" w:rsidR="005E4583" w:rsidRDefault="005E4583" w:rsidP="005E4583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ZTE, Huawei/</w:t>
            </w:r>
            <w:proofErr w:type="spellStart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HiSi</w:t>
            </w:r>
            <w:proofErr w:type="spellEnd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, Samsung, Ericsson, Apple, Xiaomi, Qualcomm, NTT DO-COMO, NTT CORP, Intel, MediaTek, </w:t>
            </w:r>
            <w:proofErr w:type="spellStart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Tejas</w:t>
            </w:r>
            <w:proofErr w:type="spellEnd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, Sharp, Nokia/NSB, Fraunhofer IIS/HHI, IDC, KDDI, Rakuten</w:t>
            </w:r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,</w:t>
            </w:r>
          </w:p>
          <w:p w14:paraId="5DDBF9BB" w14:textId="77777777" w:rsidR="005E4583" w:rsidRDefault="005E4583" w:rsidP="005E458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0CA16E" w14:textId="240066CA" w:rsidR="0013552A" w:rsidRPr="005E4583" w:rsidRDefault="005E4583" w:rsidP="005E4583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 (RI-specific)</w:t>
            </w:r>
            <w:r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: </w:t>
            </w:r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[vivo, New H3C, NEC, OPPO, Lenovo/</w:t>
            </w:r>
            <w:proofErr w:type="spellStart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MotM</w:t>
            </w:r>
            <w:proofErr w:type="spellEnd"/>
            <w:r w:rsidRPr="005E4583">
              <w:rPr>
                <w:rFonts w:ascii="Times" w:eastAsia="Batang" w:hAnsi="Times" w:cs="Times"/>
                <w:sz w:val="18"/>
                <w:szCs w:val="20"/>
                <w:lang w:val="en-GB"/>
              </w:rPr>
              <w:t>, Google, CMCC]</w:t>
            </w:r>
          </w:p>
          <w:p w14:paraId="52E0FB45" w14:textId="3C421F2C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5E4583" w14:paraId="04E75581" w14:textId="77777777" w:rsidTr="005E458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9865" w14:textId="409FE7F3" w:rsidR="005E4583" w:rsidRDefault="005E458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4665" w14:textId="77777777" w:rsidR="005E4583" w:rsidRDefault="005E4583" w:rsidP="005E4583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62015FE4" w14:textId="77777777" w:rsidR="005E4583" w:rsidRPr="005E4583" w:rsidRDefault="005E4583" w:rsidP="005E4583">
            <w:pPr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5E4583">
              <w:rPr>
                <w:rFonts w:eastAsia="Batang"/>
                <w:sz w:val="16"/>
                <w:szCs w:val="20"/>
                <w:lang w:val="en-GB"/>
              </w:rPr>
              <w:t>per-layer scaling factor applied to each of the selected SD basis vectors</w:t>
            </w: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 associated with RI=</w:t>
            </w:r>
            <w:r w:rsidRPr="005E4583">
              <w:rPr>
                <w:rFonts w:eastAsia="Batang"/>
                <w:i/>
                <w:iCs/>
                <w:sz w:val="16"/>
                <w:szCs w:val="20"/>
                <w:lang w:val="en-GB"/>
              </w:rPr>
              <w:t>v=</w:t>
            </w: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2 for the 3-bit scaling factor(s):</w:t>
            </w:r>
          </w:p>
          <w:p w14:paraId="69C88771" w14:textId="77777777" w:rsidR="005E4583" w:rsidRPr="005E4583" w:rsidRDefault="005E4583" w:rsidP="007418C2">
            <w:pPr>
              <w:numPr>
                <w:ilvl w:val="0"/>
                <w:numId w:val="43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 xml:space="preserve">The scaling formula is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 w:rsidRPr="005E4583">
              <w:rPr>
                <w:rFonts w:eastAsia="Batang"/>
                <w:sz w:val="16"/>
                <w:szCs w:val="20"/>
                <w:lang w:eastAsia="zh-CN"/>
              </w:rPr>
              <w:t xml:space="preserve"> where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</m:t>
              </m:r>
            </m:oMath>
            <w:r w:rsidRPr="007418C2">
              <w:rPr>
                <w:rFonts w:eastAsia="Batang"/>
                <w:sz w:val="16"/>
                <w:szCs w:val="20"/>
                <w:highlight w:val="yellow"/>
                <w:lang w:eastAsia="zh-CN"/>
              </w:rPr>
              <w:t xml:space="preserve"> is a multiplicative factor independent of </w:t>
            </w:r>
            <w:proofErr w:type="spellStart"/>
            <w:r w:rsidRPr="007418C2">
              <w:rPr>
                <w:rFonts w:eastAsia="Batang"/>
                <w:i/>
                <w:sz w:val="16"/>
                <w:szCs w:val="20"/>
                <w:highlight w:val="yellow"/>
                <w:lang w:eastAsia="zh-CN"/>
              </w:rPr>
              <w:t>i</w:t>
            </w:r>
            <w:proofErr w:type="spellEnd"/>
          </w:p>
          <w:p w14:paraId="4D00DD2E" w14:textId="77777777" w:rsidR="005E4583" w:rsidRPr="005E4583" w:rsidRDefault="005E4583" w:rsidP="007418C2">
            <w:pPr>
              <w:numPr>
                <w:ilvl w:val="1"/>
                <w:numId w:val="43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Reuse legacy precoder normalization (per discretion of the spec editor)</w:t>
            </w:r>
          </w:p>
          <w:p w14:paraId="35321377" w14:textId="77777777" w:rsidR="005E4583" w:rsidRPr="005E4583" w:rsidRDefault="005E4583" w:rsidP="007418C2">
            <w:pPr>
              <w:numPr>
                <w:ilvl w:val="1"/>
                <w:numId w:val="43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FFS (RAN1#119): Whether </w:t>
            </w:r>
            <w:proofErr w:type="gramStart"/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min(</w:t>
            </w:r>
            <w:proofErr w:type="gramEnd"/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zh-CN"/>
                    </w:rPr>
                    <m:t>i</m:t>
                  </m:r>
                </m:sub>
              </m:sSub>
            </m:oMath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, 1) operation is needed</w:t>
            </w:r>
          </w:p>
          <w:p w14:paraId="5D218955" w14:textId="77777777" w:rsidR="005E4583" w:rsidRPr="005E4583" w:rsidRDefault="005E4583" w:rsidP="007418C2">
            <w:pPr>
              <w:numPr>
                <w:ilvl w:val="1"/>
                <w:numId w:val="43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FFS (RAN1#119): Whether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ρ</m:t>
              </m:r>
            </m:oMath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other than 1 (baseline) is needed (e.g.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v</m:t>
                  </m:r>
                </m:e>
              </m:rad>
            </m:oMath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 xml:space="preserve"> or </w:t>
            </w:r>
            <m:oMath>
              <m:f>
                <m:fPr>
                  <m:type m:val="lin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highlight w:val="yellow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/>
                        </w:rPr>
                        <m:t>v</m:t>
                      </m:r>
                    </m:e>
                  </m:rad>
                </m:den>
              </m:f>
            </m:oMath>
            <w:r w:rsidRPr="005E4583"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)</w:t>
            </w:r>
          </w:p>
          <w:p w14:paraId="3D3BF77B" w14:textId="6D9835F4" w:rsidR="005E4583" w:rsidRPr="005E4583" w:rsidRDefault="005E4583" w:rsidP="007418C2">
            <w:pPr>
              <w:numPr>
                <w:ilvl w:val="0"/>
                <w:numId w:val="43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5E4583">
              <w:rPr>
                <w:rFonts w:eastAsia="Batang"/>
                <w:iCs/>
                <w:sz w:val="16"/>
                <w:szCs w:val="20"/>
                <w:lang w:val="en-GB"/>
              </w:rPr>
              <w:t>...</w:t>
            </w:r>
          </w:p>
          <w:p w14:paraId="091DF20D" w14:textId="77777777" w:rsidR="005E4583" w:rsidRDefault="005E458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CDB8C27" w14:textId="7F72933C" w:rsidR="005E4583" w:rsidRPr="007418C2" w:rsidRDefault="005E4583" w:rsidP="007418C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 1.A.3:</w:t>
            </w:r>
            <w:r w:rsidRPr="005E4583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</w:t>
            </w:r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Pr="007418C2">
              <w:rPr>
                <w:rFonts w:eastAsia="Batang"/>
                <w:sz w:val="20"/>
                <w:szCs w:val="20"/>
                <w:lang w:val="en-GB"/>
              </w:rPr>
              <w:t>per-layer scaling factor applied to each of the selected SD basis vectors</w:t>
            </w:r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 associated with RI=</w:t>
            </w:r>
            <w:r w:rsidRPr="007418C2">
              <w:rPr>
                <w:rFonts w:eastAsia="Batang"/>
                <w:i/>
                <w:iCs/>
                <w:sz w:val="20"/>
                <w:szCs w:val="20"/>
                <w:lang w:val="en-GB"/>
              </w:rPr>
              <w:t>v=</w:t>
            </w:r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2 for the 3-bit scaling factor(s), </w:t>
            </w:r>
            <w:r w:rsidR="007418C2" w:rsidRPr="007418C2">
              <w:rPr>
                <w:rFonts w:eastAsia="Batang"/>
                <w:iCs/>
                <w:sz w:val="20"/>
                <w:szCs w:val="20"/>
                <w:lang w:val="en-GB"/>
              </w:rPr>
              <w:t>please share your view, if any, on the following issues:</w:t>
            </w:r>
          </w:p>
          <w:p w14:paraId="6CBD2218" w14:textId="0A1D6804" w:rsidR="007418C2" w:rsidRPr="007418C2" w:rsidRDefault="007418C2" w:rsidP="007418C2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Whether </w:t>
            </w:r>
            <m:oMath>
              <m:r>
                <w:rPr>
                  <w:rFonts w:ascii="Cambria Math" w:eastAsia="Batang" w:hAnsi="Cambria Math"/>
                  <w:sz w:val="20"/>
                  <w:szCs w:val="20"/>
                  <w:lang w:val="en-GB"/>
                </w:rPr>
                <m:t>ρ</m:t>
              </m:r>
            </m:oMath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 other than 1 (baseline) is needed (e.g.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</m:t>
                  </m:r>
                </m:e>
              </m:rad>
            </m:oMath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 or </w:t>
            </w:r>
            <m:oMath>
              <m:f>
                <m:fPr>
                  <m:type m:val="lin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</m:t>
                      </m:r>
                    </m:e>
                  </m:rad>
                </m:den>
              </m:f>
            </m:oMath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</w:p>
          <w:p w14:paraId="20F3F3EF" w14:textId="7C7FD993" w:rsidR="007418C2" w:rsidRPr="007418C2" w:rsidRDefault="007418C2" w:rsidP="007418C2">
            <w:pPr>
              <w:pStyle w:val="ListParagraph"/>
              <w:widowControl w:val="0"/>
              <w:numPr>
                <w:ilvl w:val="1"/>
                <w:numId w:val="43"/>
              </w:numPr>
              <w:snapToGrid w:val="0"/>
              <w:spacing w:after="0" w:line="240" w:lineRule="auto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 xml:space="preserve">1 when b0=b1, else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color w:val="FF0000"/>
                      <w:sz w:val="20"/>
                      <w:szCs w:val="20"/>
                      <w:lang w:val="en-GB"/>
                    </w:rPr>
                    <m:t>v</m:t>
                  </m:r>
                </m:e>
              </m:rad>
            </m:oMath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 xml:space="preserve">: Qualcomm, Xiaomi, </w:t>
            </w:r>
          </w:p>
          <w:p w14:paraId="1D918C3A" w14:textId="7961EB8E" w:rsidR="007418C2" w:rsidRDefault="007418C2" w:rsidP="007418C2">
            <w:pPr>
              <w:pStyle w:val="ListParagraph"/>
              <w:widowControl w:val="0"/>
              <w:numPr>
                <w:ilvl w:val="1"/>
                <w:numId w:val="43"/>
              </w:numPr>
              <w:snapToGrid w:val="0"/>
              <w:spacing w:after="0" w:line="240" w:lineRule="auto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Batang" w:hAnsi="Cambria Math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/>
                      <w:color w:val="FF0000"/>
                      <w:sz w:val="20"/>
                      <w:szCs w:val="20"/>
                      <w:lang w:val="en-GB"/>
                    </w:rPr>
                    <m:t>v</m:t>
                  </m:r>
                </m:e>
              </m:rad>
            </m:oMath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>: Huawei/</w:t>
            </w:r>
            <w:proofErr w:type="spellStart"/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>HiSi</w:t>
            </w:r>
            <w:proofErr w:type="spellEnd"/>
          </w:p>
          <w:p w14:paraId="3C96A225" w14:textId="7637DBDE" w:rsidR="007418C2" w:rsidRPr="007418C2" w:rsidRDefault="007418C2" w:rsidP="007418C2">
            <w:pPr>
              <w:pStyle w:val="ListParagraph"/>
              <w:widowControl w:val="0"/>
              <w:numPr>
                <w:ilvl w:val="1"/>
                <w:numId w:val="43"/>
              </w:numPr>
              <w:snapToGrid w:val="0"/>
              <w:spacing w:after="0" w:line="240" w:lineRule="auto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>No (</w:t>
            </w:r>
            <m:oMath>
              <m:r>
                <w:rPr>
                  <w:rFonts w:ascii="Cambria Math" w:eastAsia="Batang" w:hAnsi="Cambria Math"/>
                  <w:color w:val="FF0000"/>
                  <w:sz w:val="20"/>
                  <w:szCs w:val="20"/>
                  <w:lang w:val="en-GB"/>
                </w:rPr>
                <m:t>ρ=1</m:t>
              </m:r>
            </m:oMath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 xml:space="preserve"> only): Ericsson, Intel, Rakuten, Samsung, vivo,</w:t>
            </w:r>
          </w:p>
          <w:p w14:paraId="33E660EE" w14:textId="2AB0A976" w:rsidR="007418C2" w:rsidRPr="007418C2" w:rsidRDefault="007418C2" w:rsidP="007418C2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Whether </w:t>
            </w:r>
            <w:proofErr w:type="gramStart"/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>min(</w:t>
            </w:r>
            <w:proofErr w:type="gramEnd"/>
            <m:oMath>
              <m:r>
                <w:rPr>
                  <w:rFonts w:ascii="Cambria Math" w:eastAsia="Batang" w:hAnsi="Cambria Math"/>
                  <w:sz w:val="20"/>
                  <w:szCs w:val="20"/>
                  <w:lang w:val="en-GB"/>
                </w:rPr>
                <m:t>ρ.</m:t>
              </m:r>
              <m:sSub>
                <m:sSubPr>
                  <m:ctrlP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 w:rsidRPr="007418C2">
              <w:rPr>
                <w:rFonts w:eastAsia="Batang"/>
                <w:iCs/>
                <w:sz w:val="20"/>
                <w:szCs w:val="20"/>
                <w:lang w:val="en-GB"/>
              </w:rPr>
              <w:t xml:space="preserve"> , 1) operation is needed</w:t>
            </w:r>
          </w:p>
          <w:p w14:paraId="5661D8E0" w14:textId="2B01C1E1" w:rsidR="007418C2" w:rsidRPr="007418C2" w:rsidRDefault="007418C2" w:rsidP="007418C2">
            <w:pPr>
              <w:pStyle w:val="ListParagraph"/>
              <w:widowControl w:val="0"/>
              <w:numPr>
                <w:ilvl w:val="1"/>
                <w:numId w:val="43"/>
              </w:numPr>
              <w:snapToGrid w:val="0"/>
              <w:spacing w:after="0" w:line="240" w:lineRule="auto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>Yes:</w:t>
            </w:r>
          </w:p>
          <w:p w14:paraId="7D77A06A" w14:textId="3C51AA9F" w:rsidR="007418C2" w:rsidRPr="007418C2" w:rsidRDefault="007418C2" w:rsidP="007418C2">
            <w:pPr>
              <w:pStyle w:val="ListParagraph"/>
              <w:widowControl w:val="0"/>
              <w:numPr>
                <w:ilvl w:val="1"/>
                <w:numId w:val="43"/>
              </w:numPr>
              <w:snapToGrid w:val="0"/>
              <w:spacing w:after="0" w:line="240" w:lineRule="auto"/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</w:pPr>
            <w:r w:rsidRPr="007418C2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 xml:space="preserve">No: </w:t>
            </w:r>
          </w:p>
          <w:p w14:paraId="7C6CC6E8" w14:textId="57FABBCC" w:rsidR="005E4583" w:rsidRDefault="005E4583">
            <w:pPr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49036D88" w14:textId="77777777" w:rsidR="007418C2" w:rsidRDefault="007418C2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729F897" w14:textId="4DB34440" w:rsidR="007418C2" w:rsidRDefault="007418C2">
            <w:pPr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If no consensus is reached on something else different from </w:t>
            </w:r>
            <w:r w:rsidRPr="007418C2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ρ=1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(baseline), </w:t>
            </w:r>
            <w:r w:rsidRPr="007418C2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ρ=1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is the natural outcome. In this case min(.) operation is not needed. </w:t>
            </w:r>
          </w:p>
          <w:p w14:paraId="7BE46AEF" w14:textId="4AA8C212" w:rsidR="007418C2" w:rsidRDefault="007418C2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7332DC" w14:paraId="33272BBA" w14:textId="77777777" w:rsidTr="005E458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344D" w14:textId="6683D02C" w:rsidR="007332DC" w:rsidRDefault="007332DC" w:rsidP="007332D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2C73" w14:textId="77777777" w:rsidR="007332DC" w:rsidRDefault="007332DC" w:rsidP="007332DC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7208D8F8" w14:textId="77777777" w:rsidR="007332DC" w:rsidRPr="007418C2" w:rsidRDefault="007332DC" w:rsidP="007332DC">
            <w:pPr>
              <w:widowControl w:val="0"/>
              <w:snapToGrid w:val="0"/>
              <w:rPr>
                <w:rFonts w:eastAsia="SimSun"/>
                <w:bCs/>
                <w:sz w:val="16"/>
                <w:szCs w:val="22"/>
                <w:lang w:eastAsia="zh-CN"/>
              </w:rPr>
            </w:pPr>
            <w:r w:rsidRPr="007418C2">
              <w:rPr>
                <w:iCs/>
                <w:sz w:val="16"/>
                <w:szCs w:val="20"/>
                <w:lang w:eastAsia="zh-TW"/>
              </w:rPr>
              <w:t>For the Rel-19 Type-I SP codebook refinement for P=48, 64, 128 CSI-RS ports,</w:t>
            </w:r>
            <w:r w:rsidRPr="007418C2">
              <w:rPr>
                <w:rFonts w:ascii="Times" w:eastAsia="Malgun Gothic" w:hAnsi="Times"/>
                <w:sz w:val="16"/>
                <w:szCs w:val="20"/>
                <w:lang w:val="en-GB" w:eastAsia="zh-TW"/>
              </w:rPr>
              <w:t xml:space="preserve"> when the UE reports or multiplexes the CSI on PUCCH, the PUCCH resource, </w:t>
            </w:r>
            <w:r w:rsidRPr="007418C2">
              <w:rPr>
                <w:rFonts w:eastAsia="SimSun"/>
                <w:bCs/>
                <w:sz w:val="16"/>
                <w:szCs w:val="22"/>
                <w:lang w:eastAsia="zh-CN"/>
              </w:rPr>
              <w:t xml:space="preserve">the number of PRBs for the PUCCH resource, and/or the number of Part 2 CSI reports are determined based on the RI value that results in the largest UCI payload. </w:t>
            </w:r>
          </w:p>
          <w:p w14:paraId="58788DD7" w14:textId="77777777" w:rsidR="007332DC" w:rsidRPr="007332DC" w:rsidRDefault="007332DC" w:rsidP="007332DC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 xml:space="preserve">[For Scheme-B, the RI value that results in the largest UCI payload is determined as </w:t>
            </w:r>
            <w:proofErr w:type="gramStart"/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min(</w:t>
            </w:r>
            <w:proofErr w:type="gramEnd"/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4, maximum configured rank per CSI reporting configuration)]</w:t>
            </w:r>
          </w:p>
          <w:p w14:paraId="23E652BD" w14:textId="77777777" w:rsidR="007332DC" w:rsidRPr="007332DC" w:rsidRDefault="007332DC" w:rsidP="007332DC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[For Scheme-A, the RI value that results in the largest UCI payload is determined as maximum configured rank per CSI reporting configuration]</w:t>
            </w:r>
          </w:p>
          <w:p w14:paraId="5600EA23" w14:textId="71356089" w:rsidR="007332DC" w:rsidRPr="007332DC" w:rsidRDefault="007332DC" w:rsidP="007332DC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FFS: Whether the largest UCI payload includes the CQI associated with the 2</w:t>
            </w:r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vertAlign w:val="superscript"/>
                <w:lang w:val="en-GB" w:eastAsia="zh-TW"/>
              </w:rPr>
              <w:t>nd</w:t>
            </w:r>
            <w:r w:rsidRPr="007332DC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 xml:space="preserve"> CW when RI&gt;2</w:t>
            </w:r>
          </w:p>
          <w:p w14:paraId="7C231382" w14:textId="77777777" w:rsidR="007332DC" w:rsidRDefault="007332DC" w:rsidP="007332DC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68B0576A" w14:textId="27C56161" w:rsidR="007332DC" w:rsidRDefault="007332DC" w:rsidP="007332DC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5A359895" w14:textId="25A6496C" w:rsidR="007332DC" w:rsidRPr="007332DC" w:rsidRDefault="007332DC" w:rsidP="007332DC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 w:rsidRPr="007332DC">
              <w:rPr>
                <w:b/>
                <w:iCs/>
                <w:sz w:val="20"/>
                <w:szCs w:val="20"/>
                <w:u w:val="single"/>
                <w:lang w:eastAsia="zh-TW"/>
              </w:rPr>
              <w:t>Question 1.E.2</w:t>
            </w:r>
            <w:r w:rsidRPr="007332DC">
              <w:rPr>
                <w:iCs/>
                <w:sz w:val="20"/>
                <w:szCs w:val="20"/>
                <w:lang w:eastAsia="zh-TW"/>
              </w:rPr>
              <w:t xml:space="preserve">: </w:t>
            </w:r>
            <w:r w:rsidRPr="007332DC"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 w:rsidRPr="007332DC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when the UE reports or multiplexes the CSI on PUCCH,</w:t>
            </w:r>
            <w:r w:rsidRPr="007332DC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please share your view, if any, on the 3 yellow highlighted bullets</w:t>
            </w:r>
          </w:p>
          <w:p w14:paraId="775B7B6A" w14:textId="77777777" w:rsidR="007332DC" w:rsidRDefault="007332DC" w:rsidP="007332DC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0088A384" w14:textId="77777777" w:rsidR="007332DC" w:rsidRDefault="007332DC" w:rsidP="007332DC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50165AA5" w14:textId="33A1506C" w:rsidR="007332DC" w:rsidRDefault="007332DC" w:rsidP="007332DC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three bullets need some resolution</w:t>
            </w:r>
          </w:p>
          <w:p w14:paraId="7FE945C9" w14:textId="77777777" w:rsidR="007332DC" w:rsidRDefault="007332DC" w:rsidP="007332DC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</w:tr>
      <w:tr w:rsidR="007332DC" w14:paraId="6B7AD82C" w14:textId="77777777" w:rsidTr="000F6858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4F8F" w14:textId="77777777" w:rsidR="007332DC" w:rsidRDefault="007332DC" w:rsidP="005E4583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05D08847" w14:textId="77777777" w:rsidR="007332DC" w:rsidRPr="007332DC" w:rsidRDefault="007332DC" w:rsidP="005E4583">
            <w:pPr>
              <w:snapToGrid w:val="0"/>
              <w:rPr>
                <w:rFonts w:ascii="Times" w:eastAsia="Batang" w:hAnsi="Times"/>
                <w:b/>
                <w:color w:val="FF0000"/>
                <w:sz w:val="20"/>
                <w:szCs w:val="20"/>
                <w:lang w:val="en-GB"/>
              </w:rPr>
            </w:pPr>
            <w:r w:rsidRPr="007332DC">
              <w:rPr>
                <w:rFonts w:ascii="Times" w:eastAsia="Batang" w:hAnsi="Times"/>
                <w:b/>
                <w:color w:val="FF0000"/>
                <w:sz w:val="20"/>
                <w:szCs w:val="20"/>
                <w:lang w:val="en-GB"/>
              </w:rPr>
              <w:t>From previous round(s)</w:t>
            </w:r>
          </w:p>
          <w:p w14:paraId="6A80D511" w14:textId="066C5A4A" w:rsidR="007332DC" w:rsidRDefault="007332DC" w:rsidP="005E4583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</w:tr>
      <w:tr w:rsidR="0013552A" w14:paraId="2F2A1F59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7104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5716" w14:textId="77777777" w:rsidR="0013552A" w:rsidRDefault="0067147A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16, 24, and 32 CSI-RS ports, for all applicable RI values with K=1 only, and without any further modification/enhancement of the sub-features pertinent to the Rel-19 Type-I SP design (including, e.g. the Rel-19 Type-I SP CBSR, soft scaling).</w:t>
            </w:r>
          </w:p>
          <w:p w14:paraId="5DB4960C" w14:textId="77777777" w:rsidR="0013552A" w:rsidRDefault="0067147A">
            <w:pPr>
              <w:widowControl w:val="0"/>
              <w:numPr>
                <w:ilvl w:val="0"/>
                <w:numId w:val="20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codebook, t</w:t>
            </w:r>
            <w:r>
              <w:rPr>
                <w:rFonts w:eastAsia="Batang"/>
                <w:iCs/>
                <w:sz w:val="20"/>
                <w:szCs w:val="20"/>
              </w:rPr>
              <w:t>he support for 16, 24, and 32ports are 3 separate UE capabilities from the support for the previously agreed number of ports (48, 64, 128 ports)</w:t>
            </w:r>
          </w:p>
          <w:p w14:paraId="73ED26E5" w14:textId="77777777" w:rsidR="0013552A" w:rsidRDefault="0067147A">
            <w:pPr>
              <w:widowControl w:val="0"/>
              <w:numPr>
                <w:ilvl w:val="0"/>
                <w:numId w:val="20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The Rel-18 SD NES schemes applicable to Rel-15 Type-I SP codebooks are also applicable to the extension of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codebook to 16, 24, and 32 ports </w:t>
            </w:r>
          </w:p>
          <w:p w14:paraId="6BFA058B" w14:textId="77777777" w:rsidR="0013552A" w:rsidRDefault="0067147A">
            <w:pPr>
              <w:widowControl w:val="0"/>
              <w:numPr>
                <w:ilvl w:val="0"/>
                <w:numId w:val="20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FFS: whether to adopt the extended orthogonal set for the 2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SD basis for Scheme-A, RI=2-4 and 16, 24, and 32 CSI-RS ports</w:t>
            </w:r>
          </w:p>
          <w:p w14:paraId="71B38421" w14:textId="77777777" w:rsidR="0013552A" w:rsidRDefault="0013552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EE0CFB7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618D5E58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07693F06" w14:textId="77777777" w:rsidR="0013552A" w:rsidRDefault="0067147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[1].</w:t>
            </w:r>
          </w:p>
          <w:p w14:paraId="6BA36F9E" w14:textId="77777777" w:rsidR="0013552A" w:rsidRDefault="0013552A">
            <w:pPr>
              <w:widowControl w:val="0"/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E134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20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 (A+B):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ZTE, IDC, Samsung, Xiaomi, Nokia/NSB, NEC, Fujitsu, NTT DOCOMO, NTT CORP, 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UNISOC, CMCC, MediaTek, Ericsson, Apple, Google, IDC, 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>, Sharp, Orange,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 (ok, low priority), </w:t>
            </w:r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China Telecom, KDDI,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 (ok),</w:t>
            </w:r>
            <w:r w:rsidR="005E7C24" w:rsidRPr="005E7C24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New H3C</w:t>
            </w:r>
            <w:r w:rsidR="005E7C24">
              <w:rPr>
                <w:rFonts w:ascii="Times" w:eastAsia="Batang" w:hAnsi="Times" w:cs="Times"/>
                <w:sz w:val="18"/>
                <w:szCs w:val="20"/>
                <w:lang w:val="en-GB"/>
              </w:rPr>
              <w:t>,</w:t>
            </w:r>
          </w:p>
          <w:p w14:paraId="61B57BCE" w14:textId="77777777" w:rsidR="0013552A" w:rsidRDefault="0013552A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</w:p>
          <w:p w14:paraId="0A5B67AE" w14:textId="77777777" w:rsidR="0013552A" w:rsidRDefault="0067147A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>Fine only Scheme-A RI=3-4 (2</w:t>
            </w:r>
            <w:r>
              <w:rPr>
                <w:rFonts w:eastAsia="SimSun"/>
                <w:b/>
                <w:iCs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):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 </w:t>
            </w:r>
          </w:p>
          <w:p w14:paraId="6FA52984" w14:textId="77777777" w:rsidR="0013552A" w:rsidRDefault="0013552A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</w:p>
          <w:p w14:paraId="2E36ACB5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20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 B only, concern A: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CATT, Fraunhofer IIS/HHI,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Rakuten, 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 </w:t>
            </w:r>
          </w:p>
          <w:p w14:paraId="028C6A0F" w14:textId="77777777" w:rsidR="0013552A" w:rsidRDefault="0013552A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5FCD6DCE" w14:textId="77777777" w:rsidR="0013552A" w:rsidRDefault="0067147A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OPPO,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HONOR, TCL, vivo, Xiaomi, Huawei/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</w:t>
            </w:r>
          </w:p>
          <w:p w14:paraId="66FA660E" w14:textId="77777777" w:rsidR="0013552A" w:rsidRDefault="0013552A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</w:tc>
      </w:tr>
      <w:tr w:rsidR="0013552A" w14:paraId="3E6A68B7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E755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91E7" w14:textId="77777777" w:rsidR="0013552A" w:rsidRDefault="0067147A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</w:rPr>
              <w:t>Proposal 1.D</w:t>
            </w:r>
            <w:r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regarding Scheme-B, when the UE is configured to report wideband CSI on PUCCH:</w:t>
            </w:r>
          </w:p>
          <w:p w14:paraId="683F25A7" w14:textId="77777777" w:rsidR="0013552A" w:rsidRDefault="0067147A">
            <w:pPr>
              <w:pStyle w:val="ListParagraph"/>
              <w:widowControl w:val="0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For PUCCH format 2, one-part CSI is used</w:t>
            </w:r>
          </w:p>
          <w:p w14:paraId="59947698" w14:textId="77777777" w:rsidR="0013552A" w:rsidRDefault="0067147A">
            <w:pPr>
              <w:pStyle w:val="ListParagraph"/>
              <w:widowControl w:val="0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For PUCCH formats 3 and 4, two-part CSI is used where </w:t>
            </w:r>
            <w:r>
              <w:rPr>
                <w:bCs/>
                <w:sz w:val="20"/>
                <w:szCs w:val="20"/>
                <w:lang w:eastAsia="zh-CN"/>
              </w:rPr>
              <w:t xml:space="preserve">SD basis selection is 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reported </w:t>
            </w:r>
            <w:r>
              <w:rPr>
                <w:bCs/>
                <w:sz w:val="20"/>
                <w:szCs w:val="20"/>
                <w:lang w:eastAsia="zh-CN"/>
              </w:rPr>
              <w:t>in CSI-part2</w:t>
            </w:r>
          </w:p>
          <w:p w14:paraId="2F9699E2" w14:textId="77777777" w:rsidR="0013552A" w:rsidRDefault="0067147A">
            <w:pPr>
              <w:pStyle w:val="ListParagraph"/>
              <w:widowControl w:val="0"/>
              <w:numPr>
                <w:ilvl w:val="1"/>
                <w:numId w:val="22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CSI fields in CSI-part1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and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part2 follows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 xml:space="preserve"> the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 legacy sub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-</w:t>
            </w:r>
            <w:r>
              <w:rPr>
                <w:rFonts w:ascii="Times" w:eastAsiaTheme="minorEastAsia" w:hAnsi="Times" w:hint="eastAsia"/>
                <w:sz w:val="20"/>
                <w:szCs w:val="20"/>
                <w:lang w:val="en-GB" w:eastAsia="zh-CN"/>
              </w:rPr>
              <w:t xml:space="preserve">band </w:t>
            </w: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CSI</w:t>
            </w:r>
          </w:p>
          <w:p w14:paraId="3F9A45D3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1C757783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176977B" w14:textId="77777777" w:rsidR="0013552A" w:rsidRDefault="0067147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 is scheme-B optimization for WB PUCCH reporting. Whether a two-part CSI is needed or not can be discussed, e.g. whether the difference in payload across RIs is enough to justify the use of two-part CSI on PUCCH F3/4 especially for WB.</w:t>
            </w:r>
          </w:p>
          <w:p w14:paraId="1D9E410C" w14:textId="77777777" w:rsidR="0013552A" w:rsidRDefault="0067147A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From moderator perspective, </w:t>
            </w:r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 xml:space="preserve">the difference in payload across RIs will be much larger when </w:t>
            </w:r>
            <w:proofErr w:type="spellStart"/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>Nrep</w:t>
            </w:r>
            <w:proofErr w:type="spellEnd"/>
            <w:r>
              <w:rPr>
                <w:rFonts w:eastAsia="Batang"/>
                <w:b/>
                <w:iCs/>
                <w:color w:val="FF0000"/>
                <w:sz w:val="18"/>
                <w:szCs w:val="20"/>
                <w:lang w:val="en-GB"/>
              </w:rPr>
              <w:t>&gt;1 is configured to be reported on the same PUCCH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. </w:t>
            </w:r>
          </w:p>
          <w:p w14:paraId="5B322A65" w14:textId="77777777" w:rsidR="0013552A" w:rsidRDefault="0067147A">
            <w:pPr>
              <w:pStyle w:val="ListParagraph"/>
              <w:widowControl w:val="0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FF0000"/>
                <w:sz w:val="16"/>
                <w:szCs w:val="20"/>
                <w:lang w:val="en-GB"/>
              </w:rPr>
            </w:pPr>
            <w:r>
              <w:rPr>
                <w:b/>
                <w:iCs/>
                <w:color w:val="FF0000"/>
                <w:sz w:val="18"/>
                <w:szCs w:val="20"/>
              </w:rPr>
              <w:t xml:space="preserve">[JD/Qualcomm] </w:t>
            </w:r>
            <w:proofErr w:type="spellStart"/>
            <w:r>
              <w:rPr>
                <w:b/>
                <w:iCs/>
                <w:color w:val="FF0000"/>
                <w:sz w:val="18"/>
                <w:szCs w:val="20"/>
              </w:rPr>
              <w:t>Nrep</w:t>
            </w:r>
            <w:proofErr w:type="spellEnd"/>
            <w:r>
              <w:rPr>
                <w:b/>
                <w:iCs/>
                <w:color w:val="FF0000"/>
                <w:sz w:val="18"/>
                <w:szCs w:val="20"/>
              </w:rPr>
              <w:t xml:space="preserve">&gt;1 on PUCCH is practical for CA, since only one 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>(</w:t>
            </w:r>
            <w:r>
              <w:rPr>
                <w:b/>
                <w:iCs/>
                <w:color w:val="FF0000"/>
                <w:sz w:val="18"/>
                <w:szCs w:val="20"/>
              </w:rPr>
              <w:t xml:space="preserve">or 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 xml:space="preserve">optionally, </w:t>
            </w:r>
            <w:r>
              <w:rPr>
                <w:b/>
                <w:iCs/>
                <w:color w:val="FF0000"/>
                <w:sz w:val="18"/>
                <w:szCs w:val="20"/>
              </w:rPr>
              <w:t>two</w:t>
            </w:r>
            <w:r>
              <w:rPr>
                <w:b/>
                <w:iCs/>
                <w:color w:val="FF0000"/>
                <w:sz w:val="18"/>
                <w:szCs w:val="20"/>
                <w:lang w:eastAsia="zh-CN"/>
              </w:rPr>
              <w:t>)</w:t>
            </w:r>
            <w:r>
              <w:rPr>
                <w:b/>
                <w:iCs/>
                <w:color w:val="FF0000"/>
                <w:sz w:val="18"/>
                <w:szCs w:val="20"/>
              </w:rPr>
              <w:t xml:space="preserve"> cell can have PUCCH to </w:t>
            </w:r>
            <w:r>
              <w:rPr>
                <w:rFonts w:eastAsia="Batang"/>
                <w:b/>
                <w:bCs/>
                <w:iCs/>
                <w:color w:val="FF0000"/>
                <w:sz w:val="18"/>
                <w:szCs w:val="20"/>
                <w:lang w:val="en-GB"/>
              </w:rPr>
              <w:t>convey all DL CCs’ CSI reports.</w:t>
            </w:r>
          </w:p>
          <w:p w14:paraId="2E915802" w14:textId="77777777" w:rsidR="0013552A" w:rsidRDefault="0067147A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To minimize spec impact, PF2 is still kept 1-part (since 2-part isn’t supported for PF2 in legacy).</w:t>
            </w:r>
          </w:p>
          <w:p w14:paraId="18EA0D1C" w14:textId="77777777" w:rsidR="0013552A" w:rsidRDefault="0067147A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Therefore, this proposal is technically sound </w:t>
            </w:r>
          </w:p>
          <w:p w14:paraId="6605B07B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3933" w14:textId="77777777" w:rsidR="0013552A" w:rsidRDefault="0067147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Qualcomm,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Xiaomi (open), Fraunhofer IIS/HHHI (open), Samsung (ok),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(open), vivo (open), Sharp, NTT DOCOMO, NTT CORP, Apple (open)</w:t>
            </w:r>
            <w:r w:rsidR="005E7C24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TCL, </w:t>
            </w:r>
          </w:p>
          <w:p w14:paraId="37AF1D30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3FF951A" w14:textId="77777777" w:rsidR="0013552A" w:rsidRDefault="0067147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Google, CMCC,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OPPO, Fujitsu, ZTE, CATT,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Intel,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5E7C24" w:rsidRPr="005E7C24">
              <w:rPr>
                <w:rFonts w:eastAsiaTheme="minorEastAsia"/>
                <w:iCs/>
                <w:sz w:val="18"/>
                <w:szCs w:val="18"/>
                <w:lang w:val="en-GB"/>
              </w:rPr>
              <w:t>New H3C,</w:t>
            </w:r>
          </w:p>
          <w:p w14:paraId="0F07EF0C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7418C2" w14:paraId="2850589D" w14:textId="77777777" w:rsidTr="00036B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07A7" w14:textId="55F58D77" w:rsidR="007418C2" w:rsidRDefault="007418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E672" w14:textId="77777777" w:rsidR="007418C2" w:rsidRDefault="007418C2" w:rsidP="007418C2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3552A" w14:paraId="23D45467" w14:textId="77777777">
        <w:trPr>
          <w:trHeight w:val="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87" w14:textId="77777777" w:rsidR="0013552A" w:rsidRDefault="0013552A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9D5F" w14:textId="77777777" w:rsidR="0013552A" w:rsidRDefault="0013552A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42B7" w14:textId="77777777" w:rsidR="0013552A" w:rsidRDefault="0013552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23B6B8E1" w14:textId="77777777" w:rsidR="0013552A" w:rsidRDefault="0013552A"/>
    <w:p w14:paraId="33DF51D3" w14:textId="77777777" w:rsidR="0013552A" w:rsidRDefault="0067147A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13552A" w14:paraId="43829B37" w14:textId="77777777">
        <w:tc>
          <w:tcPr>
            <w:tcW w:w="1255" w:type="dxa"/>
            <w:vMerge w:val="restart"/>
            <w:shd w:val="clear" w:color="auto" w:fill="FFFF00"/>
          </w:tcPr>
          <w:p w14:paraId="1952ED70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1D6B96BD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13552A" w14:paraId="040C7C98" w14:textId="77777777">
        <w:tc>
          <w:tcPr>
            <w:tcW w:w="1255" w:type="dxa"/>
            <w:vMerge/>
            <w:shd w:val="clear" w:color="auto" w:fill="FFFF00"/>
          </w:tcPr>
          <w:p w14:paraId="04895C8F" w14:textId="77777777" w:rsidR="0013552A" w:rsidRDefault="0013552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24B089AE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239EA6BD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186F61ED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3552A" w14:paraId="17F15D9A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E148F3C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25C7DD98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7F8CE02A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5%/95%/avg UPT gain</w:t>
            </w:r>
          </w:p>
        </w:tc>
        <w:tc>
          <w:tcPr>
            <w:tcW w:w="6331" w:type="dxa"/>
            <w:shd w:val="clear" w:color="auto" w:fill="auto"/>
          </w:tcPr>
          <w:p w14:paraId="5A80A431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1427CC3D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lastRenderedPageBreak/>
              <w:drawing>
                <wp:inline distT="0" distB="0" distL="114300" distR="114300" wp14:anchorId="2BCC904C" wp14:editId="61C88761">
                  <wp:extent cx="3577590" cy="1915795"/>
                  <wp:effectExtent l="0" t="0" r="3810" b="8255"/>
                  <wp:docPr id="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55D2EADE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Performance comparison between </w:t>
            </w:r>
            <w:r>
              <w:rPr>
                <w:rFonts w:hint="eastAsia"/>
                <w:iCs/>
                <w:sz w:val="16"/>
                <w:szCs w:val="16"/>
              </w:rPr>
              <w:t>R</w:t>
            </w:r>
            <w:r>
              <w:rPr>
                <w:iCs/>
                <w:sz w:val="16"/>
                <w:szCs w:val="16"/>
              </w:rPr>
              <w:t>el-</w:t>
            </w:r>
            <w:r>
              <w:rPr>
                <w:rFonts w:hint="eastAsia"/>
                <w:iCs/>
                <w:sz w:val="16"/>
                <w:szCs w:val="16"/>
              </w:rPr>
              <w:t>19 Type-I codebook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 xml:space="preserve">(Scheme-A) </w:t>
            </w:r>
            <w:r>
              <w:rPr>
                <w:iCs/>
                <w:sz w:val="16"/>
                <w:szCs w:val="16"/>
              </w:rPr>
              <w:t xml:space="preserve">and Rel-15 Type-I codebook </w:t>
            </w:r>
            <w:r>
              <w:rPr>
                <w:rFonts w:hint="eastAsia"/>
                <w:iCs/>
                <w:sz w:val="16"/>
                <w:szCs w:val="16"/>
              </w:rPr>
              <w:t>for RI=3-4</w:t>
            </w:r>
          </w:p>
          <w:p w14:paraId="17893505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05C3C9A7" w14:textId="77777777" w:rsidR="0013552A" w:rsidRDefault="0067147A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shown in the figure of SLS results above that </w:t>
            </w:r>
            <w:r>
              <w:rPr>
                <w:rFonts w:hint="eastAsia"/>
                <w:i/>
                <w:iCs/>
                <w:sz w:val="16"/>
                <w:szCs w:val="16"/>
              </w:rPr>
              <w:t>R</w:t>
            </w:r>
            <w:r>
              <w:rPr>
                <w:i/>
                <w:iCs/>
                <w:sz w:val="16"/>
                <w:szCs w:val="16"/>
              </w:rPr>
              <w:t>el-</w:t>
            </w:r>
            <w:r>
              <w:rPr>
                <w:rFonts w:hint="eastAsia"/>
                <w:i/>
                <w:iCs/>
                <w:sz w:val="16"/>
                <w:szCs w:val="16"/>
              </w:rPr>
              <w:t>19 Type-I codebook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(Scheme-A) for </w:t>
            </w:r>
            <w:r>
              <w:rPr>
                <w:i/>
                <w:iCs/>
                <w:sz w:val="16"/>
                <w:szCs w:val="16"/>
                <w:lang w:val="en-GB"/>
              </w:rPr>
              <w:t>rank-3/4</w:t>
            </w:r>
            <w:r>
              <w:rPr>
                <w:i/>
                <w:iCs/>
                <w:sz w:val="16"/>
                <w:szCs w:val="16"/>
              </w:rPr>
              <w:t xml:space="preserve"> offers a significant UPT gain (i.e., ~</w:t>
            </w:r>
            <w:r>
              <w:rPr>
                <w:rFonts w:hint="eastAsia"/>
                <w:i/>
                <w:iCs/>
                <w:sz w:val="16"/>
                <w:szCs w:val="16"/>
              </w:rPr>
              <w:t>21</w:t>
            </w:r>
            <w:r>
              <w:rPr>
                <w:i/>
                <w:iCs/>
                <w:sz w:val="16"/>
                <w:szCs w:val="16"/>
              </w:rPr>
              <w:t>.</w:t>
            </w:r>
            <w:r>
              <w:rPr>
                <w:rFonts w:hint="eastAsia"/>
                <w:i/>
                <w:iCs/>
                <w:sz w:val="16"/>
                <w:szCs w:val="16"/>
              </w:rPr>
              <w:t>2</w:t>
            </w:r>
            <w:r>
              <w:rPr>
                <w:i/>
                <w:iCs/>
                <w:sz w:val="16"/>
                <w:szCs w:val="16"/>
              </w:rPr>
              <w:t>% for cell-edge UE, ~</w:t>
            </w:r>
            <w:r>
              <w:rPr>
                <w:rFonts w:hint="eastAsia"/>
                <w:i/>
                <w:iCs/>
                <w:sz w:val="16"/>
                <w:szCs w:val="16"/>
              </w:rPr>
              <w:t>3.8</w:t>
            </w:r>
            <w:r>
              <w:rPr>
                <w:i/>
                <w:iCs/>
                <w:sz w:val="16"/>
                <w:szCs w:val="16"/>
              </w:rPr>
              <w:t>% for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 near-field</w:t>
            </w:r>
            <w:r>
              <w:rPr>
                <w:i/>
                <w:iCs/>
                <w:sz w:val="16"/>
                <w:szCs w:val="16"/>
              </w:rPr>
              <w:t xml:space="preserve"> UE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>~</w:t>
            </w:r>
            <w:r>
              <w:rPr>
                <w:rFonts w:hint="eastAsia"/>
                <w:i/>
                <w:iCs/>
                <w:sz w:val="16"/>
                <w:szCs w:val="16"/>
              </w:rPr>
              <w:t>8.1</w:t>
            </w:r>
            <w:r>
              <w:rPr>
                <w:i/>
                <w:iCs/>
                <w:sz w:val="16"/>
                <w:szCs w:val="16"/>
              </w:rPr>
              <w:t>% in average) over Rel-15 SP Type-I codebook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for </w:t>
            </w:r>
            <w:r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  <w:vertAlign w:val="subscript"/>
              </w:rPr>
              <w:t>CSI-RS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= </w:t>
            </w:r>
            <w:r>
              <w:rPr>
                <w:i/>
                <w:iCs/>
                <w:sz w:val="16"/>
                <w:szCs w:val="16"/>
              </w:rPr>
              <w:t>32.</w:t>
            </w:r>
          </w:p>
          <w:p w14:paraId="431BAE0F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58D0D21A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21A0A2DB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Samsung</w:t>
            </w:r>
          </w:p>
        </w:tc>
        <w:tc>
          <w:tcPr>
            <w:tcW w:w="810" w:type="dxa"/>
            <w:shd w:val="clear" w:color="auto" w:fill="auto"/>
          </w:tcPr>
          <w:p w14:paraId="2A947118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1BC36EC7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337D7F97" w14:textId="77777777" w:rsidR="0013552A" w:rsidRDefault="0067147A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object w:dxaOrig="4976" w:dyaOrig="2880" w14:anchorId="4BBD85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25pt;height:2in" o:ole="">
                  <v:imagedata r:id="rId14" o:title=""/>
                </v:shape>
                <o:OLEObject Type="Embed" ProgID="PBrush" ShapeID="_x0000_i1025" DrawAspect="Content" ObjectID="_1793448467" r:id="rId15"/>
              </w:object>
            </w:r>
          </w:p>
          <w:p w14:paraId="761F765C" w14:textId="77777777" w:rsidR="0013552A" w:rsidRDefault="0013552A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300C92A5" w14:textId="77777777" w:rsidR="0013552A" w:rsidRDefault="0067147A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object w:dxaOrig="5224" w:dyaOrig="3064" w14:anchorId="66440158">
                <v:shape id="_x0000_i1026" type="#_x0000_t75" style="width:260.75pt;height:152.75pt" o:ole="">
                  <v:imagedata r:id="rId16" o:title=""/>
                </v:shape>
                <o:OLEObject Type="Embed" ProgID="PBrush" ShapeID="_x0000_i1026" DrawAspect="Content" ObjectID="_1793448468" r:id="rId17"/>
              </w:object>
            </w:r>
          </w:p>
          <w:p w14:paraId="1537A9E7" w14:textId="77777777" w:rsidR="0013552A" w:rsidRDefault="0067147A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shown in the figures of SLS results above that Both schemes A and B yield avg UPT gain over the Rel-15 T1 for at least configurations of 32 and 16 ports. Especially, scheme B yields significant UPT gains 8% and 4.5% over both Scheme A and Rel-15 T1 in the legacy number of CSI-RS ports 32 and 16 ports, respectively.</w:t>
            </w:r>
          </w:p>
          <w:p w14:paraId="137DB68C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59407F0E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5E1926F4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Vivo</w:t>
            </w:r>
          </w:p>
        </w:tc>
        <w:tc>
          <w:tcPr>
            <w:tcW w:w="810" w:type="dxa"/>
            <w:shd w:val="clear" w:color="auto" w:fill="auto"/>
          </w:tcPr>
          <w:p w14:paraId="05F853FB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22BA88E5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mean SE</w:t>
            </w:r>
          </w:p>
        </w:tc>
        <w:tc>
          <w:tcPr>
            <w:tcW w:w="6331" w:type="dxa"/>
            <w:shd w:val="clear" w:color="auto" w:fill="auto"/>
          </w:tcPr>
          <w:p w14:paraId="69228252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4FE70EC" wp14:editId="103F0207">
                  <wp:extent cx="3498215" cy="2584450"/>
                  <wp:effectExtent l="0" t="0" r="6985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418" cy="259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E686A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C</w:t>
            </w:r>
            <w:r>
              <w:rPr>
                <w:iCs/>
                <w:sz w:val="16"/>
                <w:szCs w:val="16"/>
              </w:rPr>
              <w:t>ell mean SE comparison for different CB schemes</w:t>
            </w:r>
          </w:p>
          <w:p w14:paraId="3428A88A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16D67DB1" w14:textId="77777777" w:rsidR="0013552A" w:rsidRDefault="0067147A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shown in the figure of SLS results above that when rank adaptation </w:t>
            </w:r>
            <w:r>
              <w:rPr>
                <w:i/>
                <w:iCs/>
                <w:color w:val="FF0000"/>
                <w:sz w:val="16"/>
                <w:szCs w:val="16"/>
              </w:rPr>
              <w:t xml:space="preserve">up to rank 2 </w:t>
            </w:r>
            <w:r>
              <w:rPr>
                <w:i/>
                <w:iCs/>
                <w:sz w:val="16"/>
                <w:szCs w:val="16"/>
              </w:rPr>
              <w:t>is enabled, Rel-19 Type-I Scheme B yields 1~2% Cell-mean SE gain over Rel-15 Type-I for 8T4R, 16T4R, and 32T4R.</w:t>
            </w:r>
          </w:p>
          <w:p w14:paraId="3DA0B4AF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6B2E5108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1A5721FE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10" w:type="dxa"/>
            <w:shd w:val="clear" w:color="auto" w:fill="auto"/>
          </w:tcPr>
          <w:p w14:paraId="1BBFC1F3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2680555B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 vs overhead</w:t>
            </w:r>
          </w:p>
        </w:tc>
        <w:tc>
          <w:tcPr>
            <w:tcW w:w="6331" w:type="dxa"/>
            <w:shd w:val="clear" w:color="auto" w:fill="auto"/>
          </w:tcPr>
          <w:p w14:paraId="245741E0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42870298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C3D766C" wp14:editId="3CF4E9B2">
                  <wp:extent cx="2977515" cy="2233295"/>
                  <wp:effectExtent l="0" t="0" r="0" b="0"/>
                  <wp:docPr id="2107712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1206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B615A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AB6310D" wp14:editId="5A847BF7">
                  <wp:extent cx="2977515" cy="2233295"/>
                  <wp:effectExtent l="0" t="0" r="0" b="0"/>
                  <wp:docPr id="1704236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2365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29542" w14:textId="77777777" w:rsidR="0013552A" w:rsidRDefault="0067147A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Mean throughput gain vs mean overhead comparison between Rel-15 Type-I, Scheme-A and Scheme-B for maximum rank 8, with 16 (4x2) and 32 (8x2) ports.</w:t>
            </w:r>
          </w:p>
          <w:p w14:paraId="0334DD79" w14:textId="77777777" w:rsidR="0013552A" w:rsidRDefault="0013552A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1E210BEE" w14:textId="77777777" w:rsidR="0013552A" w:rsidRDefault="0067147A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observed from the SLS results above that: </w:t>
            </w:r>
            <w:bookmarkStart w:id="3" w:name="_Ref181986269"/>
            <w:r>
              <w:rPr>
                <w:i/>
                <w:iCs/>
                <w:sz w:val="16"/>
                <w:szCs w:val="16"/>
              </w:rPr>
              <w:t>f</w:t>
            </w:r>
            <w:r>
              <w:rPr>
                <w:bCs/>
                <w:i/>
                <w:iCs/>
                <w:sz w:val="16"/>
                <w:szCs w:val="16"/>
              </w:rPr>
              <w:t xml:space="preserve">or 16 ports, Scheme-A shows about 5.6% mean throughput gain over Rel-15 Type-I with about 5 bits increase in mean overhead. Scheme-B shows about 11.5% mean throughput gain over Rel-15 Type-I with about 58 bits increase in </w:t>
            </w:r>
            <w:r>
              <w:rPr>
                <w:bCs/>
                <w:i/>
                <w:iCs/>
                <w:sz w:val="16"/>
                <w:szCs w:val="16"/>
              </w:rPr>
              <w:lastRenderedPageBreak/>
              <w:t>mean overhead.</w:t>
            </w:r>
            <w:bookmarkStart w:id="4" w:name="_Ref181986281"/>
            <w:bookmarkEnd w:id="3"/>
            <w:r>
              <w:rPr>
                <w:bCs/>
                <w:i/>
                <w:iCs/>
                <w:sz w:val="16"/>
                <w:szCs w:val="16"/>
              </w:rPr>
              <w:t xml:space="preserve"> For 32 ports, Scheme-A shows about 6% mean throughput gain over Rel-15 Type-I with about 10 bits increase in mean overhead. Scheme-B shows about 13% mean throughput gain over Rel-15 Type-I with about 59 bits increase in mean overhead.</w:t>
            </w:r>
            <w:bookmarkEnd w:id="4"/>
          </w:p>
          <w:p w14:paraId="74D359F0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42B7B224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AE7A20E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Nokia/NSB</w:t>
            </w:r>
          </w:p>
        </w:tc>
        <w:tc>
          <w:tcPr>
            <w:tcW w:w="810" w:type="dxa"/>
            <w:shd w:val="clear" w:color="auto" w:fill="auto"/>
          </w:tcPr>
          <w:p w14:paraId="5340E08E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530" w:type="dxa"/>
            <w:shd w:val="clear" w:color="auto" w:fill="auto"/>
          </w:tcPr>
          <w:p w14:paraId="7AF38FF5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6CE6AB2E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7948E12" wp14:editId="091B0C21">
                  <wp:extent cx="3883025" cy="768350"/>
                  <wp:effectExtent l="0" t="0" r="317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1E33E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42C6399C" w14:textId="77777777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1C39E925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810" w:type="dxa"/>
            <w:shd w:val="clear" w:color="auto" w:fill="auto"/>
          </w:tcPr>
          <w:p w14:paraId="74B1F0A7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530" w:type="dxa"/>
            <w:shd w:val="clear" w:color="auto" w:fill="auto"/>
          </w:tcPr>
          <w:p w14:paraId="696A2A0E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28DC50CD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DACFB51" wp14:editId="20324E82">
                  <wp:extent cx="3712845" cy="1137920"/>
                  <wp:effectExtent l="0" t="0" r="1905" b="5080"/>
                  <wp:docPr id="1716676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769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632" cy="114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489AA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Comparison of alternatives A and B for 3-bit scaling factor applied to RI=v=2</w:t>
            </w:r>
          </w:p>
          <w:p w14:paraId="59F1F348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320EF7A9" w14:textId="77777777" w:rsidR="0013552A" w:rsidRDefault="0067147A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observed from the SLS results above that Alt A outperforms Alt B (i.e., Alt B incurs 9% and 26% loss for 50% and 70% RU, respectively). </w:t>
            </w:r>
          </w:p>
          <w:p w14:paraId="033FD475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43B03CCA" w14:textId="77777777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499CFCDA" w14:textId="77777777" w:rsidR="0013552A" w:rsidRDefault="0013552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69D063F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71056A90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77D601AF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4FAA346" wp14:editId="5E568A4C">
                  <wp:extent cx="3814445" cy="1463675"/>
                  <wp:effectExtent l="0" t="0" r="0" b="3175"/>
                  <wp:docPr id="1119976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764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97" cy="148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B7BA6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Comparison between Rel-15 and Rel-19 Type I codebooks for 32 ports for ranks 1-4</w:t>
            </w:r>
          </w:p>
          <w:p w14:paraId="1B9390DC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0728FD93" w14:textId="77777777" w:rsidR="0013552A" w:rsidRDefault="0067147A">
            <w:pPr>
              <w:snapToGrid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observed from the SLS results above that Rel-19 Type I Scheme A (no array splitting) shows around 3% (4%) gain at 50% RU and around 7% (8%) gain at 70% RU when compared to the Rel-15 baseline for mean user throughput (cell edge throughput).  Rel-19 Type I Scheme B shows around 7% (12%) gain at 50% RU and around 16% (24%) gain at 70% RU when compared to the Rel-15 baseline for mean user throughput (cell edge throughput).</w:t>
            </w:r>
            <w:r>
              <w:rPr>
                <w:b/>
                <w:i/>
                <w:iCs/>
                <w:sz w:val="16"/>
                <w:szCs w:val="16"/>
              </w:rPr>
              <w:t xml:space="preserve"> ​</w:t>
            </w:r>
          </w:p>
          <w:p w14:paraId="4A94A5FA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7FD221EA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5B18EA79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10" w:type="dxa"/>
            <w:shd w:val="clear" w:color="auto" w:fill="auto"/>
          </w:tcPr>
          <w:p w14:paraId="65E7FCAC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0FD52EB9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UPT </w:t>
            </w:r>
          </w:p>
        </w:tc>
        <w:tc>
          <w:tcPr>
            <w:tcW w:w="6331" w:type="dxa"/>
            <w:shd w:val="clear" w:color="auto" w:fill="auto"/>
          </w:tcPr>
          <w:p w14:paraId="006E39B1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9046598" wp14:editId="78BA45D7">
                  <wp:extent cx="3220720" cy="1648460"/>
                  <wp:effectExtent l="0" t="0" r="17780" b="8890"/>
                  <wp:docPr id="7" name="图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14:paraId="1FA7DD8C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05EAF7B7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1D165034" wp14:editId="7C0FA18B">
                  <wp:extent cx="3629660" cy="1879600"/>
                  <wp:effectExtent l="0" t="0" r="8890" b="6350"/>
                  <wp:docPr id="8" name="图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222DDAC5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542E8B00" w14:textId="77777777" w:rsidR="0013552A" w:rsidRDefault="0067147A">
            <w:pPr>
              <w:snapToGrid w:val="0"/>
              <w:rPr>
                <w:iCs/>
                <w:sz w:val="8"/>
                <w:szCs w:val="16"/>
              </w:rPr>
            </w:pPr>
            <w:r>
              <w:rPr>
                <w:rFonts w:eastAsiaTheme="minorEastAsia"/>
                <w:sz w:val="16"/>
                <w:lang w:eastAsia="zh-CN"/>
              </w:rPr>
              <w:t>Average throughput p</w:t>
            </w:r>
            <w:r>
              <w:rPr>
                <w:rFonts w:hint="eastAsia"/>
                <w:sz w:val="16"/>
              </w:rPr>
              <w:t>erformance</w:t>
            </w:r>
            <w:r>
              <w:rPr>
                <w:rFonts w:eastAsiaTheme="minorEastAsia"/>
                <w:sz w:val="16"/>
                <w:lang w:eastAsia="zh-CN"/>
              </w:rPr>
              <w:t xml:space="preserve"> comparison between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Rel-15 Type I SP codebook </w:t>
            </w:r>
            <w:r>
              <w:rPr>
                <w:rFonts w:eastAsia="SimSun"/>
                <w:sz w:val="16"/>
                <w:lang w:val="en-GB" w:eastAsia="zh-CN"/>
              </w:rPr>
              <w:t xml:space="preserve">and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extension </w:t>
            </w:r>
            <w:r>
              <w:rPr>
                <w:rFonts w:eastAsia="SimSun"/>
                <w:sz w:val="16"/>
                <w:lang w:val="en-GB" w:eastAsia="zh-CN"/>
              </w:rPr>
              <w:t xml:space="preserve">of 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scheme A </w:t>
            </w:r>
            <w:r>
              <w:rPr>
                <w:rFonts w:eastAsia="SimSun"/>
                <w:sz w:val="16"/>
                <w:lang w:val="en-GB" w:eastAsia="zh-CN"/>
              </w:rPr>
              <w:t xml:space="preserve">and B with </w:t>
            </w:r>
            <w:r>
              <w:rPr>
                <w:rFonts w:eastAsia="SimSun" w:hint="eastAsia"/>
                <w:sz w:val="16"/>
                <w:lang w:val="en-GB" w:eastAsia="zh-CN"/>
              </w:rPr>
              <w:t>32 ports</w:t>
            </w:r>
            <w:r>
              <w:rPr>
                <w:rFonts w:eastAsia="SimSun"/>
                <w:sz w:val="16"/>
                <w:lang w:val="en-GB" w:eastAsia="zh-CN"/>
              </w:rPr>
              <w:t>, up to 4 layers. Ok to extend scheme B to &lt;=32 ports but have concerns for scheme A. we suggest to remove scheme A from the proposal.</w:t>
            </w:r>
          </w:p>
          <w:p w14:paraId="18974F83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526463AB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3B6BF93B" w14:textId="77777777" w:rsidR="0013552A" w:rsidRDefault="0013552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38452393" w14:textId="77777777" w:rsidR="0013552A" w:rsidRDefault="0013552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F72A1C2" w14:textId="77777777" w:rsidR="0013552A" w:rsidRDefault="0013552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7BB463C4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70506E8F" w14:textId="77777777" w:rsidR="0013552A" w:rsidRDefault="0013552A">
      <w:pPr>
        <w:pStyle w:val="Caption"/>
        <w:spacing w:after="0" w:line="240" w:lineRule="auto"/>
      </w:pPr>
    </w:p>
    <w:p w14:paraId="58AE632D" w14:textId="77777777" w:rsidR="0013552A" w:rsidRDefault="0067147A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3552A" w14:paraId="61A5698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1F9FAC" w14:textId="77777777" w:rsidR="0013552A" w:rsidRDefault="0067147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3D59A9" w14:textId="77777777" w:rsidR="0013552A" w:rsidRDefault="0067147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3552A" w14:paraId="733C43D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7426" w14:textId="77777777" w:rsidR="0013552A" w:rsidRDefault="0067147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9A10" w14:textId="77777777" w:rsidR="0013552A" w:rsidRDefault="0067147A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13552A" w14:paraId="1184746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25E9" w14:textId="2E099D12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7237" w14:textId="10126DC3" w:rsidR="0013552A" w:rsidRDefault="0013552A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13552A" w14:paraId="3CE9C068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E1D" w14:textId="1C5B25D0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7A54" w14:textId="41DB7D1A" w:rsidR="0013552A" w:rsidRDefault="0013552A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13552A" w14:paraId="4494972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3217" w14:textId="6FC66E75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DB52" w14:textId="77777777" w:rsidR="0013552A" w:rsidRDefault="0013552A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13552A" w14:paraId="0E07A565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ABA0" w14:textId="10974F9B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2AB8" w14:textId="3B644427" w:rsidR="0013552A" w:rsidRDefault="0013552A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</w:p>
        </w:tc>
      </w:tr>
    </w:tbl>
    <w:p w14:paraId="5AD4B12B" w14:textId="77777777" w:rsidR="0013552A" w:rsidRDefault="0013552A">
      <w:pPr>
        <w:rPr>
          <w:lang w:val="en-GB"/>
        </w:rPr>
      </w:pPr>
    </w:p>
    <w:p w14:paraId="2C9D9D7B" w14:textId="77777777" w:rsidR="0013552A" w:rsidRDefault="0067147A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35AF4FE0" w14:textId="77777777" w:rsidR="0013552A" w:rsidRDefault="0013552A"/>
    <w:p w14:paraId="21981633" w14:textId="77777777" w:rsidR="0013552A" w:rsidRDefault="0067147A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13552A" w14:paraId="06D3161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8637D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D9EC3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044FA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7332DC" w14:paraId="187451C1" w14:textId="77777777" w:rsidTr="00EB54C6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911D" w14:textId="77777777" w:rsidR="007332DC" w:rsidRDefault="007332DC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319EFD32" w14:textId="77777777" w:rsidR="007332DC" w:rsidRPr="007332DC" w:rsidRDefault="007332DC">
            <w:pPr>
              <w:jc w:val="both"/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7332DC">
              <w:rPr>
                <w:rFonts w:eastAsia="DengXian"/>
                <w:b/>
                <w:bCs/>
                <w:color w:val="FF0000"/>
                <w:sz w:val="20"/>
                <w:szCs w:val="20"/>
                <w:lang w:eastAsia="zh-CN"/>
              </w:rPr>
              <w:t xml:space="preserve">New issues </w:t>
            </w:r>
          </w:p>
          <w:p w14:paraId="3597B7D6" w14:textId="77777777" w:rsidR="007332DC" w:rsidRDefault="007332DC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13552A" w14:paraId="3C6A8DC0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5AEE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5B18" w14:textId="77777777" w:rsidR="0013552A" w:rsidRDefault="0067147A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7B05A4C" w14:textId="77777777" w:rsidR="0013552A" w:rsidRDefault="0067147A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on the configured K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S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&gt;1 NZP CSI-RS resources, reuse the legacy CMR and IMR rules for the Rel-15 CRI-based reporting. This includes:</w:t>
            </w:r>
          </w:p>
          <w:p w14:paraId="6384E063" w14:textId="77777777" w:rsidR="0013552A" w:rsidRDefault="0067147A">
            <w:pPr>
              <w:numPr>
                <w:ilvl w:val="0"/>
                <w:numId w:val="26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All the K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 xml:space="preserve"> NZP CSI-RS resources are associated with a same CSI-RS resource set</w:t>
            </w:r>
          </w:p>
          <w:p w14:paraId="7BA11A71" w14:textId="77777777" w:rsidR="0013552A" w:rsidRDefault="0067147A">
            <w:pPr>
              <w:numPr>
                <w:ilvl w:val="0"/>
                <w:numId w:val="26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…</w:t>
            </w:r>
          </w:p>
          <w:p w14:paraId="6E805124" w14:textId="77777777" w:rsidR="0013552A" w:rsidRDefault="0013552A">
            <w:pPr>
              <w:snapToGrid w:val="0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4BB5C817" w14:textId="77777777" w:rsidR="0013552A" w:rsidRDefault="0013552A">
            <w:pPr>
              <w:snapToGrid w:val="0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17C9F77E" w14:textId="77777777" w:rsidR="0013552A" w:rsidRDefault="0067147A">
            <w:pPr>
              <w:snapToGrid w:val="0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/>
                <w:bCs/>
                <w:iCs/>
                <w:sz w:val="20"/>
                <w:u w:val="single"/>
                <w:lang w:eastAsia="zh-CN"/>
              </w:rPr>
              <w:t>Proposal 2.A</w:t>
            </w:r>
            <w:r>
              <w:rPr>
                <w:bCs/>
                <w:iCs/>
                <w:sz w:val="20"/>
                <w:lang w:eastAsia="zh-CN"/>
              </w:rPr>
              <w:t xml:space="preserve">: </w:t>
            </w:r>
            <w:r>
              <w:rPr>
                <w:bCs/>
                <w:iCs/>
                <w:sz w:val="20"/>
                <w:szCs w:val="20"/>
                <w:lang w:eastAsia="zh-CN"/>
              </w:rPr>
              <w:t>For the Rel-19 CRI-based CSI refinement for up to 128 CSI-RS ports, regarding aperiodic CSI-RS resource configuration, an RRC-configured resource-level slot offset (relative to the resource-set-level slot offset, using the same design as Rel-19 Type-I/II codebook refinement for 48, 64, and 128 ports) is supported for aperiodic CSI-RS resource set</w:t>
            </w:r>
          </w:p>
          <w:p w14:paraId="3A286E25" w14:textId="77777777" w:rsidR="0013552A" w:rsidRDefault="0067147A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contextualSpacing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 xml:space="preserve">FFS: </w:t>
            </w:r>
            <w:r>
              <w:rPr>
                <w:rFonts w:eastAsia="Batang"/>
                <w:sz w:val="20"/>
                <w:szCs w:val="20"/>
              </w:rPr>
              <w:t>The number of bits for indicating the resource-level slot offset (relative to the resource-set-level slot offset) for K</w:t>
            </w:r>
            <w:r>
              <w:rPr>
                <w:rFonts w:eastAsia="Batang"/>
                <w:sz w:val="20"/>
                <w:szCs w:val="20"/>
                <w:vertAlign w:val="subscript"/>
              </w:rPr>
              <w:t>S</w:t>
            </w:r>
            <w:r>
              <w:rPr>
                <w:rFonts w:eastAsia="Batang"/>
                <w:sz w:val="20"/>
                <w:szCs w:val="20"/>
              </w:rPr>
              <w:t xml:space="preserve"> resources, including the value(s) of the slot offset</w:t>
            </w:r>
          </w:p>
          <w:p w14:paraId="3C166552" w14:textId="77777777" w:rsidR="0013552A" w:rsidRDefault="0067147A">
            <w:pPr>
              <w:numPr>
                <w:ilvl w:val="0"/>
                <w:numId w:val="28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 xml:space="preserve">FFS: Whether, in addition, configuring an </w:t>
            </w:r>
            <w:r>
              <w:rPr>
                <w:rFonts w:eastAsia="SimSun"/>
                <w:bCs/>
                <w:i/>
                <w:iCs/>
                <w:sz w:val="20"/>
                <w:szCs w:val="20"/>
                <w:lang w:eastAsia="zh-CN"/>
              </w:rPr>
              <w:t>available</w:t>
            </w:r>
            <w:r>
              <w:rPr>
                <w:rFonts w:eastAsia="SimSun"/>
                <w:bCs/>
                <w:iCs/>
                <w:sz w:val="20"/>
                <w:szCs w:val="20"/>
                <w:lang w:eastAsia="zh-CN"/>
              </w:rPr>
              <w:t xml:space="preserve"> slot offset for each CSI-RS resource within the aperiodic CSI-RS resource set</w:t>
            </w:r>
          </w:p>
          <w:p w14:paraId="4239D980" w14:textId="77777777" w:rsidR="0013552A" w:rsidRDefault="0067147A">
            <w:pPr>
              <w:numPr>
                <w:ilvl w:val="1"/>
                <w:numId w:val="28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="Batang"/>
                <w:sz w:val="20"/>
                <w:szCs w:val="20"/>
              </w:rPr>
              <w:t>Note: “</w:t>
            </w:r>
            <w:r>
              <w:rPr>
                <w:rFonts w:eastAsia="Batang"/>
                <w:i/>
                <w:sz w:val="20"/>
                <w:szCs w:val="20"/>
              </w:rPr>
              <w:t>Available</w:t>
            </w:r>
            <w:r>
              <w:rPr>
                <w:rFonts w:eastAsia="Batang"/>
                <w:sz w:val="20"/>
                <w:szCs w:val="20"/>
              </w:rPr>
              <w:t xml:space="preserve"> slot offset” is analogous to the Rel-17 SRS triggering offset enhancement</w:t>
            </w:r>
          </w:p>
          <w:p w14:paraId="4059CDC1" w14:textId="77777777" w:rsidR="0013552A" w:rsidRDefault="0013552A">
            <w:pPr>
              <w:rPr>
                <w:sz w:val="20"/>
                <w:szCs w:val="20"/>
              </w:rPr>
            </w:pPr>
          </w:p>
          <w:p w14:paraId="50373F2D" w14:textId="77777777" w:rsidR="0013552A" w:rsidRDefault="0013552A">
            <w:pPr>
              <w:snapToGrid w:val="0"/>
              <w:rPr>
                <w:rFonts w:eastAsia="Batang"/>
                <w:color w:val="3333FF"/>
                <w:sz w:val="20"/>
                <w:szCs w:val="20"/>
              </w:rPr>
            </w:pPr>
          </w:p>
          <w:p w14:paraId="727F87EC" w14:textId="77777777" w:rsidR="0013552A" w:rsidRDefault="0067147A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lastRenderedPageBreak/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is unclear. It was agreed that all the KS resources are associated with a same resource set. In this case, all the restrictions apply including the permitted resource-level slot offset</w:t>
            </w:r>
          </w:p>
          <w:p w14:paraId="218E5C20" w14:textId="77777777" w:rsidR="0013552A" w:rsidRDefault="0013552A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06F9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4256603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9C735C4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ZTE, Qualcomm, China Telecom, Samsung, NTT DOCOMO, NTT CORP, MediaTek, CMCC, NEC,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CATT, IDC, vivo, Sharp, Intel, Rakuten, Ericsson, Apple,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Huawei/</w:t>
            </w:r>
            <w:proofErr w:type="spellStart"/>
            <w:r w:rsidR="005E7C24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5E7C24">
              <w:rPr>
                <w:rFonts w:ascii="Times" w:eastAsia="Batang" w:hAnsi="Times" w:cs="Times"/>
                <w:sz w:val="18"/>
                <w:szCs w:val="16"/>
              </w:rPr>
              <w:t>, TCL,</w:t>
            </w:r>
          </w:p>
          <w:p w14:paraId="7A666E46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46A17DF9" w14:textId="77777777" w:rsidR="0013552A" w:rsidRDefault="0067147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Google (configure 1 vs 2 slots), Xiaomi,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New H3C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</w:tc>
      </w:tr>
      <w:tr w:rsidR="0013552A" w14:paraId="684635D7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20B8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F59" w14:textId="77777777" w:rsidR="0013552A" w:rsidRDefault="0067147A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iCs/>
                <w:sz w:val="20"/>
                <w:u w:val="single"/>
                <w:lang w:eastAsia="zh-CN"/>
              </w:rPr>
              <w:t>Proposal 2.C</w:t>
            </w:r>
            <w:r>
              <w:rPr>
                <w:bCs/>
                <w:iCs/>
                <w:sz w:val="20"/>
                <w:lang w:eastAsia="zh-CN"/>
              </w:rPr>
              <w:t>: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 regarding one-part CSI wideband reporting, if resource-specific RI restriction is configured, the </w:t>
            </w:r>
            <w:r>
              <w:rPr>
                <w:rFonts w:ascii="Times" w:eastAsia="Batang" w:hAnsi="Times"/>
                <w:sz w:val="20"/>
                <w:szCs w:val="20"/>
                <w:lang w:val="en-GB" w:eastAsia="zh-CN"/>
              </w:rPr>
              <w:t xml:space="preserve">zero padding bits for each of the </w:t>
            </w:r>
            <w:r>
              <w:rPr>
                <w:rFonts w:ascii="Times" w:eastAsia="Batang" w:hAnsi="Times"/>
                <w:iCs/>
                <w:sz w:val="20"/>
                <w:szCs w:val="20"/>
                <w:lang w:eastAsia="zh-CN"/>
              </w:rPr>
              <w:t>M</w:t>
            </w:r>
            <w:r>
              <w:rPr>
                <w:rFonts w:ascii="Times" w:eastAsia="Batang" w:hAnsi="Times"/>
                <w:sz w:val="20"/>
                <w:szCs w:val="20"/>
                <w:lang w:val="en-GB" w:eastAsia="zh-CN"/>
              </w:rPr>
              <w:t xml:space="preserve"> reported CRI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are determined as follows:</w:t>
            </w:r>
          </w:p>
          <w:p w14:paraId="445DBE44" w14:textId="77777777" w:rsidR="0013552A" w:rsidRDefault="0067147A">
            <w:pPr>
              <w:numPr>
                <w:ilvl w:val="0"/>
                <w:numId w:val="29"/>
              </w:num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For a k-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CRI from the </w:t>
            </w:r>
            <w:r>
              <w:rPr>
                <w:rFonts w:ascii="Times" w:eastAsia="Batang" w:hAnsi="Times"/>
                <w:iCs/>
                <w:sz w:val="20"/>
                <w:szCs w:val="20"/>
              </w:rPr>
              <w:t>M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reported CRIs,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max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reported,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>
              <w:rPr>
                <w:rFonts w:ascii="Times" w:eastAsia="Batang" w:hAnsi="Times" w:hint="eastAsia"/>
                <w:sz w:val="20"/>
                <w:szCs w:val="20"/>
              </w:rPr>
              <w:t>, where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:</w:t>
            </w:r>
          </w:p>
          <w:p w14:paraId="704D7DF7" w14:textId="77777777" w:rsidR="0013552A" w:rsidRDefault="005E4583">
            <w:pPr>
              <w:numPr>
                <w:ilvl w:val="1"/>
                <w:numId w:val="29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 xml:space="preserve">j∈Q  </m:t>
                      </m:r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max,</m:t>
                      </m:r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</m:e>
              </m:func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)</m:t>
              </m:r>
            </m:oMath>
            <w:r w:rsidR="0067147A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="0067147A">
              <w:rPr>
                <w:sz w:val="20"/>
                <w:szCs w:val="20"/>
                <w:lang w:eastAsia="zh-CN"/>
              </w:rPr>
              <w:t xml:space="preserve">, where </w:t>
            </w:r>
            <w:r w:rsidR="0067147A">
              <w:rPr>
                <w:i/>
                <w:iCs/>
                <w:sz w:val="20"/>
                <w:szCs w:val="20"/>
                <w:lang w:eastAsia="zh-CN"/>
              </w:rPr>
              <w:t>Q</w:t>
            </w:r>
            <w:r w:rsidR="0067147A">
              <w:rPr>
                <w:sz w:val="20"/>
                <w:szCs w:val="20"/>
                <w:lang w:eastAsia="zh-CN"/>
              </w:rPr>
              <w:t xml:space="preserve"> is the set of CRIs corresponding to K</w:t>
            </w:r>
            <w:r w:rsidR="0067147A">
              <w:rPr>
                <w:sz w:val="20"/>
                <w:szCs w:val="20"/>
                <w:vertAlign w:val="subscript"/>
                <w:lang w:eastAsia="zh-CN"/>
              </w:rPr>
              <w:t>s</w:t>
            </w:r>
            <w:r w:rsidR="0067147A">
              <w:rPr>
                <w:sz w:val="20"/>
                <w:szCs w:val="20"/>
                <w:lang w:eastAsia="zh-CN"/>
              </w:rPr>
              <w:t xml:space="preserve"> resources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 w:rsidR="0067147A">
              <w:rPr>
                <w:sz w:val="20"/>
                <w:szCs w:val="20"/>
                <w:lang w:eastAsia="zh-CN"/>
              </w:rPr>
              <w:t xml:space="preserve"> is the maximum payload size of associated CSI fields for a j-th CRI,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(j)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rank</m:t>
                          </m:r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,j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 w:rsidR="0067147A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, </w:t>
            </w:r>
            <w:r w:rsidR="0067147A">
              <w:rPr>
                <w:sz w:val="20"/>
                <w:szCs w:val="20"/>
                <w:lang w:eastAsia="zh-CN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rank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,j</m:t>
                  </m:r>
                </m:sub>
              </m:sSub>
            </m:oMath>
            <w:r w:rsidR="0067147A">
              <w:rPr>
                <w:sz w:val="20"/>
                <w:szCs w:val="20"/>
                <w:lang w:eastAsia="zh-CN"/>
              </w:rPr>
              <w:t xml:space="preserve"> is the set of rank values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 w:rsidR="0067147A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="0067147A">
              <w:rPr>
                <w:sz w:val="20"/>
                <w:szCs w:val="20"/>
                <w:lang w:eastAsia="zh-CN"/>
              </w:rPr>
              <w:t>that are allowed to be reported for the j-</w:t>
            </w:r>
            <w:proofErr w:type="spellStart"/>
            <w:r w:rsidR="0067147A">
              <w:rPr>
                <w:sz w:val="20"/>
                <w:szCs w:val="20"/>
                <w:lang w:eastAsia="zh-CN"/>
              </w:rPr>
              <w:t>th</w:t>
            </w:r>
            <w:proofErr w:type="spellEnd"/>
            <w:r w:rsidR="0067147A">
              <w:rPr>
                <w:sz w:val="20"/>
                <w:szCs w:val="20"/>
                <w:lang w:eastAsia="zh-CN"/>
              </w:rPr>
              <w:t xml:space="preserve"> CRI;</w:t>
            </w:r>
          </w:p>
          <w:p w14:paraId="5EC1F8DE" w14:textId="77777777" w:rsidR="0013552A" w:rsidRDefault="005E4583">
            <w:pPr>
              <w:numPr>
                <w:ilvl w:val="1"/>
                <w:numId w:val="29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reported,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k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 w:rsidR="0067147A">
              <w:rPr>
                <w:sz w:val="20"/>
                <w:szCs w:val="20"/>
                <w:lang w:eastAsia="zh-CN"/>
              </w:rPr>
              <w:t xml:space="preserve"> , where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k</m:t>
                  </m:r>
                </m:sub>
              </m:sSub>
            </m:oMath>
            <w:r w:rsidR="0067147A">
              <w:rPr>
                <w:sz w:val="20"/>
                <w:szCs w:val="20"/>
                <w:lang w:eastAsia="zh-CN"/>
              </w:rPr>
              <w:t xml:space="preserve"> is the reported rank for k-th CRI;</w:t>
            </w:r>
          </w:p>
          <w:p w14:paraId="28A41BBC" w14:textId="77777777" w:rsidR="0013552A" w:rsidRDefault="0067147A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Note: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</m:oMath>
            <w:r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is the size of RI field corresponding to k-</w:t>
            </w:r>
            <w:proofErr w:type="spellStart"/>
            <w:r>
              <w:rPr>
                <w:sz w:val="20"/>
                <w:szCs w:val="20"/>
                <w:lang w:eastAsia="zh-CN"/>
              </w:rPr>
              <w:t>th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CRI.</w:t>
            </w:r>
          </w:p>
          <w:p w14:paraId="5EB9BA99" w14:textId="77777777" w:rsidR="0013552A" w:rsidRDefault="0067147A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Note: The definition of the operator </w:t>
            </w:r>
            <w:proofErr w:type="gramStart"/>
            <w:r>
              <w:rPr>
                <w:sz w:val="20"/>
                <w:szCs w:val="20"/>
                <w:lang w:eastAsia="zh-CN"/>
              </w:rPr>
              <w:t>B(</w:t>
            </w:r>
            <w:proofErr w:type="gramEnd"/>
            <w:r>
              <w:rPr>
                <w:sz w:val="20"/>
                <w:szCs w:val="20"/>
                <w:lang w:eastAsia="zh-CN"/>
              </w:rPr>
              <w:t>∙) is as legacy (as defined in 38.212).</w:t>
            </w:r>
          </w:p>
          <w:p w14:paraId="16385D52" w14:textId="77777777" w:rsidR="0013552A" w:rsidRDefault="0067147A">
            <w:pPr>
              <w:numPr>
                <w:ilvl w:val="1"/>
                <w:numId w:val="29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 xml:space="preserve">Note: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sub>
              </m:sSub>
            </m:oMath>
            <w:r>
              <w:rPr>
                <w:rFonts w:eastAsia="DengXian"/>
                <w:sz w:val="20"/>
                <w:szCs w:val="20"/>
                <w:lang w:eastAsia="zh-CN"/>
              </w:rPr>
              <w:t xml:space="preserve"> is in the same place as legacy padding bits.</w:t>
            </w:r>
          </w:p>
          <w:p w14:paraId="395FA520" w14:textId="77777777" w:rsidR="0013552A" w:rsidRDefault="0013552A">
            <w:pPr>
              <w:jc w:val="both"/>
              <w:rPr>
                <w:bCs/>
                <w:iCs/>
                <w:sz w:val="20"/>
                <w:lang w:val="en-GB" w:eastAsia="zh-CN"/>
              </w:rPr>
            </w:pPr>
          </w:p>
          <w:p w14:paraId="254E8BD3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156F744" w14:textId="3E2C1DD0" w:rsidR="0013552A" w:rsidRDefault="0067147A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is needed analogous to CSI part 1. </w:t>
            </w:r>
            <w:r w:rsidR="00EC615F">
              <w:rPr>
                <w:rFonts w:eastAsia="Batang"/>
                <w:color w:val="3333FF"/>
                <w:sz w:val="18"/>
                <w:szCs w:val="20"/>
              </w:rPr>
              <w:t>From 1</w:t>
            </w:r>
            <w:r w:rsidR="00EC615F" w:rsidRPr="00EC615F">
              <w:rPr>
                <w:rFonts w:eastAsia="Batang"/>
                <w:color w:val="3333FF"/>
                <w:sz w:val="18"/>
                <w:szCs w:val="20"/>
                <w:vertAlign w:val="superscript"/>
              </w:rPr>
              <w:t>st</w:t>
            </w:r>
            <w:r w:rsidR="00EC615F">
              <w:rPr>
                <w:rFonts w:eastAsia="Batang"/>
                <w:color w:val="3333FF"/>
                <w:sz w:val="18"/>
                <w:szCs w:val="20"/>
              </w:rPr>
              <w:t xml:space="preserve"> online session, some comments on the applicability for one-part PUSCH were made and need resolution</w:t>
            </w:r>
          </w:p>
          <w:p w14:paraId="1058CED6" w14:textId="77777777" w:rsidR="0013552A" w:rsidRDefault="0067147A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color w:val="3333FF"/>
                <w:sz w:val="18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A722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Samsung, Google, Qualcomm, NTT DOCOMO, NTT CORP, MediaTek, Xiaomi, CMCC, NEC,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ZTE, CATT, IDC,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OPPO (ok), Sharp, KDDI, Intel, Rakuten, Ericsson, Apple,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 xml:space="preserve"> Huawei/</w:t>
            </w:r>
            <w:proofErr w:type="spellStart"/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(open)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TCL,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 xml:space="preserve"> New H3C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392F9074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0C58875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510D3EF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Nokia/NSB (leave to editor), vivo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bitwidth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for each RI= </w:t>
            </w:r>
            <w:proofErr w:type="gramStart"/>
            <w:r>
              <w:rPr>
                <w:rFonts w:ascii="Times" w:eastAsia="Batang" w:hAnsi="Times" w:cs="Times"/>
                <w:sz w:val="18"/>
                <w:szCs w:val="16"/>
              </w:rPr>
              <w:t>max(</w:t>
            </w:r>
            <w:proofErr w:type="gramEnd"/>
            <w:r>
              <w:rPr>
                <w:rFonts w:ascii="Times" w:eastAsia="Batang" w:hAnsi="Times" w:cs="Times"/>
                <w:sz w:val="18"/>
                <w:szCs w:val="16"/>
              </w:rPr>
              <w:t xml:space="preserve">RI), </w:t>
            </w:r>
          </w:p>
          <w:p w14:paraId="519F5329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EC615F" w14:paraId="20C2B89C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F780" w14:textId="15EA7E26" w:rsidR="00EC615F" w:rsidRDefault="00EC615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F58F" w14:textId="44A76A9D" w:rsidR="00EC615F" w:rsidRDefault="00EC615F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iCs/>
                <w:sz w:val="20"/>
                <w:u w:val="single"/>
                <w:lang w:eastAsia="zh-CN"/>
              </w:rPr>
              <w:t>Proposal 2.</w:t>
            </w:r>
            <w:r>
              <w:rPr>
                <w:b/>
                <w:bCs/>
                <w:iCs/>
                <w:sz w:val="20"/>
                <w:u w:val="single"/>
                <w:lang w:eastAsia="zh-CN"/>
              </w:rPr>
              <w:t>H</w:t>
            </w:r>
            <w:r>
              <w:rPr>
                <w:bCs/>
                <w:iCs/>
                <w:sz w:val="20"/>
                <w:lang w:eastAsia="zh-CN"/>
              </w:rPr>
              <w:t>: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</w:t>
            </w:r>
            <w:r w:rsidR="00434139">
              <w:t xml:space="preserve"> </w:t>
            </w:r>
            <w:r w:rsid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s</w:t>
            </w:r>
            <w:r w:rsidR="00434139" w:rsidRP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upport dropping of CSI part</w:t>
            </w:r>
            <w:r w:rsid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-</w:t>
            </w:r>
            <w:r w:rsidR="00434139" w:rsidRP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2 (PMI, LI, CQI for 2nd CW) for a CRI corresponding to out-of-range WB CQI reported in the CSI part</w:t>
            </w:r>
            <w:r w:rsid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-</w:t>
            </w:r>
            <w:r w:rsidR="00434139" w:rsidRPr="00434139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1</w:t>
            </w:r>
          </w:p>
          <w:p w14:paraId="58E2C195" w14:textId="6F8987BF" w:rsidR="00EC615F" w:rsidRDefault="00EC615F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0A298C79" w14:textId="77777777" w:rsidR="00434139" w:rsidRDefault="00434139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38C7A94C" w14:textId="6DE65BFB" w:rsidR="00EC615F" w:rsidRDefault="00434139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 intends to reduce CSI part-2 overhead</w:t>
            </w:r>
          </w:p>
          <w:p w14:paraId="107BCBF6" w14:textId="674AB9D2" w:rsidR="00434139" w:rsidRDefault="00434139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A178" w14:textId="727BBAA6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Intel, </w:t>
            </w:r>
          </w:p>
          <w:p w14:paraId="157144CC" w14:textId="77777777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5691589" w14:textId="77777777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B6BF0EE" w14:textId="17068ADE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784C4367" w14:textId="77777777" w:rsidR="00EC615F" w:rsidRDefault="00EC615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EC615F" w14:paraId="174518B4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1D80" w14:textId="05A18FE5" w:rsidR="00EC615F" w:rsidRDefault="00EC615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A527" w14:textId="43C06D70" w:rsidR="00912B85" w:rsidRPr="00912B85" w:rsidRDefault="00EC615F" w:rsidP="00912B85">
            <w:pPr>
              <w:snapToGrid w:val="0"/>
              <w:jc w:val="both"/>
              <w:rPr>
                <w:rFonts w:eastAsia="DengXian"/>
                <w:iCs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iCs/>
                <w:sz w:val="20"/>
                <w:u w:val="single"/>
                <w:lang w:eastAsia="zh-CN"/>
              </w:rPr>
              <w:t>Proposal 2.</w:t>
            </w:r>
            <w:r>
              <w:rPr>
                <w:b/>
                <w:bCs/>
                <w:iCs/>
                <w:sz w:val="20"/>
                <w:u w:val="single"/>
                <w:lang w:eastAsia="zh-CN"/>
              </w:rPr>
              <w:t>I</w:t>
            </w:r>
            <w:r>
              <w:rPr>
                <w:bCs/>
                <w:iCs/>
                <w:sz w:val="20"/>
                <w:lang w:eastAsia="zh-CN"/>
              </w:rPr>
              <w:t>: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</w:t>
            </w:r>
            <w:r w:rsidRPr="00912B85">
              <w:rPr>
                <w:rFonts w:eastAsia="DengXian"/>
                <w:iCs/>
                <w:sz w:val="20"/>
                <w:szCs w:val="20"/>
                <w:lang w:val="en-GB" w:eastAsia="zh-CN"/>
              </w:rPr>
              <w:t>For the Rel-19 CRI-based CSI refinement for up to 128 CSI-RS ports</w:t>
            </w:r>
            <w:r w:rsidR="00912B85">
              <w:rPr>
                <w:rFonts w:eastAsia="DengXian"/>
                <w:iCs/>
                <w:sz w:val="20"/>
                <w:szCs w:val="20"/>
                <w:lang w:val="en-GB" w:eastAsia="zh-CN"/>
              </w:rPr>
              <w:t xml:space="preserve"> with the </w:t>
            </w:r>
            <w:r w:rsidR="00912B85" w:rsidRPr="00912B85">
              <w:rPr>
                <w:bCs/>
                <w:iCs/>
                <w:sz w:val="20"/>
                <w:lang w:val="en-GB" w:eastAsia="zh-CN"/>
              </w:rPr>
              <w:t>Rel-15 Type-I</w:t>
            </w:r>
            <w:r w:rsidR="00912B85">
              <w:rPr>
                <w:bCs/>
                <w:iCs/>
                <w:sz w:val="20"/>
                <w:lang w:val="en-GB" w:eastAsia="zh-CN"/>
              </w:rPr>
              <w:t xml:space="preserve"> SP codebook</w:t>
            </w:r>
            <w:r w:rsidRPr="00912B85">
              <w:rPr>
                <w:rFonts w:eastAsia="DengXian"/>
                <w:iCs/>
                <w:sz w:val="20"/>
                <w:szCs w:val="20"/>
                <w:lang w:val="en-GB" w:eastAsia="zh-CN"/>
              </w:rPr>
              <w:t>,</w:t>
            </w:r>
            <w:r w:rsidR="00912B85" w:rsidRPr="00912B85">
              <w:rPr>
                <w:rFonts w:eastAsia="DengXian"/>
                <w:iCs/>
                <w:sz w:val="20"/>
                <w:szCs w:val="20"/>
                <w:lang w:val="en-GB" w:eastAsia="zh-CN"/>
              </w:rPr>
              <w:t xml:space="preserve"> </w:t>
            </w:r>
            <w:r w:rsidR="00912B85">
              <w:rPr>
                <w:bCs/>
                <w:iCs/>
                <w:sz w:val="20"/>
                <w:lang w:val="en-GB" w:eastAsia="zh-CN"/>
              </w:rPr>
              <w:t>j</w:t>
            </w:r>
            <w:r w:rsidR="00912B85" w:rsidRPr="00912B85">
              <w:rPr>
                <w:bCs/>
                <w:iCs/>
                <w:sz w:val="20"/>
                <w:lang w:val="en-GB" w:eastAsia="zh-CN"/>
              </w:rPr>
              <w:t xml:space="preserve">oint operation </w:t>
            </w:r>
            <w:r w:rsidR="00912B85">
              <w:rPr>
                <w:bCs/>
                <w:iCs/>
                <w:sz w:val="20"/>
                <w:lang w:val="en-GB" w:eastAsia="zh-CN"/>
              </w:rPr>
              <w:t>with the</w:t>
            </w:r>
            <w:r w:rsidR="00912B85" w:rsidRPr="00912B85">
              <w:rPr>
                <w:bCs/>
                <w:iCs/>
                <w:sz w:val="20"/>
                <w:lang w:val="en-GB" w:eastAsia="zh-CN"/>
              </w:rPr>
              <w:t xml:space="preserve"> Rel-18 NES framework is not supported.</w:t>
            </w:r>
          </w:p>
          <w:p w14:paraId="415A5391" w14:textId="3EE24B40" w:rsidR="00434139" w:rsidRPr="00912B85" w:rsidRDefault="00912B85" w:rsidP="00912B85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jc w:val="both"/>
              <w:rPr>
                <w:rFonts w:eastAsia="DengXian"/>
                <w:iCs/>
                <w:sz w:val="20"/>
                <w:szCs w:val="20"/>
                <w:lang w:val="en-GB" w:eastAsia="zh-CN"/>
              </w:rPr>
            </w:pPr>
            <w:r w:rsidRPr="00912B85">
              <w:rPr>
                <w:bCs/>
                <w:iCs/>
                <w:sz w:val="20"/>
                <w:lang w:val="en-GB" w:eastAsia="zh-CN"/>
              </w:rPr>
              <w:t>Using different power control offset values for multi-CRI reporting across different CSI-RS resources is not precluded.</w:t>
            </w:r>
          </w:p>
          <w:p w14:paraId="05363091" w14:textId="0AF1EB58" w:rsidR="00912B85" w:rsidRDefault="00912B85" w:rsidP="00912B85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7DDE3913" w14:textId="77777777" w:rsidR="00912B85" w:rsidRDefault="00912B85" w:rsidP="00912B85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70659CE0" w14:textId="649ED4EB" w:rsidR="00EC615F" w:rsidRDefault="00434139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</w:t>
            </w:r>
            <w:r w:rsidR="00912B85">
              <w:rPr>
                <w:rFonts w:eastAsia="Batang"/>
                <w:color w:val="3333FF"/>
                <w:sz w:val="18"/>
                <w:szCs w:val="20"/>
              </w:rPr>
              <w:t xml:space="preserve"> attempts to avoid ambiguity since Rel-18 SD NES supports Rel-15 Type-I codebook</w:t>
            </w:r>
            <w:bookmarkStart w:id="5" w:name="_GoBack"/>
            <w:bookmarkEnd w:id="5"/>
          </w:p>
          <w:p w14:paraId="37E9BAB3" w14:textId="48333ADA" w:rsidR="00912B85" w:rsidRPr="00EC615F" w:rsidRDefault="00912B85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7880" w14:textId="0A56C83D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>
              <w:rPr>
                <w:rFonts w:ascii="Times" w:eastAsia="Batang" w:hAnsi="Times" w:cs="Times"/>
                <w:sz w:val="18"/>
                <w:szCs w:val="16"/>
              </w:rPr>
              <w:t>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27CD7BC7" w14:textId="77777777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1123A64" w14:textId="77777777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0356D18B" w14:textId="77777777" w:rsidR="00EC615F" w:rsidRDefault="00EC615F" w:rsidP="00EC615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1CAC40F8" w14:textId="77777777" w:rsidR="00EC615F" w:rsidRDefault="00EC615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7418C2" w14:paraId="70685FA7" w14:textId="77777777" w:rsidTr="00F463EF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C2E8" w14:textId="77777777" w:rsidR="007418C2" w:rsidRDefault="007418C2">
            <w:pPr>
              <w:snapToGrid w:val="0"/>
              <w:rPr>
                <w:rFonts w:ascii="Times" w:eastAsia="Batang" w:hAnsi="Times" w:cs="Times"/>
                <w:b/>
                <w:color w:val="FF0000"/>
                <w:sz w:val="18"/>
                <w:szCs w:val="16"/>
              </w:rPr>
            </w:pPr>
          </w:p>
          <w:p w14:paraId="25EAB888" w14:textId="38B6048F" w:rsidR="007418C2" w:rsidRDefault="007418C2">
            <w:pPr>
              <w:snapToGrid w:val="0"/>
              <w:rPr>
                <w:rFonts w:ascii="Times" w:eastAsia="Batang" w:hAnsi="Times" w:cs="Times"/>
                <w:b/>
                <w:color w:val="FF0000"/>
                <w:sz w:val="18"/>
                <w:szCs w:val="16"/>
              </w:rPr>
            </w:pPr>
            <w:r w:rsidRPr="007418C2">
              <w:rPr>
                <w:rFonts w:ascii="Times" w:eastAsia="Batang" w:hAnsi="Times" w:cs="Times"/>
                <w:b/>
                <w:color w:val="FF0000"/>
                <w:sz w:val="18"/>
                <w:szCs w:val="16"/>
              </w:rPr>
              <w:t>From previous round(s)</w:t>
            </w:r>
          </w:p>
          <w:p w14:paraId="5EEACA86" w14:textId="75BB1A3E" w:rsidR="007418C2" w:rsidRDefault="007418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13552A" w14:paraId="7A5A65BE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49F2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8887" w14:textId="77777777" w:rsidR="0013552A" w:rsidRDefault="0067147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lang w:val="en-GB"/>
              </w:rPr>
            </w:pPr>
            <w:r>
              <w:rPr>
                <w:bCs w:val="0"/>
                <w:u w:val="single"/>
                <w:lang w:val="en-GB"/>
              </w:rPr>
              <w:t>Proposal 2.F</w:t>
            </w:r>
            <w:r>
              <w:rPr>
                <w:bCs w:val="0"/>
                <w:lang w:val="en-GB"/>
              </w:rPr>
              <w:t>:</w:t>
            </w:r>
            <w:r>
              <w:rPr>
                <w:rFonts w:ascii="Times" w:hAnsi="Times" w:cs="Times"/>
                <w:b w:val="0"/>
                <w:lang w:val="en-GB"/>
              </w:rPr>
              <w:t xml:space="preserve"> For the</w:t>
            </w:r>
            <w:r>
              <w:rPr>
                <w:b w:val="0"/>
                <w:lang w:val="en-GB"/>
              </w:rPr>
              <w:t xml:space="preserve"> Rel-19 CRI-based CSI refinement for up to 128 CSI-RS ports</w:t>
            </w:r>
            <w:r>
              <w:rPr>
                <w:b w:val="0"/>
              </w:rPr>
              <w:t xml:space="preserve">, regarding UCI omission for the UCI reported in CSI part-2, support </w:t>
            </w:r>
            <w:r>
              <w:rPr>
                <w:b w:val="0"/>
                <w:lang w:val="en-GB"/>
              </w:rPr>
              <w:t>the following method for assigning priority levels to multiple CRIs in a single CSI instance.</w:t>
            </w:r>
          </w:p>
          <w:p w14:paraId="5DAC850C" w14:textId="77777777" w:rsidR="0013552A" w:rsidRDefault="0067147A">
            <w:pPr>
              <w:pStyle w:val="style2"/>
              <w:numPr>
                <w:ilvl w:val="0"/>
                <w:numId w:val="28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  <w:lang w:val="en-GB"/>
              </w:rPr>
              <w:t xml:space="preserve">For the non-reported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CRIs, priority order (from higher to lower) is assigned based on the RRC configured order of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>.</w:t>
            </w:r>
          </w:p>
          <w:p w14:paraId="3E790DAD" w14:textId="77777777" w:rsidR="0013552A" w:rsidRDefault="0067147A">
            <w:pPr>
              <w:pStyle w:val="style2"/>
              <w:numPr>
                <w:ilvl w:val="0"/>
                <w:numId w:val="28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  <w:lang w:val="en-GB"/>
              </w:rPr>
              <w:t xml:space="preserve">For the reported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lang w:val="en-GB"/>
              </w:rPr>
              <w:t>-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CRIs (or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lang w:val="en-GB"/>
              </w:rPr>
              <w:t xml:space="preserve"> CRIs if </w:t>
            </w:r>
            <w:r>
              <w:rPr>
                <w:b w:val="0"/>
                <w:i/>
                <w:iCs/>
                <w:lang w:val="en-GB"/>
              </w:rPr>
              <w:t>M</w:t>
            </w:r>
            <w:r>
              <w:rPr>
                <w:b w:val="0"/>
                <w:i/>
                <w:iCs/>
                <w:vertAlign w:val="subscript"/>
                <w:lang w:val="en-GB"/>
              </w:rPr>
              <w:t>R</w:t>
            </w:r>
            <w:r>
              <w:rPr>
                <w:b w:val="0"/>
                <w:lang w:val="en-GB"/>
              </w:rPr>
              <w:t xml:space="preserve"> is not configured), priority order (from higher to lower) is assigned based on a beam quality measure like, CRIs’ SINR or CRIs’ RSRP or a combination of resource specific RI and resource specific CQI. </w:t>
            </w:r>
          </w:p>
          <w:p w14:paraId="450E8A67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9E0621D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1020E46E" w14:textId="77777777" w:rsidR="0013552A" w:rsidRDefault="006714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introduces additional priority rules for the (M-MR) CRIs. Given the previous agreement on priority rules and packing order (along with M CRIs), it is unclear why this additional set of rules is needed. </w:t>
            </w:r>
          </w:p>
          <w:p w14:paraId="58E80708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AB27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C4CCA90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IDC (open), 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Huawei/</w:t>
            </w:r>
            <w:proofErr w:type="spellStart"/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(open)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0903D686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3498ED8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Google, Qualcomm, NTT DOCOMO, NTT CORP, MediaTek, Xiaomi, CMCC (UE implementation),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ZTE, CATT,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Intel, Apple, 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New H3C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67F9EF33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13552A" w14:paraId="2C23639A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31A4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5817" w14:textId="77777777" w:rsidR="0013552A" w:rsidRDefault="0067147A">
            <w:pPr>
              <w:jc w:val="both"/>
              <w:rPr>
                <w:rFonts w:eastAsia="DengXian"/>
                <w:b/>
                <w:bCs/>
                <w:sz w:val="12"/>
                <w:szCs w:val="20"/>
                <w:highlight w:val="green"/>
                <w:lang w:eastAsia="zh-CN"/>
              </w:rPr>
            </w:pPr>
            <w:r>
              <w:rPr>
                <w:b/>
                <w:sz w:val="20"/>
                <w:u w:val="single"/>
                <w:lang w:val="en-GB"/>
              </w:rPr>
              <w:t>Proposal 2.G</w:t>
            </w:r>
            <w:r>
              <w:rPr>
                <w:sz w:val="20"/>
                <w:lang w:val="en-GB"/>
              </w:rPr>
              <w:t>:</w:t>
            </w:r>
            <w:r>
              <w:rPr>
                <w:rFonts w:ascii="Times" w:hAnsi="Times" w:cs="Times"/>
                <w:sz w:val="20"/>
                <w:lang w:val="en-GB"/>
              </w:rPr>
              <w:t xml:space="preserve"> For the</w:t>
            </w:r>
            <w:r>
              <w:rPr>
                <w:sz w:val="20"/>
                <w:lang w:val="en-GB"/>
              </w:rPr>
              <w:t xml:space="preserve"> Rel-19 CRI-based CSI refinement for up to 128 CSI-RS ports</w:t>
            </w:r>
            <w:r>
              <w:rPr>
                <w:sz w:val="20"/>
              </w:rPr>
              <w:t>,</w:t>
            </w:r>
            <w:r>
              <w:rPr>
                <w:rFonts w:eastAsia="DengXian"/>
                <w:b/>
                <w:bCs/>
                <w:sz w:val="12"/>
                <w:szCs w:val="20"/>
                <w:lang w:eastAsia="zh-CN"/>
              </w:rPr>
              <w:t xml:space="preserve"> </w:t>
            </w:r>
            <w:r>
              <w:rPr>
                <w:rFonts w:eastAsia="DengXian"/>
                <w:sz w:val="20"/>
                <w:szCs w:val="22"/>
                <w:lang w:val="en-GB" w:eastAsia="zh-CN"/>
              </w:rPr>
              <w:t>select between the following priority functions:</w:t>
            </w:r>
          </w:p>
          <w:p w14:paraId="43173968" w14:textId="77777777" w:rsidR="0013552A" w:rsidRDefault="0067147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de-DE" w:eastAsia="zh-CN"/>
              </w:rPr>
            </w:pPr>
            <w:r>
              <w:rPr>
                <w:rFonts w:eastAsia="DengXian"/>
                <w:bCs/>
                <w:sz w:val="20"/>
                <w:szCs w:val="22"/>
                <w:lang w:val="de-DE" w:eastAsia="zh-CN"/>
              </w:rPr>
              <w:t>Alt1:</w:t>
            </w:r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y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k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</m:d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y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k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c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s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M</m:t>
              </m:r>
              <m:r>
                <w:rPr>
                  <w:rFonts w:ascii="Cambria Math" w:eastAsia="DengXian" w:hAnsi="Cambria Math"/>
                  <w:sz w:val="20"/>
                  <w:szCs w:val="20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m</m:t>
              </m:r>
            </m:oMath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</w:p>
          <w:p w14:paraId="5A8F14DA" w14:textId="77777777" w:rsidR="0013552A" w:rsidRDefault="0067147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de-DE" w:eastAsia="zh-CN"/>
              </w:rPr>
            </w:pPr>
            <w:r>
              <w:rPr>
                <w:rFonts w:eastAsia="DengXian"/>
                <w:bCs/>
                <w:sz w:val="20"/>
                <w:szCs w:val="22"/>
                <w:lang w:val="de-DE" w:eastAsia="zh-CN"/>
              </w:rPr>
              <w:t>Alt2:</w:t>
            </w:r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y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k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,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bCs/>
                          <w:i/>
                          <w:iCs/>
                          <w:sz w:val="20"/>
                          <w:szCs w:val="22"/>
                          <w:lang w:eastAsia="ja-JP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y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k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c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s</m:t>
              </m:r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(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val="de-DE" w:eastAsia="ja-JP"/>
                    </w:rPr>
                    <m:t>-</m:t>
                  </m:r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R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val="de-DE" w:eastAsia="ja-JP"/>
                </w:rPr>
                <m:t>)∙</m:t>
              </m:r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m</m:t>
              </m:r>
            </m:oMath>
            <w:r>
              <w:rPr>
                <w:rFonts w:eastAsia="DengXian"/>
                <w:sz w:val="20"/>
                <w:szCs w:val="22"/>
                <w:lang w:val="de-DE" w:eastAsia="zh-CN"/>
              </w:rPr>
              <w:t xml:space="preserve"> </w:t>
            </w:r>
          </w:p>
          <w:p w14:paraId="783916C6" w14:textId="77777777" w:rsidR="0013552A" w:rsidRDefault="0067147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en-GB" w:eastAsia="zh-CN"/>
              </w:rPr>
            </w:pPr>
            <w:r>
              <w:rPr>
                <w:rFonts w:eastAsiaTheme="minorEastAsia" w:hint="eastAsia"/>
                <w:bCs/>
                <w:iCs/>
                <w:sz w:val="20"/>
                <w:lang w:eastAsia="zh-CN"/>
              </w:rPr>
              <w:t xml:space="preserve">Alt3: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No change to legacy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Pri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y,k,c,s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=2∙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cells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∙y+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cells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∙k+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∙c+s</m:t>
              </m:r>
            </m:oMath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and, when configured with a multi-CRI report with M&gt;1 CRIs and 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sz w:val="20"/>
                <w:szCs w:val="20"/>
                <w:lang w:val="en-GB" w:eastAsia="zh-CN"/>
              </w:rPr>
              <w:t>reportConfigID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 xml:space="preserve"> 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, UE does not expect to be configured with another CSI report with 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sz w:val="20"/>
                <w:szCs w:val="20"/>
                <w:lang w:val="en-GB" w:eastAsia="zh-CN"/>
              </w:rPr>
              <w:t>reportConfigID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value from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+1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to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+</m:t>
              </m:r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-1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while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having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the same parameter value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y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k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and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c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 xml:space="preserve"> as the multi-CRI report 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“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en-GB" w:eastAsia="zh-CN"/>
                </w:rPr>
                <m:t>s</m:t>
              </m:r>
            </m:oMath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”</w:t>
            </w:r>
          </w:p>
          <w:p w14:paraId="1A9CD029" w14:textId="77777777" w:rsidR="0013552A" w:rsidRDefault="0067147A">
            <w:pPr>
              <w:tabs>
                <w:tab w:val="left" w:pos="720"/>
              </w:tabs>
              <w:snapToGrid w:val="0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sz w:val="20"/>
                <w:szCs w:val="22"/>
                <w:lang w:eastAsia="zh-CN"/>
              </w:rPr>
              <w:t xml:space="preserve">where </w:t>
            </w:r>
          </w:p>
          <w:p w14:paraId="0CEA7B8E" w14:textId="77777777" w:rsidR="0013552A" w:rsidRDefault="0067147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>0 for non-</w:t>
            </w: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 (legacy CSI reports up to Rel-18), </w:t>
            </w:r>
          </w:p>
          <w:p w14:paraId="1A92B514" w14:textId="77777777" w:rsidR="0013552A" w:rsidRDefault="0067147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1 for </w:t>
            </w:r>
            <w:r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sub>
              </m:sSub>
            </m:oMath>
            <w:r>
              <w:rPr>
                <w:rFonts w:eastAsia="DengXian"/>
                <w:sz w:val="20"/>
                <w:szCs w:val="22"/>
                <w:lang w:val="en-GB" w:eastAsia="ja-JP"/>
              </w:rPr>
              <w:t xml:space="preserve"> is the maximum number of CRIs </w:t>
            </w:r>
            <w:r>
              <w:rPr>
                <w:rFonts w:eastAsia="DengXian"/>
                <w:sz w:val="20"/>
                <w:szCs w:val="22"/>
                <w:lang w:val="en-IN" w:eastAsia="ja-JP"/>
              </w:rPr>
              <w:t xml:space="preserve">configured for multi-CRI CSI reports </w:t>
            </w:r>
            <w:r w:rsidRPr="00C610C4">
              <w:rPr>
                <w:rFonts w:eastAsia="DengXian"/>
                <w:sz w:val="20"/>
                <w:szCs w:val="22"/>
                <w:lang w:val="en-CA" w:eastAsia="ja-JP"/>
              </w:rPr>
              <w:t>not carrying L1-RSRP</w:t>
            </w:r>
            <w:r>
              <w:rPr>
                <w:rFonts w:eastAsia="DengXian"/>
                <w:sz w:val="20"/>
                <w:szCs w:val="22"/>
                <w:lang w:eastAsia="ja-JP"/>
              </w:rPr>
              <w:t xml:space="preserve"> or L1-</w:t>
            </w:r>
            <w:proofErr w:type="gramStart"/>
            <w:r>
              <w:rPr>
                <w:rFonts w:eastAsia="DengXian"/>
                <w:sz w:val="20"/>
                <w:szCs w:val="22"/>
                <w:lang w:eastAsia="ja-JP"/>
              </w:rPr>
              <w:t>SINR</w:t>
            </w:r>
            <w:proofErr w:type="gramEnd"/>
            <w:r>
              <w:rPr>
                <w:rFonts w:eastAsia="DengXian"/>
                <w:sz w:val="20"/>
                <w:szCs w:val="22"/>
                <w:lang w:eastAsia="ja-JP"/>
              </w:rPr>
              <w:t xml:space="preserve"> </w:t>
            </w:r>
          </w:p>
          <w:p w14:paraId="65A270EF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23D3648E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7FC56C5B" w14:textId="77777777" w:rsidR="0013552A" w:rsidRDefault="006714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introduces additional priority rule for the (M-MR) CRIs. Whether this is needed or not can be discussed (currently unclear to the moderator). </w:t>
            </w:r>
          </w:p>
          <w:p w14:paraId="53DAD7EB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2BC4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(Alt1/2), Qualcomm (Alt3), MediaTek,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(Alt3), IDC, Samsung (ok), 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Huawei/</w:t>
            </w:r>
            <w:proofErr w:type="spellStart"/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(open)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6E8DA610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4B28A5EE" w14:textId="77777777" w:rsidR="0013552A" w:rsidRDefault="0067147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Google, NTT DOCOMO, NTT CORP, CMCC, OPPO, Fujitsu, ZTE,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vivo, Ericsson, Apple,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 xml:space="preserve"> TCL,</w:t>
            </w:r>
            <w:r w:rsidR="005E7C24" w:rsidRPr="005E7C24">
              <w:rPr>
                <w:rFonts w:ascii="Times" w:eastAsia="Batang" w:hAnsi="Times" w:cs="Times"/>
                <w:sz w:val="18"/>
                <w:szCs w:val="16"/>
              </w:rPr>
              <w:t xml:space="preserve"> New H3C</w:t>
            </w:r>
            <w:r w:rsidR="005E7C24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71726783" w14:textId="77777777" w:rsidR="0013552A" w:rsidRDefault="0013552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4CF9F471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13552A" w14:paraId="22A79F16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C889" w14:textId="77777777" w:rsidR="0013552A" w:rsidRDefault="0013552A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1572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A2E9" w14:textId="77777777" w:rsidR="0013552A" w:rsidRDefault="0013552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138ECBB0" w14:textId="77777777" w:rsidR="0013552A" w:rsidRDefault="0013552A"/>
    <w:p w14:paraId="6828D75B" w14:textId="77777777" w:rsidR="0013552A" w:rsidRDefault="0067147A">
      <w:pPr>
        <w:pStyle w:val="Caption"/>
        <w:jc w:val="center"/>
      </w:pPr>
      <w:r>
        <w:t xml:space="preserve">Table 2B SLS results: issue 2 </w:t>
      </w:r>
    </w:p>
    <w:p w14:paraId="01DAB5A6" w14:textId="77777777" w:rsidR="0013552A" w:rsidRDefault="0067147A">
      <w:r>
        <w:t>--</w:t>
      </w:r>
    </w:p>
    <w:p w14:paraId="3E7750E2" w14:textId="77777777" w:rsidR="0013552A" w:rsidRDefault="0067147A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8"/>
        <w:gridCol w:w="8757"/>
      </w:tblGrid>
      <w:tr w:rsidR="0013552A" w14:paraId="61885143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66D50F" w14:textId="77777777" w:rsidR="0013552A" w:rsidRDefault="0067147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085A98" w14:textId="77777777" w:rsidR="0013552A" w:rsidRDefault="0067147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3552A" w14:paraId="57610A76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523A" w14:textId="77777777" w:rsidR="0013552A" w:rsidRDefault="0067147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6192" w14:textId="77777777" w:rsidR="0013552A" w:rsidRDefault="0067147A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13552A" w14:paraId="42E60FE3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246A" w14:textId="43D923A6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AC8B" w14:textId="2DA591DA" w:rsidR="0013552A" w:rsidRDefault="0013552A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13552A" w14:paraId="5666A7B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4492" w14:textId="42350FEF" w:rsidR="0013552A" w:rsidRDefault="0013552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44FD" w14:textId="7C396DC5" w:rsidR="0013552A" w:rsidRDefault="0013552A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13552A" w14:paraId="067908A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7FBB" w14:textId="08B116EC" w:rsidR="0013552A" w:rsidRDefault="0013552A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DF72" w14:textId="77777777" w:rsidR="0013552A" w:rsidRDefault="0013552A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13552A" w14:paraId="1D557B6E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F2C4" w14:textId="1AE01F31" w:rsidR="0013552A" w:rsidRDefault="0013552A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E21E" w14:textId="0CC92013" w:rsidR="0013552A" w:rsidRDefault="0013552A">
            <w:pPr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178CB262" w14:textId="77777777" w:rsidR="0013552A" w:rsidRDefault="0013552A">
      <w:pPr>
        <w:rPr>
          <w:lang w:eastAsia="zh-CN"/>
        </w:rPr>
      </w:pPr>
    </w:p>
    <w:p w14:paraId="0BA421E9" w14:textId="77777777" w:rsidR="0013552A" w:rsidRDefault="0067147A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32B5A5FC" w14:textId="77777777" w:rsidR="0013552A" w:rsidRDefault="0013552A">
      <w:pPr>
        <w:rPr>
          <w:rFonts w:eastAsia="Malgun Gothic"/>
        </w:rPr>
      </w:pPr>
    </w:p>
    <w:p w14:paraId="7DAD932E" w14:textId="77777777" w:rsidR="0013552A" w:rsidRDefault="0067147A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13552A" w14:paraId="59F20DEB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4355D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FE8C1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12841" w14:textId="77777777" w:rsidR="0013552A" w:rsidRDefault="0067147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979BB" w14:paraId="558B930E" w14:textId="77777777" w:rsidTr="00FE7D71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B978" w14:textId="77777777" w:rsidR="001979BB" w:rsidRDefault="001979BB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6A94900F" w14:textId="77777777" w:rsidR="001979BB" w:rsidRPr="001979BB" w:rsidRDefault="001979BB">
            <w:pPr>
              <w:snapToGrid w:val="0"/>
              <w:rPr>
                <w:rFonts w:eastAsia="DengXian"/>
                <w:b/>
                <w:bCs/>
                <w:color w:val="FF0000"/>
                <w:sz w:val="20"/>
                <w:szCs w:val="20"/>
                <w:lang w:val="en-GB" w:eastAsia="zh-CN"/>
              </w:rPr>
            </w:pPr>
            <w:r w:rsidRPr="001979BB">
              <w:rPr>
                <w:rFonts w:eastAsia="DengXian"/>
                <w:b/>
                <w:bCs/>
                <w:color w:val="FF0000"/>
                <w:sz w:val="20"/>
                <w:szCs w:val="20"/>
                <w:lang w:val="en-GB" w:eastAsia="zh-CN"/>
              </w:rPr>
              <w:t>New issues</w:t>
            </w:r>
          </w:p>
          <w:p w14:paraId="15D633BD" w14:textId="12AF4FC9" w:rsidR="001979BB" w:rsidRDefault="001979BB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979BB" w14:paraId="2F54A1DF" w14:textId="77777777" w:rsidTr="0041768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FD9D" w14:textId="77777777" w:rsidR="001979BB" w:rsidRDefault="001979B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8152" w14:textId="4FB00D8F" w:rsidR="001979BB" w:rsidRDefault="001979BB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3AE21D43" w14:textId="3004F89F" w:rsidR="001979BB" w:rsidRPr="001979BB" w:rsidRDefault="001979BB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 w:rsidRPr="001979BB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(CJTC) reporting,</w:t>
            </w:r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when linking CJTC Dd and Rel-18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 CSI reports is configured with a joint trigger, the timeline (Z/Z’) is determined as Z/Z’ associated with the Rel-18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CJT, plus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 w:rsidRPr="001979BB"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</w:t>
            </w:r>
          </w:p>
          <w:p w14:paraId="0F8974F0" w14:textId="77777777" w:rsidR="001979BB" w:rsidRPr="001979BB" w:rsidRDefault="001979BB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The value of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 w:rsidRPr="001979BB"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is a UE capability, taken from {0,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 w:rsidRPr="001979BB"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}</w:t>
            </w:r>
          </w:p>
          <w:p w14:paraId="2757D209" w14:textId="77777777" w:rsidR="001979BB" w:rsidRPr="001979BB" w:rsidRDefault="001979BB">
            <w:pPr>
              <w:numPr>
                <w:ilvl w:val="1"/>
                <w:numId w:val="35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</w:pPr>
            <w:r w:rsidRPr="001979BB"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FFS: The value of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>d</w:t>
            </w:r>
            <w:r w:rsidRPr="001979BB"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/>
              </w:rPr>
              <w:t>relax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 (&gt;0), including whether it depends on SCS</w:t>
            </w:r>
          </w:p>
          <w:p w14:paraId="6F217B9C" w14:textId="77777777" w:rsidR="001979BB" w:rsidRPr="001979BB" w:rsidRDefault="001979BB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linking CJTC Dd and Rel-18 </w:t>
            </w:r>
            <w:proofErr w:type="spellStart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 w:rsidRPr="001979BB">
              <w:rPr>
                <w:rFonts w:ascii="Times" w:eastAsia="Batang" w:hAnsi="Times"/>
                <w:sz w:val="16"/>
                <w:szCs w:val="20"/>
                <w:lang w:val="en-GB"/>
              </w:rPr>
              <w:t>-II CJT CSI, j</w:t>
            </w:r>
            <w:r w:rsidRPr="001979BB">
              <w:rPr>
                <w:rFonts w:ascii="Times" w:eastAsia="Batang" w:hAnsi="Times" w:cs="Times"/>
                <w:sz w:val="16"/>
                <w:szCs w:val="20"/>
                <w:lang w:val="en-GB"/>
              </w:rPr>
              <w:t>oint triggering is a separate UE feature group from separate triggering</w:t>
            </w:r>
          </w:p>
          <w:p w14:paraId="728FEF6D" w14:textId="7E538B35" w:rsidR="001979BB" w:rsidRDefault="001979BB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6106B36" w14:textId="60325195" w:rsidR="001979BB" w:rsidRDefault="001979BB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5709D98" w14:textId="0B6792C8" w:rsidR="001979BB" w:rsidRDefault="001979BB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lastRenderedPageBreak/>
              <w:t>Question 3.B.4:</w:t>
            </w:r>
            <w:r>
              <w:t xml:space="preserve"> </w:t>
            </w:r>
            <w:r w:rsidRPr="008B541F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For the Rel-19 aperiodic standalone CJT calibration (CJTC) reporting, when linking CJTC Dd and Rel-18 </w:t>
            </w:r>
            <w:proofErr w:type="spellStart"/>
            <w:r w:rsidRPr="008B541F">
              <w:rPr>
                <w:rFonts w:eastAsia="DengXian"/>
                <w:bCs/>
                <w:sz w:val="20"/>
                <w:szCs w:val="20"/>
                <w:lang w:eastAsia="zh-CN"/>
              </w:rPr>
              <w:t>eType</w:t>
            </w:r>
            <w:proofErr w:type="spellEnd"/>
            <w:r w:rsidRPr="008B541F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-II CJT CSI reports is configured with a joint trigger, please share your view, if any, </w:t>
            </w:r>
            <w:r w:rsidR="008B541F" w:rsidRPr="008B541F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on </w:t>
            </w:r>
            <w:r w:rsidR="008B541F">
              <w:rPr>
                <w:rFonts w:ascii="Times" w:eastAsia="Batang" w:hAnsi="Times"/>
                <w:sz w:val="20"/>
                <w:szCs w:val="20"/>
                <w:lang w:val="en-GB"/>
              </w:rPr>
              <w:t>t</w:t>
            </w:r>
            <w:r w:rsidR="008B541F" w:rsidRPr="008B541F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he value of </w:t>
            </w:r>
            <w:proofErr w:type="spellStart"/>
            <w:r w:rsidR="008B541F" w:rsidRPr="008B541F"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 w:rsidR="008B541F" w:rsidRPr="008B541F"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 w:rsidR="008B541F" w:rsidRPr="008B541F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(&gt;0)</w:t>
            </w:r>
            <w:r w:rsidR="008B541F">
              <w:rPr>
                <w:rFonts w:ascii="Times" w:eastAsia="Batang" w:hAnsi="Times"/>
                <w:sz w:val="20"/>
                <w:szCs w:val="20"/>
                <w:lang w:val="en-GB"/>
              </w:rPr>
              <w:t>:</w:t>
            </w:r>
          </w:p>
          <w:p w14:paraId="0F15219D" w14:textId="741F73F1" w:rsidR="008B541F" w:rsidRPr="008B541F" w:rsidRDefault="008B541F" w:rsidP="008B541F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  <w:r w:rsidRPr="008B541F">
              <w:rPr>
                <w:rFonts w:ascii="Times" w:eastAsia="Batang" w:hAnsi="Times"/>
                <w:color w:val="FF0000"/>
                <w:sz w:val="20"/>
                <w:szCs w:val="22"/>
                <w:lang w:val="en-GB"/>
              </w:rPr>
              <w:t>Z</w:t>
            </w:r>
            <w:r w:rsidRPr="008B541F">
              <w:rPr>
                <w:rFonts w:ascii="Times" w:eastAsia="Batang" w:hAnsi="Times"/>
                <w:color w:val="FF0000"/>
                <w:sz w:val="20"/>
                <w:szCs w:val="22"/>
                <w:vertAlign w:val="subscript"/>
                <w:lang w:val="en-GB"/>
              </w:rPr>
              <w:t>1</w:t>
            </w:r>
            <w:r w:rsidRPr="008B541F">
              <w:rPr>
                <w:rFonts w:ascii="Times" w:eastAsia="Batang" w:hAnsi="Times"/>
                <w:color w:val="FF0000"/>
                <w:sz w:val="20"/>
                <w:szCs w:val="22"/>
                <w:lang w:val="en-GB"/>
              </w:rPr>
              <w:t>’ of table 5.4-2 in TS38.214 (corresponding to WB Type I CSI report with at most 4 ports)</w:t>
            </w:r>
            <w:r w:rsidRPr="008B541F">
              <w:rPr>
                <w:rFonts w:ascii="Times" w:eastAsia="Batang" w:hAnsi="Times"/>
                <w:color w:val="FF0000"/>
                <w:sz w:val="20"/>
                <w:szCs w:val="22"/>
                <w:lang w:val="en-GB"/>
              </w:rPr>
              <w:t>: MediaTek</w:t>
            </w:r>
          </w:p>
          <w:p w14:paraId="36F709A1" w14:textId="333042B0" w:rsidR="008B541F" w:rsidRPr="008B541F" w:rsidRDefault="008B541F" w:rsidP="008B541F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  <w:r w:rsidRPr="008B541F">
              <w:rPr>
                <w:i/>
                <w:color w:val="FF0000"/>
                <w:sz w:val="20"/>
              </w:rPr>
              <w:t>Z</w:t>
            </w:r>
            <w:r w:rsidRPr="008B541F">
              <w:rPr>
                <w:i/>
                <w:color w:val="FF0000"/>
                <w:sz w:val="20"/>
                <w:vertAlign w:val="subscript"/>
              </w:rPr>
              <w:t>2</w:t>
            </w:r>
            <w:r w:rsidRPr="008B541F">
              <w:rPr>
                <w:i/>
                <w:color w:val="FF0000"/>
                <w:sz w:val="20"/>
              </w:rPr>
              <w:t>/Z</w:t>
            </w:r>
            <w:r w:rsidRPr="008B541F">
              <w:rPr>
                <w:i/>
                <w:color w:val="FF0000"/>
                <w:sz w:val="20"/>
                <w:vertAlign w:val="subscript"/>
              </w:rPr>
              <w:t>2</w:t>
            </w:r>
            <w:r w:rsidRPr="008B541F">
              <w:rPr>
                <w:i/>
                <w:color w:val="FF0000"/>
                <w:sz w:val="20"/>
              </w:rPr>
              <w:t>’</w:t>
            </w:r>
            <w:r w:rsidRPr="008B541F">
              <w:rPr>
                <w:i/>
                <w:color w:val="FF0000"/>
                <w:sz w:val="20"/>
              </w:rPr>
              <w:t>: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8B541F">
              <w:rPr>
                <w:color w:val="FF0000"/>
                <w:sz w:val="20"/>
              </w:rPr>
              <w:t>ZTE</w:t>
            </w:r>
          </w:p>
          <w:p w14:paraId="34B54F61" w14:textId="25D9198B" w:rsidR="008B541F" w:rsidRPr="008B541F" w:rsidRDefault="008B541F" w:rsidP="008B541F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  <w:r w:rsidRPr="008B541F">
              <w:rPr>
                <w:i/>
                <w:color w:val="FF0000"/>
                <w:sz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Batang" w:hAnsi="Cambria Math"/>
                      <w:i/>
                      <w:color w:val="FF0000"/>
                      <w:sz w:val="20"/>
                      <w:szCs w:val="20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FF0000"/>
                      <w:sz w:val="20"/>
                      <w:szCs w:val="20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FF0000"/>
                      <w:sz w:val="20"/>
                      <w:szCs w:val="20"/>
                      <w:lang w:val="en-GB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  <w:sz w:val="20"/>
                      <w:szCs w:val="20"/>
                      <w:lang w:val="en-GB"/>
                    </w:rPr>
                    <m:t>/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  <w:lang w:val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0"/>
                          <w:szCs w:val="20"/>
                          <w:lang w:val="en-GB"/>
                        </w:rPr>
                        <m:t>'</m:t>
                      </m:r>
                    </m:sup>
                  </m:sSubSup>
                </m:e>
              </m:d>
            </m:oMath>
            <w:r w:rsidRPr="008B541F">
              <w:rPr>
                <w:i/>
                <w:color w:val="FF0000"/>
                <w:sz w:val="20"/>
                <w:szCs w:val="20"/>
                <w:lang w:val="en-GB"/>
              </w:rPr>
              <w:t xml:space="preserve">: </w:t>
            </w:r>
            <w:r w:rsidRPr="008B541F">
              <w:rPr>
                <w:color w:val="FF0000"/>
                <w:sz w:val="20"/>
                <w:szCs w:val="20"/>
                <w:lang w:val="en-GB"/>
              </w:rPr>
              <w:t>ZTE</w:t>
            </w:r>
          </w:p>
          <w:p w14:paraId="75AFC8BA" w14:textId="5DA996EB" w:rsidR="008B541F" w:rsidRPr="008B541F" w:rsidRDefault="008B541F" w:rsidP="008B541F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  <w:r w:rsidRPr="008B541F">
              <w:rPr>
                <w:i/>
                <w:color w:val="FF0000"/>
                <w:sz w:val="20"/>
              </w:rPr>
              <w:t>Z</w:t>
            </w:r>
            <w:r w:rsidRPr="008B541F">
              <w:rPr>
                <w:i/>
                <w:color w:val="FF0000"/>
                <w:sz w:val="20"/>
                <w:vertAlign w:val="subscript"/>
              </w:rPr>
              <w:t>1</w:t>
            </w:r>
            <w:r w:rsidRPr="008B541F">
              <w:rPr>
                <w:i/>
                <w:color w:val="FF0000"/>
                <w:sz w:val="20"/>
              </w:rPr>
              <w:t>/Z</w:t>
            </w:r>
            <w:r w:rsidRPr="008B541F">
              <w:rPr>
                <w:i/>
                <w:color w:val="FF0000"/>
                <w:sz w:val="20"/>
                <w:vertAlign w:val="subscript"/>
              </w:rPr>
              <w:t>1</w:t>
            </w:r>
            <w:r w:rsidRPr="008B541F">
              <w:rPr>
                <w:i/>
                <w:color w:val="FF0000"/>
                <w:sz w:val="20"/>
              </w:rPr>
              <w:t>’</w:t>
            </w:r>
            <w:r w:rsidRPr="008B541F">
              <w:rPr>
                <w:rFonts w:eastAsia="Batang"/>
                <w:i/>
                <w:color w:val="FF0000"/>
                <w:sz w:val="20"/>
                <w:szCs w:val="20"/>
                <w:lang w:val="en-GB"/>
              </w:rPr>
              <w:t xml:space="preserve">: </w:t>
            </w:r>
            <w:r w:rsidRPr="008B541F">
              <w:rPr>
                <w:rFonts w:eastAsia="Batang"/>
                <w:color w:val="FF0000"/>
                <w:sz w:val="20"/>
                <w:szCs w:val="20"/>
                <w:lang w:val="en-GB"/>
              </w:rPr>
              <w:t>ZTE</w:t>
            </w:r>
          </w:p>
          <w:p w14:paraId="16E12E33" w14:textId="5FDB937D" w:rsidR="001979BB" w:rsidRDefault="001979BB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5B606D1" w14:textId="77777777" w:rsidR="008B541F" w:rsidRDefault="008B541F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5503937C" w14:textId="5D7B2DB5" w:rsidR="001979BB" w:rsidRPr="008B541F" w:rsidRDefault="001979BB" w:rsidP="008B541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The FFS needs to be resolved</w:t>
            </w:r>
          </w:p>
          <w:p w14:paraId="053DCFAC" w14:textId="77777777" w:rsidR="001979BB" w:rsidRDefault="001979B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3552A" w14:paraId="1DEE6919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BE2E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C035" w14:textId="77777777" w:rsidR="0013552A" w:rsidRDefault="0067147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reports is configured with a joint trigger, </w:t>
            </w:r>
            <w:r>
              <w:rPr>
                <w:rFonts w:ascii="Times" w:eastAsia="DengXian" w:hAnsi="Times" w:cs="Times"/>
                <w:bCs/>
                <w:sz w:val="20"/>
                <w:szCs w:val="20"/>
                <w:lang w:val="en-GB" w:eastAsia="zh-CN"/>
              </w:rPr>
              <w:t xml:space="preserve">the UE does not perform DO compensation on the Rel-18 type II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CJT CSI associated with TRP(s) that are either ‘out of range’ or whose 1-bit inside/outside indicator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 w:cs="Times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is reported as ‘outside’.</w:t>
            </w:r>
          </w:p>
          <w:p w14:paraId="18986E66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2ACFFAED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07DA0E99" w14:textId="77777777" w:rsidR="0013552A" w:rsidRDefault="0067147A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Since linkage assumes UE-specific PDSCH digital DO pre-compensation akin to Rel-18 Type-II CJT Mode-1, a proper use case would assume that the selection of N</w:t>
            </w:r>
            <w:r>
              <w:rPr>
                <w:rFonts w:eastAsia="Batang"/>
                <w:iCs/>
                <w:color w:val="3333FF"/>
                <w:sz w:val="18"/>
                <w:szCs w:val="18"/>
                <w:vertAlign w:val="subscript"/>
                <w:lang w:val="en-GB"/>
              </w:rPr>
              <w:t>TRP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TRPs already removes TRPs that result in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dn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=’outside’. </w:t>
            </w:r>
            <w:proofErr w:type="gram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So</w:t>
            </w:r>
            <w:proofErr w:type="gram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the need for this proposal is unclear.</w:t>
            </w:r>
          </w:p>
          <w:p w14:paraId="536EB569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59324EF7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410E" w14:textId="77777777" w:rsidR="0013552A" w:rsidRDefault="0067147A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Support/fine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MediaTek, Samsung, Xiaomi, NEC,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vivo (open), Sharp, Sony, Apple,  </w:t>
            </w:r>
          </w:p>
          <w:p w14:paraId="4328A26F" w14:textId="77777777" w:rsidR="0013552A" w:rsidRDefault="0013552A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08EC48FB" w14:textId="77777777" w:rsidR="0013552A" w:rsidRDefault="0067147A">
            <w:pPr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 Google, NTT DOCOMO, NTT CORP, Lenovo/</w:t>
            </w:r>
            <w:proofErr w:type="spellStart"/>
            <w:r>
              <w:rPr>
                <w:sz w:val="18"/>
                <w:szCs w:val="16"/>
                <w:lang w:val="en-GB"/>
              </w:rPr>
              <w:t>MotM</w:t>
            </w:r>
            <w:proofErr w:type="spellEnd"/>
            <w:r>
              <w:rPr>
                <w:sz w:val="18"/>
                <w:szCs w:val="16"/>
                <w:lang w:val="en-GB"/>
              </w:rPr>
              <w:t>, Nokia/NSB, OPPO, Fujitsu, ZTE, CATT, Rakuten, Huawei/</w:t>
            </w:r>
            <w:proofErr w:type="spellStart"/>
            <w:r>
              <w:rPr>
                <w:sz w:val="18"/>
                <w:szCs w:val="16"/>
                <w:lang w:val="en-GB"/>
              </w:rPr>
              <w:t>HiSi</w:t>
            </w:r>
            <w:proofErr w:type="spellEnd"/>
            <w:r>
              <w:rPr>
                <w:sz w:val="18"/>
                <w:szCs w:val="16"/>
                <w:lang w:val="en-GB"/>
              </w:rPr>
              <w:t xml:space="preserve">, </w:t>
            </w:r>
            <w:r w:rsidR="006F60E6">
              <w:rPr>
                <w:sz w:val="18"/>
                <w:szCs w:val="16"/>
                <w:lang w:val="en-GB"/>
              </w:rPr>
              <w:t>KDDI, TCL,</w:t>
            </w:r>
            <w:r w:rsidR="006F60E6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</w:t>
            </w:r>
          </w:p>
          <w:p w14:paraId="6BB871B0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979BB" w14:paraId="1C3FDF31" w14:textId="77777777" w:rsidTr="00027702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504B" w14:textId="77777777" w:rsidR="001979BB" w:rsidRPr="001979BB" w:rsidRDefault="001979BB">
            <w:pPr>
              <w:jc w:val="both"/>
              <w:rPr>
                <w:rFonts w:eastAsia="DengXian"/>
                <w:b/>
                <w:bCs/>
                <w:sz w:val="18"/>
                <w:szCs w:val="20"/>
                <w:lang w:val="en-GB" w:eastAsia="zh-CN"/>
              </w:rPr>
            </w:pPr>
          </w:p>
          <w:p w14:paraId="31471283" w14:textId="0E9DE8A9" w:rsidR="001979BB" w:rsidRPr="001979BB" w:rsidRDefault="001979BB">
            <w:pPr>
              <w:jc w:val="both"/>
              <w:rPr>
                <w:rFonts w:eastAsia="DengXian"/>
                <w:b/>
                <w:bCs/>
                <w:color w:val="FF0000"/>
                <w:sz w:val="18"/>
                <w:szCs w:val="20"/>
                <w:lang w:val="en-GB" w:eastAsia="zh-CN"/>
              </w:rPr>
            </w:pPr>
            <w:r w:rsidRPr="001979BB">
              <w:rPr>
                <w:rFonts w:eastAsia="DengXian"/>
                <w:b/>
                <w:bCs/>
                <w:color w:val="FF0000"/>
                <w:sz w:val="18"/>
                <w:szCs w:val="20"/>
                <w:lang w:val="en-GB" w:eastAsia="zh-CN"/>
              </w:rPr>
              <w:t>From previous round(s)</w:t>
            </w:r>
          </w:p>
          <w:p w14:paraId="5E2067ED" w14:textId="55C2E7E5" w:rsidR="001979BB" w:rsidRPr="001979BB" w:rsidRDefault="001979BB">
            <w:pPr>
              <w:jc w:val="both"/>
              <w:rPr>
                <w:rFonts w:eastAsia="DengXian"/>
                <w:b/>
                <w:bCs/>
                <w:sz w:val="18"/>
                <w:szCs w:val="20"/>
                <w:lang w:val="en-GB" w:eastAsia="zh-CN"/>
              </w:rPr>
            </w:pPr>
          </w:p>
        </w:tc>
      </w:tr>
      <w:tr w:rsidR="001979BB" w14:paraId="39034367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6C28" w14:textId="2D968527" w:rsidR="001979BB" w:rsidRDefault="001979BB" w:rsidP="001979B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1AA" w14:textId="77777777" w:rsidR="001979BB" w:rsidRDefault="001979BB" w:rsidP="001979BB">
            <w:pPr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  <w:r>
              <w:rPr>
                <w:rFonts w:ascii="Times" w:eastAsia="Batang" w:hAnsi="Times" w:hint="eastAsia"/>
                <w:b/>
                <w:bCs/>
                <w:iCs/>
                <w:sz w:val="20"/>
                <w:szCs w:val="22"/>
                <w:u w:val="single"/>
              </w:rPr>
              <w:t xml:space="preserve">Proposal </w:t>
            </w:r>
            <w:r>
              <w:rPr>
                <w:rFonts w:ascii="Times" w:eastAsia="Batang" w:hAnsi="Times"/>
                <w:b/>
                <w:bCs/>
                <w:iCs/>
                <w:sz w:val="20"/>
                <w:szCs w:val="22"/>
                <w:u w:val="single"/>
              </w:rPr>
              <w:t>3.B.3</w:t>
            </w:r>
            <w:r>
              <w:rPr>
                <w:rFonts w:ascii="Times" w:eastAsia="Batang" w:hAnsi="Times"/>
                <w:bCs/>
                <w:iCs/>
                <w:sz w:val="20"/>
                <w:szCs w:val="22"/>
                <w:u w:val="single"/>
              </w:rPr>
              <w:t>:</w:t>
            </w:r>
            <w:r>
              <w:rPr>
                <w:rFonts w:ascii="Times" w:eastAsia="Batang" w:hAnsi="Times" w:hint="eastAsia"/>
                <w:bCs/>
                <w:iCs/>
                <w:sz w:val="20"/>
                <w:szCs w:val="22"/>
                <w:u w:val="single"/>
              </w:rPr>
              <w:t xml:space="preserve"> </w:t>
            </w: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 xml:space="preserve">For the Rel-19 aperiodic standalone CJT calibration (CJTC) reporting, when linking CJTC Dd and Rel-18 </w:t>
            </w:r>
            <w:proofErr w:type="spellStart"/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eType</w:t>
            </w:r>
            <w:proofErr w:type="spellEnd"/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-II CJT CSI reports is configured</w:t>
            </w:r>
            <w:r>
              <w:rPr>
                <w:rFonts w:ascii="Times" w:eastAsia="Batang" w:hAnsi="Times" w:hint="eastAsia"/>
                <w:bCs/>
                <w:iCs/>
                <w:sz w:val="20"/>
                <w:szCs w:val="22"/>
              </w:rPr>
              <w:t xml:space="preserve"> with a joint trigger</w:t>
            </w: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 xml:space="preserve">ing </w:t>
            </w:r>
            <w:r>
              <w:rPr>
                <w:rFonts w:ascii="Times" w:eastAsia="SimSun" w:hAnsi="Times"/>
                <w:sz w:val="20"/>
                <w:lang w:val="en-GB"/>
              </w:rPr>
              <w:t>carried on a same PUSCH (hence on a same slot)</w:t>
            </w: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,</w:t>
            </w:r>
            <w:r>
              <w:rPr>
                <w:rFonts w:ascii="Times" w:eastAsia="Batang" w:hAnsi="Times" w:hint="eastAsia"/>
                <w:bCs/>
                <w:iCs/>
                <w:sz w:val="20"/>
                <w:szCs w:val="22"/>
              </w:rPr>
              <w:t xml:space="preserve"> </w:t>
            </w: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 xml:space="preserve">the UCI associated with the CJTC Dd is placed in </w:t>
            </w:r>
            <w:r>
              <w:rPr>
                <w:rFonts w:eastAsiaTheme="minorEastAsia"/>
                <w:bCs/>
                <w:sz w:val="20"/>
                <w:szCs w:val="16"/>
                <w:lang w:val="en-GB" w:eastAsia="zh-CN"/>
              </w:rPr>
              <w:t xml:space="preserve">the part of UCI as TS 38212 Table 6.3.1.1.2-13; the CSI part 1 of Rel-18 </w:t>
            </w:r>
            <w:proofErr w:type="spellStart"/>
            <w:r>
              <w:rPr>
                <w:rFonts w:eastAsiaTheme="minorEastAsia"/>
                <w:bCs/>
                <w:sz w:val="20"/>
                <w:szCs w:val="16"/>
                <w:lang w:val="en-GB" w:eastAsia="zh-CN"/>
              </w:rPr>
              <w:t>eType</w:t>
            </w:r>
            <w:proofErr w:type="spellEnd"/>
            <w:r>
              <w:rPr>
                <w:rFonts w:eastAsiaTheme="minorEastAsia"/>
                <w:bCs/>
                <w:sz w:val="20"/>
                <w:szCs w:val="16"/>
                <w:lang w:val="en-GB" w:eastAsia="zh-CN"/>
              </w:rPr>
              <w:t xml:space="preserve">-II CJT CSI is placed in the part of UCI as TS 38.212 Table 6.3.1.1.2-13 and the CSI part 2 of Rel-18 </w:t>
            </w:r>
            <w:proofErr w:type="spellStart"/>
            <w:r>
              <w:rPr>
                <w:rFonts w:eastAsiaTheme="minorEastAsia"/>
                <w:bCs/>
                <w:sz w:val="20"/>
                <w:szCs w:val="16"/>
                <w:lang w:val="en-GB" w:eastAsia="zh-CN"/>
              </w:rPr>
              <w:t>eType</w:t>
            </w:r>
            <w:proofErr w:type="spellEnd"/>
            <w:r>
              <w:rPr>
                <w:rFonts w:eastAsiaTheme="minorEastAsia"/>
                <w:bCs/>
                <w:sz w:val="20"/>
                <w:szCs w:val="16"/>
                <w:lang w:val="en-GB" w:eastAsia="zh-CN"/>
              </w:rPr>
              <w:t>-II CJT CSI is placed in the part of UCI as TS 38.212 Table 6.3.1.1.2-14</w:t>
            </w:r>
          </w:p>
          <w:p w14:paraId="5D6F77BA" w14:textId="77777777" w:rsidR="001979BB" w:rsidRDefault="001979BB" w:rsidP="001979B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The previously agreed UCI design and mapping order for CJTC Dd report are reused</w:t>
            </w:r>
          </w:p>
          <w:p w14:paraId="1850F16B" w14:textId="77777777" w:rsidR="001979BB" w:rsidRDefault="001979BB" w:rsidP="001979B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 xml:space="preserve">The legacy UCI design, UCI mapping order, and UCI omission for the Rel-18 </w:t>
            </w:r>
            <w:proofErr w:type="spellStart"/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eType</w:t>
            </w:r>
            <w:proofErr w:type="spellEnd"/>
            <w:r>
              <w:rPr>
                <w:rFonts w:ascii="Times" w:eastAsia="Batang" w:hAnsi="Times"/>
                <w:bCs/>
                <w:iCs/>
                <w:sz w:val="20"/>
                <w:szCs w:val="22"/>
              </w:rPr>
              <w:t>-II CJT CSI are reused</w:t>
            </w:r>
          </w:p>
          <w:p w14:paraId="744A4DFD" w14:textId="77777777" w:rsidR="001979BB" w:rsidRDefault="001979BB" w:rsidP="001979BB">
            <w:pPr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</w:p>
          <w:p w14:paraId="619EE4FC" w14:textId="77777777" w:rsidR="001979BB" w:rsidRDefault="001979BB" w:rsidP="001979BB">
            <w:pPr>
              <w:rPr>
                <w:rFonts w:ascii="Times" w:eastAsia="Batang" w:hAnsi="Times"/>
                <w:bCs/>
                <w:iCs/>
                <w:sz w:val="20"/>
                <w:szCs w:val="22"/>
              </w:rPr>
            </w:pPr>
          </w:p>
          <w:p w14:paraId="27C37DFA" w14:textId="77777777" w:rsidR="001979BB" w:rsidRDefault="001979BB" w:rsidP="001979BB">
            <w:pPr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This proposal is needed since joint triggering introduces a new PUSCH reporting format within 1 slot.</w:t>
            </w:r>
          </w:p>
          <w:p w14:paraId="42801678" w14:textId="77777777" w:rsidR="001979BB" w:rsidRDefault="001979BB" w:rsidP="001979BB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EEA" w14:textId="77777777" w:rsidR="001979BB" w:rsidRDefault="001979BB" w:rsidP="001979BB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3F11283C" w14:textId="77777777" w:rsidR="001979BB" w:rsidRDefault="001979BB" w:rsidP="001979BB">
            <w:pPr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val="en-GB" w:eastAsia="zh-CN"/>
              </w:rPr>
              <w:t>Support/fine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: CMCC, Samsung (ok), Qualcomm (ok), NTT DOCOMO (ok), NTT CORP, Xiaomi, </w:t>
            </w:r>
            <w:r>
              <w:rPr>
                <w:sz w:val="18"/>
                <w:szCs w:val="16"/>
                <w:lang w:val="en-GB"/>
              </w:rPr>
              <w:t>TCL,</w:t>
            </w:r>
          </w:p>
          <w:p w14:paraId="10416C9A" w14:textId="77777777" w:rsidR="001979BB" w:rsidRDefault="001979BB" w:rsidP="001979BB">
            <w:pPr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46EACE90" w14:textId="38F00B84" w:rsidR="001979BB" w:rsidRDefault="001979BB" w:rsidP="001979BB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val="en-GB"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: Fujitsu, </w:t>
            </w:r>
            <w:r>
              <w:rPr>
                <w:sz w:val="18"/>
                <w:szCs w:val="16"/>
                <w:lang w:val="en-GB"/>
              </w:rPr>
              <w:t>Huawei/</w:t>
            </w:r>
            <w:proofErr w:type="spellStart"/>
            <w:r>
              <w:rPr>
                <w:sz w:val="18"/>
                <w:szCs w:val="16"/>
                <w:lang w:val="en-GB"/>
              </w:rPr>
              <w:t>HiSi</w:t>
            </w:r>
            <w:proofErr w:type="spellEnd"/>
            <w:r>
              <w:rPr>
                <w:sz w:val="18"/>
                <w:szCs w:val="16"/>
                <w:lang w:val="en-GB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[OPPO], </w:t>
            </w:r>
          </w:p>
        </w:tc>
      </w:tr>
      <w:tr w:rsidR="0013552A" w14:paraId="4BC1FA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2A73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5AD7" w14:textId="77777777" w:rsidR="0013552A" w:rsidRDefault="0067147A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 xml:space="preserve">[118] </w:t>
            </w: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Agreement</w:t>
            </w:r>
          </w:p>
          <w:p w14:paraId="69C0B482" w14:textId="77777777" w:rsidR="0013552A" w:rsidRDefault="0067147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Calibri" w:hAnsi="Times"/>
                <w:sz w:val="16"/>
                <w:lang w:val="en-GB"/>
              </w:rPr>
              <w:t xml:space="preserve">For the Rel-19 aperiodic standalone CJT calibration (CJTC) reporting, to facilitate UE-specific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frequency offset pre-compensation on PDSCH by the NW, </w:t>
            </w:r>
            <w:r>
              <w:rPr>
                <w:rFonts w:ascii="Times" w:eastAsia="Batang" w:hAnsi="Times"/>
                <w:i/>
                <w:sz w:val="16"/>
                <w:highlight w:val="yellow"/>
                <w:u w:val="single"/>
                <w:lang w:val="en-GB"/>
              </w:rPr>
              <w:t>decide</w:t>
            </w: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, by RAN1#118, whether to support configuring a UE (via RRC </w:t>
            </w: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pgNum/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ignalling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) to perform PMI calculation for the Rel-18 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-F’). And if supported, whether any of the following is additionally supported or not: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</w:t>
            </w:r>
          </w:p>
          <w:p w14:paraId="20D9C73B" w14:textId="77777777" w:rsidR="0013552A" w:rsidRDefault="0067147A">
            <w:pPr>
              <w:numPr>
                <w:ilvl w:val="0"/>
                <w:numId w:val="37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NW indicates the frequency offset value to be compensated for the Rel-18 </w:t>
            </w:r>
            <w:proofErr w:type="spellStart"/>
            <w:r>
              <w:rPr>
                <w:rFonts w:ascii="Times" w:eastAsia="Batang" w:hAnsi="Times"/>
                <w:sz w:val="16"/>
                <w:lang w:val="en-GB" w:eastAsia="zh-CN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 w:eastAsia="zh-CN"/>
              </w:rPr>
              <w:t>-II CJT CSI report, and/or</w:t>
            </w:r>
          </w:p>
          <w:p w14:paraId="5DBCDA67" w14:textId="77777777" w:rsidR="0013552A" w:rsidRDefault="0067147A">
            <w:pPr>
              <w:numPr>
                <w:ilvl w:val="0"/>
                <w:numId w:val="37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The two separately configured reports (i.e. Rel-18 </w:t>
            </w:r>
            <w:proofErr w:type="spellStart"/>
            <w:r>
              <w:rPr>
                <w:rFonts w:ascii="Times" w:eastAsia="Batang" w:hAnsi="Times"/>
                <w:sz w:val="16"/>
                <w:lang w:val="en-GB" w:eastAsia="zh-CN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 w:eastAsia="zh-CN"/>
              </w:rPr>
              <w:t>-II CJT CSI report and the CJTC frequency offset report) are always jointly triggered and carried on a same PUSCH (hence on a same slot)</w:t>
            </w:r>
          </w:p>
          <w:p w14:paraId="3113958F" w14:textId="77777777" w:rsidR="0013552A" w:rsidRDefault="0067147A">
            <w:pPr>
              <w:numPr>
                <w:ilvl w:val="0"/>
                <w:numId w:val="37"/>
              </w:numPr>
              <w:snapToGrid w:val="0"/>
              <w:rPr>
                <w:rFonts w:ascii="Times" w:eastAsia="Batang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 xml:space="preserve">The frequency offset value to be compensated is the latest reported </w:t>
            </w:r>
            <w:proofErr w:type="spellStart"/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>fO</w:t>
            </w:r>
            <w:proofErr w:type="spellEnd"/>
            <w:r>
              <w:rPr>
                <w:rFonts w:ascii="Times" w:eastAsia="Batang" w:hAnsi="Times"/>
                <w:bCs/>
                <w:sz w:val="16"/>
                <w:lang w:val="en-GB" w:eastAsia="zh-CN"/>
              </w:rPr>
              <w:t xml:space="preserve"> before the DCI triggering the CJT CSI reporting</w:t>
            </w:r>
          </w:p>
          <w:p w14:paraId="575D5741" w14:textId="77777777" w:rsidR="0013552A" w:rsidRDefault="0067147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 xml:space="preserve">FFS: AP-CSI-RS can be configured for the Rel-18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-II CJT report</w:t>
            </w:r>
          </w:p>
          <w:p w14:paraId="32E93D51" w14:textId="77777777" w:rsidR="0013552A" w:rsidRDefault="0067147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>The above only applies when the CMRs do not share common QCL source for Doppler shift indication</w:t>
            </w:r>
          </w:p>
          <w:p w14:paraId="38E22B10" w14:textId="77777777" w:rsidR="0013552A" w:rsidRDefault="0013552A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579AC819" w14:textId="77777777" w:rsidR="0013552A" w:rsidRDefault="0013552A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67FB4544" w14:textId="77777777" w:rsidR="0013552A" w:rsidRDefault="0067147A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 3.D.1</w:t>
            </w:r>
            <w:r>
              <w:rPr>
                <w:rFonts w:ascii="Times" w:eastAsia="Calibri" w:hAnsi="Times"/>
                <w:sz w:val="20"/>
                <w:lang w:val="en-GB"/>
              </w:rPr>
              <w:t xml:space="preserve">: For the Rel-19 aperiodic standalone CJT calibration (CJTC) reporting, to facilitate UE-specific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frequency offset pre-compensation on PDSCH </w:t>
            </w:r>
            <w:r>
              <w:rPr>
                <w:rFonts w:ascii="Times" w:eastAsia="Batang" w:hAnsi="Times"/>
                <w:sz w:val="20"/>
                <w:lang w:val="en-GB"/>
              </w:rPr>
              <w:lastRenderedPageBreak/>
              <w:t xml:space="preserve">by the NW, 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support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configuring a UE (via RRC signalling) to perform PMI calculation for the Rel-18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-F’), 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using the same mechanisms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as that for UE-reported delay offset (when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>-Dd’).</w:t>
            </w:r>
          </w:p>
          <w:p w14:paraId="2D9D27E8" w14:textId="77777777" w:rsidR="0013552A" w:rsidRDefault="0067147A">
            <w:pPr>
              <w:pStyle w:val="ListParagraph"/>
              <w:numPr>
                <w:ilvl w:val="0"/>
                <w:numId w:val="28"/>
              </w:num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Batang" w:hAnsi="Times"/>
                <w:sz w:val="20"/>
                <w:lang w:val="en-GB"/>
              </w:rPr>
              <w:t xml:space="preserve">This implies that all the supported sub-features associated with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=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-Dd’ linked to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are extended to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=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-F’ linked to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-II CJT CSI</w:t>
            </w:r>
          </w:p>
          <w:p w14:paraId="0110BFD5" w14:textId="77777777" w:rsidR="0013552A" w:rsidRDefault="0013552A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7A9C0BF7" w14:textId="77777777" w:rsidR="0013552A" w:rsidRDefault="0067147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The above issue needs some discussion. </w:t>
            </w:r>
          </w:p>
          <w:p w14:paraId="4F840EC6" w14:textId="77777777" w:rsidR="0013552A" w:rsidRDefault="0013552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93AE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7293435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2C49F5B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C22588C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4CABE1AE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8FD9C8F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46C1DAD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2BB35EA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3101119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A6CC3AD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99B844A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4E2EC673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3801320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136A9B4E" w14:textId="77777777" w:rsidR="0013552A" w:rsidRDefault="0013552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BD4A95E" w14:textId="77777777" w:rsidR="0013552A" w:rsidRDefault="0067147A">
            <w:pPr>
              <w:snapToGrid w:val="0"/>
              <w:rPr>
                <w:rFonts w:eastAsia="Batang"/>
                <w:sz w:val="18"/>
                <w:lang w:val="en-GB"/>
              </w:rPr>
            </w:pPr>
            <w:r>
              <w:rPr>
                <w:rFonts w:eastAsia="Batang"/>
                <w:b/>
                <w:sz w:val="18"/>
                <w:lang w:val="en-GB"/>
              </w:rPr>
              <w:t>Support/fine</w:t>
            </w:r>
            <w:r>
              <w:rPr>
                <w:rFonts w:eastAsia="Batang"/>
                <w:sz w:val="18"/>
                <w:lang w:val="en-GB"/>
              </w:rPr>
              <w:t xml:space="preserve">: vivo, Xiaomi, Fujitsu, Sony, Samsung,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Rakuten,</w:t>
            </w:r>
          </w:p>
          <w:p w14:paraId="28727788" w14:textId="77777777" w:rsidR="0013552A" w:rsidRDefault="0013552A">
            <w:pPr>
              <w:snapToGrid w:val="0"/>
              <w:rPr>
                <w:rFonts w:eastAsia="Batang"/>
                <w:sz w:val="18"/>
                <w:lang w:val="en-GB"/>
              </w:rPr>
            </w:pPr>
          </w:p>
          <w:p w14:paraId="4A6063F6" w14:textId="77777777" w:rsidR="0013552A" w:rsidRDefault="0067147A">
            <w:pPr>
              <w:snapToGrid w:val="0"/>
              <w:rPr>
                <w:rFonts w:eastAsia="Batang"/>
                <w:sz w:val="18"/>
                <w:lang w:val="en-GB"/>
              </w:rPr>
            </w:pPr>
            <w:r>
              <w:rPr>
                <w:rFonts w:eastAsia="Batang"/>
                <w:b/>
                <w:sz w:val="18"/>
                <w:lang w:val="en-GB"/>
              </w:rPr>
              <w:lastRenderedPageBreak/>
              <w:t>Not support (NW implementation)</w:t>
            </w:r>
            <w:r>
              <w:rPr>
                <w:rFonts w:eastAsia="Batang"/>
                <w:sz w:val="18"/>
                <w:lang w:val="en-GB"/>
              </w:rPr>
              <w:t>: Huawei/</w:t>
            </w:r>
            <w:proofErr w:type="spellStart"/>
            <w:r>
              <w:rPr>
                <w:rFonts w:eastAsia="Batang"/>
                <w:sz w:val="18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lang w:val="en-GB"/>
              </w:rPr>
              <w:t>, MediaTek, CMCC, CATT, Nokia/NSB, Qualcomm, Lenovo/</w:t>
            </w:r>
            <w:proofErr w:type="spellStart"/>
            <w:r>
              <w:rPr>
                <w:rFonts w:eastAsia="Batang"/>
                <w:sz w:val="18"/>
                <w:lang w:val="en-GB"/>
              </w:rPr>
              <w:t>MotM</w:t>
            </w:r>
            <w:proofErr w:type="spellEnd"/>
            <w:r>
              <w:rPr>
                <w:rFonts w:eastAsia="Batang"/>
                <w:sz w:val="18"/>
                <w:lang w:val="en-GB"/>
              </w:rPr>
              <w:t xml:space="preserve">, NTT DOCOMO, NTT CORP, OPPO, Google, </w:t>
            </w:r>
            <w:proofErr w:type="spellStart"/>
            <w:r>
              <w:rPr>
                <w:rFonts w:eastAsia="Batang"/>
                <w:sz w:val="18"/>
                <w:lang w:val="en-GB"/>
              </w:rPr>
              <w:t>Spreadrum</w:t>
            </w:r>
            <w:proofErr w:type="spellEnd"/>
            <w:r>
              <w:rPr>
                <w:rFonts w:eastAsia="Batang"/>
                <w:sz w:val="18"/>
                <w:lang w:val="en-GB"/>
              </w:rPr>
              <w:t>, Sharp, Intel, Apple,</w:t>
            </w:r>
            <w:r w:rsidR="006F60E6">
              <w:rPr>
                <w:sz w:val="18"/>
                <w:szCs w:val="16"/>
                <w:lang w:val="en-GB"/>
              </w:rPr>
              <w:t xml:space="preserve"> KDDI, TCL,</w:t>
            </w:r>
            <w:r w:rsidR="006F60E6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6EE7C01D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3552A" w14:paraId="00779418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516E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CAF8" w14:textId="77777777" w:rsidR="0013552A" w:rsidRDefault="006714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3.E.1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introduce a UE capability for the following: </w:t>
            </w:r>
          </w:p>
          <w:p w14:paraId="5A20560C" w14:textId="77777777" w:rsidR="0013552A" w:rsidRDefault="0067147A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</w:t>
            </w:r>
            <w:r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of 2 sec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can store the latest CJTC Dd report, measured from the transmission of the linked CJTC Dd report </w:t>
            </w:r>
          </w:p>
          <w:p w14:paraId="2591EEEA" w14:textId="77777777" w:rsidR="0013552A" w:rsidRDefault="0067147A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When the UE does not report this UE capability, it is assumed that the UE can store a CJTC Dd report </w:t>
            </w:r>
            <w:r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[indefinitely]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</w:t>
            </w:r>
          </w:p>
          <w:p w14:paraId="6A8757B4" w14:textId="77777777" w:rsidR="0013552A" w:rsidRDefault="0013552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53C8648" w14:textId="77777777" w:rsidR="0013552A" w:rsidRDefault="0013552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DF85597" w14:textId="77777777" w:rsidR="0013552A" w:rsidRDefault="006714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Wording is based on the outcome of Monday and Wednesday </w:t>
            </w:r>
            <w:r>
              <w:rPr>
                <w:rFonts w:eastAsia="DengXian"/>
                <w:b/>
                <w:bCs/>
                <w:color w:val="3333FF"/>
                <w:sz w:val="18"/>
                <w:szCs w:val="20"/>
                <w:lang w:val="en-GB" w:eastAsia="zh-CN"/>
              </w:rPr>
              <w:t>OFFLINE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 sessions in RAN1#118bis.</w:t>
            </w:r>
          </w:p>
          <w:p w14:paraId="1AF86F1A" w14:textId="77777777" w:rsidR="0013552A" w:rsidRDefault="0067147A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intended to avoid stale Dd report from being utilized. However, it can be argued that this can be handled via NW implementation.</w:t>
            </w:r>
          </w:p>
          <w:p w14:paraId="47CB0BD7" w14:textId="77777777" w:rsidR="0013552A" w:rsidRDefault="0013552A">
            <w:p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1750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26953A98" w14:textId="77777777" w:rsidR="0013552A" w:rsidRDefault="0067147A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Support/fine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ZTE, Qualcomm, vivo, Xiaomi,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MediaTek,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NTT DOCOMO, NTT CORP, Apple, Google,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CATT, China Telecom, </w:t>
            </w:r>
            <w:r w:rsidR="006F60E6">
              <w:rPr>
                <w:sz w:val="18"/>
                <w:szCs w:val="16"/>
                <w:lang w:val="en-GB"/>
              </w:rPr>
              <w:t>TCL,</w:t>
            </w:r>
            <w:r w:rsidR="006F60E6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45F5AD97" w14:textId="77777777" w:rsidR="0013552A" w:rsidRDefault="0013552A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7D11418F" w14:textId="77777777" w:rsidR="0013552A" w:rsidRDefault="0067147A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Intel,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Ericsson, Nokia/NSB, OPPO, </w:t>
            </w:r>
          </w:p>
          <w:p w14:paraId="1A0D04A3" w14:textId="77777777" w:rsidR="0013552A" w:rsidRDefault="0013552A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</w:tc>
      </w:tr>
      <w:tr w:rsidR="0013552A" w14:paraId="56777D3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1D03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A9B8" w14:textId="77777777" w:rsidR="0013552A" w:rsidRDefault="0067147A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3.E.2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triggers, w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hen at least one of 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Dd report 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042DF4F0" w14:textId="77777777" w:rsidR="0013552A" w:rsidRDefault="0013552A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721A3D6D" w14:textId="77777777" w:rsidR="0013552A" w:rsidRDefault="0013552A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73B37F2C" w14:textId="77777777" w:rsidR="0013552A" w:rsidRDefault="0067147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 in RAN1#118bis. </w:t>
            </w:r>
          </w:p>
          <w:p w14:paraId="4822AF7F" w14:textId="77777777" w:rsidR="0013552A" w:rsidRDefault="0013552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865B" w14:textId="77777777" w:rsidR="0013552A" w:rsidRDefault="0067147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Support/fine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: Huawei/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, Qualcomm, Samsung, Ericsson, Sony, Lenovo/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Xiaomi, NEC, HONOR, OPPO, Google,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NTT DOCOMO, NTT CORP, MediaTek,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vivo (open),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Sharp, Intel (ok), Sony,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Apple,</w:t>
            </w:r>
            <w:r w:rsidR="006F60E6">
              <w:rPr>
                <w:sz w:val="18"/>
                <w:szCs w:val="16"/>
                <w:lang w:val="en-GB"/>
              </w:rPr>
              <w:t xml:space="preserve"> KDDI,</w:t>
            </w:r>
            <w:r w:rsidR="006F60E6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New H3C,  </w:t>
            </w:r>
          </w:p>
          <w:p w14:paraId="03364E7E" w14:textId="77777777" w:rsidR="0013552A" w:rsidRDefault="0013552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</w:p>
          <w:p w14:paraId="556DEDF2" w14:textId="77777777" w:rsidR="0013552A" w:rsidRDefault="0067147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: Nokia/NSB, ZTE,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IDC, CATT, Fujitsu,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Rakuten,</w:t>
            </w:r>
            <w:r w:rsidR="006F60E6">
              <w:rPr>
                <w:sz w:val="18"/>
                <w:szCs w:val="16"/>
                <w:lang w:val="en-GB"/>
              </w:rPr>
              <w:t xml:space="preserve"> TCL,</w:t>
            </w:r>
          </w:p>
          <w:p w14:paraId="754E4344" w14:textId="77777777" w:rsidR="0013552A" w:rsidRDefault="0013552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3552A" w14:paraId="2ED6F58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9372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63AA" w14:textId="77777777" w:rsidR="0013552A" w:rsidRDefault="0067147A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75475622" w14:textId="77777777" w:rsidR="0013552A" w:rsidRDefault="0067147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>For the Rel-19 aperiodic standalone CJT calibration reporting, regarding the applicable type(s) of the configured N</w:t>
            </w:r>
            <w:r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-P’ (DL/UL phase offset),</w:t>
            </w:r>
          </w:p>
          <w:p w14:paraId="4CC04D56" w14:textId="77777777" w:rsidR="0013552A" w:rsidRDefault="0067147A">
            <w:pPr>
              <w:numPr>
                <w:ilvl w:val="0"/>
                <w:numId w:val="39"/>
              </w:numPr>
              <w:snapToGrid w:val="0"/>
              <w:rPr>
                <w:rFonts w:ascii="Times" w:eastAsia="Batang" w:hAnsi="Times"/>
                <w:sz w:val="18"/>
                <w:highlight w:val="cyan"/>
                <w:lang w:val="en-GB" w:eastAsia="zh-CN"/>
              </w:rPr>
            </w:pPr>
            <w:r>
              <w:rPr>
                <w:rFonts w:ascii="Times" w:eastAsia="Batang" w:hAnsi="Times"/>
                <w:sz w:val="20"/>
                <w:szCs w:val="20"/>
                <w:highlight w:val="cyan"/>
                <w:lang w:val="en-GB" w:eastAsia="zh-CN"/>
              </w:rPr>
              <w:t>all the ‘CSI-RS for CSI’ resources within each resource set follow the legacy pre-Rel-19 rules of CSI-RS resources associated with a same resource set</w:t>
            </w:r>
          </w:p>
          <w:p w14:paraId="0863C72B" w14:textId="77777777" w:rsidR="0013552A" w:rsidRDefault="0067147A">
            <w:pPr>
              <w:numPr>
                <w:ilvl w:val="0"/>
                <w:numId w:val="39"/>
              </w:numPr>
              <w:snapToGrid w:val="0"/>
              <w:rPr>
                <w:rFonts w:ascii="Times" w:eastAsia="Batang" w:hAnsi="Times"/>
                <w:sz w:val="14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all the resources across the N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 CSI-RS resources/resource sets are configured with the same bandwidth</w:t>
            </w:r>
          </w:p>
          <w:p w14:paraId="76DC77D0" w14:textId="77777777" w:rsidR="0013552A" w:rsidRDefault="0013552A">
            <w:pPr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02ED5370" w14:textId="77777777" w:rsidR="0013552A" w:rsidRDefault="0013552A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5A6A050" w14:textId="77777777" w:rsidR="0013552A" w:rsidRDefault="0067147A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For the Rel-19 aperiodic standalone CJT calibration (CJTC) reporting, when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is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‘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cjtc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-P’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(DL/UL phase offset), the 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highlight w:val="yellow"/>
                <w:lang w:val="en-GB" w:eastAsia="zh-CN"/>
              </w:rPr>
              <w:t>P/SP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CSI-RS resources are configured within X={1,[2]} slots,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without DL/UL switching in between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resources, where X=1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 are configured within a same slot, and X=2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resources are configured within two adjacent slots.</w:t>
            </w:r>
          </w:p>
          <w:p w14:paraId="446118D9" w14:textId="77777777" w:rsidR="0013552A" w:rsidRDefault="0013552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C030A02" w14:textId="77777777" w:rsidR="0013552A" w:rsidRDefault="0013552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7BA3CC02" w14:textId="77777777" w:rsidR="0013552A" w:rsidRDefault="0067147A">
            <w:p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analogous to legacy CMR behaviours for Rel-17 NCJT and Rel-18 Type-II CJT. </w:t>
            </w:r>
          </w:p>
          <w:p w14:paraId="55D66E66" w14:textId="2CAEE5A9" w:rsidR="0013552A" w:rsidRPr="008B541F" w:rsidRDefault="008B541F">
            <w:pPr>
              <w:snapToGrid w:val="0"/>
              <w:rPr>
                <w:rFonts w:eastAsia="Batang"/>
                <w:b/>
                <w:color w:val="FF0000"/>
                <w:sz w:val="18"/>
                <w:szCs w:val="20"/>
                <w:lang w:val="en-GB"/>
              </w:rPr>
            </w:pPr>
            <w:r w:rsidRPr="008B541F">
              <w:rPr>
                <w:rFonts w:eastAsia="Batang"/>
                <w:b/>
                <w:color w:val="FF0000"/>
                <w:sz w:val="18"/>
                <w:szCs w:val="20"/>
                <w:lang w:val="en-GB"/>
              </w:rPr>
              <w:lastRenderedPageBreak/>
              <w:t xml:space="preserve">[From JD] </w:t>
            </w:r>
            <w:r w:rsidR="0067147A" w:rsidRPr="008B541F">
              <w:rPr>
                <w:rFonts w:eastAsia="Batang"/>
                <w:b/>
                <w:color w:val="FF0000"/>
                <w:sz w:val="18"/>
                <w:szCs w:val="20"/>
                <w:lang w:val="en-GB"/>
              </w:rPr>
              <w:t>This proposal may be helpful to identify NTRP CSI-RS occasions linked to a latest SRS occasion for reference antenna port determination.</w:t>
            </w:r>
          </w:p>
          <w:p w14:paraId="1E561AB2" w14:textId="77777777" w:rsidR="0013552A" w:rsidRDefault="0013552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D7C2" w14:textId="77777777" w:rsidR="0013552A" w:rsidRDefault="0067147A">
            <w:pPr>
              <w:snapToGrid w:val="0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Support/fine</w:t>
            </w:r>
            <w:r>
              <w:rPr>
                <w:sz w:val="18"/>
                <w:szCs w:val="16"/>
              </w:rPr>
              <w:t>: Qualcomm, OPPO, NTT DOCOMO, NTT CORP, Nokia/NSB, Apple, Huawei/</w:t>
            </w:r>
            <w:proofErr w:type="spellStart"/>
            <w:r>
              <w:rPr>
                <w:sz w:val="18"/>
                <w:szCs w:val="16"/>
              </w:rPr>
              <w:t>HiSi</w:t>
            </w:r>
            <w:proofErr w:type="spellEnd"/>
            <w:r>
              <w:rPr>
                <w:sz w:val="18"/>
                <w:szCs w:val="16"/>
              </w:rPr>
              <w:t xml:space="preserve">, Google, </w:t>
            </w:r>
            <w:proofErr w:type="spellStart"/>
            <w:r>
              <w:rPr>
                <w:sz w:val="18"/>
                <w:szCs w:val="16"/>
              </w:rPr>
              <w:t>Mediatek</w:t>
            </w:r>
            <w:proofErr w:type="spellEnd"/>
            <w:r>
              <w:rPr>
                <w:sz w:val="18"/>
                <w:szCs w:val="16"/>
              </w:rPr>
              <w:t xml:space="preserve">, Xiaomi, vivo,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Sharp, </w:t>
            </w:r>
            <w:r w:rsidR="006F60E6">
              <w:rPr>
                <w:sz w:val="18"/>
                <w:szCs w:val="16"/>
                <w:lang w:val="en-GB"/>
              </w:rPr>
              <w:t>KDDI,</w:t>
            </w:r>
          </w:p>
          <w:p w14:paraId="1A44170E" w14:textId="77777777" w:rsidR="0013552A" w:rsidRDefault="0013552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413524F0" w14:textId="77777777" w:rsidR="0013552A" w:rsidRDefault="0067147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Samsung, Ericsson, ZTE, CATT, Fujitsu, Intel, </w:t>
            </w:r>
            <w:r w:rsidR="006F60E6">
              <w:rPr>
                <w:sz w:val="18"/>
                <w:szCs w:val="16"/>
                <w:lang w:val="en-GB"/>
              </w:rPr>
              <w:t>TCL (X=1),</w:t>
            </w:r>
          </w:p>
        </w:tc>
      </w:tr>
      <w:tr w:rsidR="0013552A" w14:paraId="113A4CE6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72C4" w14:textId="77777777" w:rsidR="0013552A" w:rsidRDefault="0067147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8A52" w14:textId="77777777" w:rsidR="0013552A" w:rsidRDefault="0067147A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3.G.1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>For the Rel-19 aperiodic standalone CJT calibration reporting, support joint Dd + phase offset (PO) reporting as follows:</w:t>
            </w:r>
          </w:p>
          <w:p w14:paraId="11A71959" w14:textId="77777777" w:rsidR="0013552A" w:rsidRDefault="0067147A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52842F97" w14:textId="77777777" w:rsidR="0013552A" w:rsidRDefault="0067147A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34229FE7" w14:textId="77777777" w:rsidR="0013552A" w:rsidRDefault="0067147A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2F5D37E9" w14:textId="77777777" w:rsidR="0013552A" w:rsidRDefault="0013552A">
            <w:pPr>
              <w:pStyle w:val="ListParagraph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2636BB11" w14:textId="77777777" w:rsidR="0013552A" w:rsidRDefault="0067147A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-Dd-P’ (joint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Doffset+d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and PO)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13552A" w14:paraId="3B755D0F" w14:textId="77777777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1CB3315A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217909B0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13552A" w14:paraId="068147CD" w14:textId="77777777">
              <w:trPr>
                <w:trHeight w:val="262"/>
              </w:trPr>
              <w:tc>
                <w:tcPr>
                  <w:tcW w:w="1875" w:type="dxa"/>
                </w:tcPr>
                <w:p w14:paraId="207FE42A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6560DF52" w14:textId="77777777" w:rsidR="0013552A" w:rsidRDefault="0067147A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</w:t>
                  </w:r>
                  <w:proofErr w:type="spellStart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Doffset+d</w:t>
                  </w:r>
                  <w:proofErr w:type="spellEnd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, based on the ordering from RRC configuration: </w:t>
                  </w:r>
                </w:p>
                <w:p w14:paraId="5064323E" w14:textId="77777777" w:rsidR="0013552A" w:rsidRDefault="005E4583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67147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13552A" w14:paraId="655D99CA" w14:textId="77777777">
              <w:trPr>
                <w:trHeight w:val="246"/>
              </w:trPr>
              <w:tc>
                <w:tcPr>
                  <w:tcW w:w="1875" w:type="dxa"/>
                </w:tcPr>
                <w:p w14:paraId="28AC3647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71AAFB1C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PO,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13552A" w14:paraId="060DAEE3" w14:textId="77777777">
              <w:trPr>
                <w:trHeight w:val="246"/>
              </w:trPr>
              <w:tc>
                <w:tcPr>
                  <w:tcW w:w="1875" w:type="dxa"/>
                </w:tcPr>
                <w:p w14:paraId="52E1D56A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</w:t>
                  </w:r>
                  <w:proofErr w:type="spellStart"/>
                  <w:proofErr w:type="gramStart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3CC52717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72796030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Delay offset for CSI-RS resource set n:</w:t>
                  </w:r>
                </w:p>
                <w:p w14:paraId="356C128A" w14:textId="77777777" w:rsidR="0013552A" w:rsidRDefault="005E4583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67147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13552A" w14:paraId="4F740546" w14:textId="77777777">
              <w:trPr>
                <w:trHeight w:val="246"/>
              </w:trPr>
              <w:tc>
                <w:tcPr>
                  <w:tcW w:w="1875" w:type="dxa"/>
                </w:tcPr>
                <w:p w14:paraId="55FAE4E0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152B37E0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360B3F54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13552A" w14:paraId="64F905AD" w14:textId="77777777">
              <w:trPr>
                <w:trHeight w:val="246"/>
              </w:trPr>
              <w:tc>
                <w:tcPr>
                  <w:tcW w:w="1875" w:type="dxa"/>
                </w:tcPr>
                <w:p w14:paraId="30FB2F2A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2F4D24D7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3D8B29FE" w14:textId="77777777" w:rsidR="0013552A" w:rsidRDefault="0067147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1ED6BF9B" w14:textId="77777777" w:rsidR="0013552A" w:rsidRDefault="005E4583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67147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405BB9C8" w14:textId="77777777" w:rsidR="0013552A" w:rsidRDefault="0013552A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19F308C6" w14:textId="77777777" w:rsidR="0013552A" w:rsidRDefault="0067147A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1BA4429D" w14:textId="77777777" w:rsidR="0013552A" w:rsidRDefault="0067147A">
            <w:pPr>
              <w:numPr>
                <w:ilvl w:val="1"/>
                <w:numId w:val="40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nref1, </w:t>
            </w:r>
          </w:p>
          <w:p w14:paraId="079C3ABC" w14:textId="77777777" w:rsidR="0013552A" w:rsidRDefault="0067147A">
            <w:pPr>
              <w:numPr>
                <w:ilvl w:val="1"/>
                <w:numId w:val="40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0F85EC88" w14:textId="77777777" w:rsidR="0013552A" w:rsidRDefault="0067147A">
            <w:pPr>
              <w:numPr>
                <w:ilvl w:val="1"/>
                <w:numId w:val="40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lang w:val="en-GB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set ID, </w:t>
            </w:r>
          </w:p>
          <w:p w14:paraId="1FCFD3A8" w14:textId="77777777" w:rsidR="0013552A" w:rsidRDefault="0067147A">
            <w:pPr>
              <w:numPr>
                <w:ilvl w:val="1"/>
                <w:numId w:val="40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02F79AFE" w14:textId="77777777" w:rsidR="0013552A" w:rsidRDefault="0067147A">
            <w:pPr>
              <w:numPr>
                <w:ilvl w:val="1"/>
                <w:numId w:val="40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PO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ID, </w:t>
            </w:r>
          </w:p>
          <w:p w14:paraId="7001B645" w14:textId="77777777" w:rsidR="0013552A" w:rsidRDefault="0013552A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CBA7786" w14:textId="77777777" w:rsidR="0013552A" w:rsidRDefault="0013552A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887FCDC" w14:textId="77777777" w:rsidR="0013552A" w:rsidRDefault="0067147A">
            <w:pPr>
              <w:snapToGrid w:val="0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since each can be reported separately.</w:t>
            </w:r>
          </w:p>
          <w:p w14:paraId="43FC7211" w14:textId="77777777" w:rsidR="0013552A" w:rsidRDefault="0013552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D077" w14:textId="77777777" w:rsidR="0013552A" w:rsidRDefault="0067147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Sony, Samsung (ok), Google,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Fujitsu, Sony, Ericsson (open), Apple,</w:t>
            </w:r>
          </w:p>
          <w:p w14:paraId="083A3A5A" w14:textId="77777777" w:rsidR="0013552A" w:rsidRDefault="0013552A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3CDD4F5C" w14:textId="77777777" w:rsidR="0013552A" w:rsidRDefault="006714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MediaTek, NTT DOCOMO, NTT CORP, NEC, Intel, TCL,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Xiaomi,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Apple,</w:t>
            </w:r>
            <w:r>
              <w:rPr>
                <w:sz w:val="18"/>
                <w:szCs w:val="18"/>
                <w:lang w:val="en-GB"/>
              </w:rPr>
              <w:t xml:space="preserve"> vivo,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 New H3C, Nokia/NSB,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TCL, 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Rakuten,</w:t>
            </w:r>
          </w:p>
        </w:tc>
      </w:tr>
      <w:tr w:rsidR="0013552A" w14:paraId="20FBD59E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CA2E" w14:textId="77777777" w:rsidR="0013552A" w:rsidRDefault="0067147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0A26" w14:textId="77777777" w:rsidR="0013552A" w:rsidRDefault="0067147A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3.G.2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support reporting, as a new </w:t>
            </w:r>
            <w:proofErr w:type="spellStart"/>
            <w:r>
              <w:rPr>
                <w:rFonts w:ascii="Times" w:eastAsia="Calibri" w:hAnsi="Times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in one CSI reporting instance and one CSI Reporting Setting,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 </w:t>
            </w:r>
          </w:p>
          <w:p w14:paraId="60AB1990" w14:textId="77777777" w:rsidR="0013552A" w:rsidRDefault="0067147A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" w:eastAsia="Calibri" w:hAnsi="Times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-Dd’ (delay offset)</w:t>
            </w:r>
          </w:p>
          <w:p w14:paraId="1F008746" w14:textId="77777777" w:rsidR="0013552A" w:rsidRDefault="0067147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The legacy L1-RSRP is fully reused, where the L1-RSRP associated with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nref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is the reference for the other (N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725259B9" w14:textId="77777777" w:rsidR="0013552A" w:rsidRDefault="0067147A">
            <w:pPr>
              <w:pStyle w:val="ListParagraph"/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5C49117B" w14:textId="77777777" w:rsidR="0013552A" w:rsidRDefault="0013552A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7A307E83" w14:textId="77777777" w:rsidR="0013552A" w:rsidRDefault="0013552A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317257D5" w14:textId="77777777" w:rsidR="0013552A" w:rsidRDefault="006714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This proposal (from RAN1#118) is an optimization primarily for TRP selection (which utilizes both RSRP and CJTC report). </w:t>
            </w:r>
          </w:p>
          <w:p w14:paraId="0AA0641E" w14:textId="77777777" w:rsidR="0013552A" w:rsidRDefault="006714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As a possible compromise, the proposal is limited to Dd only to add NW to select TRP with only one CSI Report Setting. </w:t>
            </w:r>
          </w:p>
          <w:p w14:paraId="462D8F4A" w14:textId="77777777" w:rsidR="0013552A" w:rsidRDefault="006714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 xml:space="preserve">@Those not supporting or against: please check if this helps </w:t>
            </w:r>
            <w:r>
              <w:rPr>
                <w:rFonts w:ascii="Segoe UI Emoji" w:eastAsia="Segoe UI Emoji" w:hAnsi="Segoe UI Emoji" w:cs="Segoe UI Emoji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>😊</w:t>
            </w:r>
          </w:p>
          <w:p w14:paraId="5CDEF328" w14:textId="77777777" w:rsidR="0013552A" w:rsidRDefault="0013552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273C" w14:textId="77777777" w:rsidR="0013552A" w:rsidRDefault="0067147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NTT DOCOMO, NTT CORP,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 (low priority), Samsung, Sony, </w:t>
            </w:r>
          </w:p>
          <w:p w14:paraId="0FA5239C" w14:textId="77777777" w:rsidR="0013552A" w:rsidRDefault="0013552A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4D53C00F" w14:textId="77777777" w:rsidR="0013552A" w:rsidRDefault="006714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: ZTE, Xiaomi, Fujitsu, Ericsson, Apple,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OPPO, TCL, ETRI,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New H3C, Google, Nokia/NSB, vivo, Sharp,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Intel, KDDI,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TCL,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China Telecom, CMCC, IDC, Rakuten, </w:t>
            </w:r>
          </w:p>
        </w:tc>
      </w:tr>
      <w:tr w:rsidR="0013552A" w14:paraId="5BD44108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E3E3" w14:textId="77777777" w:rsidR="0013552A" w:rsidRDefault="0013552A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8556" w14:textId="77777777" w:rsidR="0013552A" w:rsidRDefault="0013552A">
            <w:pPr>
              <w:snapToGrid w:val="0"/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F01D" w14:textId="77777777" w:rsidR="0013552A" w:rsidRDefault="0013552A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8CFA818" w14:textId="77777777" w:rsidR="0013552A" w:rsidRDefault="0013552A"/>
    <w:p w14:paraId="517098E7" w14:textId="77777777" w:rsidR="0013552A" w:rsidRDefault="0067147A">
      <w:pPr>
        <w:pStyle w:val="Caption"/>
        <w:jc w:val="center"/>
      </w:pPr>
      <w:r>
        <w:lastRenderedPageBreak/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13552A" w14:paraId="3CB73A84" w14:textId="77777777">
        <w:tc>
          <w:tcPr>
            <w:tcW w:w="1255" w:type="dxa"/>
            <w:vMerge w:val="restart"/>
            <w:shd w:val="clear" w:color="auto" w:fill="FFFF00"/>
          </w:tcPr>
          <w:p w14:paraId="67A6BD3E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02B6DFE0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13552A" w14:paraId="796351BA" w14:textId="77777777">
        <w:tc>
          <w:tcPr>
            <w:tcW w:w="1255" w:type="dxa"/>
            <w:vMerge/>
            <w:shd w:val="clear" w:color="auto" w:fill="FFFF00"/>
          </w:tcPr>
          <w:p w14:paraId="5C4C9EE3" w14:textId="77777777" w:rsidR="0013552A" w:rsidRDefault="0013552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02785F82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5EF4A710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6AB9EA6D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3552A" w14:paraId="7E767A1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72434F9E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1B5254C4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530" w:type="dxa"/>
            <w:shd w:val="clear" w:color="auto" w:fill="auto"/>
          </w:tcPr>
          <w:p w14:paraId="408A9A20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Cell-edge and average UPT gains</w:t>
            </w:r>
          </w:p>
        </w:tc>
        <w:tc>
          <w:tcPr>
            <w:tcW w:w="6331" w:type="dxa"/>
            <w:shd w:val="clear" w:color="auto" w:fill="auto"/>
          </w:tcPr>
          <w:p w14:paraId="20479CF0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114300" distR="114300" wp14:anchorId="7DD2C115" wp14:editId="1946368C">
                  <wp:extent cx="3239770" cy="1896745"/>
                  <wp:effectExtent l="0" t="0" r="17780" b="8255"/>
                  <wp:docPr id="14" name="Char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ar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C5875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SLS throughput results for non-compensated CJT and UE-specific DO/FO pre-compensated CJT</w:t>
            </w:r>
          </w:p>
          <w:p w14:paraId="4FBA8653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  <w:p w14:paraId="41C007E0" w14:textId="77777777" w:rsidR="0013552A" w:rsidRDefault="0067147A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It is observed in the figure of SLS results that, UE-specific FO pre-compensation CJT (130.26% performance for cell-edge UE, 107.77% performance in average) outperforms non-pre-compensated CJT (100% performance for cell-edge UE, 100% performance in average) and DO pre-compensated CJT (127.18% performance for cell-edge UE, 106.61% performance in average), and both DO and FO pre-compensated CJT provides the best performance (156.41% performance for cell-edge UE, 117.81% performance in average).</w:t>
            </w:r>
          </w:p>
          <w:p w14:paraId="7EFB0186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13552A" w14:paraId="2DA68F1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2237EEA0" w14:textId="77777777" w:rsidR="0013552A" w:rsidRDefault="0067147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10" w:type="dxa"/>
            <w:shd w:val="clear" w:color="auto" w:fill="auto"/>
          </w:tcPr>
          <w:p w14:paraId="56CA313D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3.7.1</w:t>
            </w:r>
          </w:p>
        </w:tc>
        <w:tc>
          <w:tcPr>
            <w:tcW w:w="1530" w:type="dxa"/>
            <w:shd w:val="clear" w:color="auto" w:fill="auto"/>
          </w:tcPr>
          <w:p w14:paraId="25CFC515" w14:textId="77777777" w:rsidR="0013552A" w:rsidRDefault="0067147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UPT gain vs DL SNR</w:t>
            </w:r>
          </w:p>
        </w:tc>
        <w:tc>
          <w:tcPr>
            <w:tcW w:w="6331" w:type="dxa"/>
            <w:shd w:val="clear" w:color="auto" w:fill="auto"/>
          </w:tcPr>
          <w:p w14:paraId="2EC87AE4" w14:textId="77777777" w:rsidR="0013552A" w:rsidRDefault="0067147A">
            <w:pPr>
              <w:keepNext/>
            </w:pPr>
            <w:r>
              <w:rPr>
                <w:noProof/>
                <w:lang w:eastAsia="zh-CN"/>
              </w:rPr>
              <w:drawing>
                <wp:inline distT="0" distB="0" distL="0" distR="0" wp14:anchorId="35A74C56" wp14:editId="15C528CA">
                  <wp:extent cx="3815080" cy="2131695"/>
                  <wp:effectExtent l="0" t="0" r="0" b="1905"/>
                  <wp:docPr id="509852196" name="Picture 1" descr="A graph of different types of dat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52196" name="Picture 1" descr="A graph of different types of dat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10" cy="21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F4283" w14:textId="77777777" w:rsidR="0013552A" w:rsidRDefault="0067147A">
            <w:pPr>
              <w:pStyle w:val="Caption"/>
              <w:rPr>
                <w:b w:val="0"/>
                <w:sz w:val="16"/>
                <w:lang w:val="en-GB"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 xml:space="preserve">Performance comparison between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PO+delay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/TAE and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subband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phase with 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(left figure) and non-MRT-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(right figure)</w:t>
            </w:r>
          </w:p>
          <w:p w14:paraId="36477295" w14:textId="77777777" w:rsidR="0013552A" w:rsidRDefault="0067147A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From the SLS results, the following observations can be made:</w:t>
            </w:r>
          </w:p>
          <w:p w14:paraId="6E03938B" w14:textId="77777777" w:rsidR="0013552A" w:rsidRDefault="0067147A">
            <w:pPr>
              <w:pStyle w:val="ListParagraph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  <w:r>
              <w:rPr>
                <w:rFonts w:hint="eastAsia"/>
                <w:bCs/>
                <w:i/>
                <w:iCs/>
                <w:sz w:val="16"/>
                <w:szCs w:val="16"/>
              </w:rPr>
              <w:t>For MRT-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CSI-RSs, Opt1 (</w:t>
            </w:r>
            <w:r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>) outperforms Opt2 (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subband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PO) for the case of all 16 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subbands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(which is with massive UCI overhead).</w:t>
            </w:r>
          </w:p>
          <w:p w14:paraId="1A403E66" w14:textId="77777777" w:rsidR="0013552A" w:rsidRDefault="0067147A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rFonts w:hint="eastAsia"/>
                <w:bCs/>
                <w:i/>
                <w:iCs/>
                <w:sz w:val="16"/>
                <w:szCs w:val="16"/>
              </w:rPr>
              <w:t>For non-MRT-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CSI-RS), the </w:t>
            </w:r>
            <w:r>
              <w:rPr>
                <w:bCs/>
                <w:i/>
                <w:iCs/>
                <w:sz w:val="16"/>
                <w:szCs w:val="16"/>
              </w:rPr>
              <w:t>benefit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of Opt1 (</w:t>
            </w:r>
            <w:r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>
              <w:rPr>
                <w:rFonts w:hint="eastAsia"/>
                <w:bCs/>
                <w:i/>
                <w:iCs/>
                <w:sz w:val="16"/>
                <w:szCs w:val="16"/>
              </w:rPr>
              <w:t>) over Opt2 (</w:t>
            </w:r>
            <w:proofErr w:type="spellStart"/>
            <w:r>
              <w:rPr>
                <w:rFonts w:hint="eastAsia"/>
                <w:bCs/>
                <w:i/>
                <w:iCs/>
                <w:sz w:val="16"/>
                <w:szCs w:val="16"/>
              </w:rPr>
              <w:t>subband</w:t>
            </w:r>
            <w:proofErr w:type="spellEnd"/>
            <w:r>
              <w:rPr>
                <w:rFonts w:hint="eastAsia"/>
                <w:bCs/>
                <w:i/>
                <w:iCs/>
                <w:sz w:val="16"/>
                <w:szCs w:val="16"/>
              </w:rPr>
              <w:t xml:space="preserve"> PO) is reduced.</w:t>
            </w:r>
          </w:p>
        </w:tc>
      </w:tr>
      <w:tr w:rsidR="0013552A" w14:paraId="2BEA9545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9CD5759" w14:textId="77777777" w:rsidR="0013552A" w:rsidRDefault="0013552A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059CEF4A" w14:textId="77777777" w:rsidR="0013552A" w:rsidRDefault="0013552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094AA52" w14:textId="77777777" w:rsidR="0013552A" w:rsidRDefault="0013552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1256EDB9" w14:textId="77777777" w:rsidR="0013552A" w:rsidRDefault="0013552A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616D4158" w14:textId="77777777" w:rsidR="0013552A" w:rsidRDefault="0013552A"/>
    <w:p w14:paraId="3770BF89" w14:textId="77777777" w:rsidR="0013552A" w:rsidRDefault="0067147A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368"/>
        <w:gridCol w:w="8667"/>
      </w:tblGrid>
      <w:tr w:rsidR="0013552A" w14:paraId="5EAE9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B70BA31" w14:textId="77777777" w:rsidR="0013552A" w:rsidRDefault="0067147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EA3D852" w14:textId="77777777" w:rsidR="0013552A" w:rsidRDefault="0067147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3552A" w14:paraId="66F285B5" w14:textId="77777777">
        <w:trPr>
          <w:trHeight w:val="1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4655" w14:textId="77777777" w:rsidR="0013552A" w:rsidRDefault="0067147A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0FA9" w14:textId="77777777" w:rsidR="0013552A" w:rsidRDefault="0067147A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13552A" w14:paraId="203D8F2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5D41" w14:textId="3257DCD1" w:rsidR="0013552A" w:rsidRDefault="0013552A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8B9C" w14:textId="6F3A8045" w:rsidR="0013552A" w:rsidRDefault="0013552A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13552A" w14:paraId="774EA8F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9155" w14:textId="0C92FED5" w:rsidR="0013552A" w:rsidRDefault="0013552A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4E82" w14:textId="6FBEFA3E" w:rsidR="0013552A" w:rsidRDefault="0013552A">
            <w:pPr>
              <w:rPr>
                <w:rFonts w:ascii="Times" w:eastAsia="Batang" w:hAnsi="Times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13552A" w14:paraId="170D1AD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0079" w14:textId="2DFA2407" w:rsidR="0013552A" w:rsidRDefault="0013552A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9258" w14:textId="4CAD4342" w:rsidR="0013552A" w:rsidRDefault="0013552A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13552A" w14:paraId="23ED0BB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F1B6" w14:textId="1F5229C7" w:rsidR="0013552A" w:rsidRDefault="0013552A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7B" w14:textId="7044ED58" w:rsidR="0013552A" w:rsidRDefault="0013552A">
            <w:pPr>
              <w:rPr>
                <w:rFonts w:ascii="Times" w:eastAsiaTheme="minorEastAsia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14:paraId="28C8FB6C" w14:textId="77777777" w:rsidR="0013552A" w:rsidRDefault="0013552A"/>
    <w:p w14:paraId="41622F02" w14:textId="77777777" w:rsidR="0013552A" w:rsidRDefault="0013552A"/>
    <w:p w14:paraId="6EB23238" w14:textId="77777777" w:rsidR="0013552A" w:rsidRDefault="0067147A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453D8E06" w14:textId="77777777" w:rsidR="0013552A" w:rsidRDefault="0013552A">
      <w:pPr>
        <w:snapToGrid w:val="0"/>
        <w:rPr>
          <w:sz w:val="22"/>
        </w:rPr>
      </w:pPr>
    </w:p>
    <w:p w14:paraId="657E436F" w14:textId="77777777" w:rsidR="0013552A" w:rsidRDefault="0013552A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080"/>
        <w:gridCol w:w="5130"/>
        <w:gridCol w:w="3240"/>
      </w:tblGrid>
      <w:tr w:rsidR="0013552A" w14:paraId="33D272E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EDEF90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bookmarkStart w:id="6" w:name="_Hlk127581975"/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0C32E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RP-242394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0A1F69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WID: NR MIMO Phase 5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63E84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(Moderator)</w:t>
            </w:r>
          </w:p>
        </w:tc>
      </w:tr>
      <w:tr w:rsidR="0013552A" w14:paraId="5DBB5B45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8F384D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6FABC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R1-2409587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1DC7E9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Summary for OFFLINE discussion on Rel-19 CSI enhancements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8B0E9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(Samsung)</w:t>
            </w:r>
          </w:p>
        </w:tc>
      </w:tr>
      <w:tr w:rsidR="0013552A" w14:paraId="486F498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A94A8B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DA69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R1-2409371</w:t>
            </w:r>
          </w:p>
        </w:tc>
        <w:tc>
          <w:tcPr>
            <w:tcW w:w="5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0CBE82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F537E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MediaTek Inc.</w:t>
            </w:r>
          </w:p>
        </w:tc>
      </w:tr>
      <w:tr w:rsidR="0013552A" w14:paraId="40DE1E5B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639B7F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515BD6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R1-2409378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CEE9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9A0C7E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ZTE Corporation, </w:t>
            </w:r>
            <w:proofErr w:type="spellStart"/>
            <w:r>
              <w:rPr>
                <w:sz w:val="16"/>
                <w:szCs w:val="16"/>
              </w:rPr>
              <w:t>Sanechips</w:t>
            </w:r>
            <w:proofErr w:type="spellEnd"/>
          </w:p>
        </w:tc>
      </w:tr>
      <w:tr w:rsidR="0013552A" w14:paraId="61F8A2EE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F6812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83A4E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R1-2409428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318BE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128 CSI-RS ports and UE reporting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D1781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13552A" w14:paraId="506A4BC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8F747B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745B5E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R1-2409432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E1DFF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Rel. 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9F721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IIS, Fraunhofer HHI</w:t>
            </w:r>
          </w:p>
        </w:tc>
      </w:tr>
      <w:tr w:rsidR="0013552A" w14:paraId="1CD4B33F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EA2A9A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71127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R1-2409460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DF164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Details on Rel-19 Enhancements of CSI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65BB71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  <w:r>
              <w:rPr>
                <w:sz w:val="16"/>
                <w:szCs w:val="16"/>
              </w:rPr>
              <w:t>, Inc.</w:t>
            </w:r>
          </w:p>
        </w:tc>
      </w:tr>
      <w:tr w:rsidR="0013552A" w14:paraId="1D8F2EA1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ED3F85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A9DA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R1-2409505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6F867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7031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CMCC</w:t>
            </w:r>
          </w:p>
        </w:tc>
      </w:tr>
      <w:tr w:rsidR="0013552A" w14:paraId="4ACBC405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FC87DE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F51E06" w14:textId="77777777" w:rsidR="0013552A" w:rsidRDefault="005E4583">
            <w:pPr>
              <w:widowControl w:val="0"/>
              <w:snapToGrid w:val="0"/>
              <w:rPr>
                <w:sz w:val="16"/>
                <w:szCs w:val="16"/>
              </w:rPr>
            </w:pPr>
            <w:hyperlink r:id="rId28" w:history="1">
              <w:r w:rsidR="0067147A">
                <w:rPr>
                  <w:rStyle w:val="Hyperlink"/>
                  <w:bCs/>
                  <w:color w:val="auto"/>
                  <w:sz w:val="16"/>
                  <w:szCs w:val="16"/>
                  <w:u w:val="none"/>
                </w:rPr>
                <w:t>R1-2409589</w:t>
              </w:r>
            </w:hyperlink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8DA5DF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211FC0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</w:t>
            </w:r>
          </w:p>
        </w:tc>
      </w:tr>
      <w:tr w:rsidR="0013552A" w14:paraId="4D2AFCF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2BC14C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32D0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R1-2409630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03CDD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FBCE6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Spreadtrum</w:t>
            </w:r>
            <w:proofErr w:type="spellEnd"/>
            <w:r>
              <w:rPr>
                <w:sz w:val="16"/>
                <w:szCs w:val="16"/>
              </w:rPr>
              <w:t>, UNISOC</w:t>
            </w:r>
          </w:p>
        </w:tc>
      </w:tr>
      <w:tr w:rsidR="0013552A" w14:paraId="206C6401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379A20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083E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R1-2409674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7143A9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Remaining issues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3D5ED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vivo</w:t>
            </w:r>
          </w:p>
        </w:tc>
      </w:tr>
      <w:tr w:rsidR="0013552A" w14:paraId="012FB022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45449D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63B76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R1-2409747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04049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31164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Corporation</w:t>
            </w:r>
          </w:p>
        </w:tc>
      </w:tr>
      <w:tr w:rsidR="0013552A" w14:paraId="3E700A5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84A6C6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FECA0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R1-2409761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995A8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CSI enhancements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33B9E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Tejas</w:t>
            </w:r>
            <w:proofErr w:type="spellEnd"/>
            <w:r>
              <w:rPr>
                <w:sz w:val="16"/>
                <w:szCs w:val="16"/>
              </w:rPr>
              <w:t xml:space="preserve"> Networks Limited</w:t>
            </w:r>
          </w:p>
        </w:tc>
      </w:tr>
      <w:tr w:rsidR="0013552A" w14:paraId="72F2B58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99E9E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70CA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R1-2409793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8C78C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R19 MIMO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2EAB4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</w:t>
            </w:r>
          </w:p>
        </w:tc>
      </w:tr>
      <w:tr w:rsidR="0013552A" w14:paraId="68307367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2B20CF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968F8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R1-2409851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0CD7D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1ADA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</w:t>
            </w:r>
          </w:p>
        </w:tc>
      </w:tr>
      <w:tr w:rsidR="0013552A" w14:paraId="1D30953D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C8210B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A868AF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R1-2409889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C4B23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discussion on Rel-19 MIMO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54A4F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Xiaomi</w:t>
            </w:r>
          </w:p>
        </w:tc>
      </w:tr>
      <w:tr w:rsidR="0013552A" w14:paraId="4F64C94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DA0526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04614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R1-2410657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152FA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on NR MIMO CSI enhancements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D2A08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</w:t>
            </w:r>
          </w:p>
        </w:tc>
      </w:tr>
      <w:tr w:rsidR="0013552A" w14:paraId="6D816BF3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8ACD8F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FCD13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R1-2409970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F25AB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8FA38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</w:tr>
      <w:tr w:rsidR="0013552A" w14:paraId="38F5A998" w14:textId="77777777">
        <w:trPr>
          <w:trHeight w:val="5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17376D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B604A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R1-2410040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DE1D8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2015E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TCL</w:t>
            </w:r>
          </w:p>
        </w:tc>
      </w:tr>
      <w:tr w:rsidR="0013552A" w14:paraId="58786AA0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80229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F7C5D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R1-2410054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DDF56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1DC76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</w:tr>
      <w:tr w:rsidR="0013552A" w14:paraId="3AA6696F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9F67A6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5817E1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R1-2410109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990502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Rel-19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61D14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</w:t>
            </w:r>
          </w:p>
        </w:tc>
      </w:tr>
      <w:tr w:rsidR="0013552A" w14:paraId="7573767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279C98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AF41D2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7CDD8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 for NR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4B150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</w:t>
            </w:r>
          </w:p>
        </w:tc>
      </w:tr>
      <w:tr w:rsidR="0013552A" w14:paraId="10638D64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950F98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41C01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R1-2410176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330769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B0380F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</w:t>
            </w:r>
          </w:p>
        </w:tc>
      </w:tr>
      <w:tr w:rsidR="0013552A" w14:paraId="75F7DF2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33E535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ECFEB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R1-2410220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F491D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views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8CADE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</w:t>
            </w:r>
          </w:p>
        </w:tc>
      </w:tr>
      <w:tr w:rsidR="0013552A" w14:paraId="61C22203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393848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0FCE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62B5C2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Open Issues of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E3A1C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Rakuten Mobile, Inc</w:t>
            </w:r>
          </w:p>
        </w:tc>
      </w:tr>
      <w:tr w:rsidR="0013552A" w14:paraId="0A070127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9FBB4F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E1A6F4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</w:t>
            </w:r>
            <w:r w:rsidR="00790CBE">
              <w:rPr>
                <w:bCs/>
                <w:sz w:val="16"/>
                <w:szCs w:val="16"/>
              </w:rPr>
              <w:t>667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CED62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FA6524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Nokia</w:t>
            </w:r>
          </w:p>
        </w:tc>
      </w:tr>
      <w:tr w:rsidR="0013552A" w14:paraId="0D36794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3FE5F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026E1B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R1-2410353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46FBB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Remaining issues on CSI enhancements for large antenna arrays and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3389B4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</w:t>
            </w:r>
          </w:p>
        </w:tc>
      </w:tr>
      <w:tr w:rsidR="0013552A" w14:paraId="56D24744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D7B683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1CD5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R1-2410382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AFE90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8AE07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NTT DOCOMO, INC., NTT CORPORATION</w:t>
            </w:r>
          </w:p>
        </w:tc>
      </w:tr>
      <w:tr w:rsidR="0013552A" w14:paraId="6CB9247F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04D637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9AE601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R1-2410436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768F08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59D12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</w:t>
            </w:r>
          </w:p>
        </w:tc>
      </w:tr>
      <w:tr w:rsidR="0013552A" w14:paraId="0984A20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BA14D9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BE944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R1-2410472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4B8AFD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&gt;32 ports and UE-assisted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1FD6EA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</w:tr>
      <w:tr w:rsidR="0013552A" w14:paraId="394FD96A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48CA46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84B034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R1-2410549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688D63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04E847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KDDI Corporation</w:t>
            </w:r>
          </w:p>
        </w:tc>
      </w:tr>
      <w:tr w:rsidR="0013552A" w14:paraId="20E9E34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548762" w14:textId="77777777" w:rsidR="0013552A" w:rsidRDefault="0067147A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DA8635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R1-2410586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5B5D4C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16EF60" w14:textId="77777777" w:rsidR="0013552A" w:rsidRDefault="0067147A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NICT</w:t>
            </w:r>
          </w:p>
        </w:tc>
      </w:tr>
      <w:tr w:rsidR="0013552A" w14:paraId="2A17E9E8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C11DD8" w14:textId="77777777" w:rsidR="0013552A" w:rsidRDefault="0013552A">
            <w:pPr>
              <w:widowControl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A2B565" w14:textId="77777777" w:rsidR="0013552A" w:rsidRDefault="0013552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15B9EF" w14:textId="77777777" w:rsidR="0013552A" w:rsidRDefault="0013552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8AE249" w14:textId="77777777" w:rsidR="0013552A" w:rsidRDefault="0013552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bookmarkEnd w:id="6"/>
    </w:tbl>
    <w:p w14:paraId="72752585" w14:textId="77777777" w:rsidR="0013552A" w:rsidRDefault="0013552A">
      <w:pPr>
        <w:snapToGrid w:val="0"/>
        <w:rPr>
          <w:sz w:val="22"/>
        </w:rPr>
      </w:pPr>
    </w:p>
    <w:sectPr w:rsidR="0013552A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C2D7" w14:textId="77777777" w:rsidR="00646E86" w:rsidRDefault="00646E86" w:rsidP="00362D1E">
      <w:r>
        <w:separator/>
      </w:r>
    </w:p>
  </w:endnote>
  <w:endnote w:type="continuationSeparator" w:id="0">
    <w:p w14:paraId="13FBC24D" w14:textId="77777777" w:rsidR="00646E86" w:rsidRDefault="00646E86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3D3E" w14:textId="77777777" w:rsidR="00646E86" w:rsidRDefault="00646E86" w:rsidP="00362D1E">
      <w:r>
        <w:separator/>
      </w:r>
    </w:p>
  </w:footnote>
  <w:footnote w:type="continuationSeparator" w:id="0">
    <w:p w14:paraId="43C553EB" w14:textId="77777777" w:rsidR="00646E86" w:rsidRDefault="00646E86" w:rsidP="0036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921"/>
    <w:multiLevelType w:val="multilevel"/>
    <w:tmpl w:val="028609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98A"/>
    <w:multiLevelType w:val="multilevel"/>
    <w:tmpl w:val="037C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4B7"/>
    <w:multiLevelType w:val="multilevel"/>
    <w:tmpl w:val="125274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50D454D"/>
    <w:multiLevelType w:val="multilevel"/>
    <w:tmpl w:val="150D45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3F40A0"/>
    <w:multiLevelType w:val="multilevel"/>
    <w:tmpl w:val="203F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70F4"/>
    <w:multiLevelType w:val="hybridMultilevel"/>
    <w:tmpl w:val="22A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0775C"/>
    <w:multiLevelType w:val="multilevel"/>
    <w:tmpl w:val="2DB07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20DFC"/>
    <w:multiLevelType w:val="multilevel"/>
    <w:tmpl w:val="34920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669F"/>
    <w:multiLevelType w:val="hybridMultilevel"/>
    <w:tmpl w:val="4ED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D81BF9"/>
    <w:multiLevelType w:val="multilevel"/>
    <w:tmpl w:val="3ED81BF9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D42"/>
    <w:multiLevelType w:val="multilevel"/>
    <w:tmpl w:val="52915D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B82F1D"/>
    <w:multiLevelType w:val="multilevel"/>
    <w:tmpl w:val="52B82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34649"/>
    <w:multiLevelType w:val="multilevel"/>
    <w:tmpl w:val="54534649"/>
    <w:lvl w:ilvl="0">
      <w:start w:val="1"/>
      <w:numFmt w:val="bullet"/>
      <w:lvlText w:val=""/>
      <w:lvlJc w:val="left"/>
      <w:pPr>
        <w:ind w:left="487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27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7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7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7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7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7" w:hanging="440"/>
      </w:pPr>
      <w:rPr>
        <w:rFonts w:ascii="Wingdings" w:hAnsi="Wingdings" w:hint="default"/>
      </w:rPr>
    </w:lvl>
  </w:abstractNum>
  <w:abstractNum w:abstractNumId="26" w15:restartNumberingAfterBreak="0">
    <w:nsid w:val="56386B47"/>
    <w:multiLevelType w:val="multilevel"/>
    <w:tmpl w:val="56386B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F0ADD"/>
    <w:multiLevelType w:val="multilevel"/>
    <w:tmpl w:val="567F0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D3C7A"/>
    <w:multiLevelType w:val="hybridMultilevel"/>
    <w:tmpl w:val="840E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56333"/>
    <w:multiLevelType w:val="multilevel"/>
    <w:tmpl w:val="5F756333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25555"/>
    <w:multiLevelType w:val="multilevel"/>
    <w:tmpl w:val="61025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4" w15:restartNumberingAfterBreak="0">
    <w:nsid w:val="6A4B7D0C"/>
    <w:multiLevelType w:val="multilevel"/>
    <w:tmpl w:val="6A4B7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6" w15:restartNumberingAfterBreak="0">
    <w:nsid w:val="6FAA1BA7"/>
    <w:multiLevelType w:val="multilevel"/>
    <w:tmpl w:val="6FAA1B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A145A"/>
    <w:multiLevelType w:val="multilevel"/>
    <w:tmpl w:val="730A1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76114DD6"/>
    <w:multiLevelType w:val="multilevel"/>
    <w:tmpl w:val="76114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78842D72"/>
    <w:multiLevelType w:val="multilevel"/>
    <w:tmpl w:val="78842D72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4" w15:restartNumberingAfterBreak="0">
    <w:nsid w:val="7DBB47BD"/>
    <w:multiLevelType w:val="multilevel"/>
    <w:tmpl w:val="7DBB4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2"/>
  </w:num>
  <w:num w:numId="4">
    <w:abstractNumId w:val="33"/>
  </w:num>
  <w:num w:numId="5">
    <w:abstractNumId w:val="18"/>
  </w:num>
  <w:num w:numId="6">
    <w:abstractNumId w:val="43"/>
  </w:num>
  <w:num w:numId="7">
    <w:abstractNumId w:val="16"/>
  </w:num>
  <w:num w:numId="8">
    <w:abstractNumId w:val="19"/>
  </w:num>
  <w:num w:numId="9">
    <w:abstractNumId w:val="31"/>
  </w:num>
  <w:num w:numId="10">
    <w:abstractNumId w:val="38"/>
  </w:num>
  <w:num w:numId="11">
    <w:abstractNumId w:val="4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</w:num>
  <w:num w:numId="15">
    <w:abstractNumId w:val="39"/>
  </w:num>
  <w:num w:numId="16">
    <w:abstractNumId w:val="30"/>
  </w:num>
  <w:num w:numId="17">
    <w:abstractNumId w:val="37"/>
  </w:num>
  <w:num w:numId="18">
    <w:abstractNumId w:val="26"/>
  </w:num>
  <w:num w:numId="19">
    <w:abstractNumId w:val="12"/>
  </w:num>
  <w:num w:numId="20">
    <w:abstractNumId w:val="2"/>
  </w:num>
  <w:num w:numId="21">
    <w:abstractNumId w:val="6"/>
  </w:num>
  <w:num w:numId="22">
    <w:abstractNumId w:val="21"/>
  </w:num>
  <w:num w:numId="23">
    <w:abstractNumId w:val="0"/>
  </w:num>
  <w:num w:numId="24">
    <w:abstractNumId w:val="25"/>
  </w:num>
  <w:num w:numId="25">
    <w:abstractNumId w:val="23"/>
  </w:num>
  <w:num w:numId="26">
    <w:abstractNumId w:val="29"/>
  </w:num>
  <w:num w:numId="27">
    <w:abstractNumId w:val="27"/>
  </w:num>
  <w:num w:numId="28">
    <w:abstractNumId w:val="34"/>
  </w:num>
  <w:num w:numId="29">
    <w:abstractNumId w:val="5"/>
  </w:num>
  <w:num w:numId="30">
    <w:abstractNumId w:val="13"/>
  </w:num>
  <w:num w:numId="31">
    <w:abstractNumId w:val="17"/>
  </w:num>
  <w:num w:numId="32">
    <w:abstractNumId w:val="3"/>
  </w:num>
  <w:num w:numId="33">
    <w:abstractNumId w:val="41"/>
  </w:num>
  <w:num w:numId="34">
    <w:abstractNumId w:val="24"/>
  </w:num>
  <w:num w:numId="35">
    <w:abstractNumId w:val="44"/>
  </w:num>
  <w:num w:numId="36">
    <w:abstractNumId w:val="36"/>
  </w:num>
  <w:num w:numId="37">
    <w:abstractNumId w:val="14"/>
  </w:num>
  <w:num w:numId="38">
    <w:abstractNumId w:val="8"/>
  </w:num>
  <w:num w:numId="39">
    <w:abstractNumId w:val="11"/>
  </w:num>
  <w:num w:numId="40">
    <w:abstractNumId w:val="42"/>
  </w:num>
  <w:num w:numId="41">
    <w:abstractNumId w:val="10"/>
  </w:num>
  <w:num w:numId="42">
    <w:abstractNumId w:val="1"/>
  </w:num>
  <w:num w:numId="43">
    <w:abstractNumId w:val="28"/>
  </w:num>
  <w:num w:numId="44">
    <w:abstractNumId w:val="1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0E95"/>
    <w:rsid w:val="0000163C"/>
    <w:rsid w:val="000017CB"/>
    <w:rsid w:val="00001934"/>
    <w:rsid w:val="00001A9B"/>
    <w:rsid w:val="00002265"/>
    <w:rsid w:val="00002536"/>
    <w:rsid w:val="000026DB"/>
    <w:rsid w:val="00002A1A"/>
    <w:rsid w:val="00002C03"/>
    <w:rsid w:val="00002D83"/>
    <w:rsid w:val="00002E7D"/>
    <w:rsid w:val="00002FE6"/>
    <w:rsid w:val="00003046"/>
    <w:rsid w:val="00003263"/>
    <w:rsid w:val="00003366"/>
    <w:rsid w:val="00003665"/>
    <w:rsid w:val="0000367A"/>
    <w:rsid w:val="00003906"/>
    <w:rsid w:val="0000392A"/>
    <w:rsid w:val="000039E7"/>
    <w:rsid w:val="000049A3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E9"/>
    <w:rsid w:val="00007DAB"/>
    <w:rsid w:val="00007E91"/>
    <w:rsid w:val="000105B7"/>
    <w:rsid w:val="00010C80"/>
    <w:rsid w:val="00010C91"/>
    <w:rsid w:val="000116C7"/>
    <w:rsid w:val="00011783"/>
    <w:rsid w:val="0001180E"/>
    <w:rsid w:val="00011859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D2"/>
    <w:rsid w:val="00014E25"/>
    <w:rsid w:val="00014F0C"/>
    <w:rsid w:val="00014FD8"/>
    <w:rsid w:val="00015155"/>
    <w:rsid w:val="00015BDC"/>
    <w:rsid w:val="00016024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1"/>
    <w:rsid w:val="00017768"/>
    <w:rsid w:val="000179EE"/>
    <w:rsid w:val="00017F72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3AD0"/>
    <w:rsid w:val="000248D8"/>
    <w:rsid w:val="00024989"/>
    <w:rsid w:val="00024A5F"/>
    <w:rsid w:val="00024BA6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62B"/>
    <w:rsid w:val="00031811"/>
    <w:rsid w:val="000319B7"/>
    <w:rsid w:val="00031B65"/>
    <w:rsid w:val="00032011"/>
    <w:rsid w:val="000321E2"/>
    <w:rsid w:val="00032466"/>
    <w:rsid w:val="00032729"/>
    <w:rsid w:val="00032A4D"/>
    <w:rsid w:val="00032C2E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3EC2"/>
    <w:rsid w:val="00034131"/>
    <w:rsid w:val="00035258"/>
    <w:rsid w:val="0003540F"/>
    <w:rsid w:val="00035699"/>
    <w:rsid w:val="000359B2"/>
    <w:rsid w:val="00035F7A"/>
    <w:rsid w:val="000360EC"/>
    <w:rsid w:val="00036272"/>
    <w:rsid w:val="000365B3"/>
    <w:rsid w:val="00036889"/>
    <w:rsid w:val="00036CEB"/>
    <w:rsid w:val="00036CF5"/>
    <w:rsid w:val="000370F3"/>
    <w:rsid w:val="00037367"/>
    <w:rsid w:val="000404B8"/>
    <w:rsid w:val="000404E1"/>
    <w:rsid w:val="00042808"/>
    <w:rsid w:val="00042EE1"/>
    <w:rsid w:val="0004313B"/>
    <w:rsid w:val="00043741"/>
    <w:rsid w:val="00043DE8"/>
    <w:rsid w:val="00043EA9"/>
    <w:rsid w:val="00044074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121"/>
    <w:rsid w:val="000504CC"/>
    <w:rsid w:val="00050868"/>
    <w:rsid w:val="000511EE"/>
    <w:rsid w:val="00051268"/>
    <w:rsid w:val="00051592"/>
    <w:rsid w:val="00051CFE"/>
    <w:rsid w:val="00052058"/>
    <w:rsid w:val="0005292C"/>
    <w:rsid w:val="00052979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C5"/>
    <w:rsid w:val="000557B9"/>
    <w:rsid w:val="0005595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5799C"/>
    <w:rsid w:val="00060043"/>
    <w:rsid w:val="000608A8"/>
    <w:rsid w:val="00060C4E"/>
    <w:rsid w:val="00060D8F"/>
    <w:rsid w:val="000612CF"/>
    <w:rsid w:val="00061B48"/>
    <w:rsid w:val="00061EA3"/>
    <w:rsid w:val="000622A0"/>
    <w:rsid w:val="000624BD"/>
    <w:rsid w:val="000624BE"/>
    <w:rsid w:val="00062A54"/>
    <w:rsid w:val="00062C19"/>
    <w:rsid w:val="00062CA2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30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67508"/>
    <w:rsid w:val="00067F50"/>
    <w:rsid w:val="0007014A"/>
    <w:rsid w:val="00070705"/>
    <w:rsid w:val="0007079E"/>
    <w:rsid w:val="00070C7C"/>
    <w:rsid w:val="00071054"/>
    <w:rsid w:val="0007142A"/>
    <w:rsid w:val="00071A88"/>
    <w:rsid w:val="00071AB8"/>
    <w:rsid w:val="00071ADD"/>
    <w:rsid w:val="00071F32"/>
    <w:rsid w:val="000727EE"/>
    <w:rsid w:val="00072966"/>
    <w:rsid w:val="00072BBF"/>
    <w:rsid w:val="00072E60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DDD"/>
    <w:rsid w:val="00075FDE"/>
    <w:rsid w:val="00076908"/>
    <w:rsid w:val="00076A85"/>
    <w:rsid w:val="00076AC2"/>
    <w:rsid w:val="00076BAC"/>
    <w:rsid w:val="00076C40"/>
    <w:rsid w:val="00076ECB"/>
    <w:rsid w:val="00077043"/>
    <w:rsid w:val="00077D2E"/>
    <w:rsid w:val="00077F29"/>
    <w:rsid w:val="0008051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240"/>
    <w:rsid w:val="000839AE"/>
    <w:rsid w:val="00083A70"/>
    <w:rsid w:val="00083CFC"/>
    <w:rsid w:val="00083D3C"/>
    <w:rsid w:val="000841D4"/>
    <w:rsid w:val="00084853"/>
    <w:rsid w:val="00084A62"/>
    <w:rsid w:val="00084AC4"/>
    <w:rsid w:val="00084C48"/>
    <w:rsid w:val="00084FA6"/>
    <w:rsid w:val="00085538"/>
    <w:rsid w:val="00085716"/>
    <w:rsid w:val="0008571C"/>
    <w:rsid w:val="0008599A"/>
    <w:rsid w:val="00085B50"/>
    <w:rsid w:val="00086387"/>
    <w:rsid w:val="00086904"/>
    <w:rsid w:val="00086996"/>
    <w:rsid w:val="00086A46"/>
    <w:rsid w:val="00086C04"/>
    <w:rsid w:val="00086D98"/>
    <w:rsid w:val="000870D8"/>
    <w:rsid w:val="000871E6"/>
    <w:rsid w:val="000873EB"/>
    <w:rsid w:val="000904BB"/>
    <w:rsid w:val="00090522"/>
    <w:rsid w:val="00090589"/>
    <w:rsid w:val="00090CBB"/>
    <w:rsid w:val="00090F44"/>
    <w:rsid w:val="00091B2C"/>
    <w:rsid w:val="00092228"/>
    <w:rsid w:val="000923FB"/>
    <w:rsid w:val="00092582"/>
    <w:rsid w:val="00092E3F"/>
    <w:rsid w:val="000933AA"/>
    <w:rsid w:val="00093744"/>
    <w:rsid w:val="0009382F"/>
    <w:rsid w:val="00094596"/>
    <w:rsid w:val="00094A9D"/>
    <w:rsid w:val="00094B45"/>
    <w:rsid w:val="00095079"/>
    <w:rsid w:val="0009546C"/>
    <w:rsid w:val="0009553F"/>
    <w:rsid w:val="000961B4"/>
    <w:rsid w:val="00096240"/>
    <w:rsid w:val="000966C4"/>
    <w:rsid w:val="00096A20"/>
    <w:rsid w:val="000973EB"/>
    <w:rsid w:val="000974D9"/>
    <w:rsid w:val="00097BBB"/>
    <w:rsid w:val="000A0E84"/>
    <w:rsid w:val="000A0F38"/>
    <w:rsid w:val="000A1413"/>
    <w:rsid w:val="000A14F4"/>
    <w:rsid w:val="000A15BB"/>
    <w:rsid w:val="000A183A"/>
    <w:rsid w:val="000A1A04"/>
    <w:rsid w:val="000A1B46"/>
    <w:rsid w:val="000A2058"/>
    <w:rsid w:val="000A2550"/>
    <w:rsid w:val="000A30B6"/>
    <w:rsid w:val="000A3964"/>
    <w:rsid w:val="000A3A1F"/>
    <w:rsid w:val="000A3C27"/>
    <w:rsid w:val="000A40ED"/>
    <w:rsid w:val="000A414D"/>
    <w:rsid w:val="000A42CE"/>
    <w:rsid w:val="000A467F"/>
    <w:rsid w:val="000A50B5"/>
    <w:rsid w:val="000A590B"/>
    <w:rsid w:val="000A5B11"/>
    <w:rsid w:val="000A5DA8"/>
    <w:rsid w:val="000A5FD9"/>
    <w:rsid w:val="000A6039"/>
    <w:rsid w:val="000A6A4D"/>
    <w:rsid w:val="000A6C4E"/>
    <w:rsid w:val="000A6FAC"/>
    <w:rsid w:val="000A70E4"/>
    <w:rsid w:val="000A74A9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E2D"/>
    <w:rsid w:val="000B3259"/>
    <w:rsid w:val="000B336C"/>
    <w:rsid w:val="000B3584"/>
    <w:rsid w:val="000B3BE1"/>
    <w:rsid w:val="000B3E77"/>
    <w:rsid w:val="000B3F41"/>
    <w:rsid w:val="000B44E5"/>
    <w:rsid w:val="000B4814"/>
    <w:rsid w:val="000B4F9B"/>
    <w:rsid w:val="000B4FEC"/>
    <w:rsid w:val="000B510A"/>
    <w:rsid w:val="000B548A"/>
    <w:rsid w:val="000B566A"/>
    <w:rsid w:val="000B5A7F"/>
    <w:rsid w:val="000B5CF9"/>
    <w:rsid w:val="000B5D7C"/>
    <w:rsid w:val="000B6316"/>
    <w:rsid w:val="000B6546"/>
    <w:rsid w:val="000B69E9"/>
    <w:rsid w:val="000B6B08"/>
    <w:rsid w:val="000B6B1E"/>
    <w:rsid w:val="000B6EA6"/>
    <w:rsid w:val="000B7067"/>
    <w:rsid w:val="000B76DD"/>
    <w:rsid w:val="000B791B"/>
    <w:rsid w:val="000C0001"/>
    <w:rsid w:val="000C00B4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5F9C"/>
    <w:rsid w:val="000C6039"/>
    <w:rsid w:val="000C623F"/>
    <w:rsid w:val="000C626C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50DE"/>
    <w:rsid w:val="000D5224"/>
    <w:rsid w:val="000D5A64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81"/>
    <w:rsid w:val="000E0AE8"/>
    <w:rsid w:val="000E1245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3BD"/>
    <w:rsid w:val="000E34DB"/>
    <w:rsid w:val="000E3E8F"/>
    <w:rsid w:val="000E491D"/>
    <w:rsid w:val="000E4C36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20B"/>
    <w:rsid w:val="000E77AE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2619"/>
    <w:rsid w:val="000F276F"/>
    <w:rsid w:val="000F337C"/>
    <w:rsid w:val="000F33CD"/>
    <w:rsid w:val="000F34A7"/>
    <w:rsid w:val="000F3911"/>
    <w:rsid w:val="000F3EE9"/>
    <w:rsid w:val="000F4247"/>
    <w:rsid w:val="000F4DE6"/>
    <w:rsid w:val="000F527A"/>
    <w:rsid w:val="000F53A3"/>
    <w:rsid w:val="000F5403"/>
    <w:rsid w:val="000F5582"/>
    <w:rsid w:val="000F63ED"/>
    <w:rsid w:val="000F6676"/>
    <w:rsid w:val="000F7516"/>
    <w:rsid w:val="000F7750"/>
    <w:rsid w:val="000F78AF"/>
    <w:rsid w:val="000F79C4"/>
    <w:rsid w:val="00100092"/>
    <w:rsid w:val="00100174"/>
    <w:rsid w:val="00100411"/>
    <w:rsid w:val="0010055E"/>
    <w:rsid w:val="00100AFC"/>
    <w:rsid w:val="00100B1E"/>
    <w:rsid w:val="00100E62"/>
    <w:rsid w:val="001011E1"/>
    <w:rsid w:val="001015DC"/>
    <w:rsid w:val="001019DA"/>
    <w:rsid w:val="00101C5F"/>
    <w:rsid w:val="00101EFF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5893"/>
    <w:rsid w:val="0010644A"/>
    <w:rsid w:val="0010670A"/>
    <w:rsid w:val="00106A9C"/>
    <w:rsid w:val="00106AAA"/>
    <w:rsid w:val="001071CA"/>
    <w:rsid w:val="00107357"/>
    <w:rsid w:val="00107511"/>
    <w:rsid w:val="0010768E"/>
    <w:rsid w:val="001078EF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89"/>
    <w:rsid w:val="001112DF"/>
    <w:rsid w:val="001113CA"/>
    <w:rsid w:val="00111438"/>
    <w:rsid w:val="00111453"/>
    <w:rsid w:val="00111508"/>
    <w:rsid w:val="00111A55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7F1"/>
    <w:rsid w:val="00114C54"/>
    <w:rsid w:val="00115329"/>
    <w:rsid w:val="0011573E"/>
    <w:rsid w:val="001158D7"/>
    <w:rsid w:val="0011597A"/>
    <w:rsid w:val="00115FD3"/>
    <w:rsid w:val="001161B7"/>
    <w:rsid w:val="0011659D"/>
    <w:rsid w:val="0011708C"/>
    <w:rsid w:val="0011758B"/>
    <w:rsid w:val="00117668"/>
    <w:rsid w:val="00117BDF"/>
    <w:rsid w:val="00117D3E"/>
    <w:rsid w:val="00117D59"/>
    <w:rsid w:val="00120035"/>
    <w:rsid w:val="00120A1F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297"/>
    <w:rsid w:val="001233A3"/>
    <w:rsid w:val="00123628"/>
    <w:rsid w:val="00123A27"/>
    <w:rsid w:val="00123F5E"/>
    <w:rsid w:val="00124523"/>
    <w:rsid w:val="001246D3"/>
    <w:rsid w:val="00124E5B"/>
    <w:rsid w:val="00124E88"/>
    <w:rsid w:val="001251CC"/>
    <w:rsid w:val="00125318"/>
    <w:rsid w:val="0012595A"/>
    <w:rsid w:val="00125DA3"/>
    <w:rsid w:val="00126C27"/>
    <w:rsid w:val="00126E52"/>
    <w:rsid w:val="00127BE3"/>
    <w:rsid w:val="00127F09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2E8E"/>
    <w:rsid w:val="001333F7"/>
    <w:rsid w:val="00133476"/>
    <w:rsid w:val="001341DC"/>
    <w:rsid w:val="001343B4"/>
    <w:rsid w:val="001347B9"/>
    <w:rsid w:val="001348A8"/>
    <w:rsid w:val="00134939"/>
    <w:rsid w:val="00134B7D"/>
    <w:rsid w:val="0013510B"/>
    <w:rsid w:val="0013552A"/>
    <w:rsid w:val="00135CF5"/>
    <w:rsid w:val="00135E47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984"/>
    <w:rsid w:val="00140A12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2F76"/>
    <w:rsid w:val="0014300F"/>
    <w:rsid w:val="00143682"/>
    <w:rsid w:val="00143CFE"/>
    <w:rsid w:val="00143F47"/>
    <w:rsid w:val="001441C2"/>
    <w:rsid w:val="00144583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65D5"/>
    <w:rsid w:val="00147165"/>
    <w:rsid w:val="00147171"/>
    <w:rsid w:val="0014731F"/>
    <w:rsid w:val="0014745B"/>
    <w:rsid w:val="0014758E"/>
    <w:rsid w:val="00147629"/>
    <w:rsid w:val="00147BB4"/>
    <w:rsid w:val="00147D58"/>
    <w:rsid w:val="00147DC8"/>
    <w:rsid w:val="00150F66"/>
    <w:rsid w:val="001514A7"/>
    <w:rsid w:val="001516CE"/>
    <w:rsid w:val="00151B7E"/>
    <w:rsid w:val="001521D1"/>
    <w:rsid w:val="001521E6"/>
    <w:rsid w:val="001523B5"/>
    <w:rsid w:val="00152617"/>
    <w:rsid w:val="00152F58"/>
    <w:rsid w:val="00153660"/>
    <w:rsid w:val="00153D1F"/>
    <w:rsid w:val="001540EC"/>
    <w:rsid w:val="0015414F"/>
    <w:rsid w:val="00154A63"/>
    <w:rsid w:val="00154B42"/>
    <w:rsid w:val="00154BB8"/>
    <w:rsid w:val="00154F64"/>
    <w:rsid w:val="00155437"/>
    <w:rsid w:val="00155495"/>
    <w:rsid w:val="00155609"/>
    <w:rsid w:val="00155A14"/>
    <w:rsid w:val="00155CF4"/>
    <w:rsid w:val="001561C9"/>
    <w:rsid w:val="001567F1"/>
    <w:rsid w:val="00156F11"/>
    <w:rsid w:val="00156F4E"/>
    <w:rsid w:val="00157475"/>
    <w:rsid w:val="0015776C"/>
    <w:rsid w:val="00157A89"/>
    <w:rsid w:val="00157D85"/>
    <w:rsid w:val="00160253"/>
    <w:rsid w:val="00160307"/>
    <w:rsid w:val="001604FC"/>
    <w:rsid w:val="0016076D"/>
    <w:rsid w:val="00160BEB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EB7"/>
    <w:rsid w:val="00164107"/>
    <w:rsid w:val="00164820"/>
    <w:rsid w:val="00164A88"/>
    <w:rsid w:val="00164C32"/>
    <w:rsid w:val="00164C37"/>
    <w:rsid w:val="001652BF"/>
    <w:rsid w:val="001653E0"/>
    <w:rsid w:val="00165D8D"/>
    <w:rsid w:val="00165F8D"/>
    <w:rsid w:val="0016600E"/>
    <w:rsid w:val="00166032"/>
    <w:rsid w:val="00166736"/>
    <w:rsid w:val="00166E22"/>
    <w:rsid w:val="00167312"/>
    <w:rsid w:val="001673F7"/>
    <w:rsid w:val="00167AA6"/>
    <w:rsid w:val="00167D21"/>
    <w:rsid w:val="00167FFE"/>
    <w:rsid w:val="00170017"/>
    <w:rsid w:val="00170562"/>
    <w:rsid w:val="0017057D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0E4"/>
    <w:rsid w:val="00174175"/>
    <w:rsid w:val="00174608"/>
    <w:rsid w:val="00174CD3"/>
    <w:rsid w:val="00174F05"/>
    <w:rsid w:val="0017514D"/>
    <w:rsid w:val="00175181"/>
    <w:rsid w:val="001757A0"/>
    <w:rsid w:val="00175C71"/>
    <w:rsid w:val="00175E12"/>
    <w:rsid w:val="00176305"/>
    <w:rsid w:val="00176E93"/>
    <w:rsid w:val="001773AF"/>
    <w:rsid w:val="0017766F"/>
    <w:rsid w:val="00177769"/>
    <w:rsid w:val="0017783C"/>
    <w:rsid w:val="00177B07"/>
    <w:rsid w:val="00177FB4"/>
    <w:rsid w:val="00180236"/>
    <w:rsid w:val="00180C8C"/>
    <w:rsid w:val="001810A4"/>
    <w:rsid w:val="00181428"/>
    <w:rsid w:val="00181677"/>
    <w:rsid w:val="001817CB"/>
    <w:rsid w:val="00181869"/>
    <w:rsid w:val="00181DC9"/>
    <w:rsid w:val="00181EC3"/>
    <w:rsid w:val="00181FF6"/>
    <w:rsid w:val="00182353"/>
    <w:rsid w:val="0018256C"/>
    <w:rsid w:val="001827F3"/>
    <w:rsid w:val="0018280F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54D"/>
    <w:rsid w:val="0018572E"/>
    <w:rsid w:val="001857C9"/>
    <w:rsid w:val="00185F3E"/>
    <w:rsid w:val="0018659B"/>
    <w:rsid w:val="00186F01"/>
    <w:rsid w:val="00186F74"/>
    <w:rsid w:val="00187150"/>
    <w:rsid w:val="00187153"/>
    <w:rsid w:val="0018795F"/>
    <w:rsid w:val="001905C6"/>
    <w:rsid w:val="001905CB"/>
    <w:rsid w:val="001905F5"/>
    <w:rsid w:val="00190923"/>
    <w:rsid w:val="00190ACC"/>
    <w:rsid w:val="00190C36"/>
    <w:rsid w:val="00190CEB"/>
    <w:rsid w:val="00190EC9"/>
    <w:rsid w:val="001913EB"/>
    <w:rsid w:val="001923D0"/>
    <w:rsid w:val="001927BD"/>
    <w:rsid w:val="00192B60"/>
    <w:rsid w:val="001933D7"/>
    <w:rsid w:val="00193CBF"/>
    <w:rsid w:val="00194129"/>
    <w:rsid w:val="001942F6"/>
    <w:rsid w:val="00194402"/>
    <w:rsid w:val="001945E2"/>
    <w:rsid w:val="00194832"/>
    <w:rsid w:val="00194A57"/>
    <w:rsid w:val="00194A6B"/>
    <w:rsid w:val="00194C83"/>
    <w:rsid w:val="00194FB5"/>
    <w:rsid w:val="0019500E"/>
    <w:rsid w:val="001952E6"/>
    <w:rsid w:val="00195735"/>
    <w:rsid w:val="00196102"/>
    <w:rsid w:val="001966C1"/>
    <w:rsid w:val="00196F94"/>
    <w:rsid w:val="001971EF"/>
    <w:rsid w:val="00197557"/>
    <w:rsid w:val="0019762D"/>
    <w:rsid w:val="001977C4"/>
    <w:rsid w:val="001979BB"/>
    <w:rsid w:val="00197DBC"/>
    <w:rsid w:val="00197DFE"/>
    <w:rsid w:val="001A01B8"/>
    <w:rsid w:val="001A0406"/>
    <w:rsid w:val="001A06D3"/>
    <w:rsid w:val="001A0800"/>
    <w:rsid w:val="001A0B3C"/>
    <w:rsid w:val="001A12DA"/>
    <w:rsid w:val="001A13F3"/>
    <w:rsid w:val="001A14DB"/>
    <w:rsid w:val="001A14F3"/>
    <w:rsid w:val="001A1563"/>
    <w:rsid w:val="001A162D"/>
    <w:rsid w:val="001A24D5"/>
    <w:rsid w:val="001A2946"/>
    <w:rsid w:val="001A29C5"/>
    <w:rsid w:val="001A2B83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0BD"/>
    <w:rsid w:val="001A650E"/>
    <w:rsid w:val="001A6804"/>
    <w:rsid w:val="001A7208"/>
    <w:rsid w:val="001A75A1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B7"/>
    <w:rsid w:val="001B37FD"/>
    <w:rsid w:val="001B3D2C"/>
    <w:rsid w:val="001B4001"/>
    <w:rsid w:val="001B45EA"/>
    <w:rsid w:val="001B48B6"/>
    <w:rsid w:val="001B48F8"/>
    <w:rsid w:val="001B5036"/>
    <w:rsid w:val="001B58AA"/>
    <w:rsid w:val="001B5F48"/>
    <w:rsid w:val="001B64A2"/>
    <w:rsid w:val="001B66A3"/>
    <w:rsid w:val="001B722E"/>
    <w:rsid w:val="001B7D90"/>
    <w:rsid w:val="001C01B0"/>
    <w:rsid w:val="001C0863"/>
    <w:rsid w:val="001C08F9"/>
    <w:rsid w:val="001C0B61"/>
    <w:rsid w:val="001C0BA2"/>
    <w:rsid w:val="001C1026"/>
    <w:rsid w:val="001C18C3"/>
    <w:rsid w:val="001C18E0"/>
    <w:rsid w:val="001C19E9"/>
    <w:rsid w:val="001C1BDF"/>
    <w:rsid w:val="001C1ECD"/>
    <w:rsid w:val="001C1F97"/>
    <w:rsid w:val="001C2043"/>
    <w:rsid w:val="001C2B3C"/>
    <w:rsid w:val="001C33C9"/>
    <w:rsid w:val="001C3672"/>
    <w:rsid w:val="001C3674"/>
    <w:rsid w:val="001C3FE5"/>
    <w:rsid w:val="001C44C9"/>
    <w:rsid w:val="001C44E0"/>
    <w:rsid w:val="001C46B8"/>
    <w:rsid w:val="001C4913"/>
    <w:rsid w:val="001C4AFD"/>
    <w:rsid w:val="001C4E6F"/>
    <w:rsid w:val="001C548F"/>
    <w:rsid w:val="001C5A1B"/>
    <w:rsid w:val="001C5DE0"/>
    <w:rsid w:val="001C66D4"/>
    <w:rsid w:val="001C7442"/>
    <w:rsid w:val="001D0446"/>
    <w:rsid w:val="001D05CD"/>
    <w:rsid w:val="001D0B65"/>
    <w:rsid w:val="001D11EE"/>
    <w:rsid w:val="001D1B0E"/>
    <w:rsid w:val="001D1C49"/>
    <w:rsid w:val="001D1C4F"/>
    <w:rsid w:val="001D1D7D"/>
    <w:rsid w:val="001D25AF"/>
    <w:rsid w:val="001D27EE"/>
    <w:rsid w:val="001D2811"/>
    <w:rsid w:val="001D2909"/>
    <w:rsid w:val="001D3131"/>
    <w:rsid w:val="001D38C3"/>
    <w:rsid w:val="001D547B"/>
    <w:rsid w:val="001D553D"/>
    <w:rsid w:val="001D57E4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623"/>
    <w:rsid w:val="001E575C"/>
    <w:rsid w:val="001E5C9B"/>
    <w:rsid w:val="001E5E47"/>
    <w:rsid w:val="001E5FC8"/>
    <w:rsid w:val="001E5FCD"/>
    <w:rsid w:val="001E61BD"/>
    <w:rsid w:val="001E6356"/>
    <w:rsid w:val="001E6940"/>
    <w:rsid w:val="001E6CC6"/>
    <w:rsid w:val="001E6DF0"/>
    <w:rsid w:val="001E7028"/>
    <w:rsid w:val="001E73DA"/>
    <w:rsid w:val="001E7545"/>
    <w:rsid w:val="001E7DC8"/>
    <w:rsid w:val="001E7F62"/>
    <w:rsid w:val="001F043A"/>
    <w:rsid w:val="001F0532"/>
    <w:rsid w:val="001F0859"/>
    <w:rsid w:val="001F090A"/>
    <w:rsid w:val="001F0C4D"/>
    <w:rsid w:val="001F11C7"/>
    <w:rsid w:val="001F199E"/>
    <w:rsid w:val="001F1C73"/>
    <w:rsid w:val="001F1CB8"/>
    <w:rsid w:val="001F1F35"/>
    <w:rsid w:val="001F1F4E"/>
    <w:rsid w:val="001F1FC6"/>
    <w:rsid w:val="001F22AF"/>
    <w:rsid w:val="001F243A"/>
    <w:rsid w:val="001F2776"/>
    <w:rsid w:val="001F2DAC"/>
    <w:rsid w:val="001F2EE5"/>
    <w:rsid w:val="001F3355"/>
    <w:rsid w:val="001F3389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97B"/>
    <w:rsid w:val="001F6B31"/>
    <w:rsid w:val="001F73CF"/>
    <w:rsid w:val="001F772F"/>
    <w:rsid w:val="001F7934"/>
    <w:rsid w:val="001F7CA6"/>
    <w:rsid w:val="001F7F23"/>
    <w:rsid w:val="00200214"/>
    <w:rsid w:val="0020081D"/>
    <w:rsid w:val="00200A5E"/>
    <w:rsid w:val="00200CAB"/>
    <w:rsid w:val="00201BB0"/>
    <w:rsid w:val="00201E20"/>
    <w:rsid w:val="00202403"/>
    <w:rsid w:val="002025D9"/>
    <w:rsid w:val="00202DEF"/>
    <w:rsid w:val="00203AA2"/>
    <w:rsid w:val="00204226"/>
    <w:rsid w:val="002043D8"/>
    <w:rsid w:val="00204BAC"/>
    <w:rsid w:val="00204FA1"/>
    <w:rsid w:val="00205523"/>
    <w:rsid w:val="0020608B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80E"/>
    <w:rsid w:val="002119B7"/>
    <w:rsid w:val="002120F7"/>
    <w:rsid w:val="00212239"/>
    <w:rsid w:val="00213401"/>
    <w:rsid w:val="00213795"/>
    <w:rsid w:val="00213E6D"/>
    <w:rsid w:val="002146BD"/>
    <w:rsid w:val="002154C3"/>
    <w:rsid w:val="002155C8"/>
    <w:rsid w:val="00215A18"/>
    <w:rsid w:val="00215B9A"/>
    <w:rsid w:val="00215E9C"/>
    <w:rsid w:val="002161F2"/>
    <w:rsid w:val="0021691F"/>
    <w:rsid w:val="00216D6D"/>
    <w:rsid w:val="00216E9A"/>
    <w:rsid w:val="00216F48"/>
    <w:rsid w:val="00217368"/>
    <w:rsid w:val="002174D0"/>
    <w:rsid w:val="00217C7E"/>
    <w:rsid w:val="0022092E"/>
    <w:rsid w:val="002211B8"/>
    <w:rsid w:val="00221255"/>
    <w:rsid w:val="00221D88"/>
    <w:rsid w:val="00221F6E"/>
    <w:rsid w:val="00221F94"/>
    <w:rsid w:val="002223D8"/>
    <w:rsid w:val="0022271D"/>
    <w:rsid w:val="0022278A"/>
    <w:rsid w:val="00222929"/>
    <w:rsid w:val="0022295D"/>
    <w:rsid w:val="00222DC1"/>
    <w:rsid w:val="00222F84"/>
    <w:rsid w:val="00223075"/>
    <w:rsid w:val="00223290"/>
    <w:rsid w:val="002237E7"/>
    <w:rsid w:val="002239B7"/>
    <w:rsid w:val="00223A15"/>
    <w:rsid w:val="00223B32"/>
    <w:rsid w:val="00223B85"/>
    <w:rsid w:val="00223F79"/>
    <w:rsid w:val="00224245"/>
    <w:rsid w:val="002243C9"/>
    <w:rsid w:val="00224469"/>
    <w:rsid w:val="00224B9F"/>
    <w:rsid w:val="00224DE7"/>
    <w:rsid w:val="002254AD"/>
    <w:rsid w:val="002258DB"/>
    <w:rsid w:val="00225920"/>
    <w:rsid w:val="00225963"/>
    <w:rsid w:val="002260A7"/>
    <w:rsid w:val="00226392"/>
    <w:rsid w:val="002265FE"/>
    <w:rsid w:val="0022697C"/>
    <w:rsid w:val="002271FA"/>
    <w:rsid w:val="00227276"/>
    <w:rsid w:val="002274EB"/>
    <w:rsid w:val="00227537"/>
    <w:rsid w:val="002278F9"/>
    <w:rsid w:val="00227BAC"/>
    <w:rsid w:val="00227C7E"/>
    <w:rsid w:val="00227D8D"/>
    <w:rsid w:val="00227E5E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8A7"/>
    <w:rsid w:val="00234A4B"/>
    <w:rsid w:val="00234A9B"/>
    <w:rsid w:val="00234E96"/>
    <w:rsid w:val="0023544D"/>
    <w:rsid w:val="00236224"/>
    <w:rsid w:val="002366CF"/>
    <w:rsid w:val="00236AE9"/>
    <w:rsid w:val="00236FA8"/>
    <w:rsid w:val="0023707B"/>
    <w:rsid w:val="00237649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C0"/>
    <w:rsid w:val="00241CD6"/>
    <w:rsid w:val="00241F4D"/>
    <w:rsid w:val="00241F65"/>
    <w:rsid w:val="00241F8E"/>
    <w:rsid w:val="00241FB3"/>
    <w:rsid w:val="002421FD"/>
    <w:rsid w:val="002428C5"/>
    <w:rsid w:val="00243176"/>
    <w:rsid w:val="0024352A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7095"/>
    <w:rsid w:val="00247BC6"/>
    <w:rsid w:val="00247C14"/>
    <w:rsid w:val="00247C85"/>
    <w:rsid w:val="00247FA9"/>
    <w:rsid w:val="00250935"/>
    <w:rsid w:val="002509B8"/>
    <w:rsid w:val="00251481"/>
    <w:rsid w:val="002518ED"/>
    <w:rsid w:val="00252014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4760"/>
    <w:rsid w:val="002554EA"/>
    <w:rsid w:val="00255591"/>
    <w:rsid w:val="002555D2"/>
    <w:rsid w:val="00256174"/>
    <w:rsid w:val="00256799"/>
    <w:rsid w:val="00256861"/>
    <w:rsid w:val="00256AAB"/>
    <w:rsid w:val="00256B2B"/>
    <w:rsid w:val="00256BD2"/>
    <w:rsid w:val="00256E3D"/>
    <w:rsid w:val="00257A1B"/>
    <w:rsid w:val="002603EC"/>
    <w:rsid w:val="0026042A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CCB"/>
    <w:rsid w:val="00262D80"/>
    <w:rsid w:val="00263110"/>
    <w:rsid w:val="0026331F"/>
    <w:rsid w:val="002637AB"/>
    <w:rsid w:val="00263CB5"/>
    <w:rsid w:val="00264063"/>
    <w:rsid w:val="00264EDE"/>
    <w:rsid w:val="00264F06"/>
    <w:rsid w:val="002653D6"/>
    <w:rsid w:val="00265520"/>
    <w:rsid w:val="002657C7"/>
    <w:rsid w:val="00265889"/>
    <w:rsid w:val="0026589F"/>
    <w:rsid w:val="00265B85"/>
    <w:rsid w:val="00265EE2"/>
    <w:rsid w:val="002660AB"/>
    <w:rsid w:val="00266124"/>
    <w:rsid w:val="002661F3"/>
    <w:rsid w:val="002663E6"/>
    <w:rsid w:val="00266E85"/>
    <w:rsid w:val="0026769E"/>
    <w:rsid w:val="00267E82"/>
    <w:rsid w:val="002700BD"/>
    <w:rsid w:val="00270335"/>
    <w:rsid w:val="002703CF"/>
    <w:rsid w:val="0027053A"/>
    <w:rsid w:val="00270A10"/>
    <w:rsid w:val="00270E1A"/>
    <w:rsid w:val="00270E32"/>
    <w:rsid w:val="002713DB"/>
    <w:rsid w:val="0027142E"/>
    <w:rsid w:val="00271561"/>
    <w:rsid w:val="00271CDE"/>
    <w:rsid w:val="002721F2"/>
    <w:rsid w:val="00272B96"/>
    <w:rsid w:val="00272E50"/>
    <w:rsid w:val="00273B9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3E9"/>
    <w:rsid w:val="00286C3F"/>
    <w:rsid w:val="00286C64"/>
    <w:rsid w:val="00287555"/>
    <w:rsid w:val="00287699"/>
    <w:rsid w:val="0028786B"/>
    <w:rsid w:val="0029025E"/>
    <w:rsid w:val="00290296"/>
    <w:rsid w:val="002908D9"/>
    <w:rsid w:val="00290CD1"/>
    <w:rsid w:val="00290DC5"/>
    <w:rsid w:val="00291B29"/>
    <w:rsid w:val="00291DCF"/>
    <w:rsid w:val="00292227"/>
    <w:rsid w:val="00292536"/>
    <w:rsid w:val="00292B13"/>
    <w:rsid w:val="00293661"/>
    <w:rsid w:val="00293980"/>
    <w:rsid w:val="00293B17"/>
    <w:rsid w:val="00294078"/>
    <w:rsid w:val="002942D3"/>
    <w:rsid w:val="0029485B"/>
    <w:rsid w:val="00294B84"/>
    <w:rsid w:val="00294E9B"/>
    <w:rsid w:val="002956AB"/>
    <w:rsid w:val="00295C26"/>
    <w:rsid w:val="00295D0B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AF9"/>
    <w:rsid w:val="002A4B74"/>
    <w:rsid w:val="002A542A"/>
    <w:rsid w:val="002A5A75"/>
    <w:rsid w:val="002A5AE1"/>
    <w:rsid w:val="002A5DE8"/>
    <w:rsid w:val="002A5E12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18E"/>
    <w:rsid w:val="002B0A97"/>
    <w:rsid w:val="002B0B8F"/>
    <w:rsid w:val="002B1636"/>
    <w:rsid w:val="002B168A"/>
    <w:rsid w:val="002B18BC"/>
    <w:rsid w:val="002B18EC"/>
    <w:rsid w:val="002B257A"/>
    <w:rsid w:val="002B26B8"/>
    <w:rsid w:val="002B2BDA"/>
    <w:rsid w:val="002B39DF"/>
    <w:rsid w:val="002B3B3C"/>
    <w:rsid w:val="002B3D26"/>
    <w:rsid w:val="002B440E"/>
    <w:rsid w:val="002B451D"/>
    <w:rsid w:val="002B4A18"/>
    <w:rsid w:val="002B4C85"/>
    <w:rsid w:val="002B4D05"/>
    <w:rsid w:val="002B5129"/>
    <w:rsid w:val="002B51FC"/>
    <w:rsid w:val="002B57D9"/>
    <w:rsid w:val="002B6560"/>
    <w:rsid w:val="002B679F"/>
    <w:rsid w:val="002B6807"/>
    <w:rsid w:val="002B6DBF"/>
    <w:rsid w:val="002B6E53"/>
    <w:rsid w:val="002B6F71"/>
    <w:rsid w:val="002C02E4"/>
    <w:rsid w:val="002C066B"/>
    <w:rsid w:val="002C0AF1"/>
    <w:rsid w:val="002C0F55"/>
    <w:rsid w:val="002C0FA6"/>
    <w:rsid w:val="002C1777"/>
    <w:rsid w:val="002C183C"/>
    <w:rsid w:val="002C1870"/>
    <w:rsid w:val="002C1F31"/>
    <w:rsid w:val="002C215B"/>
    <w:rsid w:val="002C2353"/>
    <w:rsid w:val="002C2643"/>
    <w:rsid w:val="002C26AB"/>
    <w:rsid w:val="002C2A44"/>
    <w:rsid w:val="002C3BFE"/>
    <w:rsid w:val="002C407A"/>
    <w:rsid w:val="002C43E9"/>
    <w:rsid w:val="002C4F51"/>
    <w:rsid w:val="002C5329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6F77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144"/>
    <w:rsid w:val="002D44CD"/>
    <w:rsid w:val="002D45DA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E82"/>
    <w:rsid w:val="002D7198"/>
    <w:rsid w:val="002D75FF"/>
    <w:rsid w:val="002D7EE2"/>
    <w:rsid w:val="002E02AD"/>
    <w:rsid w:val="002E03C8"/>
    <w:rsid w:val="002E0641"/>
    <w:rsid w:val="002E07C7"/>
    <w:rsid w:val="002E0867"/>
    <w:rsid w:val="002E0A9B"/>
    <w:rsid w:val="002E0DF4"/>
    <w:rsid w:val="002E1221"/>
    <w:rsid w:val="002E182C"/>
    <w:rsid w:val="002E1ABB"/>
    <w:rsid w:val="002E1BF5"/>
    <w:rsid w:val="002E1DEE"/>
    <w:rsid w:val="002E215A"/>
    <w:rsid w:val="002E2C30"/>
    <w:rsid w:val="002E2F36"/>
    <w:rsid w:val="002E3105"/>
    <w:rsid w:val="002E328F"/>
    <w:rsid w:val="002E32F5"/>
    <w:rsid w:val="002E33A8"/>
    <w:rsid w:val="002E3822"/>
    <w:rsid w:val="002E3EC4"/>
    <w:rsid w:val="002E42F9"/>
    <w:rsid w:val="002E44D9"/>
    <w:rsid w:val="002E4590"/>
    <w:rsid w:val="002E468D"/>
    <w:rsid w:val="002E49BD"/>
    <w:rsid w:val="002E4BF7"/>
    <w:rsid w:val="002E5386"/>
    <w:rsid w:val="002E559D"/>
    <w:rsid w:val="002E5779"/>
    <w:rsid w:val="002E57CC"/>
    <w:rsid w:val="002E5A2C"/>
    <w:rsid w:val="002E5AB0"/>
    <w:rsid w:val="002E5EE1"/>
    <w:rsid w:val="002E6BB2"/>
    <w:rsid w:val="002E6F5A"/>
    <w:rsid w:val="002E75A3"/>
    <w:rsid w:val="002E7BC4"/>
    <w:rsid w:val="002E7E47"/>
    <w:rsid w:val="002F002C"/>
    <w:rsid w:val="002F00BC"/>
    <w:rsid w:val="002F0994"/>
    <w:rsid w:val="002F099E"/>
    <w:rsid w:val="002F1624"/>
    <w:rsid w:val="002F18AB"/>
    <w:rsid w:val="002F18E5"/>
    <w:rsid w:val="002F1ACB"/>
    <w:rsid w:val="002F2B7C"/>
    <w:rsid w:val="002F31C1"/>
    <w:rsid w:val="002F32A7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BD6"/>
    <w:rsid w:val="002F5E1E"/>
    <w:rsid w:val="002F60BD"/>
    <w:rsid w:val="002F61DB"/>
    <w:rsid w:val="002F648F"/>
    <w:rsid w:val="002F6614"/>
    <w:rsid w:val="002F6D9E"/>
    <w:rsid w:val="002F7D11"/>
    <w:rsid w:val="002F7D22"/>
    <w:rsid w:val="002F7ECF"/>
    <w:rsid w:val="00300207"/>
    <w:rsid w:val="003005E0"/>
    <w:rsid w:val="00300664"/>
    <w:rsid w:val="00300957"/>
    <w:rsid w:val="003009B8"/>
    <w:rsid w:val="00300BA6"/>
    <w:rsid w:val="00300F69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47A8"/>
    <w:rsid w:val="00304E3F"/>
    <w:rsid w:val="00305074"/>
    <w:rsid w:val="0030588B"/>
    <w:rsid w:val="00305C89"/>
    <w:rsid w:val="00305E1F"/>
    <w:rsid w:val="00305E80"/>
    <w:rsid w:val="00306261"/>
    <w:rsid w:val="00306270"/>
    <w:rsid w:val="0030646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07FC6"/>
    <w:rsid w:val="0031003E"/>
    <w:rsid w:val="00311054"/>
    <w:rsid w:val="003110CB"/>
    <w:rsid w:val="00311626"/>
    <w:rsid w:val="003119D2"/>
    <w:rsid w:val="00312988"/>
    <w:rsid w:val="003129A5"/>
    <w:rsid w:val="00312CE2"/>
    <w:rsid w:val="00312D3D"/>
    <w:rsid w:val="00312EA1"/>
    <w:rsid w:val="00313064"/>
    <w:rsid w:val="00313169"/>
    <w:rsid w:val="003136F0"/>
    <w:rsid w:val="00313711"/>
    <w:rsid w:val="00313799"/>
    <w:rsid w:val="003139DD"/>
    <w:rsid w:val="003139ED"/>
    <w:rsid w:val="003143D4"/>
    <w:rsid w:val="0031449C"/>
    <w:rsid w:val="00315188"/>
    <w:rsid w:val="003155AC"/>
    <w:rsid w:val="00316A97"/>
    <w:rsid w:val="00317850"/>
    <w:rsid w:val="00320303"/>
    <w:rsid w:val="00320EC5"/>
    <w:rsid w:val="00320F87"/>
    <w:rsid w:val="0032167B"/>
    <w:rsid w:val="003216C6"/>
    <w:rsid w:val="00321B3F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A33"/>
    <w:rsid w:val="00326D02"/>
    <w:rsid w:val="00327B1C"/>
    <w:rsid w:val="0033009C"/>
    <w:rsid w:val="003304FF"/>
    <w:rsid w:val="00330A80"/>
    <w:rsid w:val="00331136"/>
    <w:rsid w:val="0033135C"/>
    <w:rsid w:val="0033143A"/>
    <w:rsid w:val="00331FAF"/>
    <w:rsid w:val="00331FB6"/>
    <w:rsid w:val="00332501"/>
    <w:rsid w:val="00332BBA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C8"/>
    <w:rsid w:val="00341007"/>
    <w:rsid w:val="003414D8"/>
    <w:rsid w:val="00341512"/>
    <w:rsid w:val="003419DC"/>
    <w:rsid w:val="00341AB9"/>
    <w:rsid w:val="00341E15"/>
    <w:rsid w:val="00342326"/>
    <w:rsid w:val="0034234C"/>
    <w:rsid w:val="003423ED"/>
    <w:rsid w:val="00342E7C"/>
    <w:rsid w:val="00343268"/>
    <w:rsid w:val="00343FC5"/>
    <w:rsid w:val="00344268"/>
    <w:rsid w:val="003443BC"/>
    <w:rsid w:val="003445B8"/>
    <w:rsid w:val="00344605"/>
    <w:rsid w:val="003446CC"/>
    <w:rsid w:val="003448C0"/>
    <w:rsid w:val="003448F4"/>
    <w:rsid w:val="00344BC0"/>
    <w:rsid w:val="00344DE7"/>
    <w:rsid w:val="00344F8D"/>
    <w:rsid w:val="003455BA"/>
    <w:rsid w:val="003455F9"/>
    <w:rsid w:val="00345E75"/>
    <w:rsid w:val="00345EF0"/>
    <w:rsid w:val="00345F12"/>
    <w:rsid w:val="0034663B"/>
    <w:rsid w:val="0034671A"/>
    <w:rsid w:val="00346ACE"/>
    <w:rsid w:val="003479CF"/>
    <w:rsid w:val="00347C60"/>
    <w:rsid w:val="00347DE8"/>
    <w:rsid w:val="00347DF4"/>
    <w:rsid w:val="00347EA3"/>
    <w:rsid w:val="00347ECF"/>
    <w:rsid w:val="00350319"/>
    <w:rsid w:val="003504E9"/>
    <w:rsid w:val="00350ACB"/>
    <w:rsid w:val="00350E35"/>
    <w:rsid w:val="00350EAB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4878"/>
    <w:rsid w:val="00355500"/>
    <w:rsid w:val="00356676"/>
    <w:rsid w:val="003566C2"/>
    <w:rsid w:val="00356CDF"/>
    <w:rsid w:val="00356FFC"/>
    <w:rsid w:val="0035705B"/>
    <w:rsid w:val="00357577"/>
    <w:rsid w:val="00357814"/>
    <w:rsid w:val="003578B2"/>
    <w:rsid w:val="00357919"/>
    <w:rsid w:val="00357D1C"/>
    <w:rsid w:val="003600BA"/>
    <w:rsid w:val="00360201"/>
    <w:rsid w:val="003606C3"/>
    <w:rsid w:val="003606E9"/>
    <w:rsid w:val="003608C4"/>
    <w:rsid w:val="00361682"/>
    <w:rsid w:val="00361CE1"/>
    <w:rsid w:val="003624B1"/>
    <w:rsid w:val="003625D3"/>
    <w:rsid w:val="003626BD"/>
    <w:rsid w:val="00362C1E"/>
    <w:rsid w:val="00362D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EDD"/>
    <w:rsid w:val="00365F4B"/>
    <w:rsid w:val="0036630F"/>
    <w:rsid w:val="0036662C"/>
    <w:rsid w:val="003668B8"/>
    <w:rsid w:val="00366A4E"/>
    <w:rsid w:val="00366B11"/>
    <w:rsid w:val="00366DD1"/>
    <w:rsid w:val="00366FB6"/>
    <w:rsid w:val="00367190"/>
    <w:rsid w:val="00367383"/>
    <w:rsid w:val="00367A80"/>
    <w:rsid w:val="00367F53"/>
    <w:rsid w:val="00370A4B"/>
    <w:rsid w:val="00370EB6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D5F"/>
    <w:rsid w:val="00374E2E"/>
    <w:rsid w:val="003761BC"/>
    <w:rsid w:val="003765A8"/>
    <w:rsid w:val="0037755C"/>
    <w:rsid w:val="00377878"/>
    <w:rsid w:val="00380277"/>
    <w:rsid w:val="003802D8"/>
    <w:rsid w:val="00380435"/>
    <w:rsid w:val="0038057B"/>
    <w:rsid w:val="0038063D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0F9C"/>
    <w:rsid w:val="003913F3"/>
    <w:rsid w:val="00391620"/>
    <w:rsid w:val="003916C8"/>
    <w:rsid w:val="0039186A"/>
    <w:rsid w:val="00391925"/>
    <w:rsid w:val="00391BAC"/>
    <w:rsid w:val="00391BDA"/>
    <w:rsid w:val="0039280A"/>
    <w:rsid w:val="00392BC0"/>
    <w:rsid w:val="00392CD5"/>
    <w:rsid w:val="0039313A"/>
    <w:rsid w:val="003932D2"/>
    <w:rsid w:val="00393B31"/>
    <w:rsid w:val="00393B9A"/>
    <w:rsid w:val="00394497"/>
    <w:rsid w:val="00394B1A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6E30"/>
    <w:rsid w:val="0039716A"/>
    <w:rsid w:val="00397176"/>
    <w:rsid w:val="003971AF"/>
    <w:rsid w:val="00397283"/>
    <w:rsid w:val="0039758A"/>
    <w:rsid w:val="003979AB"/>
    <w:rsid w:val="00397C1C"/>
    <w:rsid w:val="00397EB6"/>
    <w:rsid w:val="003A0893"/>
    <w:rsid w:val="003A089B"/>
    <w:rsid w:val="003A0BDA"/>
    <w:rsid w:val="003A0CB7"/>
    <w:rsid w:val="003A153B"/>
    <w:rsid w:val="003A1945"/>
    <w:rsid w:val="003A1B1D"/>
    <w:rsid w:val="003A2048"/>
    <w:rsid w:val="003A288E"/>
    <w:rsid w:val="003A2941"/>
    <w:rsid w:val="003A2990"/>
    <w:rsid w:val="003A31A7"/>
    <w:rsid w:val="003A31EB"/>
    <w:rsid w:val="003A3CA7"/>
    <w:rsid w:val="003A40BD"/>
    <w:rsid w:val="003A412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638D"/>
    <w:rsid w:val="003A7164"/>
    <w:rsid w:val="003A7367"/>
    <w:rsid w:val="003A745B"/>
    <w:rsid w:val="003A7C5A"/>
    <w:rsid w:val="003A7F8C"/>
    <w:rsid w:val="003B006D"/>
    <w:rsid w:val="003B00AB"/>
    <w:rsid w:val="003B0199"/>
    <w:rsid w:val="003B01AE"/>
    <w:rsid w:val="003B06DC"/>
    <w:rsid w:val="003B0AEF"/>
    <w:rsid w:val="003B1392"/>
    <w:rsid w:val="003B143F"/>
    <w:rsid w:val="003B1528"/>
    <w:rsid w:val="003B2497"/>
    <w:rsid w:val="003B2DD5"/>
    <w:rsid w:val="003B2E54"/>
    <w:rsid w:val="003B3146"/>
    <w:rsid w:val="003B3371"/>
    <w:rsid w:val="003B34B2"/>
    <w:rsid w:val="003B35C9"/>
    <w:rsid w:val="003B382F"/>
    <w:rsid w:val="003B3A99"/>
    <w:rsid w:val="003B4559"/>
    <w:rsid w:val="003B4715"/>
    <w:rsid w:val="003B49E1"/>
    <w:rsid w:val="003B4D00"/>
    <w:rsid w:val="003B5069"/>
    <w:rsid w:val="003B516E"/>
    <w:rsid w:val="003B56AF"/>
    <w:rsid w:val="003B5885"/>
    <w:rsid w:val="003B5CE5"/>
    <w:rsid w:val="003B65FA"/>
    <w:rsid w:val="003B66E5"/>
    <w:rsid w:val="003B6802"/>
    <w:rsid w:val="003B69F1"/>
    <w:rsid w:val="003B72B9"/>
    <w:rsid w:val="003B751E"/>
    <w:rsid w:val="003B7AFD"/>
    <w:rsid w:val="003C005B"/>
    <w:rsid w:val="003C00B5"/>
    <w:rsid w:val="003C0546"/>
    <w:rsid w:val="003C0B25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420D"/>
    <w:rsid w:val="003C4862"/>
    <w:rsid w:val="003C4CBC"/>
    <w:rsid w:val="003C529B"/>
    <w:rsid w:val="003C5467"/>
    <w:rsid w:val="003C5625"/>
    <w:rsid w:val="003C62BB"/>
    <w:rsid w:val="003C6ADB"/>
    <w:rsid w:val="003C722F"/>
    <w:rsid w:val="003C7438"/>
    <w:rsid w:val="003C759D"/>
    <w:rsid w:val="003C7FDC"/>
    <w:rsid w:val="003D014E"/>
    <w:rsid w:val="003D06DE"/>
    <w:rsid w:val="003D088F"/>
    <w:rsid w:val="003D0906"/>
    <w:rsid w:val="003D0E78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760"/>
    <w:rsid w:val="003D387A"/>
    <w:rsid w:val="003D39F7"/>
    <w:rsid w:val="003D3CBC"/>
    <w:rsid w:val="003D3F09"/>
    <w:rsid w:val="003D4175"/>
    <w:rsid w:val="003D44F1"/>
    <w:rsid w:val="003D502B"/>
    <w:rsid w:val="003D51F7"/>
    <w:rsid w:val="003D52FB"/>
    <w:rsid w:val="003D5642"/>
    <w:rsid w:val="003D5AD8"/>
    <w:rsid w:val="003D5D3A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D7E27"/>
    <w:rsid w:val="003E036E"/>
    <w:rsid w:val="003E06BE"/>
    <w:rsid w:val="003E0768"/>
    <w:rsid w:val="003E08CF"/>
    <w:rsid w:val="003E0BC3"/>
    <w:rsid w:val="003E1DE1"/>
    <w:rsid w:val="003E27E8"/>
    <w:rsid w:val="003E2FE3"/>
    <w:rsid w:val="003E3261"/>
    <w:rsid w:val="003E331C"/>
    <w:rsid w:val="003E333B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5F51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CBA"/>
    <w:rsid w:val="003F2274"/>
    <w:rsid w:val="003F248F"/>
    <w:rsid w:val="003F38B8"/>
    <w:rsid w:val="003F38E2"/>
    <w:rsid w:val="003F38F6"/>
    <w:rsid w:val="003F3B63"/>
    <w:rsid w:val="003F4728"/>
    <w:rsid w:val="003F49D1"/>
    <w:rsid w:val="003F4BBB"/>
    <w:rsid w:val="003F50EC"/>
    <w:rsid w:val="003F50FE"/>
    <w:rsid w:val="003F5DD3"/>
    <w:rsid w:val="003F6DB4"/>
    <w:rsid w:val="003F754D"/>
    <w:rsid w:val="003F75D7"/>
    <w:rsid w:val="003F7625"/>
    <w:rsid w:val="003F7704"/>
    <w:rsid w:val="003F77E2"/>
    <w:rsid w:val="003F7DAD"/>
    <w:rsid w:val="0040037F"/>
    <w:rsid w:val="00400A1B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C6F"/>
    <w:rsid w:val="00407E1D"/>
    <w:rsid w:val="0041096C"/>
    <w:rsid w:val="00411296"/>
    <w:rsid w:val="004112F6"/>
    <w:rsid w:val="004114DB"/>
    <w:rsid w:val="004115C1"/>
    <w:rsid w:val="004115F4"/>
    <w:rsid w:val="00411696"/>
    <w:rsid w:val="004118E9"/>
    <w:rsid w:val="00411A11"/>
    <w:rsid w:val="00411B61"/>
    <w:rsid w:val="00411B76"/>
    <w:rsid w:val="00411B8A"/>
    <w:rsid w:val="00411F3F"/>
    <w:rsid w:val="00412281"/>
    <w:rsid w:val="0041231F"/>
    <w:rsid w:val="0041294A"/>
    <w:rsid w:val="0041295D"/>
    <w:rsid w:val="004130AD"/>
    <w:rsid w:val="0041319F"/>
    <w:rsid w:val="00413236"/>
    <w:rsid w:val="0041326D"/>
    <w:rsid w:val="004138D5"/>
    <w:rsid w:val="004139EE"/>
    <w:rsid w:val="00413C59"/>
    <w:rsid w:val="00414133"/>
    <w:rsid w:val="00414345"/>
    <w:rsid w:val="00414606"/>
    <w:rsid w:val="00414939"/>
    <w:rsid w:val="004149DD"/>
    <w:rsid w:val="00414A94"/>
    <w:rsid w:val="00414C42"/>
    <w:rsid w:val="00414CA0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6F93"/>
    <w:rsid w:val="004173D2"/>
    <w:rsid w:val="00417758"/>
    <w:rsid w:val="004178DA"/>
    <w:rsid w:val="00417CC0"/>
    <w:rsid w:val="00417F6B"/>
    <w:rsid w:val="004200E9"/>
    <w:rsid w:val="004201F6"/>
    <w:rsid w:val="004202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BCF"/>
    <w:rsid w:val="00425DE1"/>
    <w:rsid w:val="00425F22"/>
    <w:rsid w:val="00425F34"/>
    <w:rsid w:val="004265B3"/>
    <w:rsid w:val="00426777"/>
    <w:rsid w:val="00426958"/>
    <w:rsid w:val="00426E18"/>
    <w:rsid w:val="004274A1"/>
    <w:rsid w:val="00427786"/>
    <w:rsid w:val="0042782B"/>
    <w:rsid w:val="00430096"/>
    <w:rsid w:val="004300B8"/>
    <w:rsid w:val="004306DB"/>
    <w:rsid w:val="00430829"/>
    <w:rsid w:val="0043101C"/>
    <w:rsid w:val="0043108E"/>
    <w:rsid w:val="0043123A"/>
    <w:rsid w:val="00431258"/>
    <w:rsid w:val="00431887"/>
    <w:rsid w:val="0043199A"/>
    <w:rsid w:val="004319D8"/>
    <w:rsid w:val="00431A2F"/>
    <w:rsid w:val="00432845"/>
    <w:rsid w:val="00433251"/>
    <w:rsid w:val="004334AF"/>
    <w:rsid w:val="004335D8"/>
    <w:rsid w:val="00434139"/>
    <w:rsid w:val="004341D7"/>
    <w:rsid w:val="0043436F"/>
    <w:rsid w:val="004343D2"/>
    <w:rsid w:val="004347B5"/>
    <w:rsid w:val="00434A94"/>
    <w:rsid w:val="00434ADA"/>
    <w:rsid w:val="00434DC7"/>
    <w:rsid w:val="00434F50"/>
    <w:rsid w:val="0043505A"/>
    <w:rsid w:val="0043520A"/>
    <w:rsid w:val="00435564"/>
    <w:rsid w:val="0043565E"/>
    <w:rsid w:val="00435AA3"/>
    <w:rsid w:val="00435BB0"/>
    <w:rsid w:val="00435F38"/>
    <w:rsid w:val="00435F41"/>
    <w:rsid w:val="004367C6"/>
    <w:rsid w:val="0043695A"/>
    <w:rsid w:val="004369AF"/>
    <w:rsid w:val="00436E1E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29C2"/>
    <w:rsid w:val="00443169"/>
    <w:rsid w:val="00443451"/>
    <w:rsid w:val="00443A9D"/>
    <w:rsid w:val="00443CB0"/>
    <w:rsid w:val="004443E0"/>
    <w:rsid w:val="0044483D"/>
    <w:rsid w:val="00444945"/>
    <w:rsid w:val="00444DA5"/>
    <w:rsid w:val="0044504A"/>
    <w:rsid w:val="0044558B"/>
    <w:rsid w:val="00445AE5"/>
    <w:rsid w:val="00445B98"/>
    <w:rsid w:val="00445BCF"/>
    <w:rsid w:val="00445D07"/>
    <w:rsid w:val="00445FBA"/>
    <w:rsid w:val="00446163"/>
    <w:rsid w:val="00446261"/>
    <w:rsid w:val="004465A6"/>
    <w:rsid w:val="0044689B"/>
    <w:rsid w:val="0044697C"/>
    <w:rsid w:val="00446FCD"/>
    <w:rsid w:val="0044733E"/>
    <w:rsid w:val="0044773F"/>
    <w:rsid w:val="004477E0"/>
    <w:rsid w:val="004479A0"/>
    <w:rsid w:val="00447B44"/>
    <w:rsid w:val="00447BCC"/>
    <w:rsid w:val="00447F2E"/>
    <w:rsid w:val="00447F3A"/>
    <w:rsid w:val="004501B0"/>
    <w:rsid w:val="00450307"/>
    <w:rsid w:val="00450C92"/>
    <w:rsid w:val="00450E8F"/>
    <w:rsid w:val="00451534"/>
    <w:rsid w:val="00451624"/>
    <w:rsid w:val="0045164C"/>
    <w:rsid w:val="00451845"/>
    <w:rsid w:val="00451A5F"/>
    <w:rsid w:val="00451CC8"/>
    <w:rsid w:val="0045283C"/>
    <w:rsid w:val="00452FB5"/>
    <w:rsid w:val="0045306A"/>
    <w:rsid w:val="004532D5"/>
    <w:rsid w:val="0045349F"/>
    <w:rsid w:val="004534F1"/>
    <w:rsid w:val="00453640"/>
    <w:rsid w:val="0045411F"/>
    <w:rsid w:val="00454223"/>
    <w:rsid w:val="00454ACC"/>
    <w:rsid w:val="00454F24"/>
    <w:rsid w:val="004552EC"/>
    <w:rsid w:val="00455549"/>
    <w:rsid w:val="00455C63"/>
    <w:rsid w:val="0045606D"/>
    <w:rsid w:val="00456668"/>
    <w:rsid w:val="004568F5"/>
    <w:rsid w:val="00456A46"/>
    <w:rsid w:val="00456CAD"/>
    <w:rsid w:val="00457086"/>
    <w:rsid w:val="00457509"/>
    <w:rsid w:val="004575C8"/>
    <w:rsid w:val="00457C7C"/>
    <w:rsid w:val="00457DA5"/>
    <w:rsid w:val="00460CB4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1D2"/>
    <w:rsid w:val="0046456D"/>
    <w:rsid w:val="00464702"/>
    <w:rsid w:val="00464C20"/>
    <w:rsid w:val="00464E01"/>
    <w:rsid w:val="00464EB4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BEC"/>
    <w:rsid w:val="00475EB0"/>
    <w:rsid w:val="00476130"/>
    <w:rsid w:val="004764FA"/>
    <w:rsid w:val="00476FAB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E"/>
    <w:rsid w:val="004850E1"/>
    <w:rsid w:val="004851ED"/>
    <w:rsid w:val="0048554D"/>
    <w:rsid w:val="00485821"/>
    <w:rsid w:val="004859A5"/>
    <w:rsid w:val="00485A5B"/>
    <w:rsid w:val="00485DA4"/>
    <w:rsid w:val="00485EEE"/>
    <w:rsid w:val="00486112"/>
    <w:rsid w:val="004864BD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597"/>
    <w:rsid w:val="00490779"/>
    <w:rsid w:val="00490E7D"/>
    <w:rsid w:val="00490F6E"/>
    <w:rsid w:val="00490FAD"/>
    <w:rsid w:val="00491519"/>
    <w:rsid w:val="0049157B"/>
    <w:rsid w:val="004923B5"/>
    <w:rsid w:val="0049265D"/>
    <w:rsid w:val="00492AC6"/>
    <w:rsid w:val="00492FD9"/>
    <w:rsid w:val="0049327E"/>
    <w:rsid w:val="00493669"/>
    <w:rsid w:val="004937FF"/>
    <w:rsid w:val="004938A1"/>
    <w:rsid w:val="00493DC3"/>
    <w:rsid w:val="00493E21"/>
    <w:rsid w:val="00494D5B"/>
    <w:rsid w:val="004956E9"/>
    <w:rsid w:val="0049572B"/>
    <w:rsid w:val="00495A08"/>
    <w:rsid w:val="00496065"/>
    <w:rsid w:val="0049654B"/>
    <w:rsid w:val="0049665E"/>
    <w:rsid w:val="00496703"/>
    <w:rsid w:val="00496A5B"/>
    <w:rsid w:val="00497177"/>
    <w:rsid w:val="004976FC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38BF"/>
    <w:rsid w:val="004A4443"/>
    <w:rsid w:val="004A505C"/>
    <w:rsid w:val="004A5D08"/>
    <w:rsid w:val="004A6872"/>
    <w:rsid w:val="004A6921"/>
    <w:rsid w:val="004A6A79"/>
    <w:rsid w:val="004A6CC8"/>
    <w:rsid w:val="004A7320"/>
    <w:rsid w:val="004A7985"/>
    <w:rsid w:val="004A7F12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B62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657"/>
    <w:rsid w:val="004B677A"/>
    <w:rsid w:val="004B69F4"/>
    <w:rsid w:val="004B69FB"/>
    <w:rsid w:val="004B6A88"/>
    <w:rsid w:val="004B6BE1"/>
    <w:rsid w:val="004B6C2D"/>
    <w:rsid w:val="004B71E3"/>
    <w:rsid w:val="004B7565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2FD5"/>
    <w:rsid w:val="004C337B"/>
    <w:rsid w:val="004C3C6E"/>
    <w:rsid w:val="004C4377"/>
    <w:rsid w:val="004C4479"/>
    <w:rsid w:val="004C489D"/>
    <w:rsid w:val="004C49E2"/>
    <w:rsid w:val="004C4A42"/>
    <w:rsid w:val="004C4ADF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089"/>
    <w:rsid w:val="004D09EC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40DF"/>
    <w:rsid w:val="004D41AC"/>
    <w:rsid w:val="004D42DE"/>
    <w:rsid w:val="004D486C"/>
    <w:rsid w:val="004D4FCB"/>
    <w:rsid w:val="004D523B"/>
    <w:rsid w:val="004D55D9"/>
    <w:rsid w:val="004D55FF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D7952"/>
    <w:rsid w:val="004D79D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BE7"/>
    <w:rsid w:val="004E2C40"/>
    <w:rsid w:val="004E2FB1"/>
    <w:rsid w:val="004E32C5"/>
    <w:rsid w:val="004E3367"/>
    <w:rsid w:val="004E41D9"/>
    <w:rsid w:val="004E43D5"/>
    <w:rsid w:val="004E43DD"/>
    <w:rsid w:val="004E49A4"/>
    <w:rsid w:val="004E4A17"/>
    <w:rsid w:val="004E5B67"/>
    <w:rsid w:val="004E60FE"/>
    <w:rsid w:val="004E61B7"/>
    <w:rsid w:val="004E62D5"/>
    <w:rsid w:val="004E62E4"/>
    <w:rsid w:val="004E67D1"/>
    <w:rsid w:val="004E6A52"/>
    <w:rsid w:val="004E6F11"/>
    <w:rsid w:val="004E7327"/>
    <w:rsid w:val="004E7978"/>
    <w:rsid w:val="004E7DCE"/>
    <w:rsid w:val="004F0D77"/>
    <w:rsid w:val="004F156E"/>
    <w:rsid w:val="004F16E0"/>
    <w:rsid w:val="004F19B2"/>
    <w:rsid w:val="004F1ECF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050"/>
    <w:rsid w:val="004F4144"/>
    <w:rsid w:val="004F452A"/>
    <w:rsid w:val="004F4965"/>
    <w:rsid w:val="004F55B8"/>
    <w:rsid w:val="004F63FD"/>
    <w:rsid w:val="004F6D9A"/>
    <w:rsid w:val="004F702A"/>
    <w:rsid w:val="004F71E6"/>
    <w:rsid w:val="004F7950"/>
    <w:rsid w:val="004F7D82"/>
    <w:rsid w:val="0050034C"/>
    <w:rsid w:val="00500618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233"/>
    <w:rsid w:val="00503462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846"/>
    <w:rsid w:val="00506C3B"/>
    <w:rsid w:val="00506D52"/>
    <w:rsid w:val="00506FC2"/>
    <w:rsid w:val="00507729"/>
    <w:rsid w:val="00510B36"/>
    <w:rsid w:val="00511271"/>
    <w:rsid w:val="00511280"/>
    <w:rsid w:val="0051166B"/>
    <w:rsid w:val="005121FC"/>
    <w:rsid w:val="005128EF"/>
    <w:rsid w:val="005129A5"/>
    <w:rsid w:val="00512E44"/>
    <w:rsid w:val="00513067"/>
    <w:rsid w:val="00513398"/>
    <w:rsid w:val="00513461"/>
    <w:rsid w:val="00513EBF"/>
    <w:rsid w:val="0051405C"/>
    <w:rsid w:val="00514166"/>
    <w:rsid w:val="005142D8"/>
    <w:rsid w:val="0051434B"/>
    <w:rsid w:val="00514426"/>
    <w:rsid w:val="00514DFB"/>
    <w:rsid w:val="0051500B"/>
    <w:rsid w:val="005151DC"/>
    <w:rsid w:val="00515615"/>
    <w:rsid w:val="00516085"/>
    <w:rsid w:val="00516A9E"/>
    <w:rsid w:val="00516CC4"/>
    <w:rsid w:val="00516DA4"/>
    <w:rsid w:val="005174C8"/>
    <w:rsid w:val="005175D9"/>
    <w:rsid w:val="005176EA"/>
    <w:rsid w:val="00517BEA"/>
    <w:rsid w:val="00517DEC"/>
    <w:rsid w:val="00517E5F"/>
    <w:rsid w:val="00520258"/>
    <w:rsid w:val="005205F2"/>
    <w:rsid w:val="00520B9E"/>
    <w:rsid w:val="00520E62"/>
    <w:rsid w:val="00520FFB"/>
    <w:rsid w:val="005212A5"/>
    <w:rsid w:val="0052179E"/>
    <w:rsid w:val="00521A1D"/>
    <w:rsid w:val="00521AF5"/>
    <w:rsid w:val="0052228E"/>
    <w:rsid w:val="0052246D"/>
    <w:rsid w:val="005224B3"/>
    <w:rsid w:val="00522B3F"/>
    <w:rsid w:val="00522E2B"/>
    <w:rsid w:val="005233A1"/>
    <w:rsid w:val="0052350D"/>
    <w:rsid w:val="00524253"/>
    <w:rsid w:val="005245C8"/>
    <w:rsid w:val="00524855"/>
    <w:rsid w:val="00524968"/>
    <w:rsid w:val="00525557"/>
    <w:rsid w:val="00525A42"/>
    <w:rsid w:val="00525B69"/>
    <w:rsid w:val="0052633B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3035F"/>
    <w:rsid w:val="005303A3"/>
    <w:rsid w:val="005303F3"/>
    <w:rsid w:val="005311A6"/>
    <w:rsid w:val="00531234"/>
    <w:rsid w:val="00531CE1"/>
    <w:rsid w:val="00531E87"/>
    <w:rsid w:val="00532169"/>
    <w:rsid w:val="005321E4"/>
    <w:rsid w:val="005329DE"/>
    <w:rsid w:val="00532B86"/>
    <w:rsid w:val="00532CFC"/>
    <w:rsid w:val="00532F17"/>
    <w:rsid w:val="0053354D"/>
    <w:rsid w:val="00533C7B"/>
    <w:rsid w:val="00533E44"/>
    <w:rsid w:val="00533F78"/>
    <w:rsid w:val="00534062"/>
    <w:rsid w:val="00535054"/>
    <w:rsid w:val="00535B1E"/>
    <w:rsid w:val="005360DF"/>
    <w:rsid w:val="005375EA"/>
    <w:rsid w:val="0053798E"/>
    <w:rsid w:val="005379E4"/>
    <w:rsid w:val="00537DCD"/>
    <w:rsid w:val="00540134"/>
    <w:rsid w:val="00540933"/>
    <w:rsid w:val="00540D3E"/>
    <w:rsid w:val="00541309"/>
    <w:rsid w:val="005419B1"/>
    <w:rsid w:val="00542319"/>
    <w:rsid w:val="00542439"/>
    <w:rsid w:val="00542519"/>
    <w:rsid w:val="00542D9D"/>
    <w:rsid w:val="005430A6"/>
    <w:rsid w:val="00543111"/>
    <w:rsid w:val="00543134"/>
    <w:rsid w:val="00543239"/>
    <w:rsid w:val="00543571"/>
    <w:rsid w:val="00543BFC"/>
    <w:rsid w:val="00543F89"/>
    <w:rsid w:val="00543FEE"/>
    <w:rsid w:val="005440D3"/>
    <w:rsid w:val="0054453E"/>
    <w:rsid w:val="00544C99"/>
    <w:rsid w:val="0054544D"/>
    <w:rsid w:val="00545C03"/>
    <w:rsid w:val="00545C80"/>
    <w:rsid w:val="00545DEE"/>
    <w:rsid w:val="00545FB8"/>
    <w:rsid w:val="00545FFA"/>
    <w:rsid w:val="0054629F"/>
    <w:rsid w:val="005464C9"/>
    <w:rsid w:val="005466B6"/>
    <w:rsid w:val="00546893"/>
    <w:rsid w:val="00546D01"/>
    <w:rsid w:val="00546FBE"/>
    <w:rsid w:val="00547459"/>
    <w:rsid w:val="00547587"/>
    <w:rsid w:val="00547B16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766"/>
    <w:rsid w:val="0055384A"/>
    <w:rsid w:val="00554948"/>
    <w:rsid w:val="00554B3B"/>
    <w:rsid w:val="00554BFD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43E"/>
    <w:rsid w:val="00560559"/>
    <w:rsid w:val="005609AD"/>
    <w:rsid w:val="00560A27"/>
    <w:rsid w:val="00560A6A"/>
    <w:rsid w:val="00560C89"/>
    <w:rsid w:val="00560FEC"/>
    <w:rsid w:val="005611B5"/>
    <w:rsid w:val="005611D2"/>
    <w:rsid w:val="0056144E"/>
    <w:rsid w:val="00561A86"/>
    <w:rsid w:val="00561A93"/>
    <w:rsid w:val="005625A7"/>
    <w:rsid w:val="005625CB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9FA"/>
    <w:rsid w:val="00566B75"/>
    <w:rsid w:val="00566D86"/>
    <w:rsid w:val="0056701C"/>
    <w:rsid w:val="00567382"/>
    <w:rsid w:val="0056743E"/>
    <w:rsid w:val="005675E8"/>
    <w:rsid w:val="0056761A"/>
    <w:rsid w:val="00567912"/>
    <w:rsid w:val="00567919"/>
    <w:rsid w:val="00567D68"/>
    <w:rsid w:val="00567F48"/>
    <w:rsid w:val="00567F76"/>
    <w:rsid w:val="00570504"/>
    <w:rsid w:val="00570550"/>
    <w:rsid w:val="00570A0B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096"/>
    <w:rsid w:val="00577188"/>
    <w:rsid w:val="00577202"/>
    <w:rsid w:val="005772B4"/>
    <w:rsid w:val="005809ED"/>
    <w:rsid w:val="00580C95"/>
    <w:rsid w:val="00580CAA"/>
    <w:rsid w:val="00581960"/>
    <w:rsid w:val="005819DA"/>
    <w:rsid w:val="005819ED"/>
    <w:rsid w:val="00581B60"/>
    <w:rsid w:val="00581C1E"/>
    <w:rsid w:val="0058253D"/>
    <w:rsid w:val="00583614"/>
    <w:rsid w:val="00583A8C"/>
    <w:rsid w:val="00583CCC"/>
    <w:rsid w:val="00585A58"/>
    <w:rsid w:val="00585D88"/>
    <w:rsid w:val="0058678E"/>
    <w:rsid w:val="005867EE"/>
    <w:rsid w:val="00586F16"/>
    <w:rsid w:val="0058713C"/>
    <w:rsid w:val="00587547"/>
    <w:rsid w:val="0059014A"/>
    <w:rsid w:val="00590279"/>
    <w:rsid w:val="00590502"/>
    <w:rsid w:val="0059070C"/>
    <w:rsid w:val="00590873"/>
    <w:rsid w:val="0059088E"/>
    <w:rsid w:val="00590DD7"/>
    <w:rsid w:val="0059109D"/>
    <w:rsid w:val="00591DBF"/>
    <w:rsid w:val="005924B5"/>
    <w:rsid w:val="00592951"/>
    <w:rsid w:val="00592A8A"/>
    <w:rsid w:val="00592BB7"/>
    <w:rsid w:val="00593186"/>
    <w:rsid w:val="005934CF"/>
    <w:rsid w:val="005935F9"/>
    <w:rsid w:val="00593A32"/>
    <w:rsid w:val="00593B86"/>
    <w:rsid w:val="00594255"/>
    <w:rsid w:val="00594282"/>
    <w:rsid w:val="00594959"/>
    <w:rsid w:val="00594F06"/>
    <w:rsid w:val="00595052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E2"/>
    <w:rsid w:val="005A2557"/>
    <w:rsid w:val="005A2913"/>
    <w:rsid w:val="005A2E44"/>
    <w:rsid w:val="005A300A"/>
    <w:rsid w:val="005A30FE"/>
    <w:rsid w:val="005A3189"/>
    <w:rsid w:val="005A3C40"/>
    <w:rsid w:val="005A435C"/>
    <w:rsid w:val="005A496E"/>
    <w:rsid w:val="005A5006"/>
    <w:rsid w:val="005A51DA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4EC"/>
    <w:rsid w:val="005B2E73"/>
    <w:rsid w:val="005B2E91"/>
    <w:rsid w:val="005B344E"/>
    <w:rsid w:val="005B3E7F"/>
    <w:rsid w:val="005B4351"/>
    <w:rsid w:val="005B4B72"/>
    <w:rsid w:val="005B4DC1"/>
    <w:rsid w:val="005B4E61"/>
    <w:rsid w:val="005B5BE0"/>
    <w:rsid w:val="005B5CA4"/>
    <w:rsid w:val="005B5EF8"/>
    <w:rsid w:val="005B6283"/>
    <w:rsid w:val="005B6940"/>
    <w:rsid w:val="005B7166"/>
    <w:rsid w:val="005B7B69"/>
    <w:rsid w:val="005B7CAB"/>
    <w:rsid w:val="005B7D44"/>
    <w:rsid w:val="005B7DA6"/>
    <w:rsid w:val="005B7DDB"/>
    <w:rsid w:val="005B7F18"/>
    <w:rsid w:val="005B7F79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BEB"/>
    <w:rsid w:val="005C6C80"/>
    <w:rsid w:val="005C6D4C"/>
    <w:rsid w:val="005C6FE7"/>
    <w:rsid w:val="005C714E"/>
    <w:rsid w:val="005C736A"/>
    <w:rsid w:val="005C789F"/>
    <w:rsid w:val="005C7BA2"/>
    <w:rsid w:val="005C7DDD"/>
    <w:rsid w:val="005D04B2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2F4B"/>
    <w:rsid w:val="005D37D4"/>
    <w:rsid w:val="005D3DF1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960"/>
    <w:rsid w:val="005D70DA"/>
    <w:rsid w:val="005D7334"/>
    <w:rsid w:val="005D76C3"/>
    <w:rsid w:val="005D7D09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1DEA"/>
    <w:rsid w:val="005E25B9"/>
    <w:rsid w:val="005E2A5A"/>
    <w:rsid w:val="005E2C11"/>
    <w:rsid w:val="005E2D94"/>
    <w:rsid w:val="005E39A6"/>
    <w:rsid w:val="005E3E09"/>
    <w:rsid w:val="005E3FC5"/>
    <w:rsid w:val="005E4583"/>
    <w:rsid w:val="005E47FD"/>
    <w:rsid w:val="005E4A58"/>
    <w:rsid w:val="005E4AC3"/>
    <w:rsid w:val="005E5266"/>
    <w:rsid w:val="005E5580"/>
    <w:rsid w:val="005E5F36"/>
    <w:rsid w:val="005E615B"/>
    <w:rsid w:val="005E6453"/>
    <w:rsid w:val="005E657D"/>
    <w:rsid w:val="005E66D6"/>
    <w:rsid w:val="005E6734"/>
    <w:rsid w:val="005E68A9"/>
    <w:rsid w:val="005E6B44"/>
    <w:rsid w:val="005E6C6A"/>
    <w:rsid w:val="005E6D0A"/>
    <w:rsid w:val="005E6E27"/>
    <w:rsid w:val="005E6FCB"/>
    <w:rsid w:val="005E7C24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CDB"/>
    <w:rsid w:val="005F4D4B"/>
    <w:rsid w:val="005F5330"/>
    <w:rsid w:val="005F5F2B"/>
    <w:rsid w:val="005F6187"/>
    <w:rsid w:val="005F6292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2075"/>
    <w:rsid w:val="006022F7"/>
    <w:rsid w:val="00602379"/>
    <w:rsid w:val="0060301B"/>
    <w:rsid w:val="00603208"/>
    <w:rsid w:val="00603217"/>
    <w:rsid w:val="006032A5"/>
    <w:rsid w:val="006035B5"/>
    <w:rsid w:val="00603BBF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0776A"/>
    <w:rsid w:val="006077F1"/>
    <w:rsid w:val="00610439"/>
    <w:rsid w:val="006107A2"/>
    <w:rsid w:val="006108EC"/>
    <w:rsid w:val="00610977"/>
    <w:rsid w:val="00610F06"/>
    <w:rsid w:val="00610F39"/>
    <w:rsid w:val="006118C9"/>
    <w:rsid w:val="00611CF8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019"/>
    <w:rsid w:val="006151BD"/>
    <w:rsid w:val="0061599A"/>
    <w:rsid w:val="006159BB"/>
    <w:rsid w:val="00615A2D"/>
    <w:rsid w:val="00615DBC"/>
    <w:rsid w:val="00615F58"/>
    <w:rsid w:val="00616013"/>
    <w:rsid w:val="00616032"/>
    <w:rsid w:val="006162BC"/>
    <w:rsid w:val="00616C7D"/>
    <w:rsid w:val="00616CFB"/>
    <w:rsid w:val="00617239"/>
    <w:rsid w:val="006172A5"/>
    <w:rsid w:val="00617578"/>
    <w:rsid w:val="0061757E"/>
    <w:rsid w:val="00617B12"/>
    <w:rsid w:val="006201E6"/>
    <w:rsid w:val="00620252"/>
    <w:rsid w:val="00620658"/>
    <w:rsid w:val="00620EA6"/>
    <w:rsid w:val="0062132D"/>
    <w:rsid w:val="006218BB"/>
    <w:rsid w:val="00621916"/>
    <w:rsid w:val="006223F6"/>
    <w:rsid w:val="00623135"/>
    <w:rsid w:val="0062314B"/>
    <w:rsid w:val="00623220"/>
    <w:rsid w:val="0062365B"/>
    <w:rsid w:val="006236AA"/>
    <w:rsid w:val="0062462E"/>
    <w:rsid w:val="00624A2E"/>
    <w:rsid w:val="00624AF3"/>
    <w:rsid w:val="00625086"/>
    <w:rsid w:val="00625555"/>
    <w:rsid w:val="00625A43"/>
    <w:rsid w:val="00625D98"/>
    <w:rsid w:val="00625E34"/>
    <w:rsid w:val="006262B0"/>
    <w:rsid w:val="00626568"/>
    <w:rsid w:val="00626CC9"/>
    <w:rsid w:val="0062700B"/>
    <w:rsid w:val="00627495"/>
    <w:rsid w:val="006276E6"/>
    <w:rsid w:val="0062779D"/>
    <w:rsid w:val="00627D7A"/>
    <w:rsid w:val="00630050"/>
    <w:rsid w:val="00630082"/>
    <w:rsid w:val="006303AA"/>
    <w:rsid w:val="006307EE"/>
    <w:rsid w:val="006308DF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40F0"/>
    <w:rsid w:val="00634827"/>
    <w:rsid w:val="00635138"/>
    <w:rsid w:val="0063579D"/>
    <w:rsid w:val="00635856"/>
    <w:rsid w:val="00635959"/>
    <w:rsid w:val="00635D9B"/>
    <w:rsid w:val="00636D48"/>
    <w:rsid w:val="0063724C"/>
    <w:rsid w:val="006375AD"/>
    <w:rsid w:val="00637BB5"/>
    <w:rsid w:val="00640738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513D"/>
    <w:rsid w:val="006453C3"/>
    <w:rsid w:val="0064579B"/>
    <w:rsid w:val="00645A15"/>
    <w:rsid w:val="006461E1"/>
    <w:rsid w:val="006462C7"/>
    <w:rsid w:val="0064653D"/>
    <w:rsid w:val="00646A5B"/>
    <w:rsid w:val="00646AEB"/>
    <w:rsid w:val="00646E5E"/>
    <w:rsid w:val="00646E86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4C6"/>
    <w:rsid w:val="00652B8B"/>
    <w:rsid w:val="00652D70"/>
    <w:rsid w:val="00652E17"/>
    <w:rsid w:val="006536F1"/>
    <w:rsid w:val="00653784"/>
    <w:rsid w:val="006538B0"/>
    <w:rsid w:val="006539B1"/>
    <w:rsid w:val="00653AF1"/>
    <w:rsid w:val="0065404E"/>
    <w:rsid w:val="00654DA6"/>
    <w:rsid w:val="006554C3"/>
    <w:rsid w:val="0065592B"/>
    <w:rsid w:val="00655C79"/>
    <w:rsid w:val="00655DAA"/>
    <w:rsid w:val="00656F29"/>
    <w:rsid w:val="006571BC"/>
    <w:rsid w:val="00657410"/>
    <w:rsid w:val="0065748C"/>
    <w:rsid w:val="0065770B"/>
    <w:rsid w:val="00657719"/>
    <w:rsid w:val="00657783"/>
    <w:rsid w:val="00660047"/>
    <w:rsid w:val="006607D8"/>
    <w:rsid w:val="00660876"/>
    <w:rsid w:val="00660F0E"/>
    <w:rsid w:val="00661332"/>
    <w:rsid w:val="0066141E"/>
    <w:rsid w:val="006616D3"/>
    <w:rsid w:val="00661DA5"/>
    <w:rsid w:val="00662035"/>
    <w:rsid w:val="00662151"/>
    <w:rsid w:val="0066228F"/>
    <w:rsid w:val="0066251F"/>
    <w:rsid w:val="00662D77"/>
    <w:rsid w:val="00662E72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560"/>
    <w:rsid w:val="006659BE"/>
    <w:rsid w:val="00665B33"/>
    <w:rsid w:val="00665E05"/>
    <w:rsid w:val="00666301"/>
    <w:rsid w:val="0066645D"/>
    <w:rsid w:val="006668CC"/>
    <w:rsid w:val="00666D87"/>
    <w:rsid w:val="00666F16"/>
    <w:rsid w:val="006671D9"/>
    <w:rsid w:val="0066770B"/>
    <w:rsid w:val="00667F43"/>
    <w:rsid w:val="0067018F"/>
    <w:rsid w:val="006702A8"/>
    <w:rsid w:val="006703E9"/>
    <w:rsid w:val="00670633"/>
    <w:rsid w:val="00670ADE"/>
    <w:rsid w:val="00670B04"/>
    <w:rsid w:val="0067120F"/>
    <w:rsid w:val="0067131B"/>
    <w:rsid w:val="00671391"/>
    <w:rsid w:val="0067147A"/>
    <w:rsid w:val="0067153A"/>
    <w:rsid w:val="0067167D"/>
    <w:rsid w:val="00671E78"/>
    <w:rsid w:val="006723A7"/>
    <w:rsid w:val="0067256F"/>
    <w:rsid w:val="006725FD"/>
    <w:rsid w:val="0067260F"/>
    <w:rsid w:val="006726A7"/>
    <w:rsid w:val="00672EF9"/>
    <w:rsid w:val="00673335"/>
    <w:rsid w:val="0067376E"/>
    <w:rsid w:val="00673773"/>
    <w:rsid w:val="00673930"/>
    <w:rsid w:val="00673F5D"/>
    <w:rsid w:val="00674484"/>
    <w:rsid w:val="00674B90"/>
    <w:rsid w:val="00674BB4"/>
    <w:rsid w:val="00675098"/>
    <w:rsid w:val="00675320"/>
    <w:rsid w:val="00675A55"/>
    <w:rsid w:val="0067647B"/>
    <w:rsid w:val="00676529"/>
    <w:rsid w:val="00676984"/>
    <w:rsid w:val="00676DF1"/>
    <w:rsid w:val="0067742F"/>
    <w:rsid w:val="00677662"/>
    <w:rsid w:val="0067769D"/>
    <w:rsid w:val="006776FC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9D9"/>
    <w:rsid w:val="0068268B"/>
    <w:rsid w:val="00682F3E"/>
    <w:rsid w:val="00683244"/>
    <w:rsid w:val="0068392A"/>
    <w:rsid w:val="0068392D"/>
    <w:rsid w:val="00683C63"/>
    <w:rsid w:val="0068411C"/>
    <w:rsid w:val="0068423D"/>
    <w:rsid w:val="006842CB"/>
    <w:rsid w:val="0068475A"/>
    <w:rsid w:val="006848D8"/>
    <w:rsid w:val="00684FE6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746"/>
    <w:rsid w:val="006917A0"/>
    <w:rsid w:val="0069187B"/>
    <w:rsid w:val="006918E1"/>
    <w:rsid w:val="00691CE1"/>
    <w:rsid w:val="00691E8A"/>
    <w:rsid w:val="0069257A"/>
    <w:rsid w:val="006925A9"/>
    <w:rsid w:val="00692E39"/>
    <w:rsid w:val="00693357"/>
    <w:rsid w:val="00693705"/>
    <w:rsid w:val="00694309"/>
    <w:rsid w:val="00694724"/>
    <w:rsid w:val="00695482"/>
    <w:rsid w:val="00695531"/>
    <w:rsid w:val="00695E95"/>
    <w:rsid w:val="006961DF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5B4"/>
    <w:rsid w:val="006A172F"/>
    <w:rsid w:val="006A21B8"/>
    <w:rsid w:val="006A24B2"/>
    <w:rsid w:val="006A284C"/>
    <w:rsid w:val="006A2B0A"/>
    <w:rsid w:val="006A2EAB"/>
    <w:rsid w:val="006A2FB7"/>
    <w:rsid w:val="006A355C"/>
    <w:rsid w:val="006A3818"/>
    <w:rsid w:val="006A3901"/>
    <w:rsid w:val="006A3F5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00A"/>
    <w:rsid w:val="006B1741"/>
    <w:rsid w:val="006B181D"/>
    <w:rsid w:val="006B1B8C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C9B"/>
    <w:rsid w:val="006B4F15"/>
    <w:rsid w:val="006B5494"/>
    <w:rsid w:val="006B54ED"/>
    <w:rsid w:val="006B5792"/>
    <w:rsid w:val="006B5882"/>
    <w:rsid w:val="006B64D7"/>
    <w:rsid w:val="006B6678"/>
    <w:rsid w:val="006B6A68"/>
    <w:rsid w:val="006B715C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CD1"/>
    <w:rsid w:val="006C222A"/>
    <w:rsid w:val="006C25D4"/>
    <w:rsid w:val="006C2C36"/>
    <w:rsid w:val="006C300F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8C"/>
    <w:rsid w:val="006C6410"/>
    <w:rsid w:val="006C6411"/>
    <w:rsid w:val="006C660D"/>
    <w:rsid w:val="006C67E4"/>
    <w:rsid w:val="006C6CDA"/>
    <w:rsid w:val="006C767E"/>
    <w:rsid w:val="006C7703"/>
    <w:rsid w:val="006C7801"/>
    <w:rsid w:val="006C7C40"/>
    <w:rsid w:val="006C7E91"/>
    <w:rsid w:val="006D06F9"/>
    <w:rsid w:val="006D0761"/>
    <w:rsid w:val="006D0E38"/>
    <w:rsid w:val="006D13C9"/>
    <w:rsid w:val="006D20FB"/>
    <w:rsid w:val="006D2928"/>
    <w:rsid w:val="006D2C0E"/>
    <w:rsid w:val="006D2FB1"/>
    <w:rsid w:val="006D32DF"/>
    <w:rsid w:val="006D33E4"/>
    <w:rsid w:val="006D3FB3"/>
    <w:rsid w:val="006D409D"/>
    <w:rsid w:val="006D4222"/>
    <w:rsid w:val="006D4257"/>
    <w:rsid w:val="006D4737"/>
    <w:rsid w:val="006D4907"/>
    <w:rsid w:val="006D49D4"/>
    <w:rsid w:val="006D5CD9"/>
    <w:rsid w:val="006D5D70"/>
    <w:rsid w:val="006D6608"/>
    <w:rsid w:val="006D6C34"/>
    <w:rsid w:val="006D6CE4"/>
    <w:rsid w:val="006D6E12"/>
    <w:rsid w:val="006D6EA2"/>
    <w:rsid w:val="006E003B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B79"/>
    <w:rsid w:val="006E463F"/>
    <w:rsid w:val="006E4A4B"/>
    <w:rsid w:val="006E4D8E"/>
    <w:rsid w:val="006E4EAF"/>
    <w:rsid w:val="006E557A"/>
    <w:rsid w:val="006E558B"/>
    <w:rsid w:val="006E58C4"/>
    <w:rsid w:val="006E5CAB"/>
    <w:rsid w:val="006E69C1"/>
    <w:rsid w:val="006E6CB9"/>
    <w:rsid w:val="006E6CBF"/>
    <w:rsid w:val="006E6CFE"/>
    <w:rsid w:val="006E706F"/>
    <w:rsid w:val="006E7514"/>
    <w:rsid w:val="006E7887"/>
    <w:rsid w:val="006E7ADB"/>
    <w:rsid w:val="006F02B7"/>
    <w:rsid w:val="006F0A2B"/>
    <w:rsid w:val="006F0C93"/>
    <w:rsid w:val="006F1A10"/>
    <w:rsid w:val="006F1EDA"/>
    <w:rsid w:val="006F25EE"/>
    <w:rsid w:val="006F26EE"/>
    <w:rsid w:val="006F30E7"/>
    <w:rsid w:val="006F33A5"/>
    <w:rsid w:val="006F35F5"/>
    <w:rsid w:val="006F360D"/>
    <w:rsid w:val="006F3646"/>
    <w:rsid w:val="006F3D30"/>
    <w:rsid w:val="006F4045"/>
    <w:rsid w:val="006F46C1"/>
    <w:rsid w:val="006F4AFF"/>
    <w:rsid w:val="006F51F8"/>
    <w:rsid w:val="006F5473"/>
    <w:rsid w:val="006F55CE"/>
    <w:rsid w:val="006F57C4"/>
    <w:rsid w:val="006F5825"/>
    <w:rsid w:val="006F5BA9"/>
    <w:rsid w:val="006F5F41"/>
    <w:rsid w:val="006F60E6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0E86"/>
    <w:rsid w:val="007010EE"/>
    <w:rsid w:val="0070175D"/>
    <w:rsid w:val="007021C2"/>
    <w:rsid w:val="007023A2"/>
    <w:rsid w:val="00702822"/>
    <w:rsid w:val="00702BD5"/>
    <w:rsid w:val="00702D42"/>
    <w:rsid w:val="00702DA8"/>
    <w:rsid w:val="0070302D"/>
    <w:rsid w:val="007035BD"/>
    <w:rsid w:val="00703763"/>
    <w:rsid w:val="00703BB2"/>
    <w:rsid w:val="007044CB"/>
    <w:rsid w:val="0070477F"/>
    <w:rsid w:val="0070490E"/>
    <w:rsid w:val="007049A7"/>
    <w:rsid w:val="00704BDA"/>
    <w:rsid w:val="00704E58"/>
    <w:rsid w:val="00704F3D"/>
    <w:rsid w:val="007051D3"/>
    <w:rsid w:val="0070593D"/>
    <w:rsid w:val="00705DDB"/>
    <w:rsid w:val="00706219"/>
    <w:rsid w:val="007067AA"/>
    <w:rsid w:val="00706AAF"/>
    <w:rsid w:val="00706B85"/>
    <w:rsid w:val="00707D67"/>
    <w:rsid w:val="007104AD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469B"/>
    <w:rsid w:val="00714FE8"/>
    <w:rsid w:val="00715939"/>
    <w:rsid w:val="00715CCC"/>
    <w:rsid w:val="00716D2C"/>
    <w:rsid w:val="00716D92"/>
    <w:rsid w:val="00716E80"/>
    <w:rsid w:val="00717196"/>
    <w:rsid w:val="00717269"/>
    <w:rsid w:val="007172BF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20"/>
    <w:rsid w:val="007218DA"/>
    <w:rsid w:val="00721934"/>
    <w:rsid w:val="00721BEF"/>
    <w:rsid w:val="00722492"/>
    <w:rsid w:val="007224E4"/>
    <w:rsid w:val="0072263C"/>
    <w:rsid w:val="007226ED"/>
    <w:rsid w:val="00722B7C"/>
    <w:rsid w:val="007233B8"/>
    <w:rsid w:val="007239AE"/>
    <w:rsid w:val="00723ED9"/>
    <w:rsid w:val="0072485D"/>
    <w:rsid w:val="00724A04"/>
    <w:rsid w:val="00724A8A"/>
    <w:rsid w:val="00724EC0"/>
    <w:rsid w:val="0072686F"/>
    <w:rsid w:val="00726C8C"/>
    <w:rsid w:val="00726C9C"/>
    <w:rsid w:val="0072734D"/>
    <w:rsid w:val="00727692"/>
    <w:rsid w:val="00727AE1"/>
    <w:rsid w:val="00727D95"/>
    <w:rsid w:val="00727F2D"/>
    <w:rsid w:val="0073035C"/>
    <w:rsid w:val="007303C4"/>
    <w:rsid w:val="007306F4"/>
    <w:rsid w:val="00730EDA"/>
    <w:rsid w:val="0073197F"/>
    <w:rsid w:val="00731BD9"/>
    <w:rsid w:val="00732D8B"/>
    <w:rsid w:val="007331EF"/>
    <w:rsid w:val="007332DC"/>
    <w:rsid w:val="00734597"/>
    <w:rsid w:val="00734AE1"/>
    <w:rsid w:val="007350B5"/>
    <w:rsid w:val="007351E6"/>
    <w:rsid w:val="00735419"/>
    <w:rsid w:val="00735477"/>
    <w:rsid w:val="007356FC"/>
    <w:rsid w:val="007357D0"/>
    <w:rsid w:val="00735BF8"/>
    <w:rsid w:val="00735CF8"/>
    <w:rsid w:val="00735DAE"/>
    <w:rsid w:val="00735FF8"/>
    <w:rsid w:val="00736B6F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8C2"/>
    <w:rsid w:val="00741B37"/>
    <w:rsid w:val="0074233E"/>
    <w:rsid w:val="0074266F"/>
    <w:rsid w:val="00742689"/>
    <w:rsid w:val="007428CC"/>
    <w:rsid w:val="00742CE0"/>
    <w:rsid w:val="00743461"/>
    <w:rsid w:val="007436C6"/>
    <w:rsid w:val="00743A25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B46"/>
    <w:rsid w:val="00747C21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4D3A"/>
    <w:rsid w:val="00755653"/>
    <w:rsid w:val="0075579C"/>
    <w:rsid w:val="00755DA6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419"/>
    <w:rsid w:val="00760EF4"/>
    <w:rsid w:val="007616CA"/>
    <w:rsid w:val="00761BC9"/>
    <w:rsid w:val="007621B7"/>
    <w:rsid w:val="00762DF9"/>
    <w:rsid w:val="00763989"/>
    <w:rsid w:val="00763AEE"/>
    <w:rsid w:val="00763BDF"/>
    <w:rsid w:val="00764059"/>
    <w:rsid w:val="007643FA"/>
    <w:rsid w:val="00764565"/>
    <w:rsid w:val="00764670"/>
    <w:rsid w:val="0076482C"/>
    <w:rsid w:val="00764BDF"/>
    <w:rsid w:val="00764F53"/>
    <w:rsid w:val="007655FF"/>
    <w:rsid w:val="00765D9B"/>
    <w:rsid w:val="00765DB8"/>
    <w:rsid w:val="007662A7"/>
    <w:rsid w:val="007662BB"/>
    <w:rsid w:val="00766394"/>
    <w:rsid w:val="007674F5"/>
    <w:rsid w:val="00767523"/>
    <w:rsid w:val="00767A60"/>
    <w:rsid w:val="00767CFE"/>
    <w:rsid w:val="00767D2B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326D"/>
    <w:rsid w:val="0077399A"/>
    <w:rsid w:val="00773A3F"/>
    <w:rsid w:val="00774E97"/>
    <w:rsid w:val="007756E2"/>
    <w:rsid w:val="00775B10"/>
    <w:rsid w:val="00775B1C"/>
    <w:rsid w:val="00776083"/>
    <w:rsid w:val="007760C8"/>
    <w:rsid w:val="00776410"/>
    <w:rsid w:val="00776B2E"/>
    <w:rsid w:val="00776C25"/>
    <w:rsid w:val="00777D88"/>
    <w:rsid w:val="00777F3D"/>
    <w:rsid w:val="0078088A"/>
    <w:rsid w:val="00780BF1"/>
    <w:rsid w:val="00780E39"/>
    <w:rsid w:val="00781771"/>
    <w:rsid w:val="0078199B"/>
    <w:rsid w:val="00781E93"/>
    <w:rsid w:val="00781F8A"/>
    <w:rsid w:val="00781FD0"/>
    <w:rsid w:val="007826F7"/>
    <w:rsid w:val="00782756"/>
    <w:rsid w:val="00782863"/>
    <w:rsid w:val="007828EF"/>
    <w:rsid w:val="00782987"/>
    <w:rsid w:val="00782DA1"/>
    <w:rsid w:val="007838DC"/>
    <w:rsid w:val="007846E5"/>
    <w:rsid w:val="007847EF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0AC"/>
    <w:rsid w:val="0079066B"/>
    <w:rsid w:val="00790933"/>
    <w:rsid w:val="00790C59"/>
    <w:rsid w:val="00790CBE"/>
    <w:rsid w:val="007910F0"/>
    <w:rsid w:val="007910F6"/>
    <w:rsid w:val="0079126C"/>
    <w:rsid w:val="007917C3"/>
    <w:rsid w:val="007920FA"/>
    <w:rsid w:val="00792BF0"/>
    <w:rsid w:val="0079314C"/>
    <w:rsid w:val="0079345E"/>
    <w:rsid w:val="0079352B"/>
    <w:rsid w:val="00793720"/>
    <w:rsid w:val="007938CC"/>
    <w:rsid w:val="00793D39"/>
    <w:rsid w:val="00793D3E"/>
    <w:rsid w:val="00793D84"/>
    <w:rsid w:val="007948FA"/>
    <w:rsid w:val="00796304"/>
    <w:rsid w:val="007968EC"/>
    <w:rsid w:val="00796978"/>
    <w:rsid w:val="00796C31"/>
    <w:rsid w:val="00796C55"/>
    <w:rsid w:val="007976EA"/>
    <w:rsid w:val="00797E4B"/>
    <w:rsid w:val="00797F60"/>
    <w:rsid w:val="007A031C"/>
    <w:rsid w:val="007A054A"/>
    <w:rsid w:val="007A0590"/>
    <w:rsid w:val="007A08B4"/>
    <w:rsid w:val="007A09ED"/>
    <w:rsid w:val="007A0B9C"/>
    <w:rsid w:val="007A0C2A"/>
    <w:rsid w:val="007A12EA"/>
    <w:rsid w:val="007A1B42"/>
    <w:rsid w:val="007A1DE6"/>
    <w:rsid w:val="007A1F63"/>
    <w:rsid w:val="007A2CA0"/>
    <w:rsid w:val="007A2E68"/>
    <w:rsid w:val="007A2F3B"/>
    <w:rsid w:val="007A3156"/>
    <w:rsid w:val="007A3543"/>
    <w:rsid w:val="007A384B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E53"/>
    <w:rsid w:val="007A76AA"/>
    <w:rsid w:val="007A78E0"/>
    <w:rsid w:val="007A7AF6"/>
    <w:rsid w:val="007A7BAF"/>
    <w:rsid w:val="007A7D1B"/>
    <w:rsid w:val="007A7D96"/>
    <w:rsid w:val="007A7EC3"/>
    <w:rsid w:val="007B0DCF"/>
    <w:rsid w:val="007B156D"/>
    <w:rsid w:val="007B19C0"/>
    <w:rsid w:val="007B22EC"/>
    <w:rsid w:val="007B2353"/>
    <w:rsid w:val="007B2362"/>
    <w:rsid w:val="007B249F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490E"/>
    <w:rsid w:val="007B4F7F"/>
    <w:rsid w:val="007B5247"/>
    <w:rsid w:val="007B5B98"/>
    <w:rsid w:val="007B5FAD"/>
    <w:rsid w:val="007B60D8"/>
    <w:rsid w:val="007B67A5"/>
    <w:rsid w:val="007B69C8"/>
    <w:rsid w:val="007B6C02"/>
    <w:rsid w:val="007B6FC9"/>
    <w:rsid w:val="007B7741"/>
    <w:rsid w:val="007B79B8"/>
    <w:rsid w:val="007C06D6"/>
    <w:rsid w:val="007C1362"/>
    <w:rsid w:val="007C152E"/>
    <w:rsid w:val="007C1B17"/>
    <w:rsid w:val="007C2351"/>
    <w:rsid w:val="007C34A3"/>
    <w:rsid w:val="007C37EC"/>
    <w:rsid w:val="007C3D06"/>
    <w:rsid w:val="007C3D9B"/>
    <w:rsid w:val="007C3FD1"/>
    <w:rsid w:val="007C4026"/>
    <w:rsid w:val="007C45B3"/>
    <w:rsid w:val="007C4DDB"/>
    <w:rsid w:val="007C554C"/>
    <w:rsid w:val="007C57D7"/>
    <w:rsid w:val="007C5951"/>
    <w:rsid w:val="007C5C96"/>
    <w:rsid w:val="007C63FC"/>
    <w:rsid w:val="007C65ED"/>
    <w:rsid w:val="007C6A81"/>
    <w:rsid w:val="007C6CB0"/>
    <w:rsid w:val="007C6F3D"/>
    <w:rsid w:val="007C731E"/>
    <w:rsid w:val="007C7893"/>
    <w:rsid w:val="007D0729"/>
    <w:rsid w:val="007D077B"/>
    <w:rsid w:val="007D0C9E"/>
    <w:rsid w:val="007D15BC"/>
    <w:rsid w:val="007D1627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C84"/>
    <w:rsid w:val="007D4F73"/>
    <w:rsid w:val="007D4FD1"/>
    <w:rsid w:val="007D5076"/>
    <w:rsid w:val="007D5866"/>
    <w:rsid w:val="007D5A81"/>
    <w:rsid w:val="007D5BF8"/>
    <w:rsid w:val="007D6255"/>
    <w:rsid w:val="007D64A6"/>
    <w:rsid w:val="007D6615"/>
    <w:rsid w:val="007D672F"/>
    <w:rsid w:val="007D6C48"/>
    <w:rsid w:val="007D73FB"/>
    <w:rsid w:val="007D789A"/>
    <w:rsid w:val="007D7C3F"/>
    <w:rsid w:val="007E01CA"/>
    <w:rsid w:val="007E04BF"/>
    <w:rsid w:val="007E0D29"/>
    <w:rsid w:val="007E103D"/>
    <w:rsid w:val="007E109F"/>
    <w:rsid w:val="007E1180"/>
    <w:rsid w:val="007E1333"/>
    <w:rsid w:val="007E155B"/>
    <w:rsid w:val="007E1812"/>
    <w:rsid w:val="007E1CE6"/>
    <w:rsid w:val="007E211B"/>
    <w:rsid w:val="007E23C3"/>
    <w:rsid w:val="007E2438"/>
    <w:rsid w:val="007E2AA2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C8A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108"/>
    <w:rsid w:val="007F02E3"/>
    <w:rsid w:val="007F0352"/>
    <w:rsid w:val="007F0873"/>
    <w:rsid w:val="007F08F6"/>
    <w:rsid w:val="007F0E47"/>
    <w:rsid w:val="007F1012"/>
    <w:rsid w:val="007F10AF"/>
    <w:rsid w:val="007F1F67"/>
    <w:rsid w:val="007F2166"/>
    <w:rsid w:val="007F2292"/>
    <w:rsid w:val="007F2689"/>
    <w:rsid w:val="007F2F29"/>
    <w:rsid w:val="007F3426"/>
    <w:rsid w:val="007F393B"/>
    <w:rsid w:val="007F3C7C"/>
    <w:rsid w:val="007F402D"/>
    <w:rsid w:val="007F4AC5"/>
    <w:rsid w:val="007F4D74"/>
    <w:rsid w:val="007F52F2"/>
    <w:rsid w:val="007F5A25"/>
    <w:rsid w:val="007F5CC5"/>
    <w:rsid w:val="007F609E"/>
    <w:rsid w:val="007F64E7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E1C"/>
    <w:rsid w:val="007F7E4C"/>
    <w:rsid w:val="007F7F35"/>
    <w:rsid w:val="0080001B"/>
    <w:rsid w:val="008008EB"/>
    <w:rsid w:val="00800CE7"/>
    <w:rsid w:val="00800F45"/>
    <w:rsid w:val="008010D9"/>
    <w:rsid w:val="0080140B"/>
    <w:rsid w:val="00801433"/>
    <w:rsid w:val="0080179B"/>
    <w:rsid w:val="0080193F"/>
    <w:rsid w:val="00802204"/>
    <w:rsid w:val="00802954"/>
    <w:rsid w:val="00802A53"/>
    <w:rsid w:val="00802B3B"/>
    <w:rsid w:val="00802E2D"/>
    <w:rsid w:val="00803125"/>
    <w:rsid w:val="00803407"/>
    <w:rsid w:val="0080413F"/>
    <w:rsid w:val="00804722"/>
    <w:rsid w:val="00804B55"/>
    <w:rsid w:val="00805567"/>
    <w:rsid w:val="00805B28"/>
    <w:rsid w:val="00805BFA"/>
    <w:rsid w:val="00805C37"/>
    <w:rsid w:val="00806009"/>
    <w:rsid w:val="00806370"/>
    <w:rsid w:val="0080646C"/>
    <w:rsid w:val="00806649"/>
    <w:rsid w:val="0080679A"/>
    <w:rsid w:val="008068FF"/>
    <w:rsid w:val="008069BF"/>
    <w:rsid w:val="00806AE8"/>
    <w:rsid w:val="00806D1E"/>
    <w:rsid w:val="00807675"/>
    <w:rsid w:val="0080767F"/>
    <w:rsid w:val="00807F7A"/>
    <w:rsid w:val="00810ACC"/>
    <w:rsid w:val="00811327"/>
    <w:rsid w:val="00811567"/>
    <w:rsid w:val="00811779"/>
    <w:rsid w:val="00811C21"/>
    <w:rsid w:val="0081220A"/>
    <w:rsid w:val="008125E9"/>
    <w:rsid w:val="00812BED"/>
    <w:rsid w:val="00812C5B"/>
    <w:rsid w:val="00812E51"/>
    <w:rsid w:val="0081311D"/>
    <w:rsid w:val="00813241"/>
    <w:rsid w:val="00813716"/>
    <w:rsid w:val="00813C3D"/>
    <w:rsid w:val="00814388"/>
    <w:rsid w:val="00814606"/>
    <w:rsid w:val="008147B8"/>
    <w:rsid w:val="00814B77"/>
    <w:rsid w:val="00814F42"/>
    <w:rsid w:val="00814FF2"/>
    <w:rsid w:val="00815160"/>
    <w:rsid w:val="00815B18"/>
    <w:rsid w:val="00815B59"/>
    <w:rsid w:val="00815DAD"/>
    <w:rsid w:val="00815FB7"/>
    <w:rsid w:val="00815FF1"/>
    <w:rsid w:val="00816012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499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15"/>
    <w:rsid w:val="00824A64"/>
    <w:rsid w:val="00824D92"/>
    <w:rsid w:val="008257F6"/>
    <w:rsid w:val="00825959"/>
    <w:rsid w:val="008269A3"/>
    <w:rsid w:val="00826EF9"/>
    <w:rsid w:val="00826F54"/>
    <w:rsid w:val="00826F64"/>
    <w:rsid w:val="00827047"/>
    <w:rsid w:val="00827410"/>
    <w:rsid w:val="00827422"/>
    <w:rsid w:val="0082766C"/>
    <w:rsid w:val="00827812"/>
    <w:rsid w:val="008309E0"/>
    <w:rsid w:val="00830A69"/>
    <w:rsid w:val="00831032"/>
    <w:rsid w:val="0083145F"/>
    <w:rsid w:val="0083163D"/>
    <w:rsid w:val="00831B90"/>
    <w:rsid w:val="00832676"/>
    <w:rsid w:val="00832FEF"/>
    <w:rsid w:val="008331E7"/>
    <w:rsid w:val="00833662"/>
    <w:rsid w:val="0083368F"/>
    <w:rsid w:val="00833C1F"/>
    <w:rsid w:val="00833F93"/>
    <w:rsid w:val="0083412E"/>
    <w:rsid w:val="0083450D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36A"/>
    <w:rsid w:val="008424FE"/>
    <w:rsid w:val="00842885"/>
    <w:rsid w:val="008428AF"/>
    <w:rsid w:val="00842B54"/>
    <w:rsid w:val="00842BDC"/>
    <w:rsid w:val="00843231"/>
    <w:rsid w:val="00843399"/>
    <w:rsid w:val="008435FB"/>
    <w:rsid w:val="00844506"/>
    <w:rsid w:val="00844542"/>
    <w:rsid w:val="00844562"/>
    <w:rsid w:val="00844CE1"/>
    <w:rsid w:val="008450BD"/>
    <w:rsid w:val="00845263"/>
    <w:rsid w:val="008457BA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89B"/>
    <w:rsid w:val="00846F5E"/>
    <w:rsid w:val="00847C77"/>
    <w:rsid w:val="00850114"/>
    <w:rsid w:val="0085014D"/>
    <w:rsid w:val="00850353"/>
    <w:rsid w:val="00850979"/>
    <w:rsid w:val="00851243"/>
    <w:rsid w:val="00851404"/>
    <w:rsid w:val="0085180B"/>
    <w:rsid w:val="00852127"/>
    <w:rsid w:val="00852EDE"/>
    <w:rsid w:val="00853154"/>
    <w:rsid w:val="0085317A"/>
    <w:rsid w:val="00853331"/>
    <w:rsid w:val="008536D1"/>
    <w:rsid w:val="0085398B"/>
    <w:rsid w:val="00853F72"/>
    <w:rsid w:val="008543F7"/>
    <w:rsid w:val="00854594"/>
    <w:rsid w:val="0085461A"/>
    <w:rsid w:val="008546FB"/>
    <w:rsid w:val="0085483A"/>
    <w:rsid w:val="00854D43"/>
    <w:rsid w:val="00854DF9"/>
    <w:rsid w:val="008552CF"/>
    <w:rsid w:val="0085547F"/>
    <w:rsid w:val="00855531"/>
    <w:rsid w:val="00855638"/>
    <w:rsid w:val="00855877"/>
    <w:rsid w:val="0085611A"/>
    <w:rsid w:val="00856C36"/>
    <w:rsid w:val="00857433"/>
    <w:rsid w:val="00857449"/>
    <w:rsid w:val="008574E0"/>
    <w:rsid w:val="00857881"/>
    <w:rsid w:val="00857B68"/>
    <w:rsid w:val="008606F0"/>
    <w:rsid w:val="008611C4"/>
    <w:rsid w:val="008615C3"/>
    <w:rsid w:val="00861672"/>
    <w:rsid w:val="008616B6"/>
    <w:rsid w:val="008616F3"/>
    <w:rsid w:val="0086265D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3"/>
    <w:rsid w:val="00867C4A"/>
    <w:rsid w:val="00870168"/>
    <w:rsid w:val="00870982"/>
    <w:rsid w:val="00870B57"/>
    <w:rsid w:val="00871C48"/>
    <w:rsid w:val="00872572"/>
    <w:rsid w:val="00872A74"/>
    <w:rsid w:val="00872C41"/>
    <w:rsid w:val="00872F47"/>
    <w:rsid w:val="008731A9"/>
    <w:rsid w:val="00873B97"/>
    <w:rsid w:val="00873F84"/>
    <w:rsid w:val="00874296"/>
    <w:rsid w:val="00874F28"/>
    <w:rsid w:val="008751AD"/>
    <w:rsid w:val="00875A42"/>
    <w:rsid w:val="00876B57"/>
    <w:rsid w:val="0087722F"/>
    <w:rsid w:val="008772D5"/>
    <w:rsid w:val="008774F5"/>
    <w:rsid w:val="0087779C"/>
    <w:rsid w:val="00880689"/>
    <w:rsid w:val="008807EE"/>
    <w:rsid w:val="00880A9F"/>
    <w:rsid w:val="00880FF8"/>
    <w:rsid w:val="00881010"/>
    <w:rsid w:val="00881281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5E57"/>
    <w:rsid w:val="00886443"/>
    <w:rsid w:val="008866BD"/>
    <w:rsid w:val="008867E7"/>
    <w:rsid w:val="00886ABC"/>
    <w:rsid w:val="00887070"/>
    <w:rsid w:val="008872E6"/>
    <w:rsid w:val="0088741C"/>
    <w:rsid w:val="0088790F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67F"/>
    <w:rsid w:val="00892A45"/>
    <w:rsid w:val="00892F39"/>
    <w:rsid w:val="00893168"/>
    <w:rsid w:val="00893169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66E"/>
    <w:rsid w:val="00895686"/>
    <w:rsid w:val="00895869"/>
    <w:rsid w:val="00895A80"/>
    <w:rsid w:val="00895C33"/>
    <w:rsid w:val="00896150"/>
    <w:rsid w:val="008963DC"/>
    <w:rsid w:val="00896786"/>
    <w:rsid w:val="00896B09"/>
    <w:rsid w:val="0089746A"/>
    <w:rsid w:val="008974D5"/>
    <w:rsid w:val="00897DCF"/>
    <w:rsid w:val="008A0039"/>
    <w:rsid w:val="008A0048"/>
    <w:rsid w:val="008A004A"/>
    <w:rsid w:val="008A06C9"/>
    <w:rsid w:val="008A09EB"/>
    <w:rsid w:val="008A0B9E"/>
    <w:rsid w:val="008A0E2B"/>
    <w:rsid w:val="008A0F61"/>
    <w:rsid w:val="008A148F"/>
    <w:rsid w:val="008A14A9"/>
    <w:rsid w:val="008A152D"/>
    <w:rsid w:val="008A17C6"/>
    <w:rsid w:val="008A1D2C"/>
    <w:rsid w:val="008A1FF0"/>
    <w:rsid w:val="008A214F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A7F86"/>
    <w:rsid w:val="008B048B"/>
    <w:rsid w:val="008B0A84"/>
    <w:rsid w:val="008B0CF9"/>
    <w:rsid w:val="008B1698"/>
    <w:rsid w:val="008B1C03"/>
    <w:rsid w:val="008B1D6F"/>
    <w:rsid w:val="008B1DCB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3D5"/>
    <w:rsid w:val="008B541F"/>
    <w:rsid w:val="008B54B1"/>
    <w:rsid w:val="008B5A5E"/>
    <w:rsid w:val="008B5ADA"/>
    <w:rsid w:val="008B5D6A"/>
    <w:rsid w:val="008B607C"/>
    <w:rsid w:val="008B6112"/>
    <w:rsid w:val="008B6117"/>
    <w:rsid w:val="008B6614"/>
    <w:rsid w:val="008B68DE"/>
    <w:rsid w:val="008B69D9"/>
    <w:rsid w:val="008B6B9C"/>
    <w:rsid w:val="008B731C"/>
    <w:rsid w:val="008B7E61"/>
    <w:rsid w:val="008C022E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4E"/>
    <w:rsid w:val="008C34D4"/>
    <w:rsid w:val="008C35D0"/>
    <w:rsid w:val="008C3BDC"/>
    <w:rsid w:val="008C3DBE"/>
    <w:rsid w:val="008C3E1E"/>
    <w:rsid w:val="008C445C"/>
    <w:rsid w:val="008C4AF8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60A"/>
    <w:rsid w:val="008D1623"/>
    <w:rsid w:val="008D1729"/>
    <w:rsid w:val="008D1804"/>
    <w:rsid w:val="008D1E0F"/>
    <w:rsid w:val="008D1E5D"/>
    <w:rsid w:val="008D2444"/>
    <w:rsid w:val="008D2833"/>
    <w:rsid w:val="008D2931"/>
    <w:rsid w:val="008D2C40"/>
    <w:rsid w:val="008D2CC1"/>
    <w:rsid w:val="008D32B7"/>
    <w:rsid w:val="008D3443"/>
    <w:rsid w:val="008D346A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5C9D"/>
    <w:rsid w:val="008D6334"/>
    <w:rsid w:val="008D66F9"/>
    <w:rsid w:val="008D6A54"/>
    <w:rsid w:val="008D6AC0"/>
    <w:rsid w:val="008D7178"/>
    <w:rsid w:val="008D7A05"/>
    <w:rsid w:val="008D7A13"/>
    <w:rsid w:val="008E0158"/>
    <w:rsid w:val="008E02A4"/>
    <w:rsid w:val="008E0513"/>
    <w:rsid w:val="008E0D75"/>
    <w:rsid w:val="008E0F38"/>
    <w:rsid w:val="008E152C"/>
    <w:rsid w:val="008E1ACB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CA0"/>
    <w:rsid w:val="008E4078"/>
    <w:rsid w:val="008E48AD"/>
    <w:rsid w:val="008E51F5"/>
    <w:rsid w:val="008E5525"/>
    <w:rsid w:val="008E56B5"/>
    <w:rsid w:val="008E5E57"/>
    <w:rsid w:val="008E5EDE"/>
    <w:rsid w:val="008E67CC"/>
    <w:rsid w:val="008E6BEB"/>
    <w:rsid w:val="008E6C7B"/>
    <w:rsid w:val="008E6F3A"/>
    <w:rsid w:val="008E73A1"/>
    <w:rsid w:val="008E74DB"/>
    <w:rsid w:val="008E762E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6333"/>
    <w:rsid w:val="008F6A9F"/>
    <w:rsid w:val="008F772A"/>
    <w:rsid w:val="008F7BA9"/>
    <w:rsid w:val="0090013E"/>
    <w:rsid w:val="00900D9F"/>
    <w:rsid w:val="00900E55"/>
    <w:rsid w:val="009010FC"/>
    <w:rsid w:val="0090110E"/>
    <w:rsid w:val="00901368"/>
    <w:rsid w:val="009014F9"/>
    <w:rsid w:val="00901646"/>
    <w:rsid w:val="009022A3"/>
    <w:rsid w:val="00902875"/>
    <w:rsid w:val="00902CA2"/>
    <w:rsid w:val="0090335C"/>
    <w:rsid w:val="00903B7D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71B"/>
    <w:rsid w:val="00906A7C"/>
    <w:rsid w:val="00906D65"/>
    <w:rsid w:val="00907179"/>
    <w:rsid w:val="009071FD"/>
    <w:rsid w:val="00907369"/>
    <w:rsid w:val="00907432"/>
    <w:rsid w:val="00907511"/>
    <w:rsid w:val="00907A30"/>
    <w:rsid w:val="00907A9B"/>
    <w:rsid w:val="00907CD3"/>
    <w:rsid w:val="00907FE4"/>
    <w:rsid w:val="009100E3"/>
    <w:rsid w:val="009101DA"/>
    <w:rsid w:val="0091042A"/>
    <w:rsid w:val="00910921"/>
    <w:rsid w:val="00910AC7"/>
    <w:rsid w:val="00910BFE"/>
    <w:rsid w:val="00910E32"/>
    <w:rsid w:val="00911074"/>
    <w:rsid w:val="00911303"/>
    <w:rsid w:val="00911F05"/>
    <w:rsid w:val="00911FFD"/>
    <w:rsid w:val="00912184"/>
    <w:rsid w:val="0091262A"/>
    <w:rsid w:val="00912756"/>
    <w:rsid w:val="00912AA8"/>
    <w:rsid w:val="00912B85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65BD"/>
    <w:rsid w:val="009174C0"/>
    <w:rsid w:val="00917586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5DC8"/>
    <w:rsid w:val="00925EB5"/>
    <w:rsid w:val="00926A2B"/>
    <w:rsid w:val="00927047"/>
    <w:rsid w:val="00927151"/>
    <w:rsid w:val="00927ED5"/>
    <w:rsid w:val="0093074D"/>
    <w:rsid w:val="00930772"/>
    <w:rsid w:val="00930E71"/>
    <w:rsid w:val="009310F0"/>
    <w:rsid w:val="009316C7"/>
    <w:rsid w:val="0093175F"/>
    <w:rsid w:val="00931943"/>
    <w:rsid w:val="00931D4D"/>
    <w:rsid w:val="00931DBE"/>
    <w:rsid w:val="009326F9"/>
    <w:rsid w:val="00932B21"/>
    <w:rsid w:val="00932CA6"/>
    <w:rsid w:val="009333DB"/>
    <w:rsid w:val="0093451C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864"/>
    <w:rsid w:val="00937B59"/>
    <w:rsid w:val="00937E16"/>
    <w:rsid w:val="00940015"/>
    <w:rsid w:val="00940B1D"/>
    <w:rsid w:val="00940F18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526"/>
    <w:rsid w:val="00944E67"/>
    <w:rsid w:val="00945BDF"/>
    <w:rsid w:val="00946495"/>
    <w:rsid w:val="00946851"/>
    <w:rsid w:val="00946922"/>
    <w:rsid w:val="009479BD"/>
    <w:rsid w:val="00947D02"/>
    <w:rsid w:val="00947EFA"/>
    <w:rsid w:val="00947F93"/>
    <w:rsid w:val="00950108"/>
    <w:rsid w:val="0095023F"/>
    <w:rsid w:val="00950820"/>
    <w:rsid w:val="00950C40"/>
    <w:rsid w:val="00950DF9"/>
    <w:rsid w:val="00950F20"/>
    <w:rsid w:val="0095183C"/>
    <w:rsid w:val="00952395"/>
    <w:rsid w:val="009528F3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2B3"/>
    <w:rsid w:val="009543BF"/>
    <w:rsid w:val="009544FA"/>
    <w:rsid w:val="009545A7"/>
    <w:rsid w:val="00954871"/>
    <w:rsid w:val="00954ABD"/>
    <w:rsid w:val="0095528C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C3B"/>
    <w:rsid w:val="00963F87"/>
    <w:rsid w:val="0096446B"/>
    <w:rsid w:val="009646A3"/>
    <w:rsid w:val="00964938"/>
    <w:rsid w:val="0096588D"/>
    <w:rsid w:val="009658BB"/>
    <w:rsid w:val="00965B80"/>
    <w:rsid w:val="00965E7D"/>
    <w:rsid w:val="009660D3"/>
    <w:rsid w:val="009662EE"/>
    <w:rsid w:val="00966862"/>
    <w:rsid w:val="00967291"/>
    <w:rsid w:val="009678AA"/>
    <w:rsid w:val="00967E79"/>
    <w:rsid w:val="00967FEC"/>
    <w:rsid w:val="00970109"/>
    <w:rsid w:val="009704E4"/>
    <w:rsid w:val="00970A0D"/>
    <w:rsid w:val="00970BCB"/>
    <w:rsid w:val="009712BE"/>
    <w:rsid w:val="00972BEB"/>
    <w:rsid w:val="00972EB0"/>
    <w:rsid w:val="009730F4"/>
    <w:rsid w:val="00973BF1"/>
    <w:rsid w:val="00974183"/>
    <w:rsid w:val="00974860"/>
    <w:rsid w:val="00975863"/>
    <w:rsid w:val="00975CAA"/>
    <w:rsid w:val="00975DC4"/>
    <w:rsid w:val="00976038"/>
    <w:rsid w:val="009761E8"/>
    <w:rsid w:val="009766EC"/>
    <w:rsid w:val="009769A7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ACE"/>
    <w:rsid w:val="00986B5F"/>
    <w:rsid w:val="00986C0C"/>
    <w:rsid w:val="00986FFC"/>
    <w:rsid w:val="00987013"/>
    <w:rsid w:val="009871B1"/>
    <w:rsid w:val="00987B21"/>
    <w:rsid w:val="0099022F"/>
    <w:rsid w:val="00990265"/>
    <w:rsid w:val="009908EA"/>
    <w:rsid w:val="00990BD4"/>
    <w:rsid w:val="00990C93"/>
    <w:rsid w:val="00991AF7"/>
    <w:rsid w:val="00991E0A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9A9"/>
    <w:rsid w:val="00994A53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97BC9"/>
    <w:rsid w:val="009A0092"/>
    <w:rsid w:val="009A018B"/>
    <w:rsid w:val="009A0747"/>
    <w:rsid w:val="009A1622"/>
    <w:rsid w:val="009A1DA5"/>
    <w:rsid w:val="009A1F5A"/>
    <w:rsid w:val="009A302B"/>
    <w:rsid w:val="009A325D"/>
    <w:rsid w:val="009A3382"/>
    <w:rsid w:val="009A3970"/>
    <w:rsid w:val="009A39DF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23E"/>
    <w:rsid w:val="009B3C14"/>
    <w:rsid w:val="009B420B"/>
    <w:rsid w:val="009B4D93"/>
    <w:rsid w:val="009B5044"/>
    <w:rsid w:val="009B581C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C01DD"/>
    <w:rsid w:val="009C0764"/>
    <w:rsid w:val="009C0801"/>
    <w:rsid w:val="009C0B4F"/>
    <w:rsid w:val="009C0BC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0A3"/>
    <w:rsid w:val="009C43D8"/>
    <w:rsid w:val="009C4617"/>
    <w:rsid w:val="009C4A71"/>
    <w:rsid w:val="009C4C09"/>
    <w:rsid w:val="009C4CA5"/>
    <w:rsid w:val="009C4DF7"/>
    <w:rsid w:val="009C4E0F"/>
    <w:rsid w:val="009C509C"/>
    <w:rsid w:val="009C5558"/>
    <w:rsid w:val="009C5EB4"/>
    <w:rsid w:val="009C6D85"/>
    <w:rsid w:val="009C7033"/>
    <w:rsid w:val="009C7CCE"/>
    <w:rsid w:val="009C7F5D"/>
    <w:rsid w:val="009D0109"/>
    <w:rsid w:val="009D0670"/>
    <w:rsid w:val="009D0C05"/>
    <w:rsid w:val="009D0CE5"/>
    <w:rsid w:val="009D0F12"/>
    <w:rsid w:val="009D10D8"/>
    <w:rsid w:val="009D125B"/>
    <w:rsid w:val="009D139C"/>
    <w:rsid w:val="009D1510"/>
    <w:rsid w:val="009D152E"/>
    <w:rsid w:val="009D1532"/>
    <w:rsid w:val="009D18A8"/>
    <w:rsid w:val="009D1CF9"/>
    <w:rsid w:val="009D2119"/>
    <w:rsid w:val="009D22AA"/>
    <w:rsid w:val="009D30B8"/>
    <w:rsid w:val="009D382E"/>
    <w:rsid w:val="009D4060"/>
    <w:rsid w:val="009D407D"/>
    <w:rsid w:val="009D433E"/>
    <w:rsid w:val="009D51B8"/>
    <w:rsid w:val="009D5429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564"/>
    <w:rsid w:val="009E0748"/>
    <w:rsid w:val="009E10D5"/>
    <w:rsid w:val="009E118D"/>
    <w:rsid w:val="009E208E"/>
    <w:rsid w:val="009E20A2"/>
    <w:rsid w:val="009E2915"/>
    <w:rsid w:val="009E2BB8"/>
    <w:rsid w:val="009E2E5F"/>
    <w:rsid w:val="009E3109"/>
    <w:rsid w:val="009E362E"/>
    <w:rsid w:val="009E38A4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E7E91"/>
    <w:rsid w:val="009F0848"/>
    <w:rsid w:val="009F0FCD"/>
    <w:rsid w:val="009F11D1"/>
    <w:rsid w:val="009F191E"/>
    <w:rsid w:val="009F2234"/>
    <w:rsid w:val="009F2353"/>
    <w:rsid w:val="009F23F4"/>
    <w:rsid w:val="009F276C"/>
    <w:rsid w:val="009F2C09"/>
    <w:rsid w:val="009F2D6E"/>
    <w:rsid w:val="009F324E"/>
    <w:rsid w:val="009F3993"/>
    <w:rsid w:val="009F3EC6"/>
    <w:rsid w:val="009F4057"/>
    <w:rsid w:val="009F468A"/>
    <w:rsid w:val="009F46D2"/>
    <w:rsid w:val="009F4A2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D11"/>
    <w:rsid w:val="00A01F93"/>
    <w:rsid w:val="00A0223E"/>
    <w:rsid w:val="00A02356"/>
    <w:rsid w:val="00A024A7"/>
    <w:rsid w:val="00A02AED"/>
    <w:rsid w:val="00A02B23"/>
    <w:rsid w:val="00A0396F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EB9"/>
    <w:rsid w:val="00A05F87"/>
    <w:rsid w:val="00A060F2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EDB"/>
    <w:rsid w:val="00A10F20"/>
    <w:rsid w:val="00A111C6"/>
    <w:rsid w:val="00A11493"/>
    <w:rsid w:val="00A11664"/>
    <w:rsid w:val="00A1170C"/>
    <w:rsid w:val="00A117C1"/>
    <w:rsid w:val="00A1197E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B41"/>
    <w:rsid w:val="00A1635D"/>
    <w:rsid w:val="00A16465"/>
    <w:rsid w:val="00A16644"/>
    <w:rsid w:val="00A16878"/>
    <w:rsid w:val="00A170C4"/>
    <w:rsid w:val="00A17182"/>
    <w:rsid w:val="00A17ABA"/>
    <w:rsid w:val="00A2038E"/>
    <w:rsid w:val="00A2081A"/>
    <w:rsid w:val="00A20AAD"/>
    <w:rsid w:val="00A20E4B"/>
    <w:rsid w:val="00A20EAD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E36"/>
    <w:rsid w:val="00A25F2F"/>
    <w:rsid w:val="00A26033"/>
    <w:rsid w:val="00A26598"/>
    <w:rsid w:val="00A268F4"/>
    <w:rsid w:val="00A26954"/>
    <w:rsid w:val="00A273EA"/>
    <w:rsid w:val="00A2740A"/>
    <w:rsid w:val="00A27667"/>
    <w:rsid w:val="00A277C1"/>
    <w:rsid w:val="00A277F1"/>
    <w:rsid w:val="00A27D93"/>
    <w:rsid w:val="00A27F91"/>
    <w:rsid w:val="00A3013B"/>
    <w:rsid w:val="00A3027A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66A"/>
    <w:rsid w:val="00A33C48"/>
    <w:rsid w:val="00A33EAD"/>
    <w:rsid w:val="00A3458B"/>
    <w:rsid w:val="00A3486A"/>
    <w:rsid w:val="00A34CF2"/>
    <w:rsid w:val="00A34DED"/>
    <w:rsid w:val="00A34F4A"/>
    <w:rsid w:val="00A34F8C"/>
    <w:rsid w:val="00A3525C"/>
    <w:rsid w:val="00A35320"/>
    <w:rsid w:val="00A355BA"/>
    <w:rsid w:val="00A3584F"/>
    <w:rsid w:val="00A35961"/>
    <w:rsid w:val="00A35D85"/>
    <w:rsid w:val="00A361C8"/>
    <w:rsid w:val="00A364DC"/>
    <w:rsid w:val="00A36855"/>
    <w:rsid w:val="00A3685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1CAA"/>
    <w:rsid w:val="00A423D5"/>
    <w:rsid w:val="00A425ED"/>
    <w:rsid w:val="00A42738"/>
    <w:rsid w:val="00A42791"/>
    <w:rsid w:val="00A42C29"/>
    <w:rsid w:val="00A42E30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ECD"/>
    <w:rsid w:val="00A5136B"/>
    <w:rsid w:val="00A5140C"/>
    <w:rsid w:val="00A51690"/>
    <w:rsid w:val="00A51BA8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4CB1"/>
    <w:rsid w:val="00A5539A"/>
    <w:rsid w:val="00A55A94"/>
    <w:rsid w:val="00A56165"/>
    <w:rsid w:val="00A56170"/>
    <w:rsid w:val="00A563D5"/>
    <w:rsid w:val="00A56960"/>
    <w:rsid w:val="00A56BF5"/>
    <w:rsid w:val="00A572C0"/>
    <w:rsid w:val="00A57CC2"/>
    <w:rsid w:val="00A60316"/>
    <w:rsid w:val="00A607BC"/>
    <w:rsid w:val="00A60C9F"/>
    <w:rsid w:val="00A60E63"/>
    <w:rsid w:val="00A60E8D"/>
    <w:rsid w:val="00A6172A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8E9"/>
    <w:rsid w:val="00A62964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4B54"/>
    <w:rsid w:val="00A65245"/>
    <w:rsid w:val="00A658A0"/>
    <w:rsid w:val="00A65BDF"/>
    <w:rsid w:val="00A65C19"/>
    <w:rsid w:val="00A668BF"/>
    <w:rsid w:val="00A66ABB"/>
    <w:rsid w:val="00A66B99"/>
    <w:rsid w:val="00A66C4D"/>
    <w:rsid w:val="00A66D58"/>
    <w:rsid w:val="00A67298"/>
    <w:rsid w:val="00A674DB"/>
    <w:rsid w:val="00A67528"/>
    <w:rsid w:val="00A6756B"/>
    <w:rsid w:val="00A67A11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66B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969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7C8"/>
    <w:rsid w:val="00A82A14"/>
    <w:rsid w:val="00A82BC7"/>
    <w:rsid w:val="00A82D52"/>
    <w:rsid w:val="00A83833"/>
    <w:rsid w:val="00A838CA"/>
    <w:rsid w:val="00A83DAE"/>
    <w:rsid w:val="00A83E6B"/>
    <w:rsid w:val="00A8443B"/>
    <w:rsid w:val="00A846BC"/>
    <w:rsid w:val="00A84920"/>
    <w:rsid w:val="00A849B6"/>
    <w:rsid w:val="00A84AC2"/>
    <w:rsid w:val="00A84FA9"/>
    <w:rsid w:val="00A850D9"/>
    <w:rsid w:val="00A8563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A93"/>
    <w:rsid w:val="00A92C80"/>
    <w:rsid w:val="00A9325E"/>
    <w:rsid w:val="00A933D8"/>
    <w:rsid w:val="00A93ABE"/>
    <w:rsid w:val="00A93D42"/>
    <w:rsid w:val="00A941CA"/>
    <w:rsid w:val="00A94247"/>
    <w:rsid w:val="00A9445A"/>
    <w:rsid w:val="00A954A5"/>
    <w:rsid w:val="00A956DA"/>
    <w:rsid w:val="00A95BE3"/>
    <w:rsid w:val="00A95CA6"/>
    <w:rsid w:val="00A95D30"/>
    <w:rsid w:val="00A96083"/>
    <w:rsid w:val="00A96253"/>
    <w:rsid w:val="00A96476"/>
    <w:rsid w:val="00A9649F"/>
    <w:rsid w:val="00A96764"/>
    <w:rsid w:val="00A96851"/>
    <w:rsid w:val="00A96DC5"/>
    <w:rsid w:val="00A96E63"/>
    <w:rsid w:val="00A97008"/>
    <w:rsid w:val="00A97101"/>
    <w:rsid w:val="00A971FF"/>
    <w:rsid w:val="00A978C8"/>
    <w:rsid w:val="00A97B03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383"/>
    <w:rsid w:val="00AA3F0D"/>
    <w:rsid w:val="00AA44CA"/>
    <w:rsid w:val="00AA4D79"/>
    <w:rsid w:val="00AA5226"/>
    <w:rsid w:val="00AA53DF"/>
    <w:rsid w:val="00AA5689"/>
    <w:rsid w:val="00AA58E1"/>
    <w:rsid w:val="00AA5B64"/>
    <w:rsid w:val="00AA5BC8"/>
    <w:rsid w:val="00AA6425"/>
    <w:rsid w:val="00AA6A7B"/>
    <w:rsid w:val="00AA6C79"/>
    <w:rsid w:val="00AA6D0E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3BE"/>
    <w:rsid w:val="00AB2456"/>
    <w:rsid w:val="00AB248C"/>
    <w:rsid w:val="00AB2796"/>
    <w:rsid w:val="00AB2808"/>
    <w:rsid w:val="00AB2919"/>
    <w:rsid w:val="00AB2E45"/>
    <w:rsid w:val="00AB2EE5"/>
    <w:rsid w:val="00AB3482"/>
    <w:rsid w:val="00AB36C6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6077"/>
    <w:rsid w:val="00AB607C"/>
    <w:rsid w:val="00AB61D2"/>
    <w:rsid w:val="00AB621F"/>
    <w:rsid w:val="00AB6325"/>
    <w:rsid w:val="00AB6EF4"/>
    <w:rsid w:val="00AB6F96"/>
    <w:rsid w:val="00AB6FF4"/>
    <w:rsid w:val="00AB7408"/>
    <w:rsid w:val="00AB772B"/>
    <w:rsid w:val="00AB786C"/>
    <w:rsid w:val="00AB78A4"/>
    <w:rsid w:val="00AC016B"/>
    <w:rsid w:val="00AC05C8"/>
    <w:rsid w:val="00AC084D"/>
    <w:rsid w:val="00AC0885"/>
    <w:rsid w:val="00AC0CE6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E05"/>
    <w:rsid w:val="00AD0659"/>
    <w:rsid w:val="00AD0E15"/>
    <w:rsid w:val="00AD0F76"/>
    <w:rsid w:val="00AD117A"/>
    <w:rsid w:val="00AD12AE"/>
    <w:rsid w:val="00AD16C5"/>
    <w:rsid w:val="00AD175F"/>
    <w:rsid w:val="00AD196B"/>
    <w:rsid w:val="00AD1B34"/>
    <w:rsid w:val="00AD1FC0"/>
    <w:rsid w:val="00AD2204"/>
    <w:rsid w:val="00AD2435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615"/>
    <w:rsid w:val="00AE0460"/>
    <w:rsid w:val="00AE051C"/>
    <w:rsid w:val="00AE06F2"/>
    <w:rsid w:val="00AE07E3"/>
    <w:rsid w:val="00AE08E2"/>
    <w:rsid w:val="00AE08E8"/>
    <w:rsid w:val="00AE10F0"/>
    <w:rsid w:val="00AE17C1"/>
    <w:rsid w:val="00AE26C3"/>
    <w:rsid w:val="00AE27C9"/>
    <w:rsid w:val="00AE2B2C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478"/>
    <w:rsid w:val="00AE78C2"/>
    <w:rsid w:val="00AE7F28"/>
    <w:rsid w:val="00AF00E6"/>
    <w:rsid w:val="00AF010F"/>
    <w:rsid w:val="00AF047A"/>
    <w:rsid w:val="00AF056E"/>
    <w:rsid w:val="00AF0A23"/>
    <w:rsid w:val="00AF0AEC"/>
    <w:rsid w:val="00AF1080"/>
    <w:rsid w:val="00AF108C"/>
    <w:rsid w:val="00AF1647"/>
    <w:rsid w:val="00AF1677"/>
    <w:rsid w:val="00AF1BB1"/>
    <w:rsid w:val="00AF2376"/>
    <w:rsid w:val="00AF29E0"/>
    <w:rsid w:val="00AF2BAB"/>
    <w:rsid w:val="00AF2CEC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5FA8"/>
    <w:rsid w:val="00AF6BCE"/>
    <w:rsid w:val="00AF6FB4"/>
    <w:rsid w:val="00AF7487"/>
    <w:rsid w:val="00AF77EA"/>
    <w:rsid w:val="00B00357"/>
    <w:rsid w:val="00B003EA"/>
    <w:rsid w:val="00B004D3"/>
    <w:rsid w:val="00B00537"/>
    <w:rsid w:val="00B009E3"/>
    <w:rsid w:val="00B00B80"/>
    <w:rsid w:val="00B00D3C"/>
    <w:rsid w:val="00B01547"/>
    <w:rsid w:val="00B01C95"/>
    <w:rsid w:val="00B01EE0"/>
    <w:rsid w:val="00B023D8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675"/>
    <w:rsid w:val="00B079F4"/>
    <w:rsid w:val="00B07F2F"/>
    <w:rsid w:val="00B10167"/>
    <w:rsid w:val="00B102C7"/>
    <w:rsid w:val="00B10A3C"/>
    <w:rsid w:val="00B10C1D"/>
    <w:rsid w:val="00B11A96"/>
    <w:rsid w:val="00B11EC8"/>
    <w:rsid w:val="00B12114"/>
    <w:rsid w:val="00B1281A"/>
    <w:rsid w:val="00B12A35"/>
    <w:rsid w:val="00B13384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6F3F"/>
    <w:rsid w:val="00B17447"/>
    <w:rsid w:val="00B17612"/>
    <w:rsid w:val="00B1775D"/>
    <w:rsid w:val="00B17AF3"/>
    <w:rsid w:val="00B17E0F"/>
    <w:rsid w:val="00B2011A"/>
    <w:rsid w:val="00B2092A"/>
    <w:rsid w:val="00B20992"/>
    <w:rsid w:val="00B20A74"/>
    <w:rsid w:val="00B20B25"/>
    <w:rsid w:val="00B20CDE"/>
    <w:rsid w:val="00B20F1D"/>
    <w:rsid w:val="00B20FC0"/>
    <w:rsid w:val="00B21196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4F"/>
    <w:rsid w:val="00B2617C"/>
    <w:rsid w:val="00B26312"/>
    <w:rsid w:val="00B264FA"/>
    <w:rsid w:val="00B266DA"/>
    <w:rsid w:val="00B26994"/>
    <w:rsid w:val="00B26FFD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3059"/>
    <w:rsid w:val="00B33470"/>
    <w:rsid w:val="00B335B9"/>
    <w:rsid w:val="00B3399B"/>
    <w:rsid w:val="00B33A44"/>
    <w:rsid w:val="00B347EB"/>
    <w:rsid w:val="00B356CB"/>
    <w:rsid w:val="00B35F55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134"/>
    <w:rsid w:val="00B40558"/>
    <w:rsid w:val="00B406D2"/>
    <w:rsid w:val="00B40B43"/>
    <w:rsid w:val="00B40F65"/>
    <w:rsid w:val="00B418A0"/>
    <w:rsid w:val="00B41C32"/>
    <w:rsid w:val="00B41C94"/>
    <w:rsid w:val="00B4217E"/>
    <w:rsid w:val="00B422EF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573"/>
    <w:rsid w:val="00B448E1"/>
    <w:rsid w:val="00B44B58"/>
    <w:rsid w:val="00B44D2E"/>
    <w:rsid w:val="00B44E83"/>
    <w:rsid w:val="00B452BB"/>
    <w:rsid w:val="00B452E6"/>
    <w:rsid w:val="00B45838"/>
    <w:rsid w:val="00B45A40"/>
    <w:rsid w:val="00B46029"/>
    <w:rsid w:val="00B46102"/>
    <w:rsid w:val="00B461D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07E6"/>
    <w:rsid w:val="00B5086B"/>
    <w:rsid w:val="00B51396"/>
    <w:rsid w:val="00B517A3"/>
    <w:rsid w:val="00B517B7"/>
    <w:rsid w:val="00B51B07"/>
    <w:rsid w:val="00B52864"/>
    <w:rsid w:val="00B52A2D"/>
    <w:rsid w:val="00B52BB1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F6"/>
    <w:rsid w:val="00B6206C"/>
    <w:rsid w:val="00B62C47"/>
    <w:rsid w:val="00B63D63"/>
    <w:rsid w:val="00B63EC3"/>
    <w:rsid w:val="00B63F47"/>
    <w:rsid w:val="00B645C5"/>
    <w:rsid w:val="00B64647"/>
    <w:rsid w:val="00B646C4"/>
    <w:rsid w:val="00B647F5"/>
    <w:rsid w:val="00B6485C"/>
    <w:rsid w:val="00B649E7"/>
    <w:rsid w:val="00B64E5B"/>
    <w:rsid w:val="00B65BBE"/>
    <w:rsid w:val="00B65DE4"/>
    <w:rsid w:val="00B66468"/>
    <w:rsid w:val="00B665CB"/>
    <w:rsid w:val="00B668C6"/>
    <w:rsid w:val="00B66E8E"/>
    <w:rsid w:val="00B6791F"/>
    <w:rsid w:val="00B67939"/>
    <w:rsid w:val="00B67AC0"/>
    <w:rsid w:val="00B67C57"/>
    <w:rsid w:val="00B70028"/>
    <w:rsid w:val="00B7020B"/>
    <w:rsid w:val="00B70401"/>
    <w:rsid w:val="00B70718"/>
    <w:rsid w:val="00B70740"/>
    <w:rsid w:val="00B70C70"/>
    <w:rsid w:val="00B70CAE"/>
    <w:rsid w:val="00B71238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153"/>
    <w:rsid w:val="00B76370"/>
    <w:rsid w:val="00B76446"/>
    <w:rsid w:val="00B76694"/>
    <w:rsid w:val="00B76812"/>
    <w:rsid w:val="00B76EAD"/>
    <w:rsid w:val="00B76EF2"/>
    <w:rsid w:val="00B77A86"/>
    <w:rsid w:val="00B80108"/>
    <w:rsid w:val="00B8029D"/>
    <w:rsid w:val="00B80527"/>
    <w:rsid w:val="00B80F4A"/>
    <w:rsid w:val="00B810AF"/>
    <w:rsid w:val="00B81179"/>
    <w:rsid w:val="00B81548"/>
    <w:rsid w:val="00B816BC"/>
    <w:rsid w:val="00B82298"/>
    <w:rsid w:val="00B822BB"/>
    <w:rsid w:val="00B82880"/>
    <w:rsid w:val="00B82DC8"/>
    <w:rsid w:val="00B83203"/>
    <w:rsid w:val="00B836C8"/>
    <w:rsid w:val="00B837B8"/>
    <w:rsid w:val="00B8385D"/>
    <w:rsid w:val="00B83D4C"/>
    <w:rsid w:val="00B83DCC"/>
    <w:rsid w:val="00B844EE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36"/>
    <w:rsid w:val="00B90844"/>
    <w:rsid w:val="00B909DC"/>
    <w:rsid w:val="00B90A65"/>
    <w:rsid w:val="00B9107D"/>
    <w:rsid w:val="00B914D8"/>
    <w:rsid w:val="00B91E8E"/>
    <w:rsid w:val="00B92504"/>
    <w:rsid w:val="00B925A9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5A"/>
    <w:rsid w:val="00BA0272"/>
    <w:rsid w:val="00BA05C2"/>
    <w:rsid w:val="00BA12C0"/>
    <w:rsid w:val="00BA142B"/>
    <w:rsid w:val="00BA145E"/>
    <w:rsid w:val="00BA15AE"/>
    <w:rsid w:val="00BA17A5"/>
    <w:rsid w:val="00BA1AF1"/>
    <w:rsid w:val="00BA1B6E"/>
    <w:rsid w:val="00BA1EEE"/>
    <w:rsid w:val="00BA1F29"/>
    <w:rsid w:val="00BA1FED"/>
    <w:rsid w:val="00BA249B"/>
    <w:rsid w:val="00BA27EC"/>
    <w:rsid w:val="00BA2863"/>
    <w:rsid w:val="00BA2946"/>
    <w:rsid w:val="00BA29A6"/>
    <w:rsid w:val="00BA2B1D"/>
    <w:rsid w:val="00BA2D6F"/>
    <w:rsid w:val="00BA328C"/>
    <w:rsid w:val="00BA3549"/>
    <w:rsid w:val="00BA394E"/>
    <w:rsid w:val="00BA3A58"/>
    <w:rsid w:val="00BA3B82"/>
    <w:rsid w:val="00BA41FC"/>
    <w:rsid w:val="00BA4325"/>
    <w:rsid w:val="00BA445B"/>
    <w:rsid w:val="00BA4571"/>
    <w:rsid w:val="00BA46CB"/>
    <w:rsid w:val="00BA48C7"/>
    <w:rsid w:val="00BA56EB"/>
    <w:rsid w:val="00BA574D"/>
    <w:rsid w:val="00BA61FC"/>
    <w:rsid w:val="00BA6362"/>
    <w:rsid w:val="00BA63BF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B00CE"/>
    <w:rsid w:val="00BB0209"/>
    <w:rsid w:val="00BB0317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307"/>
    <w:rsid w:val="00BB233E"/>
    <w:rsid w:val="00BB2456"/>
    <w:rsid w:val="00BB3334"/>
    <w:rsid w:val="00BB33B7"/>
    <w:rsid w:val="00BB38D0"/>
    <w:rsid w:val="00BB3A27"/>
    <w:rsid w:val="00BB48BF"/>
    <w:rsid w:val="00BB4B97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5A1"/>
    <w:rsid w:val="00BB770C"/>
    <w:rsid w:val="00BB7B76"/>
    <w:rsid w:val="00BB7BF1"/>
    <w:rsid w:val="00BB7C36"/>
    <w:rsid w:val="00BB7E7D"/>
    <w:rsid w:val="00BC0007"/>
    <w:rsid w:val="00BC0196"/>
    <w:rsid w:val="00BC032C"/>
    <w:rsid w:val="00BC0668"/>
    <w:rsid w:val="00BC07FE"/>
    <w:rsid w:val="00BC0DDA"/>
    <w:rsid w:val="00BC19F2"/>
    <w:rsid w:val="00BC2163"/>
    <w:rsid w:val="00BC21A4"/>
    <w:rsid w:val="00BC21C2"/>
    <w:rsid w:val="00BC2447"/>
    <w:rsid w:val="00BC3510"/>
    <w:rsid w:val="00BC38F5"/>
    <w:rsid w:val="00BC3915"/>
    <w:rsid w:val="00BC3B1D"/>
    <w:rsid w:val="00BC3F07"/>
    <w:rsid w:val="00BC3FC1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9A5"/>
    <w:rsid w:val="00BC71EF"/>
    <w:rsid w:val="00BC7766"/>
    <w:rsid w:val="00BC7D5F"/>
    <w:rsid w:val="00BC7DA2"/>
    <w:rsid w:val="00BD01AB"/>
    <w:rsid w:val="00BD04B3"/>
    <w:rsid w:val="00BD0EA1"/>
    <w:rsid w:val="00BD113C"/>
    <w:rsid w:val="00BD1417"/>
    <w:rsid w:val="00BD1789"/>
    <w:rsid w:val="00BD1AC2"/>
    <w:rsid w:val="00BD1CA8"/>
    <w:rsid w:val="00BD20FC"/>
    <w:rsid w:val="00BD24C5"/>
    <w:rsid w:val="00BD2619"/>
    <w:rsid w:val="00BD28E2"/>
    <w:rsid w:val="00BD2BD1"/>
    <w:rsid w:val="00BD4255"/>
    <w:rsid w:val="00BD43B6"/>
    <w:rsid w:val="00BD4A58"/>
    <w:rsid w:val="00BD4BFE"/>
    <w:rsid w:val="00BD5132"/>
    <w:rsid w:val="00BD536C"/>
    <w:rsid w:val="00BD56F3"/>
    <w:rsid w:val="00BD5A49"/>
    <w:rsid w:val="00BD5D35"/>
    <w:rsid w:val="00BD6AFF"/>
    <w:rsid w:val="00BD6D51"/>
    <w:rsid w:val="00BD6E71"/>
    <w:rsid w:val="00BD7834"/>
    <w:rsid w:val="00BD7C79"/>
    <w:rsid w:val="00BD7CD7"/>
    <w:rsid w:val="00BD7CE9"/>
    <w:rsid w:val="00BE0608"/>
    <w:rsid w:val="00BE0985"/>
    <w:rsid w:val="00BE0A63"/>
    <w:rsid w:val="00BE0C89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8A0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1B11"/>
    <w:rsid w:val="00BF21C6"/>
    <w:rsid w:val="00BF29BD"/>
    <w:rsid w:val="00BF2AEA"/>
    <w:rsid w:val="00BF2DBC"/>
    <w:rsid w:val="00BF30B6"/>
    <w:rsid w:val="00BF3E6C"/>
    <w:rsid w:val="00BF402C"/>
    <w:rsid w:val="00BF43FB"/>
    <w:rsid w:val="00BF5640"/>
    <w:rsid w:val="00BF5BAC"/>
    <w:rsid w:val="00BF5BF0"/>
    <w:rsid w:val="00BF5F20"/>
    <w:rsid w:val="00BF6342"/>
    <w:rsid w:val="00BF711F"/>
    <w:rsid w:val="00BF73BF"/>
    <w:rsid w:val="00BF766C"/>
    <w:rsid w:val="00BF7B2A"/>
    <w:rsid w:val="00BF7B3C"/>
    <w:rsid w:val="00BF7ECC"/>
    <w:rsid w:val="00BF7FA2"/>
    <w:rsid w:val="00C0026F"/>
    <w:rsid w:val="00C007FD"/>
    <w:rsid w:val="00C00BC0"/>
    <w:rsid w:val="00C00BD2"/>
    <w:rsid w:val="00C00DB7"/>
    <w:rsid w:val="00C00EE4"/>
    <w:rsid w:val="00C010E9"/>
    <w:rsid w:val="00C01387"/>
    <w:rsid w:val="00C01445"/>
    <w:rsid w:val="00C0164F"/>
    <w:rsid w:val="00C018EC"/>
    <w:rsid w:val="00C018FE"/>
    <w:rsid w:val="00C01A79"/>
    <w:rsid w:val="00C01AC5"/>
    <w:rsid w:val="00C01C5C"/>
    <w:rsid w:val="00C01ED3"/>
    <w:rsid w:val="00C0258F"/>
    <w:rsid w:val="00C02AD0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07739"/>
    <w:rsid w:val="00C1044E"/>
    <w:rsid w:val="00C104AA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B6C"/>
    <w:rsid w:val="00C12C53"/>
    <w:rsid w:val="00C131D8"/>
    <w:rsid w:val="00C137D8"/>
    <w:rsid w:val="00C13AB2"/>
    <w:rsid w:val="00C13D24"/>
    <w:rsid w:val="00C1434E"/>
    <w:rsid w:val="00C15041"/>
    <w:rsid w:val="00C150FB"/>
    <w:rsid w:val="00C1533A"/>
    <w:rsid w:val="00C1548D"/>
    <w:rsid w:val="00C1573F"/>
    <w:rsid w:val="00C15A64"/>
    <w:rsid w:val="00C16372"/>
    <w:rsid w:val="00C16419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3FB4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2273"/>
    <w:rsid w:val="00C3271E"/>
    <w:rsid w:val="00C32AAC"/>
    <w:rsid w:val="00C32DC5"/>
    <w:rsid w:val="00C3318F"/>
    <w:rsid w:val="00C33671"/>
    <w:rsid w:val="00C33CA7"/>
    <w:rsid w:val="00C342CC"/>
    <w:rsid w:val="00C3458F"/>
    <w:rsid w:val="00C3473C"/>
    <w:rsid w:val="00C34B9E"/>
    <w:rsid w:val="00C3509E"/>
    <w:rsid w:val="00C3525C"/>
    <w:rsid w:val="00C352BC"/>
    <w:rsid w:val="00C35344"/>
    <w:rsid w:val="00C35956"/>
    <w:rsid w:val="00C35D79"/>
    <w:rsid w:val="00C36B85"/>
    <w:rsid w:val="00C36F80"/>
    <w:rsid w:val="00C370F2"/>
    <w:rsid w:val="00C373FA"/>
    <w:rsid w:val="00C377E4"/>
    <w:rsid w:val="00C37911"/>
    <w:rsid w:val="00C37984"/>
    <w:rsid w:val="00C4019A"/>
    <w:rsid w:val="00C401AD"/>
    <w:rsid w:val="00C402F0"/>
    <w:rsid w:val="00C404DB"/>
    <w:rsid w:val="00C4058E"/>
    <w:rsid w:val="00C407F6"/>
    <w:rsid w:val="00C40856"/>
    <w:rsid w:val="00C40A9C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950"/>
    <w:rsid w:val="00C43A5E"/>
    <w:rsid w:val="00C443FF"/>
    <w:rsid w:val="00C44620"/>
    <w:rsid w:val="00C44C34"/>
    <w:rsid w:val="00C44FCA"/>
    <w:rsid w:val="00C455EA"/>
    <w:rsid w:val="00C456C9"/>
    <w:rsid w:val="00C4586D"/>
    <w:rsid w:val="00C45964"/>
    <w:rsid w:val="00C45A59"/>
    <w:rsid w:val="00C4601B"/>
    <w:rsid w:val="00C4602E"/>
    <w:rsid w:val="00C46499"/>
    <w:rsid w:val="00C46B6C"/>
    <w:rsid w:val="00C46FDC"/>
    <w:rsid w:val="00C47022"/>
    <w:rsid w:val="00C474C2"/>
    <w:rsid w:val="00C47B0F"/>
    <w:rsid w:val="00C51027"/>
    <w:rsid w:val="00C523B8"/>
    <w:rsid w:val="00C524BF"/>
    <w:rsid w:val="00C524E7"/>
    <w:rsid w:val="00C52815"/>
    <w:rsid w:val="00C52933"/>
    <w:rsid w:val="00C52946"/>
    <w:rsid w:val="00C529CF"/>
    <w:rsid w:val="00C53455"/>
    <w:rsid w:val="00C53E71"/>
    <w:rsid w:val="00C540AA"/>
    <w:rsid w:val="00C54131"/>
    <w:rsid w:val="00C544AB"/>
    <w:rsid w:val="00C544FC"/>
    <w:rsid w:val="00C54595"/>
    <w:rsid w:val="00C54CE2"/>
    <w:rsid w:val="00C54E61"/>
    <w:rsid w:val="00C5643C"/>
    <w:rsid w:val="00C568F3"/>
    <w:rsid w:val="00C56DB7"/>
    <w:rsid w:val="00C57093"/>
    <w:rsid w:val="00C57126"/>
    <w:rsid w:val="00C57916"/>
    <w:rsid w:val="00C57A51"/>
    <w:rsid w:val="00C60016"/>
    <w:rsid w:val="00C6027D"/>
    <w:rsid w:val="00C604A8"/>
    <w:rsid w:val="00C610C4"/>
    <w:rsid w:val="00C619A7"/>
    <w:rsid w:val="00C61A05"/>
    <w:rsid w:val="00C61B02"/>
    <w:rsid w:val="00C61EAE"/>
    <w:rsid w:val="00C61EAF"/>
    <w:rsid w:val="00C62835"/>
    <w:rsid w:val="00C6304A"/>
    <w:rsid w:val="00C63782"/>
    <w:rsid w:val="00C63AD7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1B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E0C"/>
    <w:rsid w:val="00C77129"/>
    <w:rsid w:val="00C7720D"/>
    <w:rsid w:val="00C77429"/>
    <w:rsid w:val="00C777EE"/>
    <w:rsid w:val="00C77B5D"/>
    <w:rsid w:val="00C77EE9"/>
    <w:rsid w:val="00C80169"/>
    <w:rsid w:val="00C80512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349E"/>
    <w:rsid w:val="00C83A82"/>
    <w:rsid w:val="00C8409E"/>
    <w:rsid w:val="00C8415E"/>
    <w:rsid w:val="00C8455E"/>
    <w:rsid w:val="00C84E6E"/>
    <w:rsid w:val="00C854C2"/>
    <w:rsid w:val="00C85D82"/>
    <w:rsid w:val="00C8601C"/>
    <w:rsid w:val="00C86287"/>
    <w:rsid w:val="00C86656"/>
    <w:rsid w:val="00C86710"/>
    <w:rsid w:val="00C86B83"/>
    <w:rsid w:val="00C87347"/>
    <w:rsid w:val="00C87496"/>
    <w:rsid w:val="00C8791B"/>
    <w:rsid w:val="00C879F3"/>
    <w:rsid w:val="00C900E2"/>
    <w:rsid w:val="00C901E0"/>
    <w:rsid w:val="00C903C4"/>
    <w:rsid w:val="00C90DAD"/>
    <w:rsid w:val="00C90F7D"/>
    <w:rsid w:val="00C910B8"/>
    <w:rsid w:val="00C91366"/>
    <w:rsid w:val="00C91889"/>
    <w:rsid w:val="00C91A16"/>
    <w:rsid w:val="00C91D55"/>
    <w:rsid w:val="00C91E45"/>
    <w:rsid w:val="00C92BDB"/>
    <w:rsid w:val="00C92D26"/>
    <w:rsid w:val="00C933ED"/>
    <w:rsid w:val="00C93D63"/>
    <w:rsid w:val="00C93E98"/>
    <w:rsid w:val="00C940B1"/>
    <w:rsid w:val="00C942C1"/>
    <w:rsid w:val="00C94B5F"/>
    <w:rsid w:val="00C94E15"/>
    <w:rsid w:val="00C951A8"/>
    <w:rsid w:val="00C9546E"/>
    <w:rsid w:val="00C95470"/>
    <w:rsid w:val="00C95E5D"/>
    <w:rsid w:val="00C9604C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BB2"/>
    <w:rsid w:val="00CA0C3A"/>
    <w:rsid w:val="00CA24E5"/>
    <w:rsid w:val="00CA2A25"/>
    <w:rsid w:val="00CA2AA8"/>
    <w:rsid w:val="00CA2B6C"/>
    <w:rsid w:val="00CA300D"/>
    <w:rsid w:val="00CA3065"/>
    <w:rsid w:val="00CA3342"/>
    <w:rsid w:val="00CA35FA"/>
    <w:rsid w:val="00CA39AC"/>
    <w:rsid w:val="00CA3D66"/>
    <w:rsid w:val="00CA4299"/>
    <w:rsid w:val="00CA4845"/>
    <w:rsid w:val="00CA52FD"/>
    <w:rsid w:val="00CA53A6"/>
    <w:rsid w:val="00CA5528"/>
    <w:rsid w:val="00CA5625"/>
    <w:rsid w:val="00CA5A2C"/>
    <w:rsid w:val="00CA5BA1"/>
    <w:rsid w:val="00CA611C"/>
    <w:rsid w:val="00CA625A"/>
    <w:rsid w:val="00CA6749"/>
    <w:rsid w:val="00CA6CB6"/>
    <w:rsid w:val="00CA6D34"/>
    <w:rsid w:val="00CA6D9B"/>
    <w:rsid w:val="00CA6F47"/>
    <w:rsid w:val="00CA718A"/>
    <w:rsid w:val="00CB0A68"/>
    <w:rsid w:val="00CB12FC"/>
    <w:rsid w:val="00CB182F"/>
    <w:rsid w:val="00CB21FF"/>
    <w:rsid w:val="00CB269D"/>
    <w:rsid w:val="00CB2D73"/>
    <w:rsid w:val="00CB37BA"/>
    <w:rsid w:val="00CB3D0D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959"/>
    <w:rsid w:val="00CC2DF3"/>
    <w:rsid w:val="00CC2EA2"/>
    <w:rsid w:val="00CC2F42"/>
    <w:rsid w:val="00CC3505"/>
    <w:rsid w:val="00CC41B2"/>
    <w:rsid w:val="00CC4409"/>
    <w:rsid w:val="00CC4578"/>
    <w:rsid w:val="00CC495C"/>
    <w:rsid w:val="00CC52DD"/>
    <w:rsid w:val="00CC5615"/>
    <w:rsid w:val="00CC5C35"/>
    <w:rsid w:val="00CC5D27"/>
    <w:rsid w:val="00CC5F64"/>
    <w:rsid w:val="00CC6128"/>
    <w:rsid w:val="00CC66AE"/>
    <w:rsid w:val="00CC68C5"/>
    <w:rsid w:val="00CC774E"/>
    <w:rsid w:val="00CD0634"/>
    <w:rsid w:val="00CD067E"/>
    <w:rsid w:val="00CD085C"/>
    <w:rsid w:val="00CD0C44"/>
    <w:rsid w:val="00CD0F7A"/>
    <w:rsid w:val="00CD1680"/>
    <w:rsid w:val="00CD29F9"/>
    <w:rsid w:val="00CD2BD0"/>
    <w:rsid w:val="00CD2C27"/>
    <w:rsid w:val="00CD2F5E"/>
    <w:rsid w:val="00CD3C2F"/>
    <w:rsid w:val="00CD3EB4"/>
    <w:rsid w:val="00CD422B"/>
    <w:rsid w:val="00CD45F3"/>
    <w:rsid w:val="00CD46A7"/>
    <w:rsid w:val="00CD4A9C"/>
    <w:rsid w:val="00CD4AE5"/>
    <w:rsid w:val="00CD4C88"/>
    <w:rsid w:val="00CD5310"/>
    <w:rsid w:val="00CD54B1"/>
    <w:rsid w:val="00CD55D9"/>
    <w:rsid w:val="00CD595B"/>
    <w:rsid w:val="00CD616D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DE"/>
    <w:rsid w:val="00CF0CF2"/>
    <w:rsid w:val="00CF210D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208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CE4"/>
    <w:rsid w:val="00D00E40"/>
    <w:rsid w:val="00D01355"/>
    <w:rsid w:val="00D0185B"/>
    <w:rsid w:val="00D021C4"/>
    <w:rsid w:val="00D0252C"/>
    <w:rsid w:val="00D02E5F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8B7"/>
    <w:rsid w:val="00D06DBB"/>
    <w:rsid w:val="00D06E65"/>
    <w:rsid w:val="00D07349"/>
    <w:rsid w:val="00D07371"/>
    <w:rsid w:val="00D075E4"/>
    <w:rsid w:val="00D07A15"/>
    <w:rsid w:val="00D07A81"/>
    <w:rsid w:val="00D10CA5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509F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716A"/>
    <w:rsid w:val="00D275EA"/>
    <w:rsid w:val="00D27916"/>
    <w:rsid w:val="00D27964"/>
    <w:rsid w:val="00D27CB6"/>
    <w:rsid w:val="00D3003E"/>
    <w:rsid w:val="00D3013C"/>
    <w:rsid w:val="00D30393"/>
    <w:rsid w:val="00D30DA3"/>
    <w:rsid w:val="00D31123"/>
    <w:rsid w:val="00D311B4"/>
    <w:rsid w:val="00D3120C"/>
    <w:rsid w:val="00D31325"/>
    <w:rsid w:val="00D31505"/>
    <w:rsid w:val="00D315EE"/>
    <w:rsid w:val="00D31A34"/>
    <w:rsid w:val="00D31B9F"/>
    <w:rsid w:val="00D3221A"/>
    <w:rsid w:val="00D326D9"/>
    <w:rsid w:val="00D329C0"/>
    <w:rsid w:val="00D32D58"/>
    <w:rsid w:val="00D33068"/>
    <w:rsid w:val="00D343C2"/>
    <w:rsid w:val="00D34411"/>
    <w:rsid w:val="00D34601"/>
    <w:rsid w:val="00D34A70"/>
    <w:rsid w:val="00D353E0"/>
    <w:rsid w:val="00D3572C"/>
    <w:rsid w:val="00D35CBF"/>
    <w:rsid w:val="00D35D85"/>
    <w:rsid w:val="00D36268"/>
    <w:rsid w:val="00D36308"/>
    <w:rsid w:val="00D36469"/>
    <w:rsid w:val="00D3655E"/>
    <w:rsid w:val="00D36ABA"/>
    <w:rsid w:val="00D37252"/>
    <w:rsid w:val="00D374F0"/>
    <w:rsid w:val="00D37ADB"/>
    <w:rsid w:val="00D37E4F"/>
    <w:rsid w:val="00D405B4"/>
    <w:rsid w:val="00D40686"/>
    <w:rsid w:val="00D40FB4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BF6"/>
    <w:rsid w:val="00D44CFF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59"/>
    <w:rsid w:val="00D471AE"/>
    <w:rsid w:val="00D4732F"/>
    <w:rsid w:val="00D47438"/>
    <w:rsid w:val="00D4753D"/>
    <w:rsid w:val="00D47640"/>
    <w:rsid w:val="00D50263"/>
    <w:rsid w:val="00D5035D"/>
    <w:rsid w:val="00D5060A"/>
    <w:rsid w:val="00D50984"/>
    <w:rsid w:val="00D50C7E"/>
    <w:rsid w:val="00D50EEC"/>
    <w:rsid w:val="00D51187"/>
    <w:rsid w:val="00D51968"/>
    <w:rsid w:val="00D52D47"/>
    <w:rsid w:val="00D530A9"/>
    <w:rsid w:val="00D535C8"/>
    <w:rsid w:val="00D53A79"/>
    <w:rsid w:val="00D53C52"/>
    <w:rsid w:val="00D53D41"/>
    <w:rsid w:val="00D53EB9"/>
    <w:rsid w:val="00D54619"/>
    <w:rsid w:val="00D54C0D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2E93"/>
    <w:rsid w:val="00D63386"/>
    <w:rsid w:val="00D63394"/>
    <w:rsid w:val="00D6372C"/>
    <w:rsid w:val="00D63CDC"/>
    <w:rsid w:val="00D64811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2674"/>
    <w:rsid w:val="00D72868"/>
    <w:rsid w:val="00D729C8"/>
    <w:rsid w:val="00D734AF"/>
    <w:rsid w:val="00D737BE"/>
    <w:rsid w:val="00D73D31"/>
    <w:rsid w:val="00D740AD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E7E"/>
    <w:rsid w:val="00D821F9"/>
    <w:rsid w:val="00D829F8"/>
    <w:rsid w:val="00D833F4"/>
    <w:rsid w:val="00D837D1"/>
    <w:rsid w:val="00D83992"/>
    <w:rsid w:val="00D84197"/>
    <w:rsid w:val="00D846FD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25D2"/>
    <w:rsid w:val="00D93141"/>
    <w:rsid w:val="00D933F1"/>
    <w:rsid w:val="00D9376E"/>
    <w:rsid w:val="00D937A7"/>
    <w:rsid w:val="00D94486"/>
    <w:rsid w:val="00D94671"/>
    <w:rsid w:val="00D94BAF"/>
    <w:rsid w:val="00D9598E"/>
    <w:rsid w:val="00D95D45"/>
    <w:rsid w:val="00D95FB7"/>
    <w:rsid w:val="00D96FCF"/>
    <w:rsid w:val="00D97187"/>
    <w:rsid w:val="00D97671"/>
    <w:rsid w:val="00D97FEF"/>
    <w:rsid w:val="00DA006F"/>
    <w:rsid w:val="00DA0A92"/>
    <w:rsid w:val="00DA0E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A9B"/>
    <w:rsid w:val="00DA4F16"/>
    <w:rsid w:val="00DA5135"/>
    <w:rsid w:val="00DA5153"/>
    <w:rsid w:val="00DA5777"/>
    <w:rsid w:val="00DA5AC5"/>
    <w:rsid w:val="00DA6277"/>
    <w:rsid w:val="00DA6800"/>
    <w:rsid w:val="00DA69A2"/>
    <w:rsid w:val="00DA6B31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B6D"/>
    <w:rsid w:val="00DB3E57"/>
    <w:rsid w:val="00DB42CC"/>
    <w:rsid w:val="00DB4B3A"/>
    <w:rsid w:val="00DB4DE4"/>
    <w:rsid w:val="00DB5079"/>
    <w:rsid w:val="00DB55C7"/>
    <w:rsid w:val="00DB5C69"/>
    <w:rsid w:val="00DB5F37"/>
    <w:rsid w:val="00DB68B9"/>
    <w:rsid w:val="00DB74F6"/>
    <w:rsid w:val="00DB751E"/>
    <w:rsid w:val="00DB758F"/>
    <w:rsid w:val="00DB7D3C"/>
    <w:rsid w:val="00DC03AA"/>
    <w:rsid w:val="00DC0992"/>
    <w:rsid w:val="00DC0BF6"/>
    <w:rsid w:val="00DC0DC8"/>
    <w:rsid w:val="00DC11F9"/>
    <w:rsid w:val="00DC1A10"/>
    <w:rsid w:val="00DC1B77"/>
    <w:rsid w:val="00DC1FB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440C"/>
    <w:rsid w:val="00DC4C88"/>
    <w:rsid w:val="00DC5AE8"/>
    <w:rsid w:val="00DC5DFC"/>
    <w:rsid w:val="00DC604C"/>
    <w:rsid w:val="00DC6911"/>
    <w:rsid w:val="00DC6B46"/>
    <w:rsid w:val="00DC6BD3"/>
    <w:rsid w:val="00DC6CD0"/>
    <w:rsid w:val="00DC6FCF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5E9A"/>
    <w:rsid w:val="00DD64F9"/>
    <w:rsid w:val="00DD666C"/>
    <w:rsid w:val="00DD6926"/>
    <w:rsid w:val="00DD6CC1"/>
    <w:rsid w:val="00DD75C0"/>
    <w:rsid w:val="00DD794B"/>
    <w:rsid w:val="00DD798A"/>
    <w:rsid w:val="00DE03EF"/>
    <w:rsid w:val="00DE144B"/>
    <w:rsid w:val="00DE1A9A"/>
    <w:rsid w:val="00DE2881"/>
    <w:rsid w:val="00DE2B72"/>
    <w:rsid w:val="00DE3232"/>
    <w:rsid w:val="00DE3578"/>
    <w:rsid w:val="00DE3A24"/>
    <w:rsid w:val="00DE4550"/>
    <w:rsid w:val="00DE46FE"/>
    <w:rsid w:val="00DE4EEE"/>
    <w:rsid w:val="00DE50AF"/>
    <w:rsid w:val="00DE5101"/>
    <w:rsid w:val="00DE5370"/>
    <w:rsid w:val="00DE570E"/>
    <w:rsid w:val="00DE59A7"/>
    <w:rsid w:val="00DE5BFA"/>
    <w:rsid w:val="00DE5CF7"/>
    <w:rsid w:val="00DE5D51"/>
    <w:rsid w:val="00DE607E"/>
    <w:rsid w:val="00DE7754"/>
    <w:rsid w:val="00DE790A"/>
    <w:rsid w:val="00DE7AF3"/>
    <w:rsid w:val="00DE7C7E"/>
    <w:rsid w:val="00DE7CEF"/>
    <w:rsid w:val="00DF0097"/>
    <w:rsid w:val="00DF03F8"/>
    <w:rsid w:val="00DF0B8A"/>
    <w:rsid w:val="00DF0D71"/>
    <w:rsid w:val="00DF0E99"/>
    <w:rsid w:val="00DF16F2"/>
    <w:rsid w:val="00DF1A97"/>
    <w:rsid w:val="00DF1D92"/>
    <w:rsid w:val="00DF1E1B"/>
    <w:rsid w:val="00DF2B1F"/>
    <w:rsid w:val="00DF2BAD"/>
    <w:rsid w:val="00DF2C1E"/>
    <w:rsid w:val="00DF2E90"/>
    <w:rsid w:val="00DF2FCA"/>
    <w:rsid w:val="00DF3A07"/>
    <w:rsid w:val="00DF3F5D"/>
    <w:rsid w:val="00DF3FD3"/>
    <w:rsid w:val="00DF40ED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B66"/>
    <w:rsid w:val="00DF72FD"/>
    <w:rsid w:val="00E00167"/>
    <w:rsid w:val="00E005EC"/>
    <w:rsid w:val="00E00647"/>
    <w:rsid w:val="00E00C0C"/>
    <w:rsid w:val="00E01527"/>
    <w:rsid w:val="00E01847"/>
    <w:rsid w:val="00E01B5E"/>
    <w:rsid w:val="00E01BB5"/>
    <w:rsid w:val="00E01EE5"/>
    <w:rsid w:val="00E01F48"/>
    <w:rsid w:val="00E02217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BDD"/>
    <w:rsid w:val="00E07E06"/>
    <w:rsid w:val="00E07EE5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53E"/>
    <w:rsid w:val="00E14792"/>
    <w:rsid w:val="00E149D6"/>
    <w:rsid w:val="00E15282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51D"/>
    <w:rsid w:val="00E17AF8"/>
    <w:rsid w:val="00E200AC"/>
    <w:rsid w:val="00E20463"/>
    <w:rsid w:val="00E2049C"/>
    <w:rsid w:val="00E20527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2A4"/>
    <w:rsid w:val="00E247EF"/>
    <w:rsid w:val="00E24C0B"/>
    <w:rsid w:val="00E24E1A"/>
    <w:rsid w:val="00E252D1"/>
    <w:rsid w:val="00E25D04"/>
    <w:rsid w:val="00E25F36"/>
    <w:rsid w:val="00E25F42"/>
    <w:rsid w:val="00E26153"/>
    <w:rsid w:val="00E26289"/>
    <w:rsid w:val="00E26576"/>
    <w:rsid w:val="00E269FC"/>
    <w:rsid w:val="00E27126"/>
    <w:rsid w:val="00E27684"/>
    <w:rsid w:val="00E276FC"/>
    <w:rsid w:val="00E2793D"/>
    <w:rsid w:val="00E2798A"/>
    <w:rsid w:val="00E279A5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809"/>
    <w:rsid w:val="00E31EC1"/>
    <w:rsid w:val="00E326F3"/>
    <w:rsid w:val="00E337A6"/>
    <w:rsid w:val="00E3410B"/>
    <w:rsid w:val="00E345AA"/>
    <w:rsid w:val="00E349C6"/>
    <w:rsid w:val="00E34DBE"/>
    <w:rsid w:val="00E34E29"/>
    <w:rsid w:val="00E34ED3"/>
    <w:rsid w:val="00E354B1"/>
    <w:rsid w:val="00E35611"/>
    <w:rsid w:val="00E35758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11A4"/>
    <w:rsid w:val="00E415A2"/>
    <w:rsid w:val="00E415E4"/>
    <w:rsid w:val="00E41B58"/>
    <w:rsid w:val="00E41B59"/>
    <w:rsid w:val="00E422B2"/>
    <w:rsid w:val="00E42758"/>
    <w:rsid w:val="00E429CF"/>
    <w:rsid w:val="00E42AA8"/>
    <w:rsid w:val="00E42F7D"/>
    <w:rsid w:val="00E43564"/>
    <w:rsid w:val="00E43894"/>
    <w:rsid w:val="00E43CAD"/>
    <w:rsid w:val="00E450CF"/>
    <w:rsid w:val="00E45283"/>
    <w:rsid w:val="00E4533A"/>
    <w:rsid w:val="00E453F3"/>
    <w:rsid w:val="00E45596"/>
    <w:rsid w:val="00E45642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94D"/>
    <w:rsid w:val="00E57E50"/>
    <w:rsid w:val="00E60140"/>
    <w:rsid w:val="00E60267"/>
    <w:rsid w:val="00E60515"/>
    <w:rsid w:val="00E605A6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5F77"/>
    <w:rsid w:val="00E660FE"/>
    <w:rsid w:val="00E66199"/>
    <w:rsid w:val="00E66303"/>
    <w:rsid w:val="00E6631E"/>
    <w:rsid w:val="00E66989"/>
    <w:rsid w:val="00E66BB0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756"/>
    <w:rsid w:val="00E73846"/>
    <w:rsid w:val="00E739A4"/>
    <w:rsid w:val="00E739CF"/>
    <w:rsid w:val="00E7438C"/>
    <w:rsid w:val="00E752CA"/>
    <w:rsid w:val="00E75734"/>
    <w:rsid w:val="00E757E3"/>
    <w:rsid w:val="00E763A3"/>
    <w:rsid w:val="00E765B2"/>
    <w:rsid w:val="00E76C0B"/>
    <w:rsid w:val="00E76C29"/>
    <w:rsid w:val="00E76FAA"/>
    <w:rsid w:val="00E7745F"/>
    <w:rsid w:val="00E77466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83C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4B92"/>
    <w:rsid w:val="00E851ED"/>
    <w:rsid w:val="00E852B8"/>
    <w:rsid w:val="00E85A14"/>
    <w:rsid w:val="00E85A81"/>
    <w:rsid w:val="00E85D07"/>
    <w:rsid w:val="00E85D0F"/>
    <w:rsid w:val="00E85E25"/>
    <w:rsid w:val="00E86AAA"/>
    <w:rsid w:val="00E86D34"/>
    <w:rsid w:val="00E872C4"/>
    <w:rsid w:val="00E874ED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B2B"/>
    <w:rsid w:val="00E9358E"/>
    <w:rsid w:val="00E9387C"/>
    <w:rsid w:val="00E93A8C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4B"/>
    <w:rsid w:val="00EA01C3"/>
    <w:rsid w:val="00EA02BF"/>
    <w:rsid w:val="00EA0371"/>
    <w:rsid w:val="00EA0AC3"/>
    <w:rsid w:val="00EA0F48"/>
    <w:rsid w:val="00EA19FB"/>
    <w:rsid w:val="00EA1C78"/>
    <w:rsid w:val="00EA3630"/>
    <w:rsid w:val="00EA3C1A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A7FA7"/>
    <w:rsid w:val="00EB04D1"/>
    <w:rsid w:val="00EB0806"/>
    <w:rsid w:val="00EB0A68"/>
    <w:rsid w:val="00EB0AD1"/>
    <w:rsid w:val="00EB0D59"/>
    <w:rsid w:val="00EB0F35"/>
    <w:rsid w:val="00EB1084"/>
    <w:rsid w:val="00EB1212"/>
    <w:rsid w:val="00EB126C"/>
    <w:rsid w:val="00EB16FC"/>
    <w:rsid w:val="00EB1B73"/>
    <w:rsid w:val="00EB2430"/>
    <w:rsid w:val="00EB24B5"/>
    <w:rsid w:val="00EB26A1"/>
    <w:rsid w:val="00EB26C2"/>
    <w:rsid w:val="00EB27E3"/>
    <w:rsid w:val="00EB3332"/>
    <w:rsid w:val="00EB35EF"/>
    <w:rsid w:val="00EB3711"/>
    <w:rsid w:val="00EB39F9"/>
    <w:rsid w:val="00EB3D6F"/>
    <w:rsid w:val="00EB3DEC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1664"/>
    <w:rsid w:val="00EC16F5"/>
    <w:rsid w:val="00EC1A31"/>
    <w:rsid w:val="00EC1BAA"/>
    <w:rsid w:val="00EC1E02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3ED8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15F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A96"/>
    <w:rsid w:val="00ED0DAB"/>
    <w:rsid w:val="00ED0F82"/>
    <w:rsid w:val="00ED11FD"/>
    <w:rsid w:val="00ED139D"/>
    <w:rsid w:val="00ED1774"/>
    <w:rsid w:val="00ED1CC8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307"/>
    <w:rsid w:val="00ED4994"/>
    <w:rsid w:val="00ED4DAC"/>
    <w:rsid w:val="00ED5555"/>
    <w:rsid w:val="00ED565F"/>
    <w:rsid w:val="00ED5F47"/>
    <w:rsid w:val="00ED6102"/>
    <w:rsid w:val="00ED6642"/>
    <w:rsid w:val="00ED6F5C"/>
    <w:rsid w:val="00ED71B0"/>
    <w:rsid w:val="00ED73E8"/>
    <w:rsid w:val="00ED74B9"/>
    <w:rsid w:val="00ED758C"/>
    <w:rsid w:val="00ED7790"/>
    <w:rsid w:val="00ED7BC8"/>
    <w:rsid w:val="00ED7C43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A66"/>
    <w:rsid w:val="00EE2CB3"/>
    <w:rsid w:val="00EE2D8D"/>
    <w:rsid w:val="00EE31D7"/>
    <w:rsid w:val="00EE3379"/>
    <w:rsid w:val="00EE3423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97E"/>
    <w:rsid w:val="00EF3B98"/>
    <w:rsid w:val="00EF40A2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91C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B19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300"/>
    <w:rsid w:val="00F0686D"/>
    <w:rsid w:val="00F06AE8"/>
    <w:rsid w:val="00F06E9D"/>
    <w:rsid w:val="00F06EB5"/>
    <w:rsid w:val="00F07043"/>
    <w:rsid w:val="00F072F2"/>
    <w:rsid w:val="00F07369"/>
    <w:rsid w:val="00F073B4"/>
    <w:rsid w:val="00F07500"/>
    <w:rsid w:val="00F07C88"/>
    <w:rsid w:val="00F10137"/>
    <w:rsid w:val="00F10BCC"/>
    <w:rsid w:val="00F10F9F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4B5"/>
    <w:rsid w:val="00F13528"/>
    <w:rsid w:val="00F140DF"/>
    <w:rsid w:val="00F147F6"/>
    <w:rsid w:val="00F14854"/>
    <w:rsid w:val="00F14B00"/>
    <w:rsid w:val="00F15050"/>
    <w:rsid w:val="00F15764"/>
    <w:rsid w:val="00F161F0"/>
    <w:rsid w:val="00F16587"/>
    <w:rsid w:val="00F16880"/>
    <w:rsid w:val="00F171B1"/>
    <w:rsid w:val="00F1754D"/>
    <w:rsid w:val="00F17749"/>
    <w:rsid w:val="00F204E4"/>
    <w:rsid w:val="00F20E54"/>
    <w:rsid w:val="00F2112C"/>
    <w:rsid w:val="00F213FC"/>
    <w:rsid w:val="00F222D8"/>
    <w:rsid w:val="00F22342"/>
    <w:rsid w:val="00F22493"/>
    <w:rsid w:val="00F2275F"/>
    <w:rsid w:val="00F229FB"/>
    <w:rsid w:val="00F22C3C"/>
    <w:rsid w:val="00F22F4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5E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323"/>
    <w:rsid w:val="00F3576F"/>
    <w:rsid w:val="00F35866"/>
    <w:rsid w:val="00F35CA3"/>
    <w:rsid w:val="00F362DB"/>
    <w:rsid w:val="00F3648A"/>
    <w:rsid w:val="00F3667D"/>
    <w:rsid w:val="00F3689B"/>
    <w:rsid w:val="00F37231"/>
    <w:rsid w:val="00F37776"/>
    <w:rsid w:val="00F3777D"/>
    <w:rsid w:val="00F378BD"/>
    <w:rsid w:val="00F37992"/>
    <w:rsid w:val="00F37B40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D5F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8C3"/>
    <w:rsid w:val="00F47B85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7D3"/>
    <w:rsid w:val="00F52B5E"/>
    <w:rsid w:val="00F52D86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BC"/>
    <w:rsid w:val="00F57AA2"/>
    <w:rsid w:val="00F57AD4"/>
    <w:rsid w:val="00F57B36"/>
    <w:rsid w:val="00F57C0A"/>
    <w:rsid w:val="00F57CC3"/>
    <w:rsid w:val="00F57CD9"/>
    <w:rsid w:val="00F57D69"/>
    <w:rsid w:val="00F57D75"/>
    <w:rsid w:val="00F60233"/>
    <w:rsid w:val="00F602CB"/>
    <w:rsid w:val="00F604C9"/>
    <w:rsid w:val="00F60D0B"/>
    <w:rsid w:val="00F60E06"/>
    <w:rsid w:val="00F60F9D"/>
    <w:rsid w:val="00F6101F"/>
    <w:rsid w:val="00F629BB"/>
    <w:rsid w:val="00F62ADC"/>
    <w:rsid w:val="00F62BE9"/>
    <w:rsid w:val="00F634D4"/>
    <w:rsid w:val="00F635DD"/>
    <w:rsid w:val="00F6364E"/>
    <w:rsid w:val="00F636DF"/>
    <w:rsid w:val="00F637FD"/>
    <w:rsid w:val="00F63C3D"/>
    <w:rsid w:val="00F640D3"/>
    <w:rsid w:val="00F6420E"/>
    <w:rsid w:val="00F64C4E"/>
    <w:rsid w:val="00F64EC2"/>
    <w:rsid w:val="00F653A9"/>
    <w:rsid w:val="00F65451"/>
    <w:rsid w:val="00F6625D"/>
    <w:rsid w:val="00F66407"/>
    <w:rsid w:val="00F66542"/>
    <w:rsid w:val="00F6659E"/>
    <w:rsid w:val="00F66899"/>
    <w:rsid w:val="00F66B5C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430"/>
    <w:rsid w:val="00F71663"/>
    <w:rsid w:val="00F71856"/>
    <w:rsid w:val="00F7190B"/>
    <w:rsid w:val="00F71AF3"/>
    <w:rsid w:val="00F72524"/>
    <w:rsid w:val="00F727B8"/>
    <w:rsid w:val="00F727E7"/>
    <w:rsid w:val="00F72813"/>
    <w:rsid w:val="00F72A41"/>
    <w:rsid w:val="00F72AAF"/>
    <w:rsid w:val="00F72ABA"/>
    <w:rsid w:val="00F731EC"/>
    <w:rsid w:val="00F73B25"/>
    <w:rsid w:val="00F73EE1"/>
    <w:rsid w:val="00F7427A"/>
    <w:rsid w:val="00F7453B"/>
    <w:rsid w:val="00F74620"/>
    <w:rsid w:val="00F7480D"/>
    <w:rsid w:val="00F74B02"/>
    <w:rsid w:val="00F75049"/>
    <w:rsid w:val="00F750CC"/>
    <w:rsid w:val="00F76059"/>
    <w:rsid w:val="00F760F9"/>
    <w:rsid w:val="00F763A3"/>
    <w:rsid w:val="00F76882"/>
    <w:rsid w:val="00F77111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DC"/>
    <w:rsid w:val="00F8186F"/>
    <w:rsid w:val="00F823D6"/>
    <w:rsid w:val="00F8259C"/>
    <w:rsid w:val="00F82851"/>
    <w:rsid w:val="00F82AD7"/>
    <w:rsid w:val="00F82AEF"/>
    <w:rsid w:val="00F82B7E"/>
    <w:rsid w:val="00F82CAF"/>
    <w:rsid w:val="00F8330C"/>
    <w:rsid w:val="00F83439"/>
    <w:rsid w:val="00F8343A"/>
    <w:rsid w:val="00F835E9"/>
    <w:rsid w:val="00F8372B"/>
    <w:rsid w:val="00F837B3"/>
    <w:rsid w:val="00F837B8"/>
    <w:rsid w:val="00F84644"/>
    <w:rsid w:val="00F84B60"/>
    <w:rsid w:val="00F84DC3"/>
    <w:rsid w:val="00F8541A"/>
    <w:rsid w:val="00F85729"/>
    <w:rsid w:val="00F85A04"/>
    <w:rsid w:val="00F85EB3"/>
    <w:rsid w:val="00F85EED"/>
    <w:rsid w:val="00F8625F"/>
    <w:rsid w:val="00F867D8"/>
    <w:rsid w:val="00F87085"/>
    <w:rsid w:val="00F870F2"/>
    <w:rsid w:val="00F8710A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A48"/>
    <w:rsid w:val="00F94CD9"/>
    <w:rsid w:val="00F94DA1"/>
    <w:rsid w:val="00F94E30"/>
    <w:rsid w:val="00F9529A"/>
    <w:rsid w:val="00F952FC"/>
    <w:rsid w:val="00F954B7"/>
    <w:rsid w:val="00F958FE"/>
    <w:rsid w:val="00F96FD7"/>
    <w:rsid w:val="00F97657"/>
    <w:rsid w:val="00FA0201"/>
    <w:rsid w:val="00FA0912"/>
    <w:rsid w:val="00FA096D"/>
    <w:rsid w:val="00FA0A9E"/>
    <w:rsid w:val="00FA1272"/>
    <w:rsid w:val="00FA135A"/>
    <w:rsid w:val="00FA136C"/>
    <w:rsid w:val="00FA17EF"/>
    <w:rsid w:val="00FA1ED7"/>
    <w:rsid w:val="00FA2075"/>
    <w:rsid w:val="00FA2B25"/>
    <w:rsid w:val="00FA2BF7"/>
    <w:rsid w:val="00FA302A"/>
    <w:rsid w:val="00FA33C3"/>
    <w:rsid w:val="00FA3788"/>
    <w:rsid w:val="00FA3936"/>
    <w:rsid w:val="00FA3B69"/>
    <w:rsid w:val="00FA4641"/>
    <w:rsid w:val="00FA48D2"/>
    <w:rsid w:val="00FA4D35"/>
    <w:rsid w:val="00FA4E3A"/>
    <w:rsid w:val="00FA5128"/>
    <w:rsid w:val="00FA56B6"/>
    <w:rsid w:val="00FA59C2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088"/>
    <w:rsid w:val="00FB27F5"/>
    <w:rsid w:val="00FB2F5D"/>
    <w:rsid w:val="00FB30A8"/>
    <w:rsid w:val="00FB3930"/>
    <w:rsid w:val="00FB40FF"/>
    <w:rsid w:val="00FB416C"/>
    <w:rsid w:val="00FB48C3"/>
    <w:rsid w:val="00FB4AB9"/>
    <w:rsid w:val="00FB4BAC"/>
    <w:rsid w:val="00FB50C3"/>
    <w:rsid w:val="00FB5793"/>
    <w:rsid w:val="00FB6215"/>
    <w:rsid w:val="00FB666A"/>
    <w:rsid w:val="00FB66E3"/>
    <w:rsid w:val="00FB6AC7"/>
    <w:rsid w:val="00FB6B15"/>
    <w:rsid w:val="00FB6FAF"/>
    <w:rsid w:val="00FB7190"/>
    <w:rsid w:val="00FB75B3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D6D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C7B0A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547"/>
    <w:rsid w:val="00FD5615"/>
    <w:rsid w:val="00FD596F"/>
    <w:rsid w:val="00FD5C77"/>
    <w:rsid w:val="00FD631C"/>
    <w:rsid w:val="00FD679C"/>
    <w:rsid w:val="00FD6BB8"/>
    <w:rsid w:val="00FD6C22"/>
    <w:rsid w:val="00FD6C32"/>
    <w:rsid w:val="00FD7663"/>
    <w:rsid w:val="00FD7861"/>
    <w:rsid w:val="00FD790D"/>
    <w:rsid w:val="00FD7D2E"/>
    <w:rsid w:val="00FD7DBA"/>
    <w:rsid w:val="00FE01EB"/>
    <w:rsid w:val="00FE09B1"/>
    <w:rsid w:val="00FE0A98"/>
    <w:rsid w:val="00FE0C38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2A8"/>
    <w:rsid w:val="00FE3DB1"/>
    <w:rsid w:val="00FE437B"/>
    <w:rsid w:val="00FE4642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3E"/>
    <w:rsid w:val="00FF1653"/>
    <w:rsid w:val="00FF1F51"/>
    <w:rsid w:val="00FF229F"/>
    <w:rsid w:val="00FF2F93"/>
    <w:rsid w:val="00FF3A79"/>
    <w:rsid w:val="00FF4AE0"/>
    <w:rsid w:val="00FF4DD6"/>
    <w:rsid w:val="00FF5170"/>
    <w:rsid w:val="00FF5F54"/>
    <w:rsid w:val="00FF6B2D"/>
    <w:rsid w:val="00FF6B30"/>
    <w:rsid w:val="00FF6F07"/>
    <w:rsid w:val="00FF6FFA"/>
    <w:rsid w:val="00FF77CE"/>
    <w:rsid w:val="00FF77FE"/>
    <w:rsid w:val="00FF7CBB"/>
    <w:rsid w:val="00FF7D7B"/>
    <w:rsid w:val="00FF7E1B"/>
    <w:rsid w:val="14690B74"/>
    <w:rsid w:val="15B35171"/>
    <w:rsid w:val="1F761957"/>
    <w:rsid w:val="1F7B59C1"/>
    <w:rsid w:val="22191972"/>
    <w:rsid w:val="2C267E1B"/>
    <w:rsid w:val="2FD80B42"/>
    <w:rsid w:val="32EB3157"/>
    <w:rsid w:val="3E5E6010"/>
    <w:rsid w:val="4E944708"/>
    <w:rsid w:val="508F420A"/>
    <w:rsid w:val="613743B4"/>
    <w:rsid w:val="6C21085C"/>
    <w:rsid w:val="70556990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0B01D"/>
  <w15:docId w15:val="{5B16293D-04BE-49E9-A4A3-A54141A3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99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99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eastAsia="SimSun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qFormat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  <w:style w:type="paragraph" w:customStyle="1" w:styleId="Revision2">
    <w:name w:val="Revision2"/>
    <w:hidden/>
    <w:uiPriority w:val="99"/>
    <w:semiHidden/>
    <w:qFormat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hart" Target="charts/chart2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hyperlink" Target="https://www.3gpp.org/ftp/TSG_RAN/WG1_RL1/TSGR1_119/Docs/R1-2409589.zip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3GPP%20RAN1\R-19\RAN1%20118bis\&#25552;&#26696;&#25776;&#20889;\32port&#20223;&#30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qianrui\&#24037;&#20316;\3GPP\RAN1%20meetings\R19\TSGR1-119%20November%202024\MIMO\submitted%20tdoc\prepare\R15R16&#30721;&#26412;&#22686;&#24378;_CJTvsSTRP_11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qianrui\&#24037;&#20316;\3GPP\RAN1%20meetings\R19\TSGR1-119%20November%202024\MIMO\submitted%20tdoc\prepare\R15R16&#30721;&#26412;&#22686;&#24378;_09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9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/>
              <a:t>UPT gain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[32port仿真.xlsx]Sheet1!$A$38</c:f>
              <c:strCache>
                <c:ptCount val="1"/>
                <c:pt idx="0">
                  <c:v>R15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ja-JP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[32port仿真.xlsx]Sheet1!$B$38:$D$38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AA-4CDF-B189-F6608B0142E8}"/>
            </c:ext>
          </c:extLst>
        </c:ser>
        <c:ser>
          <c:idx val="1"/>
          <c:order val="1"/>
          <c:tx>
            <c:strRef>
              <c:f>[32port仿真.xlsx]Sheet1!$A$39</c:f>
              <c:strCache>
                <c:ptCount val="1"/>
                <c:pt idx="0">
                  <c:v>R19 Scheme-A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ja-JP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[32port仿真.xlsx]Sheet1!$B$39:$D$39</c:f>
              <c:numCache>
                <c:formatCode>0.0%</c:formatCode>
                <c:ptCount val="3"/>
                <c:pt idx="0">
                  <c:v>1.212</c:v>
                </c:pt>
                <c:pt idx="1">
                  <c:v>1.0375000000000001</c:v>
                </c:pt>
                <c:pt idx="2">
                  <c:v>1.0805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AA-4CDF-B189-F6608B0142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215616"/>
        <c:axId val="35216768"/>
      </c:barChart>
      <c:catAx>
        <c:axId val="35215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5216768"/>
        <c:crosses val="autoZero"/>
        <c:auto val="1"/>
        <c:lblAlgn val="ctr"/>
        <c:lblOffset val="100"/>
        <c:noMultiLvlLbl val="0"/>
      </c:catAx>
      <c:valAx>
        <c:axId val="35216768"/>
        <c:scaling>
          <c:orientation val="minMax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521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8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3cb739f-181b-448c-94ce-2b3a1707f15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8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天线端口分组vsSchemeA!$H$11</c:f>
              <c:strCache>
                <c:ptCount val="1"/>
                <c:pt idx="0">
                  <c:v>Rel-15 Type 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天线端口分组vsSchemeA!$I$10</c:f>
              <c:numCache>
                <c:formatCode>General</c:formatCode>
                <c:ptCount val="1"/>
              </c:numCache>
            </c:numRef>
          </c:cat>
          <c:val>
            <c:numRef>
              <c:f>天线端口分组vsSchemeA!$I$11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4-41F4-B548-C044505B79D1}"/>
            </c:ext>
          </c:extLst>
        </c:ser>
        <c:ser>
          <c:idx val="1"/>
          <c:order val="1"/>
          <c:tx>
            <c:strRef>
              <c:f>天线端口分组vsSchemeA!$H$12</c:f>
              <c:strCache>
                <c:ptCount val="1"/>
                <c:pt idx="0">
                  <c:v>SchemeA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天线端口分组vsSchemeA!$I$10</c:f>
              <c:numCache>
                <c:formatCode>General</c:formatCode>
                <c:ptCount val="1"/>
              </c:numCache>
            </c:numRef>
          </c:cat>
          <c:val>
            <c:numRef>
              <c:f>天线端口分组vsSchemeA!$I$12</c:f>
              <c:numCache>
                <c:formatCode>0.00%</c:formatCode>
                <c:ptCount val="1"/>
                <c:pt idx="0">
                  <c:v>0.99192315320099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4-41F4-B548-C044505B7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5239808"/>
        <c:axId val="35241344"/>
      </c:barChart>
      <c:catAx>
        <c:axId val="3523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241344"/>
        <c:crosses val="autoZero"/>
        <c:auto val="1"/>
        <c:lblAlgn val="ctr"/>
        <c:lblOffset val="100"/>
        <c:noMultiLvlLbl val="0"/>
      </c:catAx>
      <c:valAx>
        <c:axId val="35241344"/>
        <c:scaling>
          <c:orientation val="minMax"/>
          <c:max val="1.002"/>
          <c:min val="0.98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23980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b369c67-021e-44c7-b926-70244884e1c6}"/>
      </c:ext>
    </c:extLst>
  </c:chart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ja-JP" sz="1800" b="1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'R15TypeI'!$J$62</c:f>
              <c:strCache>
                <c:ptCount val="1"/>
                <c:pt idx="0">
                  <c:v>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200-43F3-B60A-D773062A642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200-43F3-B60A-D773062A64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'R15TypeI'!$I$63:$I$64</c:f>
              <c:strCache>
                <c:ptCount val="2"/>
                <c:pt idx="0">
                  <c:v>Rel-15 Type I</c:v>
                </c:pt>
                <c:pt idx="1">
                  <c:v>scheme B</c:v>
                </c:pt>
              </c:strCache>
            </c:strRef>
          </c:cat>
          <c:val>
            <c:numRef>
              <c:f>'R15TypeI'!$J$63:$J$64</c:f>
              <c:numCache>
                <c:formatCode>0.00%</c:formatCode>
                <c:ptCount val="2"/>
                <c:pt idx="0">
                  <c:v>1</c:v>
                </c:pt>
                <c:pt idx="1">
                  <c:v>1.18045572570653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00-43F3-B60A-D773062A6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6157824"/>
        <c:axId val="46159360"/>
      </c:barChart>
      <c:catAx>
        <c:axId val="46157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46159360"/>
        <c:crosses val="autoZero"/>
        <c:auto val="1"/>
        <c:lblAlgn val="ctr"/>
        <c:lblOffset val="100"/>
        <c:noMultiLvlLbl val="0"/>
      </c:catAx>
      <c:valAx>
        <c:axId val="4615936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46157824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0945e02-91ab-4c6e-9260-0ac34fa3677c}"/>
      </c:ext>
    </c:extLst>
  </c:chart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CCEAD4-7FF8-4D49-8571-D208CDF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5036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CTPClassification=CTP_NT CTPClassification=CTP_NT</cp:keywords>
  <cp:lastModifiedBy>Eko Onggosanusi</cp:lastModifiedBy>
  <cp:revision>29</cp:revision>
  <cp:lastPrinted>2021-10-06T09:28:00Z</cp:lastPrinted>
  <dcterms:created xsi:type="dcterms:W3CDTF">2024-11-17T05:51:00Z</dcterms:created>
  <dcterms:modified xsi:type="dcterms:W3CDTF">2024-11-18T21:21:00Z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6FCF59D3933E4E2BB81C4335D3BCA5D6_13</vt:lpwstr>
  </property>
  <property fmtid="{D5CDD505-2E9C-101B-9397-08002B2CF9AE}" pid="10" name="KSOProductBuildVer">
    <vt:lpwstr>2052-12.1.0.18608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1729004698</vt:lpwstr>
  </property>
  <property fmtid="{D5CDD505-2E9C-101B-9397-08002B2CF9AE}" pid="43" name="MSIP_Label_f7b7771f-98a2-4ec9-8160-ee37e9359e20_Enabled">
    <vt:lpwstr>true</vt:lpwstr>
  </property>
  <property fmtid="{D5CDD505-2E9C-101B-9397-08002B2CF9AE}" pid="44" name="MSIP_Label_f7b7771f-98a2-4ec9-8160-ee37e9359e20_SetDate">
    <vt:lpwstr>2024-11-13T10:56:49Z</vt:lpwstr>
  </property>
  <property fmtid="{D5CDD505-2E9C-101B-9397-08002B2CF9AE}" pid="45" name="MSIP_Label_f7b7771f-98a2-4ec9-8160-ee37e9359e20_Method">
    <vt:lpwstr>Privileged</vt:lpwstr>
  </property>
  <property fmtid="{D5CDD505-2E9C-101B-9397-08002B2CF9AE}" pid="46" name="MSIP_Label_f7b7771f-98a2-4ec9-8160-ee37e9359e20_Name">
    <vt:lpwstr>社外開示</vt:lpwstr>
  </property>
  <property fmtid="{D5CDD505-2E9C-101B-9397-08002B2CF9AE}" pid="47" name="MSIP_Label_f7b7771f-98a2-4ec9-8160-ee37e9359e20_SiteId">
    <vt:lpwstr>6786d483-f51b-44bd-b40a-6fe409a5265e</vt:lpwstr>
  </property>
  <property fmtid="{D5CDD505-2E9C-101B-9397-08002B2CF9AE}" pid="48" name="MSIP_Label_f7b7771f-98a2-4ec9-8160-ee37e9359e20_ActionId">
    <vt:lpwstr>d3fb9b40-5e3d-4f52-b151-7eac73f096c7</vt:lpwstr>
  </property>
  <property fmtid="{D5CDD505-2E9C-101B-9397-08002B2CF9AE}" pid="49" name="MSIP_Label_f7b7771f-98a2-4ec9-8160-ee37e9359e20_ContentBits">
    <vt:lpwstr>0</vt:lpwstr>
  </property>
  <property fmtid="{D5CDD505-2E9C-101B-9397-08002B2CF9AE}" pid="50" name="CWM77a313c0a48011ef800057e8000057e8">
    <vt:lpwstr>CWMx7GML/Ddc5i0AxISurfB9rwzYALei7mugR2HqDG0wq8Pt+Om5QeZSEU2QIOnBNQE1THaaq/+jj4KqQRtiXOVHA==</vt:lpwstr>
  </property>
</Properties>
</file>