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32FF0298"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B5BB0">
        <w:rPr>
          <w:rFonts w:ascii="Arial" w:hAnsi="Arial" w:cs="Arial"/>
          <w:b/>
          <w:bCs/>
          <w:lang w:val="en-GB"/>
        </w:rPr>
        <w:t>8</w:t>
      </w:r>
      <w:r w:rsidR="00F01B19">
        <w:rPr>
          <w:rFonts w:ascii="Arial" w:hAnsi="Arial" w:cs="Arial"/>
          <w:b/>
          <w:bCs/>
          <w:lang w:val="en-GB"/>
        </w:rPr>
        <w:t>bis</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w:t>
      </w:r>
      <w:r w:rsidR="00B82880">
        <w:rPr>
          <w:rFonts w:ascii="Arial" w:hAnsi="Arial" w:cs="Arial"/>
          <w:b/>
          <w:bCs/>
          <w:lang w:val="en-GB"/>
        </w:rPr>
        <w:t>0</w:t>
      </w:r>
      <w:r w:rsidR="00762DF9">
        <w:rPr>
          <w:rFonts w:ascii="Arial" w:hAnsi="Arial" w:cs="Arial"/>
          <w:b/>
          <w:bCs/>
          <w:lang w:val="en-GB"/>
        </w:rPr>
        <w:t>8637</w:t>
      </w:r>
    </w:p>
    <w:p w14:paraId="4505F209" w14:textId="2E387C8D" w:rsidR="001C19E9" w:rsidRDefault="00F01B19"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w:t>
      </w:r>
      <w:r w:rsidR="00F2315E" w:rsidRPr="00F2315E">
        <w:rPr>
          <w:rFonts w:ascii="Arial" w:hAnsi="Arial" w:cs="Arial"/>
          <w:b/>
          <w:bCs/>
          <w:lang w:val="en-GB"/>
        </w:rPr>
        <w:t xml:space="preserve">, </w:t>
      </w:r>
      <w:r>
        <w:rPr>
          <w:rFonts w:ascii="Arial" w:hAnsi="Arial" w:cs="Arial"/>
          <w:b/>
          <w:bCs/>
          <w:lang w:val="en-GB"/>
        </w:rPr>
        <w:t>China</w:t>
      </w:r>
      <w:r w:rsidR="00F2315E" w:rsidRPr="00F2315E">
        <w:rPr>
          <w:rFonts w:ascii="Arial" w:hAnsi="Arial" w:cs="Arial"/>
          <w:b/>
          <w:bCs/>
          <w:lang w:val="en-GB"/>
        </w:rPr>
        <w:t xml:space="preserve">, </w:t>
      </w:r>
      <w:r>
        <w:rPr>
          <w:rFonts w:ascii="Arial" w:hAnsi="Arial" w:cs="Arial"/>
          <w:b/>
          <w:bCs/>
          <w:lang w:val="en-GB"/>
        </w:rPr>
        <w:t>October</w:t>
      </w:r>
      <w:r w:rsidR="00F2315E" w:rsidRPr="00F2315E">
        <w:rPr>
          <w:rFonts w:ascii="Arial" w:hAnsi="Arial" w:cs="Arial"/>
          <w:b/>
          <w:bCs/>
          <w:lang w:val="en-GB"/>
        </w:rPr>
        <w:t xml:space="preserve"> </w:t>
      </w:r>
      <w:r w:rsidR="00727D95">
        <w:rPr>
          <w:rFonts w:ascii="Arial" w:hAnsi="Arial" w:cs="Arial"/>
          <w:b/>
          <w:bCs/>
          <w:lang w:val="en-GB"/>
        </w:rPr>
        <w:t>1</w:t>
      </w:r>
      <w:r>
        <w:rPr>
          <w:rFonts w:ascii="Arial" w:hAnsi="Arial" w:cs="Arial"/>
          <w:b/>
          <w:bCs/>
          <w:lang w:val="en-GB"/>
        </w:rPr>
        <w:t>4</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18</w:t>
      </w:r>
      <w:r>
        <w:rPr>
          <w:rFonts w:ascii="Arial" w:hAnsi="Arial" w:cs="Arial"/>
          <w:b/>
          <w:bCs/>
          <w:vertAlign w:val="superscript"/>
          <w:lang w:val="en-GB"/>
        </w:rPr>
        <w:t>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509E240D" w:rsidR="001C19E9" w:rsidRDefault="00241F8E">
      <w:pPr>
        <w:snapToGrid w:val="0"/>
        <w:spacing w:after="60" w:line="288" w:lineRule="auto"/>
        <w:rPr>
          <w:sz w:val="20"/>
          <w:szCs w:val="20"/>
        </w:rPr>
      </w:pPr>
      <w:r>
        <w:rPr>
          <w:sz w:val="20"/>
          <w:szCs w:val="20"/>
        </w:rPr>
        <w:t>The scope given in the Rel-19 NR MIMO Phase 5 WID pertaining to CSI enhancement is as follows</w:t>
      </w:r>
      <w:r w:rsidR="00072966">
        <w:rPr>
          <w:sz w:val="20"/>
          <w:szCs w:val="20"/>
        </w:rPr>
        <w:t xml:space="preserve"> (</w:t>
      </w:r>
      <w:r w:rsidR="00072966" w:rsidRPr="00072966">
        <w:rPr>
          <w:color w:val="3333FF"/>
          <w:sz w:val="20"/>
          <w:szCs w:val="20"/>
        </w:rPr>
        <w:t>2d</w:t>
      </w:r>
      <w:r w:rsidR="00072966">
        <w:rPr>
          <w:sz w:val="20"/>
          <w:szCs w:val="20"/>
        </w:rPr>
        <w:t xml:space="preserve"> added in [1])</w:t>
      </w:r>
      <w:r>
        <w:rPr>
          <w:sz w:val="20"/>
          <w:szCs w:val="20"/>
        </w:rPr>
        <w:t>:</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0F728092"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8B4E770" w14:textId="77777777" w:rsidR="00072966" w:rsidRPr="00072966" w:rsidRDefault="00072966" w:rsidP="00072966">
            <w:pPr>
              <w:numPr>
                <w:ilvl w:val="1"/>
                <w:numId w:val="11"/>
              </w:numPr>
              <w:autoSpaceDN w:val="0"/>
              <w:snapToGrid w:val="0"/>
              <w:rPr>
                <w:color w:val="3333FF"/>
                <w:sz w:val="18"/>
              </w:rPr>
            </w:pPr>
            <w:r w:rsidRPr="00072966">
              <w:rPr>
                <w:color w:val="3333FF"/>
                <w:sz w:val="18"/>
              </w:rPr>
              <w:t>SRS port grouping and its association to the two codewords for the 6/8Rx low complexity receiver supporting more than 4 layers, with legacy codebook</w:t>
            </w:r>
          </w:p>
          <w:p w14:paraId="0CB47CBB" w14:textId="77777777" w:rsidR="00072966" w:rsidRPr="00072966" w:rsidRDefault="00072966" w:rsidP="00072966">
            <w:pPr>
              <w:numPr>
                <w:ilvl w:val="2"/>
                <w:numId w:val="11"/>
              </w:numPr>
              <w:autoSpaceDN w:val="0"/>
              <w:snapToGrid w:val="0"/>
              <w:rPr>
                <w:color w:val="3333FF"/>
                <w:sz w:val="18"/>
              </w:rPr>
            </w:pPr>
            <w:r w:rsidRPr="00072966">
              <w:rPr>
                <w:color w:val="3333FF"/>
                <w:sz w:val="18"/>
              </w:rPr>
              <w:t>No enhancement on codeword-to-layer mapping, DL resource allocation, CSI feedback, and DCI format</w:t>
            </w:r>
          </w:p>
          <w:p w14:paraId="36BB1E1B" w14:textId="3B216F38" w:rsidR="00072966" w:rsidRPr="00072966" w:rsidRDefault="00072966" w:rsidP="00072966">
            <w:pPr>
              <w:numPr>
                <w:ilvl w:val="2"/>
                <w:numId w:val="11"/>
              </w:numPr>
              <w:autoSpaceDN w:val="0"/>
              <w:snapToGrid w:val="0"/>
              <w:rPr>
                <w:color w:val="3333FF"/>
                <w:sz w:val="18"/>
              </w:rPr>
            </w:pPr>
            <w:r w:rsidRPr="00072966">
              <w:rPr>
                <w:color w:val="3333FF"/>
                <w:sz w:val="18"/>
              </w:rPr>
              <w:t>Note: Whether to support 6Rx with more than 4 layers is to be decided in RAN4 Rel-19 RF enhancements WI</w:t>
            </w:r>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3A153B">
      <w:pPr>
        <w:pStyle w:val="ListParagraph"/>
        <w:numPr>
          <w:ilvl w:val="0"/>
          <w:numId w:val="18"/>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3A153B">
      <w:pPr>
        <w:pStyle w:val="ListParagraph"/>
        <w:numPr>
          <w:ilvl w:val="1"/>
          <w:numId w:val="18"/>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3A153B">
      <w:pPr>
        <w:pStyle w:val="ListParagraph"/>
        <w:numPr>
          <w:ilvl w:val="1"/>
          <w:numId w:val="18"/>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3A153B">
      <w:pPr>
        <w:pStyle w:val="ListParagraph"/>
        <w:numPr>
          <w:ilvl w:val="0"/>
          <w:numId w:val="18"/>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0026DB" w14:paraId="656CA2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AC876B" w14:textId="5D98DFCF" w:rsidR="000026DB" w:rsidRDefault="000026DB" w:rsidP="000026DB">
            <w:pPr>
              <w:widowControl w:val="0"/>
              <w:snapToGrid w:val="0"/>
              <w:rPr>
                <w:sz w:val="18"/>
                <w:szCs w:val="18"/>
              </w:rPr>
            </w:pPr>
            <w:r>
              <w:rPr>
                <w:sz w:val="18"/>
                <w:szCs w:val="18"/>
              </w:rPr>
              <w:t>1.</w:t>
            </w:r>
            <w:r w:rsidR="00072966">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43F1144" w14:textId="77777777" w:rsidR="008A2C62" w:rsidRDefault="008A2C62" w:rsidP="008A2C62">
            <w:pPr>
              <w:snapToGrid w:val="0"/>
              <w:rPr>
                <w:rFonts w:eastAsia="Malgun Gothic"/>
                <w:sz w:val="20"/>
                <w:lang w:eastAsia="zh-TW"/>
              </w:rPr>
            </w:pPr>
            <w:r>
              <w:rPr>
                <w:rFonts w:eastAsia="Batang"/>
                <w:b/>
                <w:sz w:val="20"/>
                <w:szCs w:val="20"/>
                <w:u w:val="single"/>
                <w:lang w:val="en-GB"/>
              </w:rPr>
              <w:t>Proposal 1.A</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w:t>
            </w:r>
            <w:r>
              <w:rPr>
                <w:rFonts w:eastAsia="Malgun Gothic"/>
                <w:sz w:val="20"/>
                <w:lang w:eastAsia="zh-TW"/>
              </w:rPr>
              <w:lastRenderedPageBreak/>
              <w:t xml:space="preserve">ascending order according to SRS resource ID and port number within each SRS resource): </w:t>
            </w:r>
          </w:p>
          <w:p w14:paraId="62865B22" w14:textId="77777777" w:rsidR="008A2C62" w:rsidRDefault="008A2C62" w:rsidP="003A153B">
            <w:pPr>
              <w:numPr>
                <w:ilvl w:val="0"/>
                <w:numId w:val="23"/>
              </w:numPr>
              <w:snapToGrid w:val="0"/>
              <w:rPr>
                <w:sz w:val="20"/>
                <w:lang w:eastAsia="zh-TW"/>
              </w:rPr>
            </w:pPr>
            <w:r>
              <w:rPr>
                <w:sz w:val="20"/>
                <w:lang w:eastAsia="zh-TW"/>
              </w:rPr>
              <w:t>SRS port group 0, corresponding to CW0, comprises the even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576303BD" w14:textId="77777777" w:rsidR="008A2C62" w:rsidRDefault="008A2C62" w:rsidP="003A153B">
            <w:pPr>
              <w:numPr>
                <w:ilvl w:val="0"/>
                <w:numId w:val="23"/>
              </w:numPr>
              <w:snapToGrid w:val="0"/>
              <w:rPr>
                <w:sz w:val="20"/>
                <w:lang w:eastAsia="zh-TW"/>
              </w:rPr>
            </w:pPr>
            <w:r>
              <w:rPr>
                <w:sz w:val="20"/>
                <w:lang w:eastAsia="zh-TW"/>
              </w:rPr>
              <w:t>SRS port group 1, corresponding to CW1, comprises the odd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C934214" w14:textId="77777777" w:rsidR="008A2C62" w:rsidRDefault="008A2C62" w:rsidP="008A2C62">
            <w:pPr>
              <w:snapToGrid w:val="0"/>
              <w:jc w:val="both"/>
              <w:rPr>
                <w:rFonts w:eastAsia="Batang"/>
                <w:sz w:val="20"/>
                <w:szCs w:val="20"/>
                <w:lang w:val="en-GB"/>
              </w:rPr>
            </w:pPr>
            <w:r>
              <w:rPr>
                <w:rFonts w:eastAsia="Batang"/>
                <w:sz w:val="20"/>
                <w:szCs w:val="20"/>
                <w:lang w:val="en-GB"/>
              </w:rPr>
              <w:t xml:space="preserve">The above feature is applicable only for </w:t>
            </w:r>
            <w:proofErr w:type="spellStart"/>
            <w:r>
              <w:rPr>
                <w:rFonts w:eastAsia="Batang"/>
                <w:sz w:val="20"/>
                <w:szCs w:val="20"/>
                <w:lang w:val="en-GB"/>
              </w:rPr>
              <w:t>reportQuantity</w:t>
            </w:r>
            <w:proofErr w:type="spellEnd"/>
            <w:r>
              <w:rPr>
                <w:rFonts w:eastAsia="Batang"/>
                <w:sz w:val="20"/>
                <w:szCs w:val="20"/>
                <w:lang w:val="en-GB"/>
              </w:rPr>
              <w:t xml:space="preserve"> = ‘cri-RI-CQI’</w:t>
            </w:r>
          </w:p>
          <w:p w14:paraId="085AB9A2" w14:textId="77777777" w:rsidR="008A2C62" w:rsidRDefault="008A2C62" w:rsidP="008A2C62">
            <w:pPr>
              <w:snapToGrid w:val="0"/>
              <w:jc w:val="both"/>
              <w:rPr>
                <w:rFonts w:eastAsia="Batang"/>
                <w:sz w:val="20"/>
                <w:szCs w:val="20"/>
                <w:lang w:val="en-GB"/>
              </w:rPr>
            </w:pPr>
            <w:r>
              <w:rPr>
                <w:rFonts w:eastAsia="Batang"/>
                <w:sz w:val="20"/>
                <w:szCs w:val="20"/>
                <w:lang w:val="en-GB"/>
              </w:rPr>
              <w:t xml:space="preserve">No other spec enhancement is introduced on new CW-to-layer mapping, DL resource allocation, CSI feedback, and DCI format </w:t>
            </w:r>
          </w:p>
          <w:p w14:paraId="1B903074" w14:textId="77777777" w:rsidR="008A2C62" w:rsidRDefault="008A2C62" w:rsidP="008A2C62">
            <w:pPr>
              <w:snapToGrid w:val="0"/>
              <w:rPr>
                <w:sz w:val="20"/>
                <w:lang w:eastAsia="zh-TW"/>
              </w:rPr>
            </w:pPr>
            <w:r>
              <w:rPr>
                <w:sz w:val="20"/>
                <w:lang w:eastAsia="zh-TW"/>
              </w:rPr>
              <w:t xml:space="preserve">Note: The above grouping assumption is to align NW and UE on the association between SRS ports and reported CQIs for the two CWs when </w:t>
            </w:r>
            <w:proofErr w:type="spellStart"/>
            <w:r>
              <w:rPr>
                <w:rFonts w:eastAsia="Batang"/>
                <w:sz w:val="20"/>
                <w:szCs w:val="20"/>
                <w:lang w:val="en-GB"/>
              </w:rPr>
              <w:t>reportQuantity</w:t>
            </w:r>
            <w:proofErr w:type="spellEnd"/>
            <w:r>
              <w:rPr>
                <w:rFonts w:eastAsia="Batang"/>
                <w:sz w:val="20"/>
                <w:szCs w:val="20"/>
                <w:lang w:val="en-GB"/>
              </w:rPr>
              <w:t xml:space="preserve"> = ‘cri-RI-CQI’</w:t>
            </w:r>
            <w:r>
              <w:rPr>
                <w:sz w:val="20"/>
                <w:lang w:eastAsia="zh-TW"/>
              </w:rPr>
              <w:t>.</w:t>
            </w:r>
          </w:p>
          <w:p w14:paraId="059F9940" w14:textId="77777777" w:rsidR="008A2C62" w:rsidRDefault="008A2C62" w:rsidP="008A2C62">
            <w:pPr>
              <w:snapToGrid w:val="0"/>
              <w:rPr>
                <w:rFonts w:eastAsia="Malgun Gothic"/>
                <w:sz w:val="20"/>
                <w:lang w:eastAsia="zh-TW"/>
              </w:rPr>
            </w:pPr>
            <w:r>
              <w:rPr>
                <w:rFonts w:eastAsia="Malgun Gothic"/>
                <w:sz w:val="20"/>
                <w:lang w:eastAsia="zh-TW"/>
              </w:rPr>
              <w:t>Note: different SRS ports are associated with different UE antenna ports.</w:t>
            </w:r>
          </w:p>
          <w:p w14:paraId="56C6EE30" w14:textId="77777777" w:rsidR="008A2C62" w:rsidRDefault="008A2C62" w:rsidP="008A2C62">
            <w:pPr>
              <w:snapToGrid w:val="0"/>
              <w:rPr>
                <w:rFonts w:eastAsia="Malgun Gothic"/>
                <w:sz w:val="20"/>
                <w:lang w:eastAsia="zh-TW"/>
              </w:rPr>
            </w:pPr>
            <w:r>
              <w:rPr>
                <w:rFonts w:eastAsia="Malgun Gothic"/>
                <w:sz w:val="20"/>
                <w:lang w:eastAsia="zh-TW"/>
              </w:rPr>
              <w:t>Note: if one single CW is scheduled, both SRS port groups can correspond to the same CW, i.e. no enhancement is needed for the single-CW case</w:t>
            </w:r>
          </w:p>
          <w:p w14:paraId="28AC7B49" w14:textId="77777777" w:rsidR="008A2C62" w:rsidRDefault="008A2C62" w:rsidP="008A2C62">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7C025CCF" w14:textId="77777777" w:rsidR="008A2C62" w:rsidRDefault="008A2C62" w:rsidP="008A2C62">
            <w:pPr>
              <w:overflowPunct w:val="0"/>
              <w:autoSpaceDE w:val="0"/>
              <w:autoSpaceDN w:val="0"/>
              <w:adjustRightInd w:val="0"/>
              <w:snapToGrid w:val="0"/>
              <w:textAlignment w:val="baseline"/>
              <w:rPr>
                <w:sz w:val="20"/>
              </w:rPr>
            </w:pPr>
            <w:r>
              <w:rPr>
                <w:sz w:val="20"/>
              </w:rPr>
              <w:t>Note: Whether to support 6Rx with more than 4 layers is to be decided in RAN4 Rel-19 RF enhancements WI</w:t>
            </w:r>
          </w:p>
          <w:p w14:paraId="01AF615F" w14:textId="77777777" w:rsidR="008A2C62" w:rsidRDefault="008A2C62" w:rsidP="008A2C62">
            <w:pPr>
              <w:overflowPunct w:val="0"/>
              <w:snapToGrid w:val="0"/>
              <w:textAlignment w:val="baseline"/>
              <w:rPr>
                <w:color w:val="000000" w:themeColor="text1"/>
                <w:kern w:val="24"/>
                <w:sz w:val="20"/>
                <w:szCs w:val="26"/>
              </w:rPr>
            </w:pPr>
            <w:r>
              <w:rPr>
                <w:color w:val="000000" w:themeColor="text1"/>
                <w:kern w:val="24"/>
                <w:sz w:val="20"/>
                <w:szCs w:val="26"/>
              </w:rPr>
              <w:t xml:space="preserve">FFS (by RAN1#118bis): Whether there is impact on mapping between CWs to CSI-RS ports </w:t>
            </w:r>
          </w:p>
          <w:p w14:paraId="403729D7" w14:textId="77777777" w:rsidR="008A2C62" w:rsidRDefault="008A2C62" w:rsidP="008A2C62">
            <w:pPr>
              <w:overflowPunct w:val="0"/>
              <w:snapToGrid w:val="0"/>
              <w:textAlignment w:val="baseline"/>
              <w:rPr>
                <w:color w:val="000000" w:themeColor="text1"/>
                <w:kern w:val="24"/>
                <w:sz w:val="20"/>
                <w:szCs w:val="26"/>
              </w:rPr>
            </w:pPr>
            <w:r w:rsidRPr="00A34CF2">
              <w:rPr>
                <w:color w:val="000000" w:themeColor="text1"/>
                <w:kern w:val="24"/>
                <w:sz w:val="20"/>
                <w:szCs w:val="26"/>
                <w:highlight w:val="yellow"/>
              </w:rPr>
              <w:t>[For SRS antenna switching with multiple aperiodic SRS resource sets, P</w:t>
            </w:r>
            <w:r w:rsidRPr="00A34CF2">
              <w:rPr>
                <w:color w:val="000000" w:themeColor="text1"/>
                <w:kern w:val="24"/>
                <w:sz w:val="20"/>
                <w:szCs w:val="26"/>
                <w:highlight w:val="yellow"/>
                <w:vertAlign w:val="subscript"/>
              </w:rPr>
              <w:t>SRS</w:t>
            </w:r>
            <w:r w:rsidRPr="00A34CF2">
              <w:rPr>
                <w:color w:val="000000" w:themeColor="text1"/>
                <w:kern w:val="24"/>
                <w:sz w:val="20"/>
                <w:szCs w:val="26"/>
                <w:highlight w:val="yellow"/>
              </w:rPr>
              <w:t xml:space="preserve"> ports indexed in an ascending order according to SRS resource set ID and SRS resource ID in a set and port number within each SRS resource]</w:t>
            </w:r>
          </w:p>
          <w:p w14:paraId="22E601BE" w14:textId="77777777" w:rsidR="000026DB" w:rsidRPr="00CE456D" w:rsidRDefault="000026DB" w:rsidP="000026DB">
            <w:pPr>
              <w:snapToGrid w:val="0"/>
              <w:jc w:val="both"/>
              <w:rPr>
                <w:rFonts w:eastAsia="Batang"/>
                <w:sz w:val="16"/>
                <w:szCs w:val="20"/>
              </w:rPr>
            </w:pPr>
          </w:p>
          <w:p w14:paraId="6CDD9603" w14:textId="77777777" w:rsidR="000026DB" w:rsidRDefault="000026DB" w:rsidP="000026DB">
            <w:pPr>
              <w:snapToGrid w:val="0"/>
              <w:jc w:val="both"/>
              <w:rPr>
                <w:rFonts w:eastAsia="Batang"/>
                <w:sz w:val="16"/>
                <w:szCs w:val="20"/>
                <w:lang w:val="en-GB"/>
              </w:rPr>
            </w:pPr>
          </w:p>
          <w:p w14:paraId="228EE2EB" w14:textId="77777777" w:rsidR="00A34CF2" w:rsidRDefault="000026DB" w:rsidP="000026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r w:rsidR="005F6C26">
              <w:rPr>
                <w:rFonts w:eastAsia="Batang"/>
                <w:color w:val="3333FF"/>
                <w:sz w:val="18"/>
                <w:szCs w:val="20"/>
                <w:lang w:val="en-GB"/>
              </w:rPr>
              <w:t xml:space="preserve"> and since RAN1#117</w:t>
            </w:r>
            <w:r w:rsidR="002E33A8">
              <w:rPr>
                <w:rFonts w:eastAsia="Batang"/>
                <w:color w:val="3333FF"/>
                <w:sz w:val="18"/>
                <w:szCs w:val="20"/>
                <w:lang w:val="en-GB"/>
              </w:rPr>
              <w:t>.</w:t>
            </w:r>
            <w:r w:rsidR="00A34CF2">
              <w:rPr>
                <w:rFonts w:eastAsia="Batang"/>
                <w:color w:val="3333FF"/>
                <w:sz w:val="18"/>
                <w:szCs w:val="20"/>
                <w:lang w:val="en-GB"/>
              </w:rPr>
              <w:t xml:space="preserve"> </w:t>
            </w:r>
          </w:p>
          <w:p w14:paraId="0BD0CF94" w14:textId="54282135" w:rsidR="000026DB" w:rsidRDefault="00A34CF2" w:rsidP="000026DB">
            <w:pPr>
              <w:snapToGrid w:val="0"/>
              <w:jc w:val="both"/>
              <w:rPr>
                <w:rFonts w:eastAsia="Batang"/>
                <w:color w:val="3333FF"/>
                <w:sz w:val="18"/>
                <w:szCs w:val="20"/>
                <w:lang w:val="en-GB"/>
              </w:rPr>
            </w:pPr>
            <w:r>
              <w:rPr>
                <w:rFonts w:eastAsia="Batang"/>
                <w:color w:val="3333FF"/>
                <w:sz w:val="18"/>
                <w:szCs w:val="20"/>
                <w:lang w:val="en-GB"/>
              </w:rPr>
              <w:t xml:space="preserve">Please check if the </w:t>
            </w:r>
            <w:r w:rsidRPr="00A34CF2">
              <w:rPr>
                <w:rFonts w:eastAsia="Batang"/>
                <w:color w:val="3333FF"/>
                <w:sz w:val="18"/>
                <w:szCs w:val="20"/>
                <w:highlight w:val="yellow"/>
                <w:lang w:val="en-GB"/>
              </w:rPr>
              <w:t>text in brackets</w:t>
            </w:r>
            <w:r>
              <w:rPr>
                <w:rFonts w:eastAsia="Batang"/>
                <w:color w:val="3333FF"/>
                <w:sz w:val="18"/>
                <w:szCs w:val="20"/>
                <w:lang w:val="en-GB"/>
              </w:rPr>
              <w:t xml:space="preserve"> is agreeable.</w:t>
            </w:r>
          </w:p>
          <w:p w14:paraId="55FE4A60" w14:textId="5028563B" w:rsidR="002E33A8" w:rsidRDefault="002E33A8" w:rsidP="000026DB">
            <w:pPr>
              <w:snapToGrid w:val="0"/>
              <w:jc w:val="both"/>
              <w:rPr>
                <w:rFonts w:eastAsia="Batang"/>
                <w:color w:val="3333FF"/>
                <w:sz w:val="18"/>
                <w:szCs w:val="20"/>
                <w:lang w:val="en-GB"/>
              </w:rPr>
            </w:pPr>
          </w:p>
          <w:p w14:paraId="0C95F487" w14:textId="77777777" w:rsidR="002E33A8" w:rsidRDefault="002E33A8" w:rsidP="002E33A8">
            <w:pPr>
              <w:jc w:val="both"/>
              <w:rPr>
                <w:rFonts w:ascii="Times" w:eastAsia="Batang" w:hAnsi="Times" w:cs="Times"/>
                <w:color w:val="3333FF"/>
                <w:sz w:val="18"/>
                <w:szCs w:val="20"/>
              </w:rPr>
            </w:pPr>
            <w:r>
              <w:rPr>
                <w:rFonts w:ascii="Times" w:eastAsia="Batang" w:hAnsi="Times" w:cs="Times"/>
                <w:color w:val="3333FF"/>
                <w:sz w:val="18"/>
                <w:szCs w:val="20"/>
                <w:lang w:val="en-GB"/>
              </w:rPr>
              <w:t xml:space="preserve">FFS whether </w:t>
            </w:r>
            <w:r>
              <w:rPr>
                <w:rFonts w:ascii="Times" w:eastAsia="Batang" w:hAnsi="Times" w:cs="Times"/>
                <w:color w:val="3333FF"/>
                <w:sz w:val="18"/>
                <w:szCs w:val="20"/>
              </w:rPr>
              <w:t>there is impact on mapping between CWs to CSI-RS ports:</w:t>
            </w:r>
          </w:p>
          <w:p w14:paraId="6FD2875A" w14:textId="2B21508B" w:rsid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Yes: Qualcomm, Tejas, MediaTek, Xiaomi, </w:t>
            </w:r>
            <w:r w:rsidR="00B20CDE">
              <w:rPr>
                <w:rFonts w:ascii="Times" w:eastAsia="Batang" w:hAnsi="Times" w:cs="Times"/>
                <w:color w:val="3333FF"/>
                <w:sz w:val="18"/>
                <w:szCs w:val="20"/>
                <w:lang w:val="pt-BR"/>
              </w:rPr>
              <w:t xml:space="preserve">LG, </w:t>
            </w:r>
          </w:p>
          <w:p w14:paraId="7A9F7D41" w14:textId="77777777" w:rsid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No: NTT DOCOMO, Intel, ZTE, </w:t>
            </w:r>
          </w:p>
          <w:p w14:paraId="3680F724" w14:textId="1EEF9A03" w:rsidR="002E33A8" w:rsidRP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Need to study/further discuss</w:t>
            </w:r>
            <w:r w:rsidR="00DE3A24">
              <w:rPr>
                <w:rFonts w:ascii="Times" w:eastAsia="Batang" w:hAnsi="Times" w:cs="Times"/>
                <w:color w:val="3333FF"/>
                <w:sz w:val="18"/>
                <w:szCs w:val="20"/>
                <w:lang w:val="pt-BR"/>
              </w:rPr>
              <w:t xml:space="preserve"> (not ready to say ‘No’)</w:t>
            </w:r>
            <w:r>
              <w:rPr>
                <w:rFonts w:ascii="Times" w:eastAsia="Batang" w:hAnsi="Times" w:cs="Times"/>
                <w:color w:val="3333FF"/>
                <w:sz w:val="18"/>
                <w:szCs w:val="20"/>
                <w:lang w:val="pt-BR"/>
              </w:rPr>
              <w:t xml:space="preserve">: Samsung, CATT, Huawei/HiSi, IDC, </w:t>
            </w:r>
            <w:r w:rsidR="00E50DDA">
              <w:rPr>
                <w:rFonts w:ascii="Times" w:eastAsia="Batang" w:hAnsi="Times" w:cs="Times"/>
                <w:color w:val="3333FF"/>
                <w:sz w:val="18"/>
                <w:szCs w:val="20"/>
                <w:lang w:val="pt-BR"/>
              </w:rPr>
              <w:t xml:space="preserve">Fraunhofer IIS/HHI, </w:t>
            </w:r>
            <w:r w:rsidR="00161B96">
              <w:rPr>
                <w:rFonts w:ascii="Times" w:eastAsia="Batang" w:hAnsi="Times" w:cs="Times"/>
                <w:color w:val="3333FF"/>
                <w:sz w:val="18"/>
                <w:szCs w:val="20"/>
                <w:lang w:val="pt-BR"/>
              </w:rPr>
              <w:t xml:space="preserve">CEWiT, </w:t>
            </w:r>
          </w:p>
          <w:p w14:paraId="0BD3D942" w14:textId="2224C540" w:rsidR="000026DB" w:rsidRPr="00891872" w:rsidRDefault="000026DB" w:rsidP="000026DB">
            <w:pPr>
              <w:spacing w:line="259" w:lineRule="auto"/>
              <w:rPr>
                <w:rFonts w:eastAsia="DengXian"/>
                <w:b/>
                <w:sz w:val="16"/>
                <w:szCs w:val="20"/>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A77B2F" w14:textId="63396D90" w:rsidR="008A2C62" w:rsidRDefault="008A2C62" w:rsidP="008A2C62">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w:t>
            </w:r>
            <w:r>
              <w:rPr>
                <w:rFonts w:ascii="Times" w:eastAsia="Batang" w:hAnsi="Times" w:cs="Times"/>
                <w:sz w:val="18"/>
                <w:szCs w:val="16"/>
              </w:rPr>
              <w:lastRenderedPageBreak/>
              <w:t xml:space="preserve">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CMCC, Intel (ok), New H3C, Qualcomm (ok), Fraunhofer IIS/HHI,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(with 2 modes), IDC (ok), TCL, </w:t>
            </w:r>
            <w:proofErr w:type="spellStart"/>
            <w:r w:rsidR="00161B96">
              <w:rPr>
                <w:rFonts w:ascii="Times" w:eastAsia="Batang" w:hAnsi="Times" w:cs="Times"/>
                <w:sz w:val="18"/>
                <w:szCs w:val="16"/>
              </w:rPr>
              <w:t>CEWiT</w:t>
            </w:r>
            <w:proofErr w:type="spellEnd"/>
            <w:r w:rsidR="00161B96">
              <w:rPr>
                <w:rFonts w:ascii="Times" w:eastAsia="Batang" w:hAnsi="Times" w:cs="Times"/>
                <w:sz w:val="18"/>
                <w:szCs w:val="16"/>
              </w:rPr>
              <w:t xml:space="preserve">, </w:t>
            </w:r>
          </w:p>
          <w:p w14:paraId="3A2D9B68" w14:textId="77777777" w:rsidR="008A2C62" w:rsidRDefault="008A2C62" w:rsidP="008A2C62">
            <w:pPr>
              <w:snapToGrid w:val="0"/>
              <w:rPr>
                <w:rFonts w:ascii="Times" w:eastAsia="Batang" w:hAnsi="Times" w:cs="Times"/>
                <w:sz w:val="18"/>
                <w:szCs w:val="16"/>
              </w:rPr>
            </w:pPr>
          </w:p>
          <w:p w14:paraId="02AFBCC0" w14:textId="77777777" w:rsidR="008A2C62" w:rsidRDefault="008A2C62" w:rsidP="008A2C62">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59427418" w14:textId="1EE386DF" w:rsidR="000026DB" w:rsidRDefault="000026DB" w:rsidP="000026DB">
            <w:pPr>
              <w:widowControl w:val="0"/>
              <w:snapToGrid w:val="0"/>
              <w:rPr>
                <w:rFonts w:eastAsiaTheme="minorEastAsia"/>
                <w:b/>
                <w:iCs/>
                <w:sz w:val="18"/>
                <w:szCs w:val="18"/>
                <w:lang w:val="en-GB"/>
              </w:rPr>
            </w:pPr>
          </w:p>
        </w:tc>
      </w:tr>
      <w:tr w:rsidR="00072966" w14:paraId="36F436C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27645B" w14:textId="0A130AE4" w:rsidR="00072966" w:rsidRDefault="00072966" w:rsidP="00072966">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D23F79" w14:textId="161F3E45" w:rsidR="00072966" w:rsidRDefault="00072966" w:rsidP="00072966">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(except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3BD9D282" w14:textId="77777777" w:rsidR="00072966" w:rsidRDefault="00072966" w:rsidP="003A153B">
            <w:pPr>
              <w:pStyle w:val="ListParagraph"/>
              <w:widowControl w:val="0"/>
              <w:numPr>
                <w:ilvl w:val="0"/>
                <w:numId w:val="1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2E6D9EFE" w14:textId="77777777" w:rsidR="00072966" w:rsidRDefault="00072966" w:rsidP="003A153B">
            <w:pPr>
              <w:pStyle w:val="ListParagraph"/>
              <w:widowControl w:val="0"/>
              <w:numPr>
                <w:ilvl w:val="0"/>
                <w:numId w:val="1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3E7940FA" w14:textId="77777777" w:rsidR="00072966" w:rsidRDefault="00072966" w:rsidP="00072966">
            <w:pPr>
              <w:spacing w:line="259" w:lineRule="auto"/>
              <w:rPr>
                <w:rFonts w:eastAsia="DengXian"/>
                <w:b/>
                <w:sz w:val="16"/>
                <w:szCs w:val="20"/>
                <w:highlight w:val="green"/>
                <w:lang w:eastAsia="zh-CN"/>
              </w:rPr>
            </w:pPr>
          </w:p>
          <w:p w14:paraId="4CBE9455" w14:textId="77777777" w:rsidR="00072966" w:rsidRDefault="00072966" w:rsidP="00072966">
            <w:pPr>
              <w:spacing w:line="259" w:lineRule="auto"/>
              <w:rPr>
                <w:rFonts w:eastAsia="DengXian"/>
                <w:b/>
                <w:sz w:val="16"/>
                <w:szCs w:val="20"/>
                <w:highlight w:val="green"/>
                <w:lang w:eastAsia="zh-CN"/>
              </w:rPr>
            </w:pPr>
          </w:p>
          <w:p w14:paraId="464D4EBB" w14:textId="25FD740E" w:rsidR="00072966" w:rsidRDefault="00072966" w:rsidP="00072966">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w:t>
            </w:r>
            <w:r w:rsidR="005F6C26">
              <w:rPr>
                <w:rFonts w:eastAsia="Batang"/>
                <w:color w:val="3333FF"/>
                <w:sz w:val="18"/>
                <w:szCs w:val="20"/>
                <w:lang w:val="en-GB"/>
              </w:rPr>
              <w:t>OFF</w:t>
            </w:r>
            <w:r w:rsidR="000321E2">
              <w:rPr>
                <w:rFonts w:eastAsia="Batang"/>
                <w:color w:val="3333FF"/>
                <w:sz w:val="18"/>
                <w:szCs w:val="20"/>
                <w:lang w:val="en-GB"/>
              </w:rPr>
              <w:t>L</w:t>
            </w:r>
            <w:r w:rsidR="005F6C26">
              <w:rPr>
                <w:rFonts w:eastAsia="Batang"/>
                <w:color w:val="3333FF"/>
                <w:sz w:val="18"/>
                <w:szCs w:val="20"/>
                <w:lang w:val="en-GB"/>
              </w:rPr>
              <w:t xml:space="preserve">INE [2] and </w:t>
            </w:r>
            <w:r>
              <w:rPr>
                <w:rFonts w:eastAsia="Batang"/>
                <w:color w:val="3333FF"/>
                <w:sz w:val="18"/>
                <w:szCs w:val="20"/>
                <w:lang w:val="en-GB"/>
              </w:rPr>
              <w:t>since RAN1#117 – need to conclude</w:t>
            </w:r>
          </w:p>
          <w:p w14:paraId="1ED22B36" w14:textId="77777777" w:rsidR="00072966" w:rsidRDefault="00072966" w:rsidP="00072966">
            <w:pPr>
              <w:snapToGrid w:val="0"/>
              <w:jc w:val="both"/>
              <w:rPr>
                <w:rFonts w:eastAsia="Batang"/>
                <w:color w:val="3333FF"/>
                <w:sz w:val="18"/>
                <w:szCs w:val="20"/>
                <w:lang w:val="en-GB"/>
              </w:rPr>
            </w:pPr>
          </w:p>
          <w:p w14:paraId="7FD070D5" w14:textId="77777777" w:rsidR="00072966" w:rsidRDefault="00072966" w:rsidP="00072966">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A85A0BF" w14:textId="77777777" w:rsidR="00072966" w:rsidRDefault="00072966" w:rsidP="00072966">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A6AF2C3" w14:textId="77777777" w:rsidR="008A2C62" w:rsidRDefault="008A2C62" w:rsidP="008A2C62">
            <w:pPr>
              <w:jc w:val="both"/>
              <w:rPr>
                <w:rFonts w:eastAsia="DengXian"/>
                <w:b/>
                <w:bCs/>
                <w:sz w:val="18"/>
                <w:szCs w:val="20"/>
                <w:lang w:eastAsia="zh-CN"/>
              </w:rPr>
            </w:pPr>
          </w:p>
          <w:p w14:paraId="47668025" w14:textId="395E1C28" w:rsidR="008A2C62" w:rsidRPr="008A2C62" w:rsidRDefault="008A2C62" w:rsidP="008A2C62">
            <w:pPr>
              <w:jc w:val="both"/>
              <w:rPr>
                <w:rFonts w:eastAsia="DengXian"/>
                <w:b/>
                <w:bCs/>
                <w:color w:val="3333FF"/>
                <w:sz w:val="18"/>
                <w:szCs w:val="20"/>
                <w:lang w:eastAsia="zh-CN"/>
              </w:rPr>
            </w:pPr>
            <w:r w:rsidRPr="008A2C62">
              <w:rPr>
                <w:rFonts w:eastAsia="DengXian"/>
                <w:b/>
                <w:bCs/>
                <w:color w:val="3333FF"/>
                <w:sz w:val="18"/>
                <w:szCs w:val="20"/>
                <w:lang w:eastAsia="zh-CN"/>
              </w:rPr>
              <w:t>K (UE indicates) only for Cap1:</w:t>
            </w:r>
          </w:p>
          <w:p w14:paraId="424EE415" w14:textId="77777777" w:rsidR="008A2C62" w:rsidRPr="008A2C62" w:rsidRDefault="008A2C62" w:rsidP="008A2C62">
            <w:pPr>
              <w:widowControl w:val="0"/>
              <w:snapToGrid w:val="0"/>
              <w:rPr>
                <w:rFonts w:eastAsia="SimSun"/>
                <w:b/>
                <w:iCs/>
                <w:color w:val="3333FF"/>
                <w:sz w:val="18"/>
                <w:szCs w:val="18"/>
                <w:lang w:val="en-GB"/>
              </w:rPr>
            </w:pPr>
            <w:r w:rsidRPr="008A2C62">
              <w:rPr>
                <w:rFonts w:eastAsia="SimSun"/>
                <w:b/>
                <w:iCs/>
                <w:color w:val="3333FF"/>
                <w:sz w:val="18"/>
                <w:szCs w:val="18"/>
                <w:lang w:val="en-GB"/>
              </w:rPr>
              <w:t xml:space="preserve">Support/fine: </w:t>
            </w:r>
            <w:r w:rsidRPr="008A2C62">
              <w:rPr>
                <w:rFonts w:eastAsia="SimSun"/>
                <w:iCs/>
                <w:color w:val="3333FF"/>
                <w:sz w:val="18"/>
                <w:szCs w:val="18"/>
                <w:lang w:val="en-GB"/>
              </w:rPr>
              <w:t xml:space="preserve">Apple, Fujitsu, Qualcomm, </w:t>
            </w:r>
          </w:p>
          <w:p w14:paraId="6790CEE5" w14:textId="77777777" w:rsidR="008A2C62" w:rsidRPr="008A2C62" w:rsidRDefault="008A2C62" w:rsidP="008A2C62">
            <w:pPr>
              <w:jc w:val="both"/>
              <w:rPr>
                <w:rFonts w:eastAsia="DengXian"/>
                <w:b/>
                <w:bCs/>
                <w:color w:val="3333FF"/>
                <w:sz w:val="20"/>
                <w:szCs w:val="20"/>
                <w:lang w:eastAsia="zh-CN"/>
              </w:rPr>
            </w:pPr>
            <w:r w:rsidRPr="008A2C62">
              <w:rPr>
                <w:rFonts w:eastAsia="SimSun"/>
                <w:b/>
                <w:iCs/>
                <w:color w:val="3333FF"/>
                <w:sz w:val="18"/>
                <w:szCs w:val="18"/>
                <w:lang w:val="en-GB"/>
              </w:rPr>
              <w:t xml:space="preserve">Concern: </w:t>
            </w:r>
            <w:r w:rsidRPr="008A2C62">
              <w:rPr>
                <w:rFonts w:eastAsia="SimSun"/>
                <w:iCs/>
                <w:color w:val="3333FF"/>
                <w:sz w:val="18"/>
                <w:szCs w:val="18"/>
                <w:lang w:val="en-GB"/>
              </w:rPr>
              <w:t>Huawei/</w:t>
            </w:r>
            <w:proofErr w:type="spellStart"/>
            <w:r w:rsidRPr="008A2C62">
              <w:rPr>
                <w:rFonts w:eastAsia="SimSun"/>
                <w:iCs/>
                <w:color w:val="3333FF"/>
                <w:sz w:val="18"/>
                <w:szCs w:val="18"/>
                <w:lang w:val="en-GB"/>
              </w:rPr>
              <w:t>HiSi</w:t>
            </w:r>
            <w:proofErr w:type="spellEnd"/>
            <w:r w:rsidRPr="008A2C62">
              <w:rPr>
                <w:rFonts w:eastAsia="SimSun"/>
                <w:iCs/>
                <w:color w:val="3333FF"/>
                <w:sz w:val="18"/>
                <w:szCs w:val="18"/>
                <w:lang w:val="en-GB"/>
              </w:rPr>
              <w:t xml:space="preserve">, Samsung, Ericsson, CMCC, vivo, </w:t>
            </w:r>
          </w:p>
          <w:p w14:paraId="0A41CA88" w14:textId="6E92B290" w:rsidR="00072966" w:rsidRDefault="00072966" w:rsidP="00072966">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8A6F6C" w14:textId="07BA913B" w:rsidR="008A2C62" w:rsidRDefault="008A2C62" w:rsidP="008A2C62">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Ericsson, Nokia/NSB, ZTE, Fraunhofer IIS/HHI, Intel, TCL, Samsung, vivo, Google, CATT, Qualcomm, NTT DOCOMO, Xiaomi, HONOR, </w:t>
            </w:r>
            <w:proofErr w:type="spellStart"/>
            <w:r>
              <w:rPr>
                <w:rFonts w:eastAsia="SimSun"/>
                <w:iCs/>
                <w:sz w:val="18"/>
                <w:szCs w:val="18"/>
                <w:lang w:val="en-GB"/>
              </w:rPr>
              <w:t>Spreadtrum</w:t>
            </w:r>
            <w:proofErr w:type="spellEnd"/>
            <w:r>
              <w:rPr>
                <w:rFonts w:eastAsia="SimSun"/>
                <w:iCs/>
                <w:sz w:val="18"/>
                <w:szCs w:val="18"/>
                <w:lang w:val="en-GB"/>
              </w:rPr>
              <w:t xml:space="preserve">, CMCC, Sharp, OPPO, MediaTek, NEC, New H3C, KDDI, Kyocera, </w:t>
            </w:r>
            <w:proofErr w:type="spellStart"/>
            <w:r>
              <w:rPr>
                <w:rFonts w:eastAsia="SimSun"/>
                <w:iCs/>
                <w:sz w:val="18"/>
                <w:szCs w:val="18"/>
                <w:lang w:val="en-GB"/>
              </w:rPr>
              <w:t>Tejas</w:t>
            </w:r>
            <w:proofErr w:type="spellEnd"/>
            <w:r>
              <w:rPr>
                <w:rFonts w:eastAsia="SimSun"/>
                <w:iCs/>
                <w:sz w:val="18"/>
                <w:szCs w:val="18"/>
                <w:lang w:val="en-GB"/>
              </w:rPr>
              <w:t>, Huawei/</w:t>
            </w:r>
            <w:proofErr w:type="spellStart"/>
            <w:r>
              <w:rPr>
                <w:rFonts w:eastAsia="SimSun"/>
                <w:iCs/>
                <w:sz w:val="18"/>
                <w:szCs w:val="18"/>
                <w:lang w:val="en-GB"/>
              </w:rPr>
              <w:t>HiSi</w:t>
            </w:r>
            <w:proofErr w:type="spellEnd"/>
            <w:r w:rsidR="002E33A8">
              <w:rPr>
                <w:rFonts w:eastAsia="SimSun"/>
                <w:iCs/>
                <w:sz w:val="18"/>
                <w:szCs w:val="18"/>
                <w:lang w:val="en-GB"/>
              </w:rPr>
              <w:t xml:space="preserve"> (ok)</w:t>
            </w:r>
            <w:r>
              <w:rPr>
                <w:rFonts w:eastAsia="SimSun"/>
                <w:iCs/>
                <w:sz w:val="18"/>
                <w:szCs w:val="18"/>
                <w:lang w:val="en-GB"/>
              </w:rPr>
              <w:t>, Lenovo/</w:t>
            </w:r>
            <w:proofErr w:type="spellStart"/>
            <w:r>
              <w:rPr>
                <w:rFonts w:eastAsia="SimSun"/>
                <w:iCs/>
                <w:sz w:val="18"/>
                <w:szCs w:val="18"/>
                <w:lang w:val="en-GB"/>
              </w:rPr>
              <w:t>MotM</w:t>
            </w:r>
            <w:proofErr w:type="spellEnd"/>
            <w:r>
              <w:rPr>
                <w:rFonts w:eastAsia="SimSun"/>
                <w:iCs/>
                <w:sz w:val="18"/>
                <w:szCs w:val="18"/>
                <w:lang w:val="en-GB"/>
              </w:rPr>
              <w:t xml:space="preserve"> (ok majority), IDC, TCL, </w:t>
            </w:r>
          </w:p>
          <w:p w14:paraId="1FB2A49D" w14:textId="77777777" w:rsidR="008A2C62" w:rsidRDefault="008A2C62" w:rsidP="008A2C62">
            <w:pPr>
              <w:snapToGrid w:val="0"/>
              <w:rPr>
                <w:rFonts w:eastAsia="SimSun"/>
                <w:iCs/>
                <w:sz w:val="18"/>
                <w:szCs w:val="18"/>
                <w:lang w:val="en-GB"/>
              </w:rPr>
            </w:pPr>
          </w:p>
          <w:p w14:paraId="1EE12F91" w14:textId="220A89ED" w:rsidR="008A2C62" w:rsidRDefault="008A2C62" w:rsidP="008A2C62">
            <w:pPr>
              <w:snapToGrid w:val="0"/>
              <w:rPr>
                <w:rFonts w:eastAsia="SimSun"/>
                <w:b/>
                <w:iCs/>
                <w:sz w:val="18"/>
                <w:szCs w:val="18"/>
                <w:lang w:val="en-GB"/>
              </w:rPr>
            </w:pPr>
            <w:r>
              <w:rPr>
                <w:rFonts w:eastAsia="SimSun"/>
                <w:b/>
                <w:iCs/>
                <w:sz w:val="18"/>
                <w:szCs w:val="18"/>
                <w:lang w:val="en-GB"/>
              </w:rPr>
              <w:t>Not support (only for Cap1):</w:t>
            </w:r>
            <w:r>
              <w:t xml:space="preserve"> </w:t>
            </w:r>
            <w:r>
              <w:rPr>
                <w:rFonts w:eastAsia="SimSun"/>
                <w:iCs/>
                <w:sz w:val="18"/>
                <w:szCs w:val="18"/>
                <w:lang w:val="en-GB"/>
              </w:rPr>
              <w:t xml:space="preserve">Fujitsu, Apple </w:t>
            </w:r>
          </w:p>
          <w:p w14:paraId="3FEAA365" w14:textId="77777777" w:rsidR="008A2C62" w:rsidRDefault="008A2C62" w:rsidP="008A2C62">
            <w:pPr>
              <w:snapToGrid w:val="0"/>
              <w:rPr>
                <w:rFonts w:eastAsia="Batang"/>
                <w:b/>
                <w:sz w:val="20"/>
                <w:szCs w:val="20"/>
                <w:lang w:val="en-GB"/>
              </w:rPr>
            </w:pPr>
          </w:p>
          <w:p w14:paraId="278B2BBD" w14:textId="77777777" w:rsidR="008A2C62" w:rsidRDefault="008A2C62" w:rsidP="008A2C62">
            <w:pPr>
              <w:widowControl w:val="0"/>
              <w:snapToGrid w:val="0"/>
              <w:rPr>
                <w:rFonts w:eastAsia="SimSun"/>
                <w:b/>
                <w:iCs/>
                <w:sz w:val="18"/>
                <w:szCs w:val="18"/>
                <w:lang w:val="en-GB"/>
              </w:rPr>
            </w:pPr>
          </w:p>
          <w:p w14:paraId="19038439" w14:textId="77777777" w:rsidR="00072966" w:rsidRDefault="00072966" w:rsidP="008A2C62">
            <w:pPr>
              <w:jc w:val="both"/>
              <w:rPr>
                <w:rFonts w:ascii="Times" w:eastAsia="Batang" w:hAnsi="Times" w:cs="Times"/>
                <w:b/>
                <w:sz w:val="18"/>
                <w:szCs w:val="16"/>
              </w:rPr>
            </w:pPr>
          </w:p>
        </w:tc>
      </w:tr>
      <w:tr w:rsidR="000026DB" w14:paraId="514B65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66A9B2" w14:textId="1D2FEBA9" w:rsidR="000026DB" w:rsidRDefault="000026DB" w:rsidP="000026DB">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ADB57DE" w14:textId="02AB74FB" w:rsidR="000026DB" w:rsidRDefault="000026DB" w:rsidP="000026DB">
            <w:pPr>
              <w:jc w:val="both"/>
              <w:rPr>
                <w:rFonts w:eastAsia="DengXian"/>
                <w:sz w:val="16"/>
                <w:szCs w:val="20"/>
                <w:highlight w:val="green"/>
                <w:lang w:eastAsia="zh-CN"/>
              </w:rPr>
            </w:pPr>
            <w:r>
              <w:rPr>
                <w:rFonts w:eastAsia="DengXian"/>
                <w:b/>
                <w:bCs/>
                <w:sz w:val="16"/>
                <w:szCs w:val="20"/>
                <w:highlight w:val="green"/>
                <w:lang w:eastAsia="zh-CN"/>
              </w:rPr>
              <w:t>[118] Agreement</w:t>
            </w:r>
          </w:p>
          <w:p w14:paraId="4C287562" w14:textId="6EED6F6E" w:rsidR="000026DB" w:rsidRPr="000026DB" w:rsidRDefault="000026DB" w:rsidP="000026DB">
            <w:pPr>
              <w:widowControl w:val="0"/>
              <w:snapToGrid w:val="0"/>
              <w:rPr>
                <w:rFonts w:ascii="Times" w:eastAsia="Batang" w:hAnsi="Times"/>
                <w:iCs/>
                <w:sz w:val="16"/>
                <w:szCs w:val="20"/>
                <w:lang w:val="en-GB"/>
              </w:rPr>
            </w:pPr>
            <w:r w:rsidRPr="000026DB">
              <w:rPr>
                <w:rFonts w:ascii="Times" w:eastAsia="Batang" w:hAnsi="Times"/>
                <w:iCs/>
                <w:sz w:val="16"/>
                <w:szCs w:val="20"/>
              </w:rPr>
              <w:t xml:space="preserve">For the Rel-19 Type-I codebook refinement for 48, 64, and 128 CSI-RS ports, </w:t>
            </w:r>
            <w:r w:rsidRPr="000026DB">
              <w:rPr>
                <w:rFonts w:ascii="Times" w:eastAsia="Batang" w:hAnsi="Times"/>
                <w:iCs/>
                <w:sz w:val="16"/>
                <w:szCs w:val="20"/>
                <w:u w:val="single"/>
              </w:rPr>
              <w:t>study</w:t>
            </w:r>
            <w:r w:rsidRPr="000026DB">
              <w:rPr>
                <w:rFonts w:ascii="Times" w:eastAsia="Batang" w:hAnsi="Times"/>
                <w:iCs/>
                <w:sz w:val="16"/>
                <w:szCs w:val="20"/>
              </w:rPr>
              <w:t>, for RI=</w:t>
            </w:r>
            <w:r w:rsidRPr="000026DB">
              <w:rPr>
                <w:rFonts w:ascii="Times" w:eastAsia="Batang" w:hAnsi="Times"/>
                <w:i/>
                <w:iCs/>
                <w:sz w:val="16"/>
                <w:szCs w:val="20"/>
                <w:lang w:val="en-GB"/>
              </w:rPr>
              <w:t xml:space="preserve"> </w:t>
            </w:r>
            <m:oMath>
              <m:r>
                <w:rPr>
                  <w:rFonts w:ascii="Cambria Math" w:eastAsia="Batang" w:hAnsi="Cambria Math"/>
                  <w:sz w:val="16"/>
                  <w:szCs w:val="20"/>
                  <w:lang w:val="en-GB"/>
                </w:rPr>
                <m:t>ϑ</m:t>
              </m:r>
            </m:oMath>
            <w:r w:rsidRPr="000026DB">
              <w:rPr>
                <w:rFonts w:ascii="Times" w:eastAsia="Batang" w:hAnsi="Times"/>
                <w:iCs/>
                <w:sz w:val="16"/>
                <w:szCs w:val="20"/>
              </w:rPr>
              <w:t xml:space="preserve"> &gt;1, applying the 3-bit scaling factor(s) as agreed in RAN1#117, where a per-layer scaling factor applied to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selected SD basis vector is given by e.g. </w:t>
            </w:r>
            <m:oMath>
              <m:r>
                <w:rPr>
                  <w:rFonts w:ascii="Cambria Math" w:eastAsia="Batang" w:hAnsi="Cambria Math"/>
                  <w:sz w:val="16"/>
                  <w:szCs w:val="20"/>
                  <w:lang w:val="en-GB"/>
                </w:rPr>
                <m:t>min</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m:t>
                  </m:r>
                  <m:f>
                    <m:fPr>
                      <m:ctrlPr>
                        <w:rPr>
                          <w:rFonts w:ascii="Cambria Math" w:eastAsia="Batang" w:hAnsi="Cambria Math"/>
                          <w:i/>
                          <w:iCs/>
                          <w:sz w:val="16"/>
                          <w:szCs w:val="20"/>
                          <w:lang w:val="en-GB"/>
                        </w:rPr>
                      </m:ctrlPr>
                    </m:fPr>
                    <m:num>
                      <m:r>
                        <w:rPr>
                          <w:rFonts w:ascii="Cambria Math" w:eastAsia="Batang" w:hAnsi="Cambria Math"/>
                          <w:sz w:val="16"/>
                          <w:szCs w:val="20"/>
                          <w:lang w:val="en-GB"/>
                        </w:rPr>
                        <m:t>ϑ</m:t>
                      </m:r>
                      <m:sSubSup>
                        <m:sSubSupPr>
                          <m:ctrlPr>
                            <w:rPr>
                              <w:rFonts w:ascii="Cambria Math" w:eastAsia="Batang" w:hAnsi="Cambria Math"/>
                              <w:i/>
                              <w:iCs/>
                              <w:sz w:val="16"/>
                              <w:szCs w:val="20"/>
                              <w:lang w:val="en-GB"/>
                            </w:rPr>
                          </m:ctrlPr>
                        </m:sSubSupPr>
                        <m:e>
                          <m:r>
                            <w:rPr>
                              <w:rFonts w:ascii="Cambria Math" w:eastAsia="Batang" w:hAnsi="Cambria Math"/>
                              <w:sz w:val="16"/>
                              <w:szCs w:val="20"/>
                              <w:lang w:val="en-GB"/>
                            </w:rPr>
                            <m:t>s</m:t>
                          </m:r>
                        </m:e>
                        <m:sub>
                          <m:r>
                            <w:rPr>
                              <w:rFonts w:ascii="Cambria Math" w:eastAsia="Batang" w:hAnsi="Cambria Math"/>
                              <w:sz w:val="16"/>
                              <w:szCs w:val="20"/>
                              <w:lang w:val="en-GB"/>
                            </w:rPr>
                            <m:t>i</m:t>
                          </m:r>
                        </m:sub>
                        <m:sup>
                          <m:r>
                            <w:rPr>
                              <w:rFonts w:ascii="Cambria Math" w:eastAsia="Batang" w:hAnsi="Cambria Math"/>
                              <w:sz w:val="16"/>
                              <w:szCs w:val="20"/>
                              <w:lang w:val="en-GB"/>
                            </w:rPr>
                            <m:t>2</m:t>
                          </m:r>
                        </m:sup>
                      </m:sSubSup>
                    </m:num>
                    <m:den>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den>
                  </m:f>
                </m:e>
              </m:d>
            </m:oMath>
            <w:r w:rsidRPr="000026DB">
              <w:rPr>
                <w:rFonts w:ascii="Times" w:eastAsia="Batang" w:hAnsi="Times"/>
                <w:iCs/>
                <w:sz w:val="16"/>
                <w:szCs w:val="20"/>
                <w:lang w:val="en-GB"/>
              </w:rPr>
              <w:t xml:space="preserve">, where </w:t>
            </w:r>
            <w:r w:rsidRPr="000026DB">
              <w:rPr>
                <w:rFonts w:ascii="Times" w:eastAsia="Batang" w:hAnsi="Times" w:hint="eastAsia"/>
                <w:iCs/>
                <w:sz w:val="16"/>
                <w:szCs w:val="20"/>
                <w:lang w:val="en-GB"/>
              </w:rPr>
              <w:t xml:space="preserve">unit </w:t>
            </w:r>
            <w:r w:rsidRPr="000026DB">
              <w:rPr>
                <w:rFonts w:ascii="Times" w:eastAsia="Batang" w:hAnsi="Times"/>
                <w:iCs/>
                <w:sz w:val="16"/>
                <w:szCs w:val="20"/>
                <w:lang w:val="en-GB"/>
              </w:rPr>
              <w:t>scaling factor</w:t>
            </w:r>
            <w:r w:rsidRPr="000026DB">
              <w:rPr>
                <w:rFonts w:ascii="Times" w:eastAsia="Batang" w:hAnsi="Times" w:hint="eastAsia"/>
                <w:iCs/>
                <w:sz w:val="16"/>
                <w:szCs w:val="20"/>
                <w:lang w:val="en-GB"/>
              </w:rPr>
              <w:t xml:space="preserve"> </w:t>
            </w:r>
            <w:r w:rsidRPr="000026DB">
              <w:rPr>
                <w:rFonts w:ascii="Times" w:eastAsia="Batang" w:hAnsi="Times"/>
                <w:iCs/>
                <w:sz w:val="16"/>
                <w:szCs w:val="20"/>
                <w:lang w:val="en-GB"/>
              </w:rPr>
              <w:t>“</w:t>
            </w:r>
            <w:r w:rsidRPr="000026DB">
              <w:rPr>
                <w:rFonts w:ascii="Times" w:eastAsia="Batang" w:hAnsi="Times" w:hint="eastAsia"/>
                <w:iCs/>
                <w:sz w:val="16"/>
                <w:szCs w:val="20"/>
                <w:lang w:val="en-GB"/>
              </w:rPr>
              <w:t>1</w:t>
            </w:r>
            <w:r w:rsidRPr="000026DB">
              <w:rPr>
                <w:rFonts w:ascii="Times" w:eastAsia="Batang" w:hAnsi="Times"/>
                <w:iCs/>
                <w:sz w:val="16"/>
                <w:szCs w:val="20"/>
                <w:lang w:val="en-GB"/>
              </w:rPr>
              <w:t>”</w:t>
            </w:r>
            <w:r w:rsidRPr="000026DB">
              <w:rPr>
                <w:rFonts w:ascii="Times" w:eastAsia="Batang" w:hAnsi="Times" w:hint="eastAsia"/>
                <w:iCs/>
                <w:sz w:val="16"/>
                <w:szCs w:val="20"/>
                <w:lang w:val="en-GB"/>
              </w:rPr>
              <w:t xml:space="preserve"> is</w:t>
            </w:r>
            <w:r w:rsidRPr="000026DB">
              <w:rPr>
                <w:rFonts w:ascii="Times" w:eastAsia="Batang" w:hAnsi="Times"/>
                <w:iCs/>
                <w:sz w:val="16"/>
                <w:szCs w:val="20"/>
                <w:lang w:val="en-GB"/>
              </w:rPr>
              <w:t xml:space="preserve"> associated with</w:t>
            </w:r>
            <w:r w:rsidRPr="000026DB">
              <w:rPr>
                <w:rFonts w:ascii="Times" w:eastAsia="Batang" w:hAnsi="Times" w:hint="eastAsia"/>
                <w:iCs/>
                <w:sz w:val="16"/>
                <w:szCs w:val="20"/>
                <w:lang w:val="en-GB"/>
              </w:rPr>
              <w:t xml:space="preserve"> </w:t>
            </w:r>
            <w:r w:rsidRPr="000026DB">
              <w:rPr>
                <w:rFonts w:ascii="Times" w:eastAsia="Batang" w:hAnsi="Times"/>
                <w:iCs/>
                <w:sz w:val="16"/>
                <w:szCs w:val="20"/>
                <w:lang w:val="en-GB"/>
              </w:rPr>
              <w:t xml:space="preserve">the PDSCH-to-CSIRS EPRE offset “portion” contributed by </w:t>
            </w:r>
            <w:r w:rsidRPr="000026DB">
              <w:rPr>
                <w:rFonts w:ascii="Times" w:eastAsia="Batang" w:hAnsi="Times"/>
                <w:iCs/>
                <w:sz w:val="16"/>
                <w:szCs w:val="20"/>
              </w:rPr>
              <w:t xml:space="preserve">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selected SD basis vector without the 3-bit </w:t>
            </w:r>
            <w:r w:rsidRPr="000026DB">
              <w:rPr>
                <w:rFonts w:ascii="Times" w:eastAsia="Batang" w:hAnsi="Times"/>
                <w:iCs/>
                <w:sz w:val="16"/>
                <w:szCs w:val="20"/>
              </w:rPr>
              <w:lastRenderedPageBreak/>
              <w:t xml:space="preserve">scaling factor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oMath>
            <w:r w:rsidRPr="000026DB">
              <w:rPr>
                <w:rFonts w:ascii="Times" w:eastAsia="Batang" w:hAnsi="Times"/>
                <w:iCs/>
                <w:sz w:val="16"/>
                <w:szCs w:val="20"/>
              </w:rPr>
              <w:t xml:space="preserve"> configured</w:t>
            </w:r>
            <w:r w:rsidRPr="000026DB">
              <w:rPr>
                <w:rFonts w:ascii="Times" w:eastAsia="Batang" w:hAnsi="Times" w:hint="eastAsia"/>
                <w:iCs/>
                <w:sz w:val="16"/>
                <w:szCs w:val="20"/>
                <w:lang w:val="en-GB"/>
              </w:rPr>
              <w:t>,</w:t>
            </w:r>
            <w:r w:rsidRPr="000026DB">
              <w:rPr>
                <w:rFonts w:ascii="Times" w:eastAsia="Batang" w:hAnsi="Times"/>
                <w:iCs/>
                <w:sz w:val="16"/>
                <w:szCs w:val="20"/>
                <w:lang w:val="en-GB"/>
              </w:rPr>
              <w:t xml:space="preserve"> e.g.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rPr>
                  </m:ctrlPr>
                </m:dPr>
                <m:e>
                  <m:rad>
                    <m:radPr>
                      <m:degHide m:val="1"/>
                      <m:ctrlPr>
                        <w:rPr>
                          <w:rFonts w:ascii="Cambria Math" w:eastAsia="Batang" w:hAnsi="Cambria Math"/>
                          <w:i/>
                          <w:iCs/>
                          <w:sz w:val="16"/>
                          <w:szCs w:val="20"/>
                        </w:rPr>
                      </m:ctrlPr>
                    </m:radPr>
                    <m:deg/>
                    <m:e>
                      <m:r>
                        <w:rPr>
                          <w:rFonts w:ascii="Cambria Math" w:eastAsia="Batang" w:hAnsi="Cambria Math"/>
                          <w:sz w:val="16"/>
                          <w:szCs w:val="20"/>
                        </w:rPr>
                        <m:t>1</m:t>
                      </m:r>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2</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3</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4</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6</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8</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12</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16</m:t>
                          </m:r>
                        </m:den>
                      </m:f>
                    </m:e>
                  </m:rad>
                </m:e>
              </m:d>
              <m:r>
                <w:rPr>
                  <w:rFonts w:ascii="Cambria Math" w:eastAsia="Batang" w:hAnsi="Cambria Math"/>
                  <w:sz w:val="16"/>
                  <w:szCs w:val="20"/>
                </w:rPr>
                <m:t xml:space="preserve"> </m:t>
              </m:r>
            </m:oMath>
            <w:r w:rsidRPr="000026DB">
              <w:rPr>
                <w:rFonts w:ascii="Times" w:eastAsia="Batang" w:hAnsi="Times"/>
                <w:iCs/>
                <w:sz w:val="16"/>
                <w:szCs w:val="20"/>
              </w:rPr>
              <w:t xml:space="preserve"> is the scaling factor associated with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SD basis vector,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1,2</m:t>
                  </m:r>
                </m:e>
              </m:d>
            </m:oMath>
            <w:r w:rsidRPr="000026DB">
              <w:rPr>
                <w:rFonts w:ascii="Times" w:eastAsia="Batang" w:hAnsi="Times"/>
                <w:iCs/>
                <w:sz w:val="16"/>
                <w:szCs w:val="20"/>
                <w:lang w:val="en-GB"/>
              </w:rPr>
              <w:t xml:space="preserve"> is the number of layers transmitted using the </w:t>
            </w:r>
            <m:oMath>
              <m:sSup>
                <m:sSupPr>
                  <m:ctrlPr>
                    <w:rPr>
                      <w:rFonts w:ascii="Cambria Math" w:eastAsia="Batang" w:hAnsi="Cambria Math"/>
                      <w:i/>
                      <w:iCs/>
                      <w:sz w:val="16"/>
                      <w:szCs w:val="20"/>
                      <w:lang w:val="en-GB"/>
                    </w:rPr>
                  </m:ctrlPr>
                </m:sSupPr>
                <m:e>
                  <m:r>
                    <w:rPr>
                      <w:rFonts w:ascii="Cambria Math" w:eastAsia="Batang" w:hAnsi="Cambria Math"/>
                      <w:sz w:val="16"/>
                      <w:szCs w:val="20"/>
                      <w:lang w:val="en-GB"/>
                    </w:rPr>
                    <m:t>i</m:t>
                  </m:r>
                </m:e>
                <m:sup>
                  <m:r>
                    <w:rPr>
                      <w:rFonts w:ascii="Cambria Math" w:eastAsia="Batang" w:hAnsi="Cambria Math"/>
                      <w:sz w:val="16"/>
                      <w:szCs w:val="20"/>
                      <w:lang w:val="en-GB"/>
                    </w:rPr>
                    <m:t>th</m:t>
                  </m:r>
                </m:sup>
              </m:sSup>
            </m:oMath>
            <w:r w:rsidRPr="000026DB">
              <w:rPr>
                <w:rFonts w:ascii="Times" w:eastAsia="Batang" w:hAnsi="Times"/>
                <w:iCs/>
                <w:sz w:val="16"/>
                <w:szCs w:val="20"/>
                <w:lang w:val="en-GB"/>
              </w:rPr>
              <w:t xml:space="preserve"> SD basis vector.</w:t>
            </w:r>
          </w:p>
          <w:p w14:paraId="472C1A1A" w14:textId="77777777" w:rsidR="000026DB" w:rsidRPr="000026DB" w:rsidRDefault="000026DB" w:rsidP="003A153B">
            <w:pPr>
              <w:widowControl w:val="0"/>
              <w:numPr>
                <w:ilvl w:val="0"/>
                <w:numId w:val="16"/>
              </w:numPr>
              <w:snapToGrid w:val="0"/>
              <w:rPr>
                <w:rFonts w:ascii="Times" w:eastAsia="Batang" w:hAnsi="Times"/>
                <w:iCs/>
                <w:sz w:val="16"/>
                <w:szCs w:val="20"/>
              </w:rPr>
            </w:pPr>
            <w:r w:rsidRPr="000026DB">
              <w:rPr>
                <w:rFonts w:ascii="Times" w:eastAsia="Batang" w:hAnsi="Times"/>
                <w:iCs/>
                <w:sz w:val="16"/>
                <w:szCs w:val="20"/>
              </w:rPr>
              <w:t>Note: This feature is a separate UE capability</w:t>
            </w:r>
          </w:p>
          <w:p w14:paraId="01F227B3" w14:textId="77777777" w:rsidR="000026DB" w:rsidRPr="000026DB" w:rsidRDefault="000026DB" w:rsidP="003A153B">
            <w:pPr>
              <w:widowControl w:val="0"/>
              <w:numPr>
                <w:ilvl w:val="0"/>
                <w:numId w:val="16"/>
              </w:numPr>
              <w:snapToGrid w:val="0"/>
              <w:rPr>
                <w:rFonts w:ascii="Times" w:eastAsia="Batang" w:hAnsi="Times"/>
                <w:iCs/>
                <w:sz w:val="16"/>
                <w:szCs w:val="20"/>
              </w:rPr>
            </w:pPr>
            <w:r w:rsidRPr="000026DB">
              <w:rPr>
                <w:rFonts w:ascii="Times" w:eastAsia="Batang" w:hAnsi="Times"/>
                <w:iCs/>
                <w:sz w:val="16"/>
                <w:szCs w:val="20"/>
              </w:rPr>
              <w:t>Study whether per-SD-basis-vector/layer power adjustment (including boosting) needs to be supported in addition</w:t>
            </w:r>
          </w:p>
          <w:p w14:paraId="2C20964E" w14:textId="77777777" w:rsidR="000026DB" w:rsidRPr="000026DB" w:rsidRDefault="000026DB" w:rsidP="000026DB">
            <w:pPr>
              <w:widowControl w:val="0"/>
              <w:snapToGrid w:val="0"/>
              <w:rPr>
                <w:rFonts w:eastAsia="Batang"/>
                <w:iCs/>
                <w:sz w:val="20"/>
                <w:szCs w:val="20"/>
              </w:rPr>
            </w:pPr>
          </w:p>
          <w:p w14:paraId="7932FD02" w14:textId="77777777" w:rsidR="000026DB" w:rsidRDefault="000026DB" w:rsidP="000026DB">
            <w:pPr>
              <w:widowControl w:val="0"/>
              <w:snapToGrid w:val="0"/>
              <w:rPr>
                <w:rFonts w:eastAsia="Batang"/>
                <w:iCs/>
                <w:sz w:val="20"/>
                <w:szCs w:val="20"/>
                <w:lang w:val="en-GB"/>
              </w:rPr>
            </w:pPr>
          </w:p>
          <w:p w14:paraId="0CEDE9CF" w14:textId="77777777" w:rsidR="008A2C62" w:rsidRPr="004448D7" w:rsidRDefault="008A2C62" w:rsidP="008A2C62">
            <w:pPr>
              <w:snapToGrid w:val="0"/>
              <w:rPr>
                <w:rFonts w:eastAsia="Batang"/>
                <w:iCs/>
                <w:sz w:val="20"/>
                <w:szCs w:val="20"/>
              </w:rPr>
            </w:pPr>
            <w:r w:rsidRPr="004448D7">
              <w:rPr>
                <w:rFonts w:eastAsia="Batang"/>
                <w:b/>
                <w:sz w:val="20"/>
                <w:szCs w:val="20"/>
                <w:u w:val="single"/>
              </w:rPr>
              <w:t>Proposal 1.C.1</w:t>
            </w:r>
            <w:r w:rsidRPr="004448D7">
              <w:rPr>
                <w:rFonts w:eastAsia="Batang"/>
                <w:sz w:val="20"/>
                <w:szCs w:val="20"/>
              </w:rPr>
              <w:t xml:space="preserve">: </w:t>
            </w:r>
            <w:r w:rsidRPr="004448D7">
              <w:rPr>
                <w:rFonts w:eastAsia="Batang"/>
                <w:iCs/>
                <w:sz w:val="20"/>
                <w:szCs w:val="20"/>
              </w:rPr>
              <w:t xml:space="preserve">For the Rel-19 Type-I SP codebook refinement for 48, 64, and 128 CSI-RS ports, regarding the </w:t>
            </w:r>
            <w:r>
              <w:rPr>
                <w:rFonts w:eastAsia="Batang"/>
                <w:iCs/>
                <w:sz w:val="20"/>
                <w:szCs w:val="20"/>
              </w:rPr>
              <w:t xml:space="preserve">support for the </w:t>
            </w:r>
            <w:r w:rsidRPr="004448D7">
              <w:rPr>
                <w:rFonts w:eastAsia="Batang"/>
                <w:iCs/>
                <w:sz w:val="20"/>
                <w:szCs w:val="20"/>
              </w:rPr>
              <w:t>3-bit scaling factor(s) for RI=</w:t>
            </w:r>
            <w:r w:rsidRPr="004448D7">
              <w:rPr>
                <w:rFonts w:eastAsia="Batang"/>
                <w:i/>
                <w:iCs/>
                <w:sz w:val="20"/>
                <w:szCs w:val="20"/>
                <w:lang w:val="en-GB"/>
              </w:rPr>
              <w:t>v</w:t>
            </w:r>
            <w:r w:rsidRPr="004448D7">
              <w:rPr>
                <w:rFonts w:eastAsia="Batang"/>
                <w:iCs/>
                <w:sz w:val="20"/>
                <w:szCs w:val="20"/>
              </w:rPr>
              <w:t xml:space="preserve"> &gt;1, support only for RI=</w:t>
            </w:r>
            <w:r w:rsidRPr="004448D7">
              <w:rPr>
                <w:rFonts w:eastAsia="Batang"/>
                <w:i/>
                <w:iCs/>
                <w:sz w:val="20"/>
                <w:szCs w:val="20"/>
                <w:lang w:val="en-GB"/>
              </w:rPr>
              <w:t>v</w:t>
            </w:r>
            <w:r w:rsidRPr="004448D7">
              <w:rPr>
                <w:rFonts w:eastAsia="Batang"/>
                <w:iCs/>
                <w:sz w:val="20"/>
                <w:szCs w:val="20"/>
              </w:rPr>
              <w:t xml:space="preserve">=2 without per-SD-basis-vector/layer power adjustment/boosting </w:t>
            </w:r>
          </w:p>
          <w:p w14:paraId="1E2F658B" w14:textId="77777777" w:rsidR="008A2C62" w:rsidRPr="004448D7" w:rsidRDefault="008A2C62" w:rsidP="003A153B">
            <w:pPr>
              <w:pStyle w:val="ListParagraph"/>
              <w:numPr>
                <w:ilvl w:val="0"/>
                <w:numId w:val="33"/>
              </w:numPr>
              <w:snapToGrid w:val="0"/>
              <w:spacing w:after="0" w:line="240" w:lineRule="auto"/>
              <w:contextualSpacing/>
              <w:rPr>
                <w:rFonts w:eastAsia="Batang"/>
                <w:sz w:val="20"/>
                <w:szCs w:val="20"/>
              </w:rPr>
            </w:pPr>
            <w:r w:rsidRPr="004448D7">
              <w:rPr>
                <w:rFonts w:eastAsia="Batang"/>
                <w:sz w:val="20"/>
                <w:szCs w:val="20"/>
              </w:rPr>
              <w:t>FFS: Details on per-layer scaling factor applied to each of the selected SD basis vectors, extending the agreed</w:t>
            </w:r>
            <w:r>
              <w:rPr>
                <w:rFonts w:eastAsia="Batang"/>
                <w:sz w:val="20"/>
                <w:szCs w:val="20"/>
              </w:rPr>
              <w:t xml:space="preserve"> </w:t>
            </w:r>
            <w:r w:rsidRPr="004448D7">
              <w:rPr>
                <w:rFonts w:eastAsia="Batang"/>
                <w:sz w:val="20"/>
                <w:szCs w:val="20"/>
              </w:rPr>
              <w:t>scaling factor for RI=</w:t>
            </w:r>
            <w:r w:rsidRPr="004448D7">
              <w:rPr>
                <w:rFonts w:eastAsia="Batang"/>
                <w:i/>
                <w:iCs/>
                <w:sz w:val="20"/>
                <w:szCs w:val="20"/>
                <w:lang w:val="en-GB"/>
              </w:rPr>
              <w:t xml:space="preserve"> v</w:t>
            </w:r>
            <w:r w:rsidRPr="004448D7">
              <w:rPr>
                <w:rFonts w:eastAsia="Batang"/>
                <w:sz w:val="20"/>
                <w:szCs w:val="20"/>
              </w:rPr>
              <w:t xml:space="preserve"> =1 </w:t>
            </w:r>
            <m:oMath>
              <m:sSub>
                <m:sSubPr>
                  <m:ctrlPr>
                    <w:rPr>
                      <w:rFonts w:ascii="Cambria Math" w:eastAsia="Batang" w:hAnsi="Cambria Math"/>
                      <w:i/>
                      <w:iCs/>
                      <w:sz w:val="20"/>
                      <w:szCs w:val="20"/>
                      <w:lang w:val="en-GB"/>
                    </w:rPr>
                  </m:ctrlPr>
                </m:sSubPr>
                <m:e>
                  <m:r>
                    <w:rPr>
                      <w:rFonts w:ascii="Cambria Math" w:eastAsia="Batang" w:hAnsi="Cambria Math"/>
                      <w:sz w:val="20"/>
                      <w:szCs w:val="20"/>
                      <w:lang w:val="en-GB"/>
                    </w:rPr>
                    <m:t>s</m:t>
                  </m:r>
                </m:e>
                <m:sub>
                  <m:r>
                    <w:rPr>
                      <w:rFonts w:ascii="Cambria Math" w:eastAsia="Batang" w:hAnsi="Cambria Math"/>
                      <w:sz w:val="20"/>
                      <w:szCs w:val="20"/>
                      <w:lang w:val="en-GB"/>
                    </w:rPr>
                    <m:t>i</m:t>
                  </m:r>
                </m:sub>
              </m:sSub>
              <m:r>
                <w:rPr>
                  <w:rFonts w:ascii="Cambria Math" w:eastAsia="Batang" w:hAnsi="Cambria Math"/>
                  <w:sz w:val="20"/>
                  <w:szCs w:val="20"/>
                  <w:lang w:val="en-GB"/>
                </w:rPr>
                <m:t>∈</m:t>
              </m:r>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2</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3</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4</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6</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8</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12</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16</m:t>
                          </m:r>
                        </m:den>
                      </m:f>
                    </m:e>
                  </m:rad>
                </m:e>
              </m:d>
            </m:oMath>
            <w:r w:rsidRPr="004448D7">
              <w:rPr>
                <w:rFonts w:eastAsia="Batang"/>
                <w:iCs/>
                <w:sz w:val="20"/>
                <w:szCs w:val="20"/>
              </w:rPr>
              <w:t xml:space="preserve"> </w:t>
            </w:r>
            <w:r>
              <w:rPr>
                <w:rFonts w:eastAsia="Batang"/>
                <w:sz w:val="20"/>
                <w:szCs w:val="20"/>
              </w:rPr>
              <w:t>(in RAN1#117)</w:t>
            </w:r>
          </w:p>
          <w:p w14:paraId="0211265A" w14:textId="77777777" w:rsidR="000026DB" w:rsidRPr="008A2C62" w:rsidRDefault="000026DB" w:rsidP="000026DB">
            <w:pPr>
              <w:widowControl w:val="0"/>
              <w:snapToGrid w:val="0"/>
              <w:rPr>
                <w:rFonts w:eastAsia="Batang"/>
                <w:iCs/>
                <w:sz w:val="20"/>
                <w:szCs w:val="20"/>
              </w:rPr>
            </w:pPr>
          </w:p>
          <w:p w14:paraId="4AD7EC98" w14:textId="77777777" w:rsidR="004938A1" w:rsidRDefault="004938A1" w:rsidP="000026DB">
            <w:pPr>
              <w:widowControl w:val="0"/>
              <w:snapToGrid w:val="0"/>
              <w:rPr>
                <w:rFonts w:eastAsia="Batang"/>
                <w:b/>
                <w:iCs/>
                <w:color w:val="3333FF"/>
                <w:sz w:val="18"/>
                <w:szCs w:val="20"/>
                <w:u w:val="single"/>
                <w:lang w:val="en-GB"/>
              </w:rPr>
            </w:pPr>
          </w:p>
          <w:p w14:paraId="66F8F1CF" w14:textId="71FF7364" w:rsidR="000026DB" w:rsidRDefault="000026DB" w:rsidP="000026DB">
            <w:pPr>
              <w:widowControl w:val="0"/>
              <w:snapToGrid w:val="0"/>
              <w:rPr>
                <w:rFonts w:eastAsia="Batang"/>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This was discussed OFFLINE [2].</w:t>
            </w:r>
            <w:r w:rsidR="00C0258F">
              <w:rPr>
                <w:rFonts w:eastAsia="Batang"/>
                <w:color w:val="3333FF"/>
                <w:sz w:val="18"/>
                <w:szCs w:val="20"/>
                <w:lang w:val="en-GB"/>
              </w:rPr>
              <w:t xml:space="preserve"> The above proposal is my best-effort middle ground as a compromise among </w:t>
            </w:r>
            <w:r w:rsidR="008F0015">
              <w:rPr>
                <w:rFonts w:eastAsia="Batang"/>
                <w:color w:val="3333FF"/>
                <w:sz w:val="18"/>
                <w:szCs w:val="20"/>
                <w:lang w:val="en-GB"/>
              </w:rPr>
              <w:t xml:space="preserve">widely </w:t>
            </w:r>
            <w:r w:rsidR="00C0258F">
              <w:rPr>
                <w:rFonts w:eastAsia="Batang"/>
                <w:color w:val="3333FF"/>
                <w:sz w:val="18"/>
                <w:szCs w:val="20"/>
                <w:lang w:val="en-GB"/>
              </w:rPr>
              <w:t xml:space="preserve">diverging views below. </w:t>
            </w:r>
          </w:p>
          <w:p w14:paraId="63914C18" w14:textId="582113BA" w:rsidR="00C0258F" w:rsidRDefault="00C0258F" w:rsidP="000026DB">
            <w:pPr>
              <w:widowControl w:val="0"/>
              <w:snapToGrid w:val="0"/>
              <w:rPr>
                <w:rFonts w:eastAsia="Batang"/>
                <w:iCs/>
                <w:color w:val="3333FF"/>
                <w:sz w:val="18"/>
                <w:szCs w:val="20"/>
                <w:lang w:val="en-GB"/>
              </w:rPr>
            </w:pPr>
          </w:p>
          <w:p w14:paraId="5034189B" w14:textId="77777777" w:rsidR="00C0258F" w:rsidRDefault="00C0258F" w:rsidP="00C0258F">
            <w:pPr>
              <w:jc w:val="both"/>
              <w:rPr>
                <w:rFonts w:ascii="Times" w:eastAsia="Batang" w:hAnsi="Times" w:cs="Times"/>
                <w:color w:val="3333FF"/>
                <w:sz w:val="18"/>
                <w:szCs w:val="20"/>
                <w:lang w:val="en-GB"/>
              </w:rPr>
            </w:pPr>
            <w:r>
              <w:rPr>
                <w:rFonts w:ascii="Times" w:eastAsia="Batang" w:hAnsi="Times" w:cs="Times"/>
                <w:color w:val="3333FF"/>
                <w:sz w:val="18"/>
                <w:szCs w:val="20"/>
                <w:lang w:val="en-GB"/>
              </w:rPr>
              <w:t>Per-layer soft scaling for RI=2-8:</w:t>
            </w:r>
          </w:p>
          <w:p w14:paraId="79A0DA61" w14:textId="24A4D789"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with per-layer power boosting as a separate feature: Ericsson, </w:t>
            </w:r>
            <w:proofErr w:type="spellStart"/>
            <w:r>
              <w:rPr>
                <w:rFonts w:ascii="Times" w:eastAsia="Batang" w:hAnsi="Times" w:cs="Times"/>
                <w:color w:val="3333FF"/>
                <w:sz w:val="18"/>
                <w:szCs w:val="20"/>
                <w:lang w:val="en-GB"/>
              </w:rPr>
              <w:t>Tejas</w:t>
            </w:r>
            <w:proofErr w:type="spellEnd"/>
            <w:r>
              <w:rPr>
                <w:rFonts w:ascii="Times" w:eastAsia="Batang" w:hAnsi="Times" w:cs="Times"/>
                <w:color w:val="3333FF"/>
                <w:sz w:val="18"/>
                <w:szCs w:val="20"/>
                <w:lang w:val="en-GB"/>
              </w:rPr>
              <w:t>, Xiaomi, Fujitsu, Lenovo/</w:t>
            </w:r>
            <w:proofErr w:type="spellStart"/>
            <w:r>
              <w:rPr>
                <w:rFonts w:ascii="Times" w:eastAsia="Batang" w:hAnsi="Times" w:cs="Times"/>
                <w:color w:val="3333FF"/>
                <w:sz w:val="18"/>
                <w:szCs w:val="20"/>
                <w:lang w:val="en-GB"/>
              </w:rPr>
              <w:t>MotM</w:t>
            </w:r>
            <w:proofErr w:type="spellEnd"/>
            <w:r>
              <w:rPr>
                <w:rFonts w:ascii="Times" w:eastAsia="Batang" w:hAnsi="Times" w:cs="Times"/>
                <w:color w:val="3333FF"/>
                <w:sz w:val="18"/>
                <w:szCs w:val="20"/>
                <w:lang w:val="en-GB"/>
              </w:rPr>
              <w:t xml:space="preserve">, </w:t>
            </w:r>
          </w:p>
          <w:p w14:paraId="2AE6C6E8" w14:textId="07BEF14C"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for RI=2-8 Scheme-A+B only if per-layer power boosting is supported: Google, Huawei/</w:t>
            </w:r>
            <w:proofErr w:type="spellStart"/>
            <w:r>
              <w:rPr>
                <w:rFonts w:ascii="Times" w:eastAsia="Batang" w:hAnsi="Times" w:cs="Times"/>
                <w:color w:val="3333FF"/>
                <w:sz w:val="18"/>
                <w:szCs w:val="20"/>
                <w:lang w:val="en-GB"/>
              </w:rPr>
              <w:t>HiSi</w:t>
            </w:r>
            <w:proofErr w:type="spellEnd"/>
            <w:r>
              <w:rPr>
                <w:rFonts w:ascii="Times" w:eastAsia="Batang" w:hAnsi="Times" w:cs="Times"/>
                <w:color w:val="3333FF"/>
                <w:sz w:val="18"/>
                <w:szCs w:val="20"/>
                <w:lang w:val="en-GB"/>
              </w:rPr>
              <w:t>, NEC, vivo,</w:t>
            </w:r>
            <w:r w:rsidR="00223290">
              <w:rPr>
                <w:rFonts w:ascii="Times" w:eastAsia="Batang" w:hAnsi="Times" w:cs="Times"/>
                <w:color w:val="3333FF"/>
                <w:sz w:val="18"/>
                <w:szCs w:val="20"/>
                <w:lang w:val="en-GB"/>
              </w:rPr>
              <w:t xml:space="preserve"> Nokia/NSB,</w:t>
            </w:r>
          </w:p>
          <w:p w14:paraId="72697BEF" w14:textId="1BE387D0"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only if per-layer power boosting is NOT supported: NTT DOCOMO, Intel, </w:t>
            </w:r>
            <w:r w:rsidR="00490007">
              <w:rPr>
                <w:rFonts w:ascii="Times" w:eastAsia="Batang" w:hAnsi="Times" w:cs="Times"/>
                <w:color w:val="3333FF"/>
                <w:sz w:val="18"/>
                <w:szCs w:val="20"/>
                <w:lang w:val="en-GB"/>
              </w:rPr>
              <w:t xml:space="preserve">IDC, </w:t>
            </w:r>
            <w:r w:rsidR="00BA6DAD">
              <w:rPr>
                <w:rFonts w:ascii="Times" w:eastAsia="Batang" w:hAnsi="Times" w:cs="Times"/>
                <w:color w:val="3333FF"/>
                <w:sz w:val="18"/>
                <w:szCs w:val="20"/>
                <w:lang w:val="en-GB"/>
              </w:rPr>
              <w:t>Fraunhofer IIS/HHI (2</w:t>
            </w:r>
            <w:r w:rsidR="00BA6DAD" w:rsidRPr="00BA6DAD">
              <w:rPr>
                <w:rFonts w:ascii="Times" w:eastAsia="Batang" w:hAnsi="Times" w:cs="Times"/>
                <w:color w:val="3333FF"/>
                <w:sz w:val="18"/>
                <w:szCs w:val="20"/>
                <w:vertAlign w:val="superscript"/>
                <w:lang w:val="en-GB"/>
              </w:rPr>
              <w:t>nd</w:t>
            </w:r>
            <w:r w:rsidR="00BA6DAD">
              <w:rPr>
                <w:rFonts w:ascii="Times" w:eastAsia="Batang" w:hAnsi="Times" w:cs="Times"/>
                <w:color w:val="3333FF"/>
                <w:sz w:val="18"/>
                <w:szCs w:val="20"/>
                <w:lang w:val="en-GB"/>
              </w:rPr>
              <w:t>),</w:t>
            </w:r>
          </w:p>
          <w:p w14:paraId="1C68DE77" w14:textId="2055EFF7" w:rsidR="00A02356" w:rsidRPr="00A02356" w:rsidRDefault="00A02356" w:rsidP="00A02356">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only for RI=2-8 Scheme-A, only if per-layer power boosting is NOT supported: Qualcomm </w:t>
            </w:r>
          </w:p>
          <w:p w14:paraId="53C46EDE" w14:textId="51CD7A6A"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and further study per-layer power boosting: Sharp, TCL, </w:t>
            </w:r>
          </w:p>
          <w:p w14:paraId="31DE1BFB" w14:textId="73651A81"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only for RI=2-4 Scheme-A with per-layer power boosting as a separate feature: ZTE</w:t>
            </w:r>
          </w:p>
          <w:p w14:paraId="30E44427" w14:textId="3DC38EDC"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Not support for RI=2-8, not support for per-layer power boosting: OPPO, Samsung, Apple, </w:t>
            </w:r>
            <w:r w:rsidR="00DE3A24">
              <w:rPr>
                <w:rFonts w:ascii="Times" w:eastAsia="Batang" w:hAnsi="Times" w:cs="Times"/>
                <w:color w:val="3333FF"/>
                <w:sz w:val="18"/>
                <w:szCs w:val="20"/>
                <w:lang w:val="en-GB"/>
              </w:rPr>
              <w:t xml:space="preserve">MediaTek, </w:t>
            </w:r>
            <w:r w:rsidR="00BA6DAD">
              <w:rPr>
                <w:rFonts w:ascii="Times" w:eastAsia="Batang" w:hAnsi="Times" w:cs="Times"/>
                <w:color w:val="3333FF"/>
                <w:sz w:val="18"/>
                <w:szCs w:val="20"/>
                <w:lang w:val="en-GB"/>
              </w:rPr>
              <w:t>Fraunhofer IIS/HHI (1</w:t>
            </w:r>
            <w:r w:rsidR="00BA6DAD" w:rsidRPr="00BA6DAD">
              <w:rPr>
                <w:rFonts w:ascii="Times" w:eastAsia="Batang" w:hAnsi="Times" w:cs="Times"/>
                <w:color w:val="3333FF"/>
                <w:sz w:val="18"/>
                <w:szCs w:val="20"/>
                <w:vertAlign w:val="superscript"/>
                <w:lang w:val="en-GB"/>
              </w:rPr>
              <w:t>st</w:t>
            </w:r>
            <w:r w:rsidR="00BA6DAD">
              <w:rPr>
                <w:rFonts w:ascii="Times" w:eastAsia="Batang" w:hAnsi="Times" w:cs="Times"/>
                <w:color w:val="3333FF"/>
                <w:sz w:val="18"/>
                <w:szCs w:val="20"/>
                <w:lang w:val="en-GB"/>
              </w:rPr>
              <w:t>),</w:t>
            </w:r>
          </w:p>
          <w:p w14:paraId="3E88E68F" w14:textId="77777777" w:rsidR="000026DB" w:rsidRPr="0066251F" w:rsidRDefault="000026DB" w:rsidP="000026DB">
            <w:pPr>
              <w:snapToGrid w:val="0"/>
              <w:jc w:val="both"/>
              <w:rPr>
                <w:rFonts w:ascii="Times" w:eastAsia="Batang" w:hAnsi="Times"/>
                <w:b/>
                <w:sz w:val="16"/>
                <w:szCs w:val="20"/>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761735E" w14:textId="77777777" w:rsidR="000026DB" w:rsidRDefault="000026DB" w:rsidP="000026DB">
            <w:pPr>
              <w:snapToGrid w:val="0"/>
              <w:jc w:val="both"/>
              <w:rPr>
                <w:rFonts w:eastAsiaTheme="minorEastAsia"/>
                <w:b/>
                <w:iCs/>
                <w:sz w:val="18"/>
                <w:szCs w:val="18"/>
                <w:lang w:val="en-GB"/>
              </w:rPr>
            </w:pPr>
          </w:p>
          <w:p w14:paraId="7093CD9D" w14:textId="77777777" w:rsidR="000026DB" w:rsidRDefault="000026DB" w:rsidP="000026DB">
            <w:pPr>
              <w:snapToGrid w:val="0"/>
              <w:jc w:val="both"/>
              <w:rPr>
                <w:rFonts w:eastAsiaTheme="minorEastAsia"/>
                <w:b/>
                <w:iCs/>
                <w:sz w:val="18"/>
                <w:szCs w:val="18"/>
                <w:lang w:val="en-GB"/>
              </w:rPr>
            </w:pPr>
          </w:p>
          <w:p w14:paraId="7143F299" w14:textId="77777777" w:rsidR="000026DB" w:rsidRDefault="000026DB" w:rsidP="000026DB">
            <w:pPr>
              <w:snapToGrid w:val="0"/>
              <w:jc w:val="both"/>
              <w:rPr>
                <w:rFonts w:eastAsiaTheme="minorEastAsia"/>
                <w:b/>
                <w:iCs/>
                <w:sz w:val="18"/>
                <w:szCs w:val="18"/>
                <w:lang w:val="en-GB"/>
              </w:rPr>
            </w:pPr>
          </w:p>
          <w:p w14:paraId="56BECD71" w14:textId="77777777" w:rsidR="000026DB" w:rsidRDefault="000026DB" w:rsidP="000026DB">
            <w:pPr>
              <w:snapToGrid w:val="0"/>
              <w:jc w:val="both"/>
              <w:rPr>
                <w:rFonts w:eastAsiaTheme="minorEastAsia"/>
                <w:b/>
                <w:iCs/>
                <w:sz w:val="18"/>
                <w:szCs w:val="18"/>
                <w:lang w:val="en-GB"/>
              </w:rPr>
            </w:pPr>
          </w:p>
          <w:p w14:paraId="70DC5D9C" w14:textId="77777777" w:rsidR="000026DB" w:rsidRDefault="000026DB" w:rsidP="000026DB">
            <w:pPr>
              <w:snapToGrid w:val="0"/>
              <w:jc w:val="both"/>
              <w:rPr>
                <w:rFonts w:eastAsiaTheme="minorEastAsia"/>
                <w:b/>
                <w:iCs/>
                <w:sz w:val="18"/>
                <w:szCs w:val="18"/>
                <w:lang w:val="en-GB"/>
              </w:rPr>
            </w:pPr>
          </w:p>
          <w:p w14:paraId="510029A6" w14:textId="77777777" w:rsidR="000026DB" w:rsidRDefault="000026DB" w:rsidP="000026DB">
            <w:pPr>
              <w:snapToGrid w:val="0"/>
              <w:jc w:val="both"/>
              <w:rPr>
                <w:rFonts w:eastAsiaTheme="minorEastAsia"/>
                <w:b/>
                <w:iCs/>
                <w:sz w:val="18"/>
                <w:szCs w:val="18"/>
                <w:lang w:val="en-GB"/>
              </w:rPr>
            </w:pPr>
          </w:p>
          <w:p w14:paraId="0E4AA870" w14:textId="77777777" w:rsidR="000026DB" w:rsidRDefault="000026DB" w:rsidP="000026DB">
            <w:pPr>
              <w:snapToGrid w:val="0"/>
              <w:jc w:val="both"/>
              <w:rPr>
                <w:rFonts w:eastAsiaTheme="minorEastAsia"/>
                <w:b/>
                <w:iCs/>
                <w:sz w:val="18"/>
                <w:szCs w:val="18"/>
                <w:lang w:val="en-GB"/>
              </w:rPr>
            </w:pPr>
          </w:p>
          <w:p w14:paraId="612C9013" w14:textId="77777777" w:rsidR="000026DB" w:rsidRDefault="000026DB" w:rsidP="000026DB">
            <w:pPr>
              <w:snapToGrid w:val="0"/>
              <w:jc w:val="both"/>
              <w:rPr>
                <w:rFonts w:eastAsiaTheme="minorEastAsia"/>
                <w:b/>
                <w:iCs/>
                <w:sz w:val="18"/>
                <w:szCs w:val="18"/>
                <w:lang w:val="en-GB"/>
              </w:rPr>
            </w:pPr>
          </w:p>
          <w:p w14:paraId="05A01C5F" w14:textId="77777777" w:rsidR="000026DB" w:rsidRDefault="000026DB" w:rsidP="000026DB">
            <w:pPr>
              <w:snapToGrid w:val="0"/>
              <w:jc w:val="both"/>
              <w:rPr>
                <w:rFonts w:eastAsiaTheme="minorEastAsia"/>
                <w:b/>
                <w:iCs/>
                <w:sz w:val="18"/>
                <w:szCs w:val="18"/>
                <w:lang w:val="en-GB"/>
              </w:rPr>
            </w:pPr>
          </w:p>
          <w:p w14:paraId="6A6D1877" w14:textId="77777777" w:rsidR="000026DB" w:rsidRDefault="000026DB" w:rsidP="000026DB">
            <w:pPr>
              <w:snapToGrid w:val="0"/>
              <w:jc w:val="both"/>
              <w:rPr>
                <w:rFonts w:eastAsiaTheme="minorEastAsia"/>
                <w:b/>
                <w:iCs/>
                <w:sz w:val="18"/>
                <w:szCs w:val="18"/>
                <w:lang w:val="en-GB"/>
              </w:rPr>
            </w:pPr>
          </w:p>
          <w:p w14:paraId="765070A8" w14:textId="77777777" w:rsidR="000026DB" w:rsidRDefault="000026DB" w:rsidP="000026DB">
            <w:pPr>
              <w:snapToGrid w:val="0"/>
              <w:jc w:val="both"/>
              <w:rPr>
                <w:rFonts w:eastAsiaTheme="minorEastAsia"/>
                <w:b/>
                <w:iCs/>
                <w:sz w:val="18"/>
                <w:szCs w:val="18"/>
                <w:lang w:val="en-GB"/>
              </w:rPr>
            </w:pPr>
          </w:p>
          <w:p w14:paraId="06FEDEA9" w14:textId="77777777" w:rsidR="000026DB" w:rsidRDefault="000026DB" w:rsidP="000026DB">
            <w:pPr>
              <w:snapToGrid w:val="0"/>
              <w:jc w:val="both"/>
              <w:rPr>
                <w:rFonts w:eastAsiaTheme="minorEastAsia"/>
                <w:b/>
                <w:iCs/>
                <w:sz w:val="18"/>
                <w:szCs w:val="18"/>
                <w:lang w:val="en-GB"/>
              </w:rPr>
            </w:pPr>
          </w:p>
          <w:p w14:paraId="59A9358E" w14:textId="3153B77B" w:rsidR="000026DB" w:rsidRPr="00233B8D" w:rsidRDefault="000026DB" w:rsidP="000026DB">
            <w:pPr>
              <w:snapToGrid w:val="0"/>
              <w:rPr>
                <w:rFonts w:eastAsiaTheme="minorEastAsia"/>
                <w:b/>
                <w:iCs/>
                <w:sz w:val="18"/>
                <w:szCs w:val="20"/>
                <w:lang w:val="en-GB"/>
              </w:rPr>
            </w:pPr>
            <w:r w:rsidRPr="00233B8D">
              <w:rPr>
                <w:rFonts w:eastAsiaTheme="minorEastAsia"/>
                <w:b/>
                <w:iCs/>
                <w:sz w:val="18"/>
                <w:szCs w:val="20"/>
                <w:lang w:val="en-GB"/>
              </w:rPr>
              <w:t>Support/fine:</w:t>
            </w:r>
            <w:r w:rsidRPr="00233B8D">
              <w:rPr>
                <w:sz w:val="18"/>
                <w:szCs w:val="20"/>
              </w:rPr>
              <w:t xml:space="preserve"> </w:t>
            </w:r>
            <w:r w:rsidR="00233B8D" w:rsidRPr="00233B8D">
              <w:rPr>
                <w:sz w:val="18"/>
                <w:szCs w:val="20"/>
              </w:rPr>
              <w:t xml:space="preserve">NTT DOCOMO, </w:t>
            </w:r>
            <w:r w:rsidRPr="00233B8D">
              <w:rPr>
                <w:rFonts w:eastAsiaTheme="minorEastAsia"/>
                <w:iCs/>
                <w:sz w:val="18"/>
                <w:szCs w:val="20"/>
                <w:lang w:val="en-GB"/>
              </w:rPr>
              <w:t>Ericsson</w:t>
            </w:r>
            <w:r w:rsidR="00161B96" w:rsidRPr="00233B8D">
              <w:rPr>
                <w:rFonts w:eastAsiaTheme="minorEastAsia"/>
                <w:iCs/>
                <w:sz w:val="18"/>
                <w:szCs w:val="20"/>
                <w:lang w:val="en-GB"/>
              </w:rPr>
              <w:t xml:space="preserve"> (ok)</w:t>
            </w:r>
            <w:r w:rsidRPr="00233B8D">
              <w:rPr>
                <w:rFonts w:eastAsiaTheme="minorEastAsia"/>
                <w:iCs/>
                <w:sz w:val="18"/>
                <w:szCs w:val="20"/>
                <w:lang w:val="en-GB"/>
              </w:rPr>
              <w:t xml:space="preserve">, </w:t>
            </w:r>
          </w:p>
          <w:p w14:paraId="65F44F4B" w14:textId="77777777" w:rsidR="000026DB" w:rsidRPr="00233B8D" w:rsidRDefault="000026DB" w:rsidP="000026DB">
            <w:pPr>
              <w:snapToGrid w:val="0"/>
              <w:rPr>
                <w:rFonts w:eastAsiaTheme="minorEastAsia"/>
                <w:b/>
                <w:iCs/>
                <w:sz w:val="18"/>
                <w:szCs w:val="20"/>
                <w:lang w:val="en-GB"/>
              </w:rPr>
            </w:pPr>
          </w:p>
          <w:p w14:paraId="6892CC42" w14:textId="77777777" w:rsidR="000026DB" w:rsidRPr="00233B8D" w:rsidRDefault="000026DB" w:rsidP="000026DB">
            <w:pPr>
              <w:snapToGrid w:val="0"/>
              <w:rPr>
                <w:rFonts w:eastAsiaTheme="minorEastAsia"/>
                <w:iCs/>
                <w:sz w:val="18"/>
                <w:szCs w:val="20"/>
                <w:lang w:val="en-GB"/>
              </w:rPr>
            </w:pPr>
            <w:r w:rsidRPr="00233B8D">
              <w:rPr>
                <w:rFonts w:eastAsiaTheme="minorEastAsia"/>
                <w:b/>
                <w:iCs/>
                <w:sz w:val="18"/>
                <w:szCs w:val="20"/>
                <w:lang w:val="en-GB"/>
              </w:rPr>
              <w:t xml:space="preserve">Not support: </w:t>
            </w:r>
          </w:p>
          <w:p w14:paraId="2501CE13" w14:textId="402F5778" w:rsidR="000026DB" w:rsidRDefault="000026DB" w:rsidP="000026DB">
            <w:pPr>
              <w:widowControl w:val="0"/>
              <w:snapToGrid w:val="0"/>
              <w:rPr>
                <w:rFonts w:eastAsiaTheme="minorEastAsia"/>
                <w:b/>
                <w:iCs/>
                <w:sz w:val="18"/>
                <w:szCs w:val="18"/>
              </w:rPr>
            </w:pPr>
          </w:p>
        </w:tc>
      </w:tr>
      <w:tr w:rsidR="000026DB"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0F380148" w:rsidR="000026DB" w:rsidRDefault="00AC3BF2" w:rsidP="000026DB">
            <w:pPr>
              <w:widowControl w:val="0"/>
              <w:snapToGrid w:val="0"/>
              <w:rPr>
                <w:sz w:val="18"/>
                <w:szCs w:val="18"/>
              </w:rPr>
            </w:pPr>
            <w:bookmarkStart w:id="3" w:name="_Hlk173423751"/>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0082AAC" w14:textId="77777777" w:rsidR="00972BEB" w:rsidRPr="00972BEB" w:rsidRDefault="00972BEB" w:rsidP="00972BEB">
            <w:pPr>
              <w:jc w:val="both"/>
              <w:rPr>
                <w:rFonts w:eastAsia="DengXian"/>
                <w:sz w:val="16"/>
                <w:szCs w:val="20"/>
                <w:highlight w:val="green"/>
                <w:lang w:eastAsia="zh-CN"/>
              </w:rPr>
            </w:pPr>
            <w:r w:rsidRPr="00972BEB">
              <w:rPr>
                <w:rFonts w:eastAsia="DengXian"/>
                <w:b/>
                <w:bCs/>
                <w:sz w:val="16"/>
                <w:szCs w:val="20"/>
                <w:highlight w:val="green"/>
                <w:lang w:eastAsia="zh-CN"/>
              </w:rPr>
              <w:t>[117] Agreement</w:t>
            </w:r>
          </w:p>
          <w:p w14:paraId="045A0372" w14:textId="77777777" w:rsidR="00972BEB" w:rsidRPr="00972BEB" w:rsidRDefault="00972BEB" w:rsidP="00972BEB">
            <w:pPr>
              <w:snapToGrid w:val="0"/>
              <w:rPr>
                <w:rFonts w:ascii="Times" w:eastAsia="Malgun Gothic" w:hAnsi="Times"/>
                <w:sz w:val="16"/>
                <w:lang w:val="en-GB"/>
              </w:rPr>
            </w:pPr>
            <w:r w:rsidRPr="00972BEB">
              <w:rPr>
                <w:rFonts w:ascii="Times" w:eastAsia="Malgun Gothic" w:hAnsi="Times"/>
                <w:sz w:val="16"/>
                <w:lang w:val="en-GB" w:eastAsia="zh-TW"/>
              </w:rPr>
              <w:t>For the Rel-19 Type-I SP codebook refinement for 48, 64, and 128 CSI-RS ports with RI=5-8, support the following schemes:</w:t>
            </w:r>
          </w:p>
          <w:p w14:paraId="7E18FB94" w14:textId="2C8F7B47" w:rsidR="00972BEB" w:rsidRPr="00972BEB" w:rsidRDefault="00972BEB" w:rsidP="003A153B">
            <w:pPr>
              <w:numPr>
                <w:ilvl w:val="1"/>
                <w:numId w:val="14"/>
              </w:numPr>
              <w:snapToGrid w:val="0"/>
              <w:contextualSpacing/>
              <w:rPr>
                <w:rFonts w:ascii="Times" w:eastAsia="Batang" w:hAnsi="Times"/>
                <w:sz w:val="16"/>
                <w:lang w:val="en-GB"/>
              </w:rPr>
            </w:pPr>
            <w:r w:rsidRPr="00972BEB">
              <w:rPr>
                <w:rFonts w:ascii="Times" w:eastAsia="Batang" w:hAnsi="Times" w:cs="Calibri"/>
                <w:sz w:val="16"/>
                <w:lang w:val="en-GB" w:eastAsia="zh-CN"/>
              </w:rPr>
              <w:t>…</w:t>
            </w:r>
          </w:p>
          <w:p w14:paraId="1F78698F" w14:textId="77777777" w:rsidR="00972BEB" w:rsidRPr="00972BEB" w:rsidRDefault="00972BEB" w:rsidP="003A153B">
            <w:pPr>
              <w:numPr>
                <w:ilvl w:val="0"/>
                <w:numId w:val="14"/>
              </w:numPr>
              <w:snapToGrid w:val="0"/>
              <w:contextualSpacing/>
              <w:rPr>
                <w:rFonts w:ascii="Times" w:eastAsia="Batang" w:hAnsi="Times"/>
                <w:sz w:val="16"/>
                <w:lang w:val="en-GB" w:eastAsia="zh-TW"/>
              </w:rPr>
            </w:pPr>
            <w:r w:rsidRPr="00972BEB">
              <w:rPr>
                <w:rFonts w:ascii="Times" w:eastAsia="Batang" w:hAnsi="Times"/>
                <w:sz w:val="16"/>
                <w:lang w:val="en-GB" w:eastAsia="zh-TW"/>
              </w:rPr>
              <w:t>Scheme-B (based on Scheme2 described in RAN1#116bis):</w:t>
            </w:r>
          </w:p>
          <w:p w14:paraId="165FC61F" w14:textId="57EBC542" w:rsidR="00972BEB" w:rsidRPr="00972BEB" w:rsidRDefault="00972BEB" w:rsidP="003A153B">
            <w:pPr>
              <w:numPr>
                <w:ilvl w:val="1"/>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w:t>
            </w:r>
          </w:p>
          <w:p w14:paraId="73406335" w14:textId="77777777" w:rsidR="00972BEB" w:rsidRPr="00972BEB" w:rsidRDefault="00972BEB" w:rsidP="003A153B">
            <w:pPr>
              <w:numPr>
                <w:ilvl w:val="1"/>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W</w:t>
            </w:r>
            <w:r w:rsidRPr="00972BEB">
              <w:rPr>
                <w:rFonts w:ascii="Times" w:eastAsia="Batang" w:hAnsi="Times" w:cs="Calibri"/>
                <w:sz w:val="16"/>
                <w:vertAlign w:val="subscript"/>
                <w:lang w:val="en-GB" w:eastAsia="zh-CN"/>
              </w:rPr>
              <w:t>2</w:t>
            </w:r>
            <w:r w:rsidRPr="00972BEB">
              <w:rPr>
                <w:rFonts w:ascii="Times" w:eastAsia="Batang" w:hAnsi="Times" w:cs="Calibri"/>
                <w:sz w:val="16"/>
                <w:lang w:val="en-GB" w:eastAsia="zh-CN"/>
              </w:rPr>
              <w:t xml:space="preserve"> structure:</w:t>
            </w:r>
          </w:p>
          <w:p w14:paraId="082AE131" w14:textId="77777777" w:rsidR="00972BEB" w:rsidRPr="00972BEB" w:rsidRDefault="00972BEB" w:rsidP="003A153B">
            <w:pPr>
              <w:numPr>
                <w:ilvl w:val="2"/>
                <w:numId w:val="14"/>
              </w:numPr>
              <w:snapToGrid w:val="0"/>
              <w:rPr>
                <w:rFonts w:ascii="Times" w:eastAsia="Batang" w:hAnsi="Times" w:cs="Calibri"/>
                <w:sz w:val="16"/>
                <w:highlight w:val="yellow"/>
                <w:lang w:val="en-GB" w:eastAsia="zh-CN"/>
              </w:rPr>
            </w:pPr>
            <w:r w:rsidRPr="00972BEB">
              <w:rPr>
                <w:rFonts w:ascii="Times" w:eastAsia="Batang" w:hAnsi="Times" w:cs="Calibri"/>
                <w:sz w:val="16"/>
                <w:highlight w:val="yellow"/>
                <w:lang w:val="en-GB" w:eastAsia="zh-CN"/>
              </w:rPr>
              <w:t xml:space="preserve">For the orphan layer, the inter-polarization co-phasing is selected from {1, j, -1, -j}  </w:t>
            </w:r>
          </w:p>
          <w:p w14:paraId="700DCEDE" w14:textId="77777777" w:rsidR="00972BEB" w:rsidRPr="00972BEB" w:rsidRDefault="00972BEB" w:rsidP="003A153B">
            <w:pPr>
              <w:numPr>
                <w:ilvl w:val="2"/>
                <w:numId w:val="14"/>
              </w:numPr>
              <w:snapToGrid w:val="0"/>
              <w:rPr>
                <w:rFonts w:ascii="Times" w:eastAsia="Batang" w:hAnsi="Times" w:cs="Calibri"/>
                <w:sz w:val="16"/>
                <w:highlight w:val="yellow"/>
                <w:lang w:val="en-GB" w:eastAsia="zh-CN"/>
              </w:rPr>
            </w:pPr>
            <w:r w:rsidRPr="00972BEB">
              <w:rPr>
                <w:rFonts w:ascii="Times" w:eastAsia="Batang" w:hAnsi="Times" w:cs="Calibri"/>
                <w:sz w:val="16"/>
                <w:highlight w:val="yellow"/>
                <w:lang w:val="en-GB" w:eastAsia="zh-CN"/>
              </w:rPr>
              <w:t>For two layers sharing a same SD basis vector, the inter-polarization co-phasing between two layers is selected from the following pairs {(1, -1), (j, -j)} to achieve inter-layer orthogonality.</w:t>
            </w:r>
          </w:p>
          <w:p w14:paraId="5CC61215" w14:textId="77777777" w:rsidR="00972BEB" w:rsidRPr="00972BEB" w:rsidRDefault="00972BEB" w:rsidP="003A153B">
            <w:pPr>
              <w:numPr>
                <w:ilvl w:val="0"/>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Only Scheme-A (RI=1-4+RI=5-8) and Scheme-B (RI=1-4+RI=5-8) are supported in Rel-19</w:t>
            </w:r>
          </w:p>
          <w:p w14:paraId="11F3D479" w14:textId="77777777" w:rsidR="00972BEB" w:rsidRPr="00972BEB" w:rsidRDefault="00972BEB" w:rsidP="000026DB">
            <w:pPr>
              <w:widowControl w:val="0"/>
              <w:snapToGrid w:val="0"/>
              <w:rPr>
                <w:rFonts w:eastAsia="Batang"/>
                <w:iCs/>
                <w:sz w:val="16"/>
                <w:szCs w:val="20"/>
                <w:lang w:val="en-GB"/>
              </w:rPr>
            </w:pPr>
          </w:p>
          <w:p w14:paraId="522AD1A4" w14:textId="77777777" w:rsidR="00972BEB" w:rsidRPr="00972BEB" w:rsidRDefault="00972BEB" w:rsidP="00972BEB">
            <w:pPr>
              <w:snapToGrid w:val="0"/>
              <w:rPr>
                <w:rFonts w:ascii="Times" w:eastAsia="Batang" w:hAnsi="Times"/>
                <w:sz w:val="16"/>
                <w:szCs w:val="20"/>
                <w:highlight w:val="green"/>
                <w:lang w:val="en-GB"/>
              </w:rPr>
            </w:pPr>
            <w:r w:rsidRPr="00972BEB">
              <w:rPr>
                <w:rFonts w:ascii="Times" w:eastAsia="Batang" w:hAnsi="Times"/>
                <w:b/>
                <w:sz w:val="16"/>
                <w:szCs w:val="20"/>
                <w:highlight w:val="green"/>
                <w:lang w:val="en-GB"/>
              </w:rPr>
              <w:t>[118] Agreement</w:t>
            </w:r>
          </w:p>
          <w:p w14:paraId="4FB95672" w14:textId="77777777" w:rsidR="00972BEB" w:rsidRPr="00972BEB" w:rsidRDefault="00972BEB" w:rsidP="00972BEB">
            <w:pPr>
              <w:snapToGrid w:val="0"/>
              <w:rPr>
                <w:rFonts w:ascii="Times" w:eastAsia="Batang" w:hAnsi="Times"/>
                <w:iCs/>
                <w:sz w:val="16"/>
                <w:szCs w:val="20"/>
                <w:lang w:val="en-GB"/>
              </w:rPr>
            </w:pPr>
            <w:r w:rsidRPr="00972BEB">
              <w:rPr>
                <w:rFonts w:ascii="Times" w:eastAsia="Batang" w:hAnsi="Times"/>
                <w:sz w:val="16"/>
                <w:szCs w:val="20"/>
                <w:lang w:val="en-GB"/>
              </w:rPr>
              <w:t xml:space="preserve">For the </w:t>
            </w:r>
            <w:r w:rsidRPr="00972BEB">
              <w:rPr>
                <w:rFonts w:ascii="Times" w:eastAsia="Batang" w:hAnsi="Times"/>
                <w:iCs/>
                <w:sz w:val="16"/>
                <w:szCs w:val="20"/>
                <w:lang w:val="en-GB"/>
              </w:rPr>
              <w:t>Rel-19 Type-I SP codebook refinement for 48, 64, and 128 CSI-RS ports, the UCI parameters are captured in the tables below for Scheme-B for RI=5-8:</w:t>
            </w:r>
          </w:p>
          <w:p w14:paraId="14363366" w14:textId="77777777" w:rsidR="00972BEB" w:rsidRPr="00972BEB" w:rsidRDefault="00972BEB" w:rsidP="003A153B">
            <w:pPr>
              <w:numPr>
                <w:ilvl w:val="0"/>
                <w:numId w:val="19"/>
              </w:numPr>
              <w:snapToGrid w:val="0"/>
              <w:contextualSpacing/>
              <w:rPr>
                <w:rFonts w:ascii="Times" w:eastAsia="Batang" w:hAnsi="Times"/>
                <w:sz w:val="16"/>
                <w:szCs w:val="20"/>
                <w:lang w:val="en-GB" w:eastAsia="x-none"/>
              </w:rPr>
            </w:pPr>
            <w:r w:rsidRPr="00972BEB">
              <w:rPr>
                <w:rFonts w:ascii="Times" w:eastAsia="Batang" w:hAnsi="Times"/>
                <w:sz w:val="16"/>
                <w:szCs w:val="20"/>
                <w:lang w:val="en-GB" w:eastAsia="x-none"/>
              </w:rPr>
              <w:t>Note: The second column includes the location of the parameters when reported with two-part UCI</w:t>
            </w:r>
          </w:p>
          <w:p w14:paraId="7E5E9DAD" w14:textId="77777777" w:rsidR="00972BEB" w:rsidRPr="00972BEB" w:rsidRDefault="00972BEB" w:rsidP="00972BEB">
            <w:pPr>
              <w:snapToGrid w:val="0"/>
              <w:jc w:val="both"/>
              <w:rPr>
                <w:rFonts w:ascii="Times" w:eastAsia="Batang" w:hAnsi="Times"/>
                <w:b/>
                <w:sz w:val="16"/>
                <w:szCs w:val="20"/>
                <w:u w:val="single"/>
                <w:lang w:val="en-GB"/>
              </w:rPr>
            </w:pPr>
          </w:p>
          <w:p w14:paraId="0ED3FCF2" w14:textId="77777777" w:rsidR="00972BEB" w:rsidRPr="00972BEB" w:rsidRDefault="00972BEB" w:rsidP="00972BEB">
            <w:pPr>
              <w:snapToGrid w:val="0"/>
              <w:rPr>
                <w:rFonts w:ascii="Times" w:eastAsia="Batang" w:hAnsi="Times"/>
                <w:b/>
                <w:sz w:val="16"/>
                <w:szCs w:val="20"/>
                <w:lang w:val="en-GB"/>
              </w:rPr>
            </w:pPr>
            <w:r w:rsidRPr="00972BEB">
              <w:rPr>
                <w:rFonts w:ascii="Times" w:eastAsia="Batang" w:hAnsi="Times"/>
                <w:b/>
                <w:sz w:val="16"/>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972BEB" w:rsidRPr="00972BEB" w14:paraId="689EE047" w14:textId="77777777" w:rsidTr="00972BEB">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9B9692"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EC43E4"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F56E8D"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Details/description</w:t>
                  </w:r>
                </w:p>
              </w:tc>
            </w:tr>
            <w:tr w:rsidR="00972BEB" w:rsidRPr="00972BEB" w14:paraId="05282C26" w14:textId="77777777" w:rsidTr="00972BEB">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5D7035" w14:textId="49E08A63"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BF06B35" w14:textId="4EF51BE8"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2F23A2C5" w14:textId="4BD84075"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r>
            <w:tr w:rsidR="00972BEB" w:rsidRPr="00972BEB" w14:paraId="7514480F" w14:textId="77777777" w:rsidTr="00972BEB">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325357"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32B430E2"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Part 2</w:t>
                  </w:r>
                </w:p>
                <w:p w14:paraId="45C426BE" w14:textId="77777777" w:rsidR="00972BEB" w:rsidRPr="00972BEB" w:rsidRDefault="00972BEB" w:rsidP="00972BEB">
                  <w:pPr>
                    <w:snapToGrid w:val="0"/>
                    <w:rPr>
                      <w:rFonts w:ascii="Times" w:eastAsia="Batang" w:hAnsi="Times"/>
                      <w:color w:val="000000"/>
                      <w:sz w:val="16"/>
                      <w:szCs w:val="20"/>
                      <w:lang w:val="en-GB"/>
                    </w:rPr>
                  </w:pPr>
                </w:p>
                <w:p w14:paraId="110F1C4C"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 xml:space="preserve">Wideband or </w:t>
                  </w:r>
                  <w:proofErr w:type="spellStart"/>
                  <w:r w:rsidRPr="00972BEB">
                    <w:rPr>
                      <w:rFonts w:ascii="Times" w:eastAsia="Batang" w:hAnsi="Times"/>
                      <w:color w:val="000000"/>
                      <w:sz w:val="16"/>
                      <w:szCs w:val="20"/>
                      <w:lang w:val="en-GB"/>
                    </w:rPr>
                    <w:t>Subband</w:t>
                  </w:r>
                  <w:proofErr w:type="spellEnd"/>
                  <w:r w:rsidRPr="00972BEB">
                    <w:rPr>
                      <w:rFonts w:ascii="Times" w:eastAsia="Batang" w:hAnsi="Times"/>
                      <w:color w:val="000000"/>
                      <w:sz w:val="16"/>
                      <w:szCs w:val="20"/>
                      <w:lang w:val="en-GB"/>
                    </w:rPr>
                    <w:t xml:space="preserve">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0BBD37D9"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i/>
                      <w:sz w:val="16"/>
                      <w:szCs w:val="20"/>
                      <w:highlight w:val="cyan"/>
                      <w:lang w:val="en-GB"/>
                    </w:rPr>
                    <w:t>v</w:t>
                  </w:r>
                  <w:r w:rsidRPr="00972BEB">
                    <w:rPr>
                      <w:rFonts w:ascii="Times" w:eastAsia="Batang" w:hAnsi="Times"/>
                      <w:sz w:val="16"/>
                      <w:szCs w:val="20"/>
                      <w:highlight w:val="cyan"/>
                      <w:lang w:val="en-GB"/>
                    </w:rPr>
                    <w:t xml:space="preserve">=5-8: </w:t>
                  </w:r>
                  <w:r w:rsidRPr="00972BEB">
                    <w:rPr>
                      <w:rFonts w:ascii="Times" w:eastAsia="Batang" w:hAnsi="Times"/>
                      <w:color w:val="000000"/>
                      <w:sz w:val="16"/>
                      <w:szCs w:val="20"/>
                      <w:highlight w:val="cyan"/>
                      <w:lang w:val="en-GB" w:eastAsia="x-none"/>
                    </w:rPr>
                    <w:t xml:space="preserve">QPSK: 2-bit indicator per layer group </w:t>
                  </w:r>
                  <w:r w:rsidRPr="00972BEB">
                    <w:rPr>
                      <w:rFonts w:ascii="Times" w:eastAsia="Batang" w:hAnsi="Times"/>
                      <w:i/>
                      <w:color w:val="000000"/>
                      <w:sz w:val="16"/>
                      <w:szCs w:val="20"/>
                      <w:highlight w:val="cyan"/>
                      <w:lang w:val="en-GB" w:eastAsia="x-none"/>
                    </w:rPr>
                    <w:t>l=</w:t>
                  </w:r>
                  <w:r w:rsidRPr="00972BEB">
                    <w:rPr>
                      <w:rFonts w:ascii="Times" w:eastAsia="Batang" w:hAnsi="Times"/>
                      <w:color w:val="000000"/>
                      <w:sz w:val="16"/>
                      <w:szCs w:val="20"/>
                      <w:highlight w:val="cyan"/>
                      <w:lang w:val="en-GB" w:eastAsia="x-none"/>
                    </w:rPr>
                    <w:t>1</w:t>
                  </w:r>
                  <w:r w:rsidRPr="00972BEB">
                    <w:rPr>
                      <w:rFonts w:ascii="Times" w:eastAsia="Batang" w:hAnsi="Times"/>
                      <w:i/>
                      <w:color w:val="000000"/>
                      <w:sz w:val="16"/>
                      <w:szCs w:val="20"/>
                      <w:highlight w:val="cyan"/>
                      <w:lang w:val="en-GB" w:eastAsia="x-none"/>
                    </w:rPr>
                    <w:t xml:space="preserve">, …, </w:t>
                  </w:r>
                  <m:oMath>
                    <m:sSub>
                      <m:sSubPr>
                        <m:ctrlPr>
                          <w:rPr>
                            <w:rFonts w:ascii="Cambria Math" w:eastAsia="Batang" w:hAnsi="Cambria Math"/>
                            <w:i/>
                            <w:sz w:val="16"/>
                            <w:szCs w:val="20"/>
                            <w:highlight w:val="cyan"/>
                            <w:lang w:val="en-GB"/>
                          </w:rPr>
                        </m:ctrlPr>
                      </m:sSubPr>
                      <m:e>
                        <m:r>
                          <w:rPr>
                            <w:rFonts w:ascii="Cambria Math" w:eastAsia="Batang" w:hAnsi="Cambria Math"/>
                            <w:sz w:val="16"/>
                            <w:szCs w:val="20"/>
                            <w:highlight w:val="cyan"/>
                            <w:lang w:val="en-GB"/>
                          </w:rPr>
                          <m:t>L</m:t>
                        </m:r>
                      </m:e>
                      <m:sub>
                        <m:r>
                          <w:rPr>
                            <w:rFonts w:ascii="Cambria Math" w:eastAsia="Batang" w:hAnsi="Cambria Math"/>
                            <w:sz w:val="16"/>
                            <w:szCs w:val="20"/>
                            <w:highlight w:val="cyan"/>
                            <w:lang w:val="en-GB"/>
                          </w:rPr>
                          <m:t>G</m:t>
                        </m:r>
                      </m:sub>
                    </m:sSub>
                  </m:oMath>
                </w:p>
              </w:tc>
            </w:tr>
          </w:tbl>
          <w:p w14:paraId="093849E7" w14:textId="0E872F5F" w:rsidR="00972BEB" w:rsidRDefault="00972BEB" w:rsidP="000026DB">
            <w:pPr>
              <w:widowControl w:val="0"/>
              <w:snapToGrid w:val="0"/>
              <w:rPr>
                <w:rFonts w:eastAsia="Batang"/>
                <w:iCs/>
                <w:sz w:val="20"/>
                <w:szCs w:val="20"/>
                <w:lang w:val="en-GB"/>
              </w:rPr>
            </w:pPr>
          </w:p>
          <w:p w14:paraId="7330F978" w14:textId="036E3949" w:rsidR="00972BEB" w:rsidRDefault="00972BEB" w:rsidP="000026DB">
            <w:pPr>
              <w:widowControl w:val="0"/>
              <w:snapToGrid w:val="0"/>
              <w:rPr>
                <w:rFonts w:eastAsia="Batang"/>
                <w:iCs/>
                <w:sz w:val="20"/>
                <w:szCs w:val="20"/>
                <w:lang w:val="en-GB"/>
              </w:rPr>
            </w:pPr>
          </w:p>
          <w:p w14:paraId="36985ACB" w14:textId="77777777" w:rsidR="00972BEB" w:rsidRDefault="00972BEB" w:rsidP="000026DB">
            <w:pPr>
              <w:widowControl w:val="0"/>
              <w:snapToGrid w:val="0"/>
              <w:rPr>
                <w:rFonts w:eastAsia="Batang"/>
                <w:iCs/>
                <w:sz w:val="20"/>
                <w:szCs w:val="20"/>
                <w:lang w:val="en-GB"/>
              </w:rPr>
            </w:pPr>
          </w:p>
          <w:p w14:paraId="1E271C6E" w14:textId="23698A48" w:rsidR="00972BEB" w:rsidRPr="00972BEB" w:rsidRDefault="00972BEB" w:rsidP="00972BEB">
            <w:pPr>
              <w:snapToGrid w:val="0"/>
              <w:rPr>
                <w:rFonts w:ascii="Times" w:eastAsia="Batang" w:hAnsi="Times"/>
                <w:iCs/>
                <w:sz w:val="20"/>
                <w:szCs w:val="20"/>
                <w:lang w:val="en-GB"/>
              </w:rPr>
            </w:pPr>
            <w:r w:rsidRPr="00972BEB">
              <w:rPr>
                <w:rFonts w:ascii="Times" w:eastAsia="Batang" w:hAnsi="Times"/>
                <w:b/>
                <w:sz w:val="20"/>
                <w:szCs w:val="20"/>
                <w:u w:val="single"/>
                <w:lang w:val="en-GB"/>
              </w:rPr>
              <w:t>Proposal 1.D</w:t>
            </w:r>
            <w:r w:rsidRPr="00972BEB">
              <w:rPr>
                <w:rFonts w:ascii="Times" w:eastAsia="Batang" w:hAnsi="Times"/>
                <w:sz w:val="20"/>
                <w:szCs w:val="20"/>
                <w:lang w:val="en-GB"/>
              </w:rPr>
              <w:t xml:space="preserve">: For the </w:t>
            </w:r>
            <w:r w:rsidRPr="00972BEB">
              <w:rPr>
                <w:rFonts w:ascii="Times" w:eastAsia="Batang" w:hAnsi="Times"/>
                <w:iCs/>
                <w:sz w:val="20"/>
                <w:szCs w:val="20"/>
                <w:lang w:val="en-GB"/>
              </w:rPr>
              <w:t>Rel-19 Type-I SP codebook refinement for 48, 64, and 128 CSI-RS ports, the inter-pol co-phase selection indicator row from the UCI parameter table for Scheme-B for RI=5-8 is amended as follows:</w:t>
            </w:r>
          </w:p>
          <w:p w14:paraId="22EAAC86" w14:textId="1FE950C8" w:rsidR="00972BEB" w:rsidRDefault="00972BEB" w:rsidP="00972BEB">
            <w:pPr>
              <w:snapToGrid w:val="0"/>
              <w:rPr>
                <w:rFonts w:ascii="Times" w:eastAsia="Batang" w:hAnsi="Times"/>
                <w:iCs/>
                <w:sz w:val="16"/>
                <w:szCs w:val="20"/>
                <w:lang w:val="en-GB"/>
              </w:rPr>
            </w:pPr>
          </w:p>
          <w:p w14:paraId="7628B70A" w14:textId="77777777" w:rsidR="00972BEB" w:rsidRPr="007E109F" w:rsidRDefault="00972BEB" w:rsidP="00972BEB">
            <w:pPr>
              <w:snapToGrid w:val="0"/>
              <w:rPr>
                <w:rFonts w:ascii="Times" w:eastAsia="Batang" w:hAnsi="Times"/>
                <w:b/>
                <w:sz w:val="20"/>
                <w:szCs w:val="20"/>
                <w:lang w:val="en-GB"/>
              </w:rPr>
            </w:pPr>
            <w:r w:rsidRPr="007E109F">
              <w:rPr>
                <w:rFonts w:ascii="Times" w:eastAsia="Batang" w:hAnsi="Times"/>
                <w:b/>
                <w:sz w:val="20"/>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972BEB" w:rsidRPr="007E109F" w14:paraId="0D0340B1" w14:textId="77777777" w:rsidTr="00972BEB">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02FCA3"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A2B262"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A24A25"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Details/description</w:t>
                  </w:r>
                </w:p>
              </w:tc>
            </w:tr>
            <w:tr w:rsidR="00972BEB" w:rsidRPr="007E109F" w14:paraId="17657003" w14:textId="77777777" w:rsidTr="00972BEB">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D57235"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78B4607"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250A4E2A"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r>
            <w:tr w:rsidR="00972BEB" w:rsidRPr="007E109F" w14:paraId="20BE46D5" w14:textId="77777777" w:rsidTr="00972BEB">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86D2E5"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345570B0"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Part 2</w:t>
                  </w:r>
                </w:p>
                <w:p w14:paraId="4CD0CD14" w14:textId="77777777" w:rsidR="00972BEB" w:rsidRPr="007E109F" w:rsidRDefault="00972BEB" w:rsidP="00972BEB">
                  <w:pPr>
                    <w:snapToGrid w:val="0"/>
                    <w:rPr>
                      <w:rFonts w:ascii="Times" w:eastAsia="Batang" w:hAnsi="Times"/>
                      <w:color w:val="000000"/>
                      <w:sz w:val="20"/>
                      <w:szCs w:val="20"/>
                      <w:lang w:val="en-GB"/>
                    </w:rPr>
                  </w:pPr>
                </w:p>
                <w:p w14:paraId="01585A80"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 xml:space="preserve">Wideband or </w:t>
                  </w:r>
                  <w:proofErr w:type="spellStart"/>
                  <w:r w:rsidRPr="007E109F">
                    <w:rPr>
                      <w:rFonts w:ascii="Times" w:eastAsia="Batang" w:hAnsi="Times"/>
                      <w:color w:val="000000"/>
                      <w:sz w:val="20"/>
                      <w:szCs w:val="20"/>
                      <w:lang w:val="en-GB"/>
                    </w:rPr>
                    <w:t>Subband</w:t>
                  </w:r>
                  <w:proofErr w:type="spellEnd"/>
                  <w:r w:rsidRPr="007E109F">
                    <w:rPr>
                      <w:rFonts w:ascii="Times" w:eastAsia="Batang" w:hAnsi="Times"/>
                      <w:color w:val="000000"/>
                      <w:sz w:val="20"/>
                      <w:szCs w:val="20"/>
                      <w:lang w:val="en-GB"/>
                    </w:rPr>
                    <w:t xml:space="preserve">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18460501" w14:textId="513AC776" w:rsidR="00DC2533" w:rsidRPr="007E109F" w:rsidRDefault="00DC2533" w:rsidP="00DC2533">
                  <w:pPr>
                    <w:snapToGrid w:val="0"/>
                    <w:rPr>
                      <w:rFonts w:ascii="Times" w:eastAsia="Batang" w:hAnsi="Times"/>
                      <w:strike/>
                      <w:color w:val="FF0000"/>
                      <w:sz w:val="22"/>
                      <w:szCs w:val="20"/>
                      <w:lang w:val="en-GB"/>
                    </w:rPr>
                  </w:pPr>
                  <w:r w:rsidRPr="007E109F">
                    <w:rPr>
                      <w:rFonts w:ascii="Times" w:eastAsia="Batang" w:hAnsi="Times"/>
                      <w:i/>
                      <w:strike/>
                      <w:color w:val="FF0000"/>
                      <w:sz w:val="20"/>
                      <w:szCs w:val="20"/>
                      <w:lang w:val="en-GB"/>
                    </w:rPr>
                    <w:t>v</w:t>
                  </w:r>
                  <w:r w:rsidRPr="007E109F">
                    <w:rPr>
                      <w:rFonts w:ascii="Times" w:eastAsia="Batang" w:hAnsi="Times"/>
                      <w:strike/>
                      <w:color w:val="FF0000"/>
                      <w:sz w:val="20"/>
                      <w:szCs w:val="20"/>
                      <w:lang w:val="en-GB"/>
                    </w:rPr>
                    <w:t xml:space="preserve">=5-8: </w:t>
                  </w:r>
                  <w:r w:rsidRPr="007E109F">
                    <w:rPr>
                      <w:rFonts w:ascii="Times" w:eastAsia="Batang" w:hAnsi="Times"/>
                      <w:strike/>
                      <w:color w:val="FF0000"/>
                      <w:sz w:val="20"/>
                      <w:szCs w:val="20"/>
                      <w:lang w:val="en-GB" w:eastAsia="x-none"/>
                    </w:rPr>
                    <w:t xml:space="preserve">QPSK: 2-bit indicator per layer group </w:t>
                  </w:r>
                  <w:r w:rsidRPr="007E109F">
                    <w:rPr>
                      <w:rFonts w:ascii="Times" w:eastAsia="Batang" w:hAnsi="Times"/>
                      <w:i/>
                      <w:strike/>
                      <w:color w:val="FF0000"/>
                      <w:sz w:val="20"/>
                      <w:szCs w:val="20"/>
                      <w:lang w:val="en-GB" w:eastAsia="x-none"/>
                    </w:rPr>
                    <w:t>l=</w:t>
                  </w:r>
                  <w:r w:rsidRPr="007E109F">
                    <w:rPr>
                      <w:rFonts w:ascii="Times" w:eastAsia="Batang" w:hAnsi="Times"/>
                      <w:strike/>
                      <w:color w:val="FF0000"/>
                      <w:sz w:val="20"/>
                      <w:szCs w:val="20"/>
                      <w:lang w:val="en-GB" w:eastAsia="x-none"/>
                    </w:rPr>
                    <w:t>1</w:t>
                  </w:r>
                  <w:r w:rsidRPr="007E109F">
                    <w:rPr>
                      <w:rFonts w:ascii="Times" w:eastAsia="Batang" w:hAnsi="Times"/>
                      <w:i/>
                      <w:strike/>
                      <w:color w:val="FF0000"/>
                      <w:sz w:val="20"/>
                      <w:szCs w:val="20"/>
                      <w:lang w:val="en-GB" w:eastAsia="x-none"/>
                    </w:rPr>
                    <w:t xml:space="preserve">, …, </w:t>
                  </w:r>
                  <m:oMath>
                    <m:sSub>
                      <m:sSubPr>
                        <m:ctrlPr>
                          <w:rPr>
                            <w:rFonts w:ascii="Cambria Math" w:eastAsia="Batang" w:hAnsi="Cambria Math"/>
                            <w:i/>
                            <w:strike/>
                            <w:color w:val="FF0000"/>
                            <w:sz w:val="20"/>
                            <w:szCs w:val="20"/>
                            <w:lang w:val="en-GB"/>
                          </w:rPr>
                        </m:ctrlPr>
                      </m:sSubPr>
                      <m:e>
                        <m:r>
                          <w:rPr>
                            <w:rFonts w:ascii="Cambria Math" w:eastAsia="Batang" w:hAnsi="Cambria Math"/>
                            <w:strike/>
                            <w:color w:val="FF0000"/>
                            <w:sz w:val="20"/>
                            <w:szCs w:val="20"/>
                            <w:lang w:val="en-GB"/>
                          </w:rPr>
                          <m:t>L</m:t>
                        </m:r>
                      </m:e>
                      <m:sub>
                        <m:r>
                          <w:rPr>
                            <w:rFonts w:ascii="Cambria Math" w:eastAsia="Batang" w:hAnsi="Cambria Math"/>
                            <w:strike/>
                            <w:color w:val="FF0000"/>
                            <w:sz w:val="20"/>
                            <w:szCs w:val="20"/>
                            <w:lang w:val="en-GB"/>
                          </w:rPr>
                          <m:t>G</m:t>
                        </m:r>
                      </m:sub>
                    </m:sSub>
                  </m:oMath>
                </w:p>
                <w:p w14:paraId="614AE0E6" w14:textId="5D72CD97" w:rsidR="00972BEB" w:rsidRPr="007E109F" w:rsidRDefault="00972BEB" w:rsidP="00DC2533">
                  <w:pPr>
                    <w:snapToGrid w:val="0"/>
                    <w:rPr>
                      <w:rFonts w:ascii="Times" w:eastAsia="Batang" w:hAnsi="Times"/>
                      <w:color w:val="FF0000"/>
                      <w:sz w:val="20"/>
                      <w:szCs w:val="20"/>
                      <w:lang w:val="en-GB" w:eastAsia="x-none"/>
                    </w:rPr>
                  </w:pPr>
                  <w:r w:rsidRPr="007E109F">
                    <w:rPr>
                      <w:rFonts w:ascii="Times" w:eastAsia="Batang" w:hAnsi="Times"/>
                      <w:i/>
                      <w:color w:val="FF0000"/>
                      <w:sz w:val="20"/>
                      <w:szCs w:val="20"/>
                      <w:lang w:val="en-GB"/>
                    </w:rPr>
                    <w:t>v</w:t>
                  </w:r>
                  <w:r w:rsidRPr="007E109F">
                    <w:rPr>
                      <w:rFonts w:ascii="Times" w:eastAsia="Batang" w:hAnsi="Times"/>
                      <w:color w:val="FF0000"/>
                      <w:sz w:val="20"/>
                      <w:szCs w:val="20"/>
                      <w:lang w:val="en-GB"/>
                    </w:rPr>
                    <w:t xml:space="preserve">=5, 7: </w:t>
                  </w:r>
                  <w:r w:rsidRPr="007E109F">
                    <w:rPr>
                      <w:rFonts w:ascii="Times" w:eastAsia="Batang" w:hAnsi="Times"/>
                      <w:color w:val="FF0000"/>
                      <w:sz w:val="20"/>
                      <w:szCs w:val="20"/>
                      <w:lang w:val="en-GB" w:eastAsia="x-none"/>
                    </w:rPr>
                    <w:t xml:space="preserve">QPSK: </w:t>
                  </w:r>
                </w:p>
                <w:p w14:paraId="694E6FF1" w14:textId="46578A77" w:rsidR="00972BEB" w:rsidRPr="007E109F" w:rsidRDefault="00972BEB" w:rsidP="003A153B">
                  <w:pPr>
                    <w:pStyle w:val="ListParagraph"/>
                    <w:numPr>
                      <w:ilvl w:val="0"/>
                      <w:numId w:val="19"/>
                    </w:numPr>
                    <w:snapToGrid w:val="0"/>
                    <w:spacing w:after="0" w:line="240" w:lineRule="auto"/>
                    <w:rPr>
                      <w:rFonts w:ascii="Times" w:eastAsia="Batang" w:hAnsi="Times"/>
                      <w:color w:val="FF0000"/>
                      <w:sz w:val="20"/>
                      <w:szCs w:val="20"/>
                      <w:lang w:val="en-GB"/>
                    </w:rPr>
                  </w:pPr>
                  <w:r w:rsidRPr="007E109F">
                    <w:rPr>
                      <w:rFonts w:ascii="Times" w:eastAsia="Batang" w:hAnsi="Times"/>
                      <w:color w:val="FF0000"/>
                      <w:sz w:val="20"/>
                      <w:szCs w:val="20"/>
                      <w:lang w:val="en-GB" w:eastAsia="x-none"/>
                    </w:rPr>
                    <w:t>For a layer group with 2 layers: 1-bit indicator</w:t>
                  </w:r>
                  <w:r w:rsidR="00DC2533" w:rsidRPr="007E109F">
                    <w:rPr>
                      <w:rFonts w:ascii="Times" w:eastAsia="Batang" w:hAnsi="Times"/>
                      <w:color w:val="FF0000"/>
                      <w:sz w:val="20"/>
                      <w:szCs w:val="20"/>
                      <w:lang w:val="en-GB" w:eastAsia="x-none"/>
                    </w:rPr>
                    <w:t xml:space="preserve"> {(1, -1), (j, -j)}</w:t>
                  </w:r>
                  <w:r w:rsidRPr="007E109F">
                    <w:rPr>
                      <w:rFonts w:ascii="Times" w:eastAsia="Batang" w:hAnsi="Times"/>
                      <w:color w:val="FF0000"/>
                      <w:sz w:val="20"/>
                      <w:szCs w:val="20"/>
                      <w:lang w:val="en-GB" w:eastAsia="x-none"/>
                    </w:rPr>
                    <w:t xml:space="preserve"> </w:t>
                  </w:r>
                </w:p>
                <w:p w14:paraId="3EC76F5D" w14:textId="2767E2C1" w:rsidR="00972BEB" w:rsidRPr="007E109F" w:rsidRDefault="00972BEB" w:rsidP="003A153B">
                  <w:pPr>
                    <w:pStyle w:val="ListParagraph"/>
                    <w:numPr>
                      <w:ilvl w:val="0"/>
                      <w:numId w:val="19"/>
                    </w:numPr>
                    <w:snapToGrid w:val="0"/>
                    <w:spacing w:after="0" w:line="240" w:lineRule="auto"/>
                    <w:rPr>
                      <w:rFonts w:ascii="Times" w:eastAsia="Batang" w:hAnsi="Times"/>
                      <w:color w:val="FF0000"/>
                      <w:sz w:val="20"/>
                      <w:szCs w:val="20"/>
                      <w:lang w:val="en-GB"/>
                    </w:rPr>
                  </w:pPr>
                  <w:r w:rsidRPr="007E109F">
                    <w:rPr>
                      <w:rFonts w:ascii="Times" w:eastAsia="Batang" w:hAnsi="Times"/>
                      <w:color w:val="FF0000"/>
                      <w:sz w:val="20"/>
                      <w:szCs w:val="20"/>
                      <w:lang w:val="en-GB"/>
                    </w:rPr>
                    <w:t xml:space="preserve">For a layer group with 1 orphan layer: </w:t>
                  </w:r>
                  <w:r w:rsidR="00DC2533" w:rsidRPr="007E109F">
                    <w:rPr>
                      <w:rFonts w:ascii="Times" w:eastAsia="Batang" w:hAnsi="Times"/>
                      <w:color w:val="FF0000"/>
                      <w:sz w:val="20"/>
                      <w:szCs w:val="20"/>
                      <w:lang w:val="en-GB" w:eastAsia="x-none"/>
                    </w:rPr>
                    <w:t>2-bit indicator {1, -1, j, -j}</w:t>
                  </w:r>
                </w:p>
                <w:p w14:paraId="005E7EFA" w14:textId="77777777" w:rsidR="00972BEB" w:rsidRPr="007E109F" w:rsidRDefault="00972BEB" w:rsidP="00DC2533">
                  <w:pPr>
                    <w:snapToGrid w:val="0"/>
                    <w:rPr>
                      <w:rFonts w:ascii="Times" w:eastAsia="Batang" w:hAnsi="Times"/>
                      <w:color w:val="FF0000"/>
                      <w:sz w:val="20"/>
                      <w:szCs w:val="20"/>
                      <w:lang w:val="en-GB" w:eastAsia="x-none"/>
                    </w:rPr>
                  </w:pPr>
                  <w:r w:rsidRPr="007E109F">
                    <w:rPr>
                      <w:rFonts w:ascii="Times" w:eastAsia="Batang" w:hAnsi="Times"/>
                      <w:i/>
                      <w:color w:val="FF0000"/>
                      <w:sz w:val="20"/>
                      <w:szCs w:val="20"/>
                      <w:lang w:val="en-GB"/>
                    </w:rPr>
                    <w:t>v</w:t>
                  </w:r>
                  <w:r w:rsidRPr="007E109F">
                    <w:rPr>
                      <w:rFonts w:ascii="Times" w:eastAsia="Batang" w:hAnsi="Times"/>
                      <w:color w:val="FF0000"/>
                      <w:sz w:val="20"/>
                      <w:szCs w:val="20"/>
                      <w:lang w:val="en-GB"/>
                    </w:rPr>
                    <w:t xml:space="preserve">=6, 8: </w:t>
                  </w:r>
                  <w:r w:rsidRPr="007E109F">
                    <w:rPr>
                      <w:rFonts w:ascii="Times" w:eastAsia="Batang" w:hAnsi="Times"/>
                      <w:color w:val="FF0000"/>
                      <w:sz w:val="20"/>
                      <w:szCs w:val="20"/>
                      <w:lang w:val="en-GB" w:eastAsia="x-none"/>
                    </w:rPr>
                    <w:t>QPSK:</w:t>
                  </w:r>
                </w:p>
                <w:p w14:paraId="23806CEB" w14:textId="499919FB" w:rsidR="00972BEB" w:rsidRPr="007E109F" w:rsidRDefault="00976038" w:rsidP="003A153B">
                  <w:pPr>
                    <w:pStyle w:val="ListParagraph"/>
                    <w:numPr>
                      <w:ilvl w:val="0"/>
                      <w:numId w:val="19"/>
                    </w:numPr>
                    <w:snapToGrid w:val="0"/>
                    <w:spacing w:after="0" w:line="240" w:lineRule="auto"/>
                    <w:rPr>
                      <w:rFonts w:ascii="Times" w:eastAsia="Batang" w:hAnsi="Times"/>
                      <w:i/>
                      <w:color w:val="FF0000"/>
                      <w:sz w:val="20"/>
                      <w:szCs w:val="20"/>
                      <w:lang w:val="en-GB"/>
                    </w:rPr>
                  </w:pPr>
                  <w:r>
                    <w:rPr>
                      <w:rFonts w:ascii="Times" w:eastAsia="Batang" w:hAnsi="Times"/>
                      <w:color w:val="FF0000"/>
                      <w:sz w:val="20"/>
                      <w:szCs w:val="20"/>
                      <w:lang w:val="en-GB" w:eastAsia="x-none"/>
                    </w:rPr>
                    <w:t>1</w:t>
                  </w:r>
                  <w:r w:rsidR="00972BEB" w:rsidRPr="007E109F">
                    <w:rPr>
                      <w:rFonts w:ascii="Times" w:eastAsia="Batang" w:hAnsi="Times"/>
                      <w:color w:val="FF0000"/>
                      <w:sz w:val="20"/>
                      <w:szCs w:val="20"/>
                      <w:lang w:val="en-GB" w:eastAsia="x-none"/>
                    </w:rPr>
                    <w:t xml:space="preserve">-bit indicator </w:t>
                  </w:r>
                  <w:r w:rsidR="0013691A" w:rsidRPr="007E109F">
                    <w:rPr>
                      <w:rFonts w:ascii="Times" w:eastAsia="Batang" w:hAnsi="Times"/>
                      <w:color w:val="FF0000"/>
                      <w:sz w:val="20"/>
                      <w:szCs w:val="20"/>
                      <w:lang w:val="en-GB" w:eastAsia="x-none"/>
                    </w:rPr>
                    <w:t>for each</w:t>
                  </w:r>
                  <w:r w:rsidR="00972BEB" w:rsidRPr="007E109F">
                    <w:rPr>
                      <w:rFonts w:ascii="Times" w:eastAsia="Batang" w:hAnsi="Times"/>
                      <w:color w:val="FF0000"/>
                      <w:sz w:val="20"/>
                      <w:szCs w:val="20"/>
                      <w:lang w:val="en-GB" w:eastAsia="x-none"/>
                    </w:rPr>
                    <w:t xml:space="preserve"> layer group</w:t>
                  </w:r>
                  <w:r w:rsidR="00DC2533" w:rsidRPr="007E109F">
                    <w:rPr>
                      <w:rFonts w:ascii="Times" w:eastAsia="Batang" w:hAnsi="Times"/>
                      <w:color w:val="FF0000"/>
                      <w:sz w:val="20"/>
                      <w:szCs w:val="20"/>
                      <w:lang w:val="en-GB" w:eastAsia="x-none"/>
                    </w:rPr>
                    <w:t xml:space="preserve"> {(1, -1), (j, -j)} </w:t>
                  </w:r>
                  <w:r w:rsidR="00972BEB" w:rsidRPr="007E109F">
                    <w:rPr>
                      <w:rFonts w:ascii="Times" w:eastAsia="Batang" w:hAnsi="Times"/>
                      <w:color w:val="FF0000"/>
                      <w:sz w:val="20"/>
                      <w:szCs w:val="20"/>
                      <w:lang w:val="en-GB" w:eastAsia="x-none"/>
                    </w:rPr>
                    <w:t xml:space="preserve"> </w:t>
                  </w:r>
                </w:p>
                <w:p w14:paraId="359498FF" w14:textId="5702DA60" w:rsidR="00DC2533" w:rsidRPr="007E109F" w:rsidRDefault="00DC2533" w:rsidP="00DC2533">
                  <w:pPr>
                    <w:pStyle w:val="ListParagraph"/>
                    <w:snapToGrid w:val="0"/>
                    <w:spacing w:after="0" w:line="240" w:lineRule="auto"/>
                    <w:rPr>
                      <w:rFonts w:ascii="Times" w:eastAsia="Batang" w:hAnsi="Times"/>
                      <w:i/>
                      <w:sz w:val="20"/>
                      <w:szCs w:val="20"/>
                      <w:lang w:val="en-GB"/>
                    </w:rPr>
                  </w:pPr>
                </w:p>
              </w:tc>
            </w:tr>
          </w:tbl>
          <w:p w14:paraId="3EB0104D" w14:textId="77777777" w:rsidR="00972BEB" w:rsidRPr="007E109F" w:rsidRDefault="00972BEB" w:rsidP="00972BEB">
            <w:pPr>
              <w:widowControl w:val="0"/>
              <w:snapToGrid w:val="0"/>
              <w:rPr>
                <w:rFonts w:eastAsia="Batang"/>
                <w:iCs/>
                <w:sz w:val="22"/>
                <w:szCs w:val="20"/>
                <w:lang w:val="en-GB"/>
              </w:rPr>
            </w:pPr>
          </w:p>
          <w:p w14:paraId="0CC42D7A" w14:textId="2DDA550F" w:rsidR="00972BEB" w:rsidRDefault="00972BEB" w:rsidP="000026DB">
            <w:pPr>
              <w:widowControl w:val="0"/>
              <w:snapToGrid w:val="0"/>
              <w:rPr>
                <w:rFonts w:eastAsia="Batang"/>
                <w:iCs/>
                <w:sz w:val="20"/>
                <w:szCs w:val="20"/>
                <w:lang w:val="en-GB"/>
              </w:rPr>
            </w:pPr>
          </w:p>
          <w:p w14:paraId="458F7E90" w14:textId="179D7466" w:rsidR="00972BEB" w:rsidRDefault="00972BEB" w:rsidP="00972BE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 xml:space="preserve">The </w:t>
            </w:r>
            <w:r w:rsidRPr="00972BEB">
              <w:rPr>
                <w:rFonts w:eastAsia="Batang"/>
                <w:color w:val="3333FF"/>
                <w:sz w:val="18"/>
                <w:szCs w:val="20"/>
                <w:highlight w:val="cyan"/>
                <w:lang w:val="en-GB"/>
              </w:rPr>
              <w:t>W2 co-phase row of the Scheme-B UCI table</w:t>
            </w:r>
            <w:r>
              <w:rPr>
                <w:rFonts w:eastAsia="Batang"/>
                <w:color w:val="3333FF"/>
                <w:sz w:val="18"/>
                <w:szCs w:val="20"/>
                <w:lang w:val="en-GB"/>
              </w:rPr>
              <w:t xml:space="preserve"> agreed in RAN1#118 doesn’t fully reflect the </w:t>
            </w:r>
            <w:r w:rsidRPr="00972BEB">
              <w:rPr>
                <w:rFonts w:eastAsia="Batang"/>
                <w:color w:val="3333FF"/>
                <w:sz w:val="18"/>
                <w:szCs w:val="20"/>
                <w:highlight w:val="yellow"/>
                <w:lang w:val="en-GB"/>
              </w:rPr>
              <w:t>agreement in RAN1#117</w:t>
            </w:r>
            <w:r>
              <w:rPr>
                <w:rFonts w:eastAsia="Batang"/>
                <w:color w:val="3333FF"/>
                <w:sz w:val="18"/>
                <w:szCs w:val="20"/>
                <w:lang w:val="en-GB"/>
              </w:rPr>
              <w:t xml:space="preserve">. Proposal 1.D attempts to fix this error. </w:t>
            </w:r>
          </w:p>
          <w:p w14:paraId="045ECBD5" w14:textId="2E945D18" w:rsidR="00972BEB" w:rsidRPr="000C74D5" w:rsidRDefault="00972BEB" w:rsidP="000026D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3935BD" w14:textId="77777777" w:rsidR="006C3ADB" w:rsidRDefault="006C3ADB" w:rsidP="00AC3BF2">
            <w:pPr>
              <w:snapToGrid w:val="0"/>
              <w:rPr>
                <w:rFonts w:eastAsiaTheme="minorEastAsia"/>
                <w:b/>
                <w:iCs/>
                <w:sz w:val="18"/>
                <w:szCs w:val="18"/>
                <w:lang w:val="en-GB"/>
              </w:rPr>
            </w:pPr>
          </w:p>
          <w:p w14:paraId="6C919A34" w14:textId="77777777" w:rsidR="006C3ADB" w:rsidRDefault="006C3ADB" w:rsidP="00AC3BF2">
            <w:pPr>
              <w:snapToGrid w:val="0"/>
              <w:rPr>
                <w:rFonts w:eastAsiaTheme="minorEastAsia"/>
                <w:b/>
                <w:iCs/>
                <w:sz w:val="18"/>
                <w:szCs w:val="18"/>
                <w:lang w:val="en-GB"/>
              </w:rPr>
            </w:pPr>
          </w:p>
          <w:p w14:paraId="29E99D4C" w14:textId="77777777" w:rsidR="006C3ADB" w:rsidRDefault="006C3ADB" w:rsidP="00AC3BF2">
            <w:pPr>
              <w:snapToGrid w:val="0"/>
              <w:rPr>
                <w:rFonts w:eastAsiaTheme="minorEastAsia"/>
                <w:b/>
                <w:iCs/>
                <w:sz w:val="18"/>
                <w:szCs w:val="18"/>
                <w:lang w:val="en-GB"/>
              </w:rPr>
            </w:pPr>
          </w:p>
          <w:p w14:paraId="0C7B478E" w14:textId="77777777" w:rsidR="006C3ADB" w:rsidRDefault="006C3ADB" w:rsidP="00AC3BF2">
            <w:pPr>
              <w:snapToGrid w:val="0"/>
              <w:rPr>
                <w:rFonts w:eastAsiaTheme="minorEastAsia"/>
                <w:b/>
                <w:iCs/>
                <w:sz w:val="18"/>
                <w:szCs w:val="18"/>
                <w:lang w:val="en-GB"/>
              </w:rPr>
            </w:pPr>
          </w:p>
          <w:p w14:paraId="48AEB5B2" w14:textId="77777777" w:rsidR="006C3ADB" w:rsidRDefault="006C3ADB" w:rsidP="00AC3BF2">
            <w:pPr>
              <w:snapToGrid w:val="0"/>
              <w:rPr>
                <w:rFonts w:eastAsiaTheme="minorEastAsia"/>
                <w:b/>
                <w:iCs/>
                <w:sz w:val="18"/>
                <w:szCs w:val="18"/>
                <w:lang w:val="en-GB"/>
              </w:rPr>
            </w:pPr>
          </w:p>
          <w:p w14:paraId="6FED5D5C" w14:textId="77777777" w:rsidR="006C3ADB" w:rsidRDefault="006C3ADB" w:rsidP="00AC3BF2">
            <w:pPr>
              <w:snapToGrid w:val="0"/>
              <w:rPr>
                <w:rFonts w:eastAsiaTheme="minorEastAsia"/>
                <w:b/>
                <w:iCs/>
                <w:sz w:val="18"/>
                <w:szCs w:val="18"/>
                <w:lang w:val="en-GB"/>
              </w:rPr>
            </w:pPr>
          </w:p>
          <w:p w14:paraId="6B560891" w14:textId="77777777" w:rsidR="006C3ADB" w:rsidRDefault="006C3ADB" w:rsidP="00AC3BF2">
            <w:pPr>
              <w:snapToGrid w:val="0"/>
              <w:rPr>
                <w:rFonts w:eastAsiaTheme="minorEastAsia"/>
                <w:b/>
                <w:iCs/>
                <w:sz w:val="18"/>
                <w:szCs w:val="18"/>
                <w:lang w:val="en-GB"/>
              </w:rPr>
            </w:pPr>
          </w:p>
          <w:p w14:paraId="5CB7C184" w14:textId="77777777" w:rsidR="006C3ADB" w:rsidRDefault="006C3ADB" w:rsidP="00AC3BF2">
            <w:pPr>
              <w:snapToGrid w:val="0"/>
              <w:rPr>
                <w:rFonts w:eastAsiaTheme="minorEastAsia"/>
                <w:b/>
                <w:iCs/>
                <w:sz w:val="18"/>
                <w:szCs w:val="18"/>
                <w:lang w:val="en-GB"/>
              </w:rPr>
            </w:pPr>
          </w:p>
          <w:p w14:paraId="4592022E" w14:textId="77777777" w:rsidR="006C3ADB" w:rsidRDefault="006C3ADB" w:rsidP="00AC3BF2">
            <w:pPr>
              <w:snapToGrid w:val="0"/>
              <w:rPr>
                <w:rFonts w:eastAsiaTheme="minorEastAsia"/>
                <w:b/>
                <w:iCs/>
                <w:sz w:val="18"/>
                <w:szCs w:val="18"/>
                <w:lang w:val="en-GB"/>
              </w:rPr>
            </w:pPr>
          </w:p>
          <w:p w14:paraId="4AD011AD" w14:textId="77777777" w:rsidR="006C3ADB" w:rsidRDefault="006C3ADB" w:rsidP="00AC3BF2">
            <w:pPr>
              <w:snapToGrid w:val="0"/>
              <w:rPr>
                <w:rFonts w:eastAsiaTheme="minorEastAsia"/>
                <w:b/>
                <w:iCs/>
                <w:sz w:val="18"/>
                <w:szCs w:val="18"/>
                <w:lang w:val="en-GB"/>
              </w:rPr>
            </w:pPr>
          </w:p>
          <w:p w14:paraId="42C7D5E5" w14:textId="77777777" w:rsidR="006C3ADB" w:rsidRDefault="006C3ADB" w:rsidP="00AC3BF2">
            <w:pPr>
              <w:snapToGrid w:val="0"/>
              <w:rPr>
                <w:rFonts w:eastAsiaTheme="minorEastAsia"/>
                <w:b/>
                <w:iCs/>
                <w:sz w:val="18"/>
                <w:szCs w:val="18"/>
                <w:lang w:val="en-GB"/>
              </w:rPr>
            </w:pPr>
          </w:p>
          <w:p w14:paraId="5C30124B" w14:textId="77777777" w:rsidR="006C3ADB" w:rsidRDefault="006C3ADB" w:rsidP="00AC3BF2">
            <w:pPr>
              <w:snapToGrid w:val="0"/>
              <w:rPr>
                <w:rFonts w:eastAsiaTheme="minorEastAsia"/>
                <w:b/>
                <w:iCs/>
                <w:sz w:val="18"/>
                <w:szCs w:val="18"/>
                <w:lang w:val="en-GB"/>
              </w:rPr>
            </w:pPr>
          </w:p>
          <w:p w14:paraId="57504BFA" w14:textId="77777777" w:rsidR="006C3ADB" w:rsidRDefault="006C3ADB" w:rsidP="00AC3BF2">
            <w:pPr>
              <w:snapToGrid w:val="0"/>
              <w:rPr>
                <w:rFonts w:eastAsiaTheme="minorEastAsia"/>
                <w:b/>
                <w:iCs/>
                <w:sz w:val="18"/>
                <w:szCs w:val="18"/>
                <w:lang w:val="en-GB"/>
              </w:rPr>
            </w:pPr>
          </w:p>
          <w:p w14:paraId="3FEAAA3B" w14:textId="77777777" w:rsidR="006C3ADB" w:rsidRDefault="006C3ADB" w:rsidP="00AC3BF2">
            <w:pPr>
              <w:snapToGrid w:val="0"/>
              <w:rPr>
                <w:rFonts w:eastAsiaTheme="minorEastAsia"/>
                <w:b/>
                <w:iCs/>
                <w:sz w:val="18"/>
                <w:szCs w:val="18"/>
                <w:lang w:val="en-GB"/>
              </w:rPr>
            </w:pPr>
          </w:p>
          <w:p w14:paraId="6C179798" w14:textId="77777777" w:rsidR="006C3ADB" w:rsidRDefault="006C3ADB" w:rsidP="00AC3BF2">
            <w:pPr>
              <w:snapToGrid w:val="0"/>
              <w:rPr>
                <w:rFonts w:eastAsiaTheme="minorEastAsia"/>
                <w:b/>
                <w:iCs/>
                <w:sz w:val="18"/>
                <w:szCs w:val="18"/>
                <w:lang w:val="en-GB"/>
              </w:rPr>
            </w:pPr>
          </w:p>
          <w:p w14:paraId="3790079A" w14:textId="77777777" w:rsidR="006C3ADB" w:rsidRDefault="006C3ADB" w:rsidP="00AC3BF2">
            <w:pPr>
              <w:snapToGrid w:val="0"/>
              <w:rPr>
                <w:rFonts w:eastAsiaTheme="minorEastAsia"/>
                <w:b/>
                <w:iCs/>
                <w:sz w:val="18"/>
                <w:szCs w:val="18"/>
                <w:lang w:val="en-GB"/>
              </w:rPr>
            </w:pPr>
          </w:p>
          <w:p w14:paraId="795637D2" w14:textId="77777777" w:rsidR="006C3ADB" w:rsidRDefault="006C3ADB" w:rsidP="00AC3BF2">
            <w:pPr>
              <w:snapToGrid w:val="0"/>
              <w:rPr>
                <w:rFonts w:eastAsiaTheme="minorEastAsia"/>
                <w:b/>
                <w:iCs/>
                <w:sz w:val="18"/>
                <w:szCs w:val="18"/>
                <w:lang w:val="en-GB"/>
              </w:rPr>
            </w:pPr>
          </w:p>
          <w:p w14:paraId="05D6F7CE" w14:textId="77777777" w:rsidR="006C3ADB" w:rsidRDefault="006C3ADB" w:rsidP="00AC3BF2">
            <w:pPr>
              <w:snapToGrid w:val="0"/>
              <w:rPr>
                <w:rFonts w:eastAsiaTheme="minorEastAsia"/>
                <w:b/>
                <w:iCs/>
                <w:sz w:val="18"/>
                <w:szCs w:val="18"/>
                <w:lang w:val="en-GB"/>
              </w:rPr>
            </w:pPr>
          </w:p>
          <w:p w14:paraId="06E3AEE8" w14:textId="77777777" w:rsidR="006C3ADB" w:rsidRDefault="006C3ADB" w:rsidP="00AC3BF2">
            <w:pPr>
              <w:snapToGrid w:val="0"/>
              <w:rPr>
                <w:rFonts w:eastAsiaTheme="minorEastAsia"/>
                <w:b/>
                <w:iCs/>
                <w:sz w:val="18"/>
                <w:szCs w:val="18"/>
                <w:lang w:val="en-GB"/>
              </w:rPr>
            </w:pPr>
          </w:p>
          <w:p w14:paraId="5B626518" w14:textId="77777777" w:rsidR="006C3ADB" w:rsidRDefault="006C3ADB" w:rsidP="00AC3BF2">
            <w:pPr>
              <w:snapToGrid w:val="0"/>
              <w:rPr>
                <w:rFonts w:eastAsiaTheme="minorEastAsia"/>
                <w:b/>
                <w:iCs/>
                <w:sz w:val="18"/>
                <w:szCs w:val="18"/>
                <w:lang w:val="en-GB"/>
              </w:rPr>
            </w:pPr>
          </w:p>
          <w:p w14:paraId="20E5761B" w14:textId="77777777" w:rsidR="006C3ADB" w:rsidRDefault="006C3ADB" w:rsidP="00AC3BF2">
            <w:pPr>
              <w:snapToGrid w:val="0"/>
              <w:rPr>
                <w:rFonts w:eastAsiaTheme="minorEastAsia"/>
                <w:b/>
                <w:iCs/>
                <w:sz w:val="18"/>
                <w:szCs w:val="18"/>
                <w:lang w:val="en-GB"/>
              </w:rPr>
            </w:pPr>
          </w:p>
          <w:p w14:paraId="3604E635" w14:textId="77777777" w:rsidR="006C3ADB" w:rsidRDefault="006C3ADB" w:rsidP="00AC3BF2">
            <w:pPr>
              <w:snapToGrid w:val="0"/>
              <w:rPr>
                <w:rFonts w:eastAsiaTheme="minorEastAsia"/>
                <w:b/>
                <w:iCs/>
                <w:sz w:val="18"/>
                <w:szCs w:val="18"/>
                <w:lang w:val="en-GB"/>
              </w:rPr>
            </w:pPr>
          </w:p>
          <w:p w14:paraId="252DF005" w14:textId="77777777" w:rsidR="006C3ADB" w:rsidRDefault="006C3ADB" w:rsidP="00AC3BF2">
            <w:pPr>
              <w:snapToGrid w:val="0"/>
              <w:rPr>
                <w:rFonts w:eastAsiaTheme="minorEastAsia"/>
                <w:b/>
                <w:iCs/>
                <w:sz w:val="18"/>
                <w:szCs w:val="18"/>
                <w:lang w:val="en-GB"/>
              </w:rPr>
            </w:pPr>
          </w:p>
          <w:p w14:paraId="1B81AC93" w14:textId="77777777" w:rsidR="006C3ADB" w:rsidRDefault="006C3ADB" w:rsidP="00AC3BF2">
            <w:pPr>
              <w:snapToGrid w:val="0"/>
              <w:rPr>
                <w:rFonts w:eastAsiaTheme="minorEastAsia"/>
                <w:b/>
                <w:iCs/>
                <w:sz w:val="18"/>
                <w:szCs w:val="18"/>
                <w:lang w:val="en-GB"/>
              </w:rPr>
            </w:pPr>
          </w:p>
          <w:p w14:paraId="46D82B8C" w14:textId="77777777" w:rsidR="006C3ADB" w:rsidRDefault="006C3ADB" w:rsidP="00AC3BF2">
            <w:pPr>
              <w:snapToGrid w:val="0"/>
              <w:rPr>
                <w:rFonts w:eastAsiaTheme="minorEastAsia"/>
                <w:b/>
                <w:iCs/>
                <w:sz w:val="18"/>
                <w:szCs w:val="18"/>
                <w:lang w:val="en-GB"/>
              </w:rPr>
            </w:pPr>
          </w:p>
          <w:p w14:paraId="4AD50F81" w14:textId="77777777" w:rsidR="006C3ADB" w:rsidRDefault="006C3ADB" w:rsidP="00AC3BF2">
            <w:pPr>
              <w:snapToGrid w:val="0"/>
              <w:rPr>
                <w:rFonts w:eastAsiaTheme="minorEastAsia"/>
                <w:b/>
                <w:iCs/>
                <w:sz w:val="18"/>
                <w:szCs w:val="18"/>
                <w:lang w:val="en-GB"/>
              </w:rPr>
            </w:pPr>
          </w:p>
          <w:p w14:paraId="7E4FA24C" w14:textId="77777777" w:rsidR="006C3ADB" w:rsidRDefault="006C3ADB" w:rsidP="00AC3BF2">
            <w:pPr>
              <w:snapToGrid w:val="0"/>
              <w:rPr>
                <w:rFonts w:eastAsiaTheme="minorEastAsia"/>
                <w:b/>
                <w:iCs/>
                <w:sz w:val="18"/>
                <w:szCs w:val="18"/>
                <w:lang w:val="en-GB"/>
              </w:rPr>
            </w:pPr>
          </w:p>
          <w:p w14:paraId="25FC5147" w14:textId="77777777" w:rsidR="00C739E3" w:rsidRDefault="00C739E3" w:rsidP="00AC3BF2">
            <w:pPr>
              <w:snapToGrid w:val="0"/>
              <w:rPr>
                <w:rFonts w:eastAsiaTheme="minorEastAsia"/>
                <w:b/>
                <w:iCs/>
                <w:sz w:val="18"/>
                <w:szCs w:val="18"/>
                <w:lang w:val="en-GB"/>
              </w:rPr>
            </w:pPr>
          </w:p>
          <w:p w14:paraId="73A679C3" w14:textId="77777777" w:rsidR="00C739E3" w:rsidRDefault="00C739E3" w:rsidP="00AC3BF2">
            <w:pPr>
              <w:snapToGrid w:val="0"/>
              <w:rPr>
                <w:rFonts w:eastAsiaTheme="minorEastAsia"/>
                <w:b/>
                <w:iCs/>
                <w:sz w:val="18"/>
                <w:szCs w:val="18"/>
                <w:lang w:val="en-GB"/>
              </w:rPr>
            </w:pPr>
          </w:p>
          <w:p w14:paraId="371F2D9D" w14:textId="77777777" w:rsidR="00C739E3" w:rsidRDefault="00C739E3" w:rsidP="00AC3BF2">
            <w:pPr>
              <w:snapToGrid w:val="0"/>
              <w:rPr>
                <w:rFonts w:eastAsiaTheme="minorEastAsia"/>
                <w:b/>
                <w:iCs/>
                <w:sz w:val="18"/>
                <w:szCs w:val="18"/>
                <w:lang w:val="en-GB"/>
              </w:rPr>
            </w:pPr>
          </w:p>
          <w:p w14:paraId="32A58948" w14:textId="6643C9E5" w:rsidR="00AC3BF2" w:rsidRDefault="00AC3BF2" w:rsidP="00AC3BF2">
            <w:pPr>
              <w:snapToGrid w:val="0"/>
              <w:rPr>
                <w:rFonts w:eastAsiaTheme="minorEastAsia"/>
                <w:b/>
                <w:iCs/>
                <w:sz w:val="18"/>
                <w:szCs w:val="18"/>
                <w:lang w:val="en-GB"/>
              </w:rPr>
            </w:pPr>
            <w:r w:rsidRPr="00C739E3">
              <w:rPr>
                <w:rFonts w:eastAsiaTheme="minorEastAsia"/>
                <w:b/>
                <w:iCs/>
                <w:sz w:val="18"/>
                <w:szCs w:val="18"/>
                <w:lang w:val="en-GB"/>
              </w:rPr>
              <w:t>Support/fine:</w:t>
            </w:r>
            <w:r w:rsidR="00D6543B" w:rsidRPr="00C739E3">
              <w:rPr>
                <w:rFonts w:eastAsiaTheme="minorEastAsia"/>
                <w:iCs/>
                <w:sz w:val="18"/>
                <w:szCs w:val="18"/>
                <w:lang w:val="en-GB"/>
              </w:rPr>
              <w:t xml:space="preserve"> NTT DOCOMO, ZTE, </w:t>
            </w:r>
            <w:r w:rsidR="00C739E3" w:rsidRPr="00C739E3">
              <w:rPr>
                <w:rFonts w:eastAsiaTheme="minorEastAsia"/>
                <w:iCs/>
                <w:sz w:val="18"/>
                <w:szCs w:val="18"/>
                <w:lang w:val="en-GB"/>
              </w:rPr>
              <w:t>Qualcomm,</w:t>
            </w:r>
            <w:r w:rsidR="00C739E3">
              <w:rPr>
                <w:rFonts w:eastAsiaTheme="minorEastAsia"/>
                <w:b/>
                <w:iCs/>
                <w:sz w:val="18"/>
                <w:szCs w:val="18"/>
                <w:lang w:val="en-GB"/>
              </w:rPr>
              <w:t xml:space="preserve"> </w:t>
            </w:r>
            <w:r>
              <w:rPr>
                <w:rFonts w:eastAsiaTheme="minorEastAsia"/>
                <w:iCs/>
                <w:sz w:val="18"/>
                <w:szCs w:val="18"/>
                <w:lang w:val="en-GB"/>
              </w:rPr>
              <w:t xml:space="preserve"> </w:t>
            </w:r>
          </w:p>
          <w:p w14:paraId="13906687" w14:textId="77777777" w:rsidR="00AC3BF2" w:rsidRDefault="00AC3BF2" w:rsidP="00AC3BF2">
            <w:pPr>
              <w:snapToGrid w:val="0"/>
              <w:rPr>
                <w:rFonts w:eastAsiaTheme="minorEastAsia"/>
                <w:b/>
                <w:iCs/>
                <w:sz w:val="18"/>
                <w:szCs w:val="18"/>
                <w:lang w:val="en-GB"/>
              </w:rPr>
            </w:pPr>
          </w:p>
          <w:p w14:paraId="25B9F494" w14:textId="77777777" w:rsidR="00AC3BF2" w:rsidRDefault="00AC3BF2" w:rsidP="00AC3BF2">
            <w:pPr>
              <w:snapToGrid w:val="0"/>
              <w:rPr>
                <w:rFonts w:eastAsiaTheme="minorEastAsia"/>
                <w:iCs/>
                <w:sz w:val="18"/>
                <w:szCs w:val="18"/>
                <w:lang w:val="en-GB"/>
              </w:rPr>
            </w:pPr>
            <w:r>
              <w:rPr>
                <w:rFonts w:eastAsiaTheme="minorEastAsia"/>
                <w:b/>
                <w:iCs/>
                <w:sz w:val="18"/>
                <w:szCs w:val="18"/>
                <w:lang w:val="en-GB"/>
              </w:rPr>
              <w:t xml:space="preserve">Not support: </w:t>
            </w:r>
          </w:p>
          <w:p w14:paraId="5EAC4DA4" w14:textId="47F3BF6A" w:rsidR="000026DB" w:rsidRDefault="000026DB" w:rsidP="000026DB">
            <w:pPr>
              <w:snapToGrid w:val="0"/>
              <w:jc w:val="both"/>
              <w:rPr>
                <w:rFonts w:eastAsiaTheme="minorEastAsia"/>
                <w:b/>
                <w:iCs/>
                <w:sz w:val="18"/>
                <w:szCs w:val="18"/>
                <w:lang w:val="en-GB"/>
              </w:rPr>
            </w:pPr>
          </w:p>
        </w:tc>
      </w:tr>
      <w:tr w:rsidR="00B90844" w14:paraId="36EAA12B"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33B44B" w14:textId="4BC42E97" w:rsidR="00B90844" w:rsidRDefault="00213795" w:rsidP="000026DB">
            <w:pPr>
              <w:widowControl w:val="0"/>
              <w:snapToGrid w:val="0"/>
              <w:rPr>
                <w:sz w:val="18"/>
                <w:szCs w:val="18"/>
              </w:rPr>
            </w:pPr>
            <w:r>
              <w:rPr>
                <w:sz w:val="18"/>
                <w:szCs w:val="18"/>
              </w:rPr>
              <w:lastRenderedPageBreak/>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38654D4" w14:textId="587EAE32" w:rsidR="00094A9D" w:rsidRPr="00094A9D" w:rsidRDefault="002663E6" w:rsidP="002265FE">
            <w:pPr>
              <w:widowControl w:val="0"/>
              <w:snapToGrid w:val="0"/>
              <w:rPr>
                <w:rFonts w:ascii="Times" w:eastAsia="Batang" w:hAnsi="Times"/>
                <w:iCs/>
                <w:sz w:val="20"/>
                <w:szCs w:val="20"/>
                <w:lang w:val="en-GB"/>
              </w:rPr>
            </w:pPr>
            <w:r w:rsidRPr="002663E6">
              <w:rPr>
                <w:rFonts w:eastAsia="Batang"/>
                <w:b/>
                <w:iCs/>
                <w:sz w:val="20"/>
                <w:szCs w:val="20"/>
                <w:u w:val="single"/>
                <w:lang w:val="en-GB"/>
              </w:rPr>
              <w:t>Proposal 1.E</w:t>
            </w:r>
            <w:r>
              <w:rPr>
                <w:rFonts w:eastAsia="Batang"/>
                <w:iCs/>
                <w:sz w:val="20"/>
                <w:szCs w:val="20"/>
                <w:lang w:val="en-GB"/>
              </w:rPr>
              <w:t xml:space="preserve">: </w:t>
            </w:r>
            <w:r w:rsidRPr="00972BEB">
              <w:rPr>
                <w:rFonts w:ascii="Times" w:eastAsia="Batang" w:hAnsi="Times"/>
                <w:sz w:val="20"/>
                <w:szCs w:val="20"/>
                <w:lang w:val="en-GB"/>
              </w:rPr>
              <w:t xml:space="preserve">For the </w:t>
            </w:r>
            <w:r w:rsidRPr="00972BEB">
              <w:rPr>
                <w:rFonts w:ascii="Times" w:eastAsia="Batang" w:hAnsi="Times"/>
                <w:iCs/>
                <w:sz w:val="20"/>
                <w:szCs w:val="20"/>
                <w:lang w:val="en-GB"/>
              </w:rPr>
              <w:t>Rel-19 Type-I SP codebook refinement for 48, 64, and 128 CSI-RS ports,</w:t>
            </w:r>
            <w:r>
              <w:rPr>
                <w:rFonts w:ascii="Times" w:eastAsia="Batang" w:hAnsi="Times"/>
                <w:iCs/>
                <w:sz w:val="20"/>
                <w:szCs w:val="20"/>
                <w:lang w:val="en-GB"/>
              </w:rPr>
              <w:t xml:space="preserve"> extend the agreed Scheme-A and Scheme-B to the legacy number of CSI-RS ports (i.e. 4, 8, 12, 16, 24, </w:t>
            </w:r>
            <w:r w:rsidR="00526ACE">
              <w:rPr>
                <w:rFonts w:ascii="Times" w:eastAsia="Batang" w:hAnsi="Times"/>
                <w:iCs/>
                <w:sz w:val="20"/>
                <w:szCs w:val="20"/>
                <w:lang w:val="en-GB"/>
              </w:rPr>
              <w:t xml:space="preserve">and </w:t>
            </w:r>
            <w:r>
              <w:rPr>
                <w:rFonts w:ascii="Times" w:eastAsia="Batang" w:hAnsi="Times"/>
                <w:iCs/>
                <w:sz w:val="20"/>
                <w:szCs w:val="20"/>
                <w:lang w:val="en-GB"/>
              </w:rPr>
              <w:t>32</w:t>
            </w:r>
            <w:r w:rsidR="00526ACE">
              <w:rPr>
                <w:rFonts w:ascii="Times" w:eastAsia="Batang" w:hAnsi="Times"/>
                <w:iCs/>
                <w:sz w:val="20"/>
                <w:szCs w:val="20"/>
                <w:lang w:val="en-GB"/>
              </w:rPr>
              <w:t xml:space="preserve"> ports</w:t>
            </w:r>
            <w:r>
              <w:rPr>
                <w:rFonts w:ascii="Times" w:eastAsia="Batang" w:hAnsi="Times"/>
                <w:iCs/>
                <w:sz w:val="20"/>
                <w:szCs w:val="20"/>
                <w:lang w:val="en-GB"/>
              </w:rPr>
              <w:t>)</w:t>
            </w:r>
            <w:r w:rsidR="00673F5D">
              <w:rPr>
                <w:rFonts w:ascii="Times" w:eastAsia="Batang" w:hAnsi="Times"/>
                <w:iCs/>
                <w:sz w:val="20"/>
                <w:szCs w:val="20"/>
                <w:lang w:val="en-GB"/>
              </w:rPr>
              <w:t xml:space="preserve"> for all applicable RI values (1, …, min(P</w:t>
            </w:r>
            <w:r w:rsidR="00673F5D" w:rsidRPr="00673F5D">
              <w:rPr>
                <w:rFonts w:ascii="Times" w:eastAsia="Batang" w:hAnsi="Times"/>
                <w:iCs/>
                <w:sz w:val="20"/>
                <w:szCs w:val="20"/>
                <w:vertAlign w:val="subscript"/>
                <w:lang w:val="en-GB"/>
              </w:rPr>
              <w:t>CSI-RS</w:t>
            </w:r>
            <w:r w:rsidR="00673F5D">
              <w:rPr>
                <w:rFonts w:ascii="Times" w:eastAsia="Batang" w:hAnsi="Times"/>
                <w:iCs/>
                <w:sz w:val="20"/>
                <w:szCs w:val="20"/>
                <w:lang w:val="en-GB"/>
              </w:rPr>
              <w:t>,8))</w:t>
            </w:r>
            <w:r>
              <w:rPr>
                <w:rFonts w:ascii="Times" w:eastAsia="Batang" w:hAnsi="Times"/>
                <w:iCs/>
                <w:sz w:val="20"/>
                <w:szCs w:val="20"/>
                <w:lang w:val="en-GB"/>
              </w:rPr>
              <w:t xml:space="preserve"> </w:t>
            </w:r>
            <w:r w:rsidR="00526ACE">
              <w:rPr>
                <w:rFonts w:ascii="Times" w:eastAsia="Batang" w:hAnsi="Times"/>
                <w:iCs/>
                <w:sz w:val="20"/>
                <w:szCs w:val="20"/>
                <w:lang w:val="en-GB"/>
              </w:rPr>
              <w:t xml:space="preserve">with </w:t>
            </w:r>
            <w:r>
              <w:rPr>
                <w:rFonts w:ascii="Times" w:eastAsia="Batang" w:hAnsi="Times"/>
                <w:iCs/>
                <w:sz w:val="20"/>
                <w:szCs w:val="20"/>
                <w:lang w:val="en-GB"/>
              </w:rPr>
              <w:t>K=1</w:t>
            </w:r>
            <w:r w:rsidR="00094A9D">
              <w:rPr>
                <w:rFonts w:ascii="Times" w:eastAsia="Batang" w:hAnsi="Times"/>
                <w:iCs/>
                <w:sz w:val="20"/>
                <w:szCs w:val="20"/>
                <w:lang w:val="en-GB"/>
              </w:rPr>
              <w:t xml:space="preserve"> only,</w:t>
            </w:r>
            <w:r>
              <w:rPr>
                <w:rFonts w:ascii="Times" w:eastAsia="Batang" w:hAnsi="Times"/>
                <w:iCs/>
                <w:sz w:val="20"/>
                <w:szCs w:val="20"/>
                <w:lang w:val="en-GB"/>
              </w:rPr>
              <w:t xml:space="preserve"> and without any further modification/enhancement</w:t>
            </w:r>
            <w:r w:rsidR="00704BDA">
              <w:rPr>
                <w:rFonts w:ascii="Times" w:eastAsia="Batang" w:hAnsi="Times"/>
                <w:iCs/>
                <w:sz w:val="20"/>
                <w:szCs w:val="20"/>
                <w:lang w:val="en-GB"/>
              </w:rPr>
              <w:t xml:space="preserve"> of the </w:t>
            </w:r>
            <w:r w:rsidR="002265FE">
              <w:rPr>
                <w:rFonts w:ascii="Times" w:eastAsia="Batang" w:hAnsi="Times"/>
                <w:iCs/>
                <w:sz w:val="20"/>
                <w:szCs w:val="20"/>
                <w:lang w:val="en-GB"/>
              </w:rPr>
              <w:t xml:space="preserve">sub-features pertinent to the </w:t>
            </w:r>
            <w:r w:rsidR="00704BDA">
              <w:rPr>
                <w:rFonts w:ascii="Times" w:eastAsia="Batang" w:hAnsi="Times"/>
                <w:iCs/>
                <w:sz w:val="20"/>
                <w:szCs w:val="20"/>
                <w:lang w:val="en-GB"/>
              </w:rPr>
              <w:t>Rel-19 Type-I SP design</w:t>
            </w:r>
            <w:r w:rsidR="002265FE">
              <w:rPr>
                <w:rFonts w:ascii="Times" w:eastAsia="Batang" w:hAnsi="Times"/>
                <w:iCs/>
                <w:sz w:val="20"/>
                <w:szCs w:val="20"/>
                <w:lang w:val="en-GB"/>
              </w:rPr>
              <w:t xml:space="preserve"> (including, e.g. </w:t>
            </w:r>
            <w:r w:rsidR="00094A9D">
              <w:rPr>
                <w:rFonts w:ascii="Times" w:eastAsia="Batang" w:hAnsi="Times"/>
                <w:iCs/>
                <w:sz w:val="20"/>
                <w:szCs w:val="20"/>
                <w:lang w:val="en-GB"/>
              </w:rPr>
              <w:t>the Rel-19 Type-I SP CBSR, soft scaling</w:t>
            </w:r>
            <w:r w:rsidR="002265FE">
              <w:rPr>
                <w:rFonts w:ascii="Times" w:eastAsia="Batang" w:hAnsi="Times"/>
                <w:iCs/>
                <w:sz w:val="20"/>
                <w:szCs w:val="20"/>
                <w:lang w:val="en-GB"/>
              </w:rPr>
              <w:t>).</w:t>
            </w:r>
          </w:p>
          <w:p w14:paraId="4B8E3299" w14:textId="77777777" w:rsidR="002663E6" w:rsidRDefault="002663E6" w:rsidP="00704BDA">
            <w:pPr>
              <w:widowControl w:val="0"/>
              <w:snapToGrid w:val="0"/>
              <w:rPr>
                <w:rFonts w:eastAsia="Batang"/>
                <w:iCs/>
                <w:sz w:val="20"/>
                <w:szCs w:val="20"/>
                <w:lang w:val="en-GB"/>
              </w:rPr>
            </w:pPr>
          </w:p>
          <w:p w14:paraId="6BF60545" w14:textId="77777777" w:rsidR="00963C3B" w:rsidRDefault="00963C3B" w:rsidP="000026DB">
            <w:pPr>
              <w:widowControl w:val="0"/>
              <w:snapToGrid w:val="0"/>
              <w:rPr>
                <w:rFonts w:eastAsia="Batang"/>
                <w:b/>
                <w:iCs/>
                <w:color w:val="3333FF"/>
                <w:sz w:val="18"/>
                <w:szCs w:val="20"/>
                <w:u w:val="single"/>
                <w:lang w:val="en-GB"/>
              </w:rPr>
            </w:pPr>
          </w:p>
          <w:p w14:paraId="1C8CADBD" w14:textId="49E4DCC3" w:rsidR="002663E6" w:rsidRPr="002663E6" w:rsidRDefault="002663E6" w:rsidP="000026DB">
            <w:pPr>
              <w:widowControl w:val="0"/>
              <w:snapToGrid w:val="0"/>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proposal is sound for the completeness of Rel-19 Type-I SP codebook. Note that this doesn’t impact </w:t>
            </w:r>
            <w:r w:rsidR="00526ACE">
              <w:rPr>
                <w:rFonts w:eastAsia="Batang"/>
                <w:iCs/>
                <w:color w:val="3333FF"/>
                <w:sz w:val="18"/>
                <w:szCs w:val="20"/>
                <w:lang w:val="en-GB"/>
              </w:rPr>
              <w:t>t</w:t>
            </w:r>
            <w:r>
              <w:rPr>
                <w:rFonts w:eastAsia="Batang"/>
                <w:iCs/>
                <w:color w:val="3333FF"/>
                <w:sz w:val="18"/>
                <w:szCs w:val="20"/>
                <w:lang w:val="en-GB"/>
              </w:rPr>
              <w:t>he legacy Rel-15 Type-I SP design.</w:t>
            </w:r>
          </w:p>
          <w:p w14:paraId="1998808F" w14:textId="5AC39735" w:rsidR="002663E6" w:rsidRPr="000C74D5" w:rsidRDefault="002663E6" w:rsidP="000026D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218011C" w14:textId="04E393D9" w:rsidR="00B90844" w:rsidRDefault="00213795" w:rsidP="000026DB">
            <w:pPr>
              <w:snapToGrid w:val="0"/>
              <w:jc w:val="both"/>
              <w:rPr>
                <w:rFonts w:eastAsiaTheme="minorEastAsia"/>
                <w:b/>
                <w:iCs/>
                <w:sz w:val="18"/>
                <w:szCs w:val="18"/>
                <w:lang w:val="en-GB"/>
              </w:rPr>
            </w:pPr>
            <w:r>
              <w:rPr>
                <w:rFonts w:eastAsiaTheme="minorEastAsia"/>
                <w:b/>
                <w:iCs/>
                <w:sz w:val="18"/>
                <w:szCs w:val="18"/>
                <w:lang w:val="en-GB"/>
              </w:rPr>
              <w:t>Support/fine:</w:t>
            </w:r>
            <w:r w:rsidR="001C4913">
              <w:rPr>
                <w:rFonts w:eastAsiaTheme="minorEastAsia"/>
                <w:b/>
                <w:iCs/>
                <w:sz w:val="18"/>
                <w:szCs w:val="18"/>
                <w:lang w:val="en-GB"/>
              </w:rPr>
              <w:t xml:space="preserve"> </w:t>
            </w:r>
            <w:r w:rsidR="001C4913" w:rsidRPr="001C4913">
              <w:rPr>
                <w:rFonts w:eastAsiaTheme="minorEastAsia"/>
                <w:iCs/>
                <w:sz w:val="18"/>
                <w:szCs w:val="18"/>
                <w:lang w:val="en-GB"/>
              </w:rPr>
              <w:t>ZTE</w:t>
            </w:r>
            <w:r w:rsidR="006E2F9D">
              <w:rPr>
                <w:rFonts w:eastAsiaTheme="minorEastAsia"/>
                <w:iCs/>
                <w:sz w:val="18"/>
                <w:szCs w:val="18"/>
                <w:lang w:val="en-GB"/>
              </w:rPr>
              <w:t xml:space="preserve">, </w:t>
            </w:r>
          </w:p>
          <w:p w14:paraId="33015C42" w14:textId="77777777" w:rsidR="00213795" w:rsidRDefault="00213795" w:rsidP="000026DB">
            <w:pPr>
              <w:snapToGrid w:val="0"/>
              <w:jc w:val="both"/>
              <w:rPr>
                <w:rFonts w:eastAsiaTheme="minorEastAsia"/>
                <w:b/>
                <w:iCs/>
                <w:sz w:val="18"/>
                <w:szCs w:val="18"/>
                <w:lang w:val="en-GB"/>
              </w:rPr>
            </w:pPr>
          </w:p>
          <w:p w14:paraId="0BD0A77F" w14:textId="77777777" w:rsidR="00213795" w:rsidRDefault="00213795" w:rsidP="000026DB">
            <w:pPr>
              <w:snapToGrid w:val="0"/>
              <w:jc w:val="both"/>
              <w:rPr>
                <w:rFonts w:eastAsiaTheme="minorEastAsia"/>
                <w:b/>
                <w:iCs/>
                <w:sz w:val="18"/>
                <w:szCs w:val="18"/>
                <w:lang w:val="en-GB"/>
              </w:rPr>
            </w:pPr>
            <w:r>
              <w:rPr>
                <w:rFonts w:eastAsiaTheme="minorEastAsia"/>
                <w:b/>
                <w:iCs/>
                <w:sz w:val="18"/>
                <w:szCs w:val="18"/>
                <w:lang w:val="en-GB"/>
              </w:rPr>
              <w:t>Not support:</w:t>
            </w:r>
          </w:p>
          <w:p w14:paraId="0A88A33A" w14:textId="52D33622" w:rsidR="00213795" w:rsidRDefault="00213795" w:rsidP="000026DB">
            <w:pPr>
              <w:snapToGrid w:val="0"/>
              <w:jc w:val="both"/>
              <w:rPr>
                <w:rFonts w:eastAsiaTheme="minorEastAsia"/>
                <w:b/>
                <w:iCs/>
                <w:sz w:val="18"/>
                <w:szCs w:val="18"/>
                <w:lang w:val="en-GB"/>
              </w:rPr>
            </w:pPr>
          </w:p>
        </w:tc>
      </w:tr>
      <w:bookmarkEnd w:id="3"/>
      <w:tr w:rsidR="000026DB" w14:paraId="20342C00"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4FD8B2" w14:textId="424E448B" w:rsidR="000026DB" w:rsidRDefault="00CF210D" w:rsidP="000026DB">
            <w:pPr>
              <w:widowControl w:val="0"/>
              <w:snapToGrid w:val="0"/>
              <w:rPr>
                <w:sz w:val="18"/>
                <w:szCs w:val="18"/>
              </w:rPr>
            </w:pPr>
            <w:r>
              <w:rPr>
                <w:sz w:val="18"/>
                <w:szCs w:val="18"/>
              </w:rPr>
              <w:t>1.6.1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51EBBDE" w14:textId="61ABAC96" w:rsidR="00CF210D" w:rsidRPr="00CF210D" w:rsidRDefault="00CF210D" w:rsidP="00CF210D">
            <w:pPr>
              <w:rPr>
                <w:rFonts w:ascii="Times" w:eastAsia="SimSun" w:hAnsi="Times" w:cs="Times"/>
                <w:sz w:val="20"/>
                <w:lang w:eastAsia="zh-CN"/>
              </w:rPr>
            </w:pPr>
            <w:r w:rsidRPr="00CF210D">
              <w:rPr>
                <w:b/>
                <w:sz w:val="20"/>
                <w:u w:val="single"/>
                <w:lang w:eastAsia="ko-KR"/>
              </w:rPr>
              <w:t>Proposal 1.F.1</w:t>
            </w:r>
            <w:r w:rsidRPr="00CF210D">
              <w:rPr>
                <w:sz w:val="20"/>
                <w:lang w:eastAsia="ko-KR"/>
              </w:rPr>
              <w:t xml:space="preserve">: </w:t>
            </w:r>
            <w:r w:rsidRPr="00CF210D">
              <w:rPr>
                <w:rFonts w:ascii="Times" w:eastAsia="SimSun" w:hAnsi="Times" w:cs="Times"/>
                <w:sz w:val="20"/>
                <w:lang w:eastAsia="zh-TW"/>
              </w:rPr>
              <w:t xml:space="preserve">For the Rel-19 Type-I SP codebook refinement for P=48, 64, 128 CSI-RS ports, regarding timeline for the </w:t>
            </w:r>
            <w:r w:rsidRPr="00CF210D">
              <w:rPr>
                <w:rFonts w:ascii="Times" w:eastAsia="SimSun" w:hAnsi="Times" w:cs="Times"/>
                <w:sz w:val="20"/>
                <w:lang w:eastAsia="zh-CN"/>
              </w:rPr>
              <w:t xml:space="preserve">port subset indication for the SD NES Type-1, </w:t>
            </w:r>
          </w:p>
          <w:p w14:paraId="471A1FEB" w14:textId="07FBEA8B"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Capability 1</w:t>
            </w:r>
            <w:r>
              <w:rPr>
                <w:rFonts w:ascii="Times" w:eastAsia="Batang" w:hAnsi="Times"/>
                <w:bCs/>
                <w:iCs/>
                <w:sz w:val="20"/>
              </w:rPr>
              <w:t xml:space="preserve"> timeline</w:t>
            </w:r>
            <w:r w:rsidRPr="00CF210D">
              <w:rPr>
                <w:rFonts w:ascii="Times" w:eastAsia="Batang" w:hAnsi="Times"/>
                <w:bCs/>
                <w:iCs/>
                <w:sz w:val="20"/>
              </w:rPr>
              <w:t xml:space="preserve">: Reuse legacy Z/Z’ values </w:t>
            </w:r>
            <w:r w:rsidRPr="00CF210D">
              <w:rPr>
                <w:rFonts w:ascii="Times" w:eastAsia="SimSun" w:hAnsi="Times" w:cs="Times"/>
                <w:sz w:val="20"/>
                <w:lang w:eastAsia="zh-TW"/>
              </w:rPr>
              <w:t>(i.e.,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 xml:space="preserve"> and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w:t>
            </w:r>
          </w:p>
          <w:p w14:paraId="50476644" w14:textId="2F293754"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Capability 2</w:t>
            </w:r>
            <w:r>
              <w:rPr>
                <w:rFonts w:ascii="Times" w:eastAsia="Batang" w:hAnsi="Times"/>
                <w:bCs/>
                <w:iCs/>
                <w:sz w:val="20"/>
              </w:rPr>
              <w:t xml:space="preserve"> timeline</w:t>
            </w:r>
            <w:r w:rsidRPr="00CF210D">
              <w:rPr>
                <w:rFonts w:ascii="Times" w:eastAsia="Batang" w:hAnsi="Times"/>
                <w:bCs/>
                <w:iCs/>
                <w:sz w:val="20"/>
              </w:rPr>
              <w:t xml:space="preserve">: </w:t>
            </w:r>
            <w:r w:rsidRPr="00CF210D">
              <w:rPr>
                <w:rFonts w:ascii="Times" w:eastAsia="Batang" w:hAnsi="Times"/>
                <w:iCs/>
                <w:sz w:val="20"/>
              </w:rPr>
              <w:t xml:space="preserve">Scale the legacy timeline Z/Z’ </w:t>
            </w:r>
            <w:r w:rsidRPr="00CF210D">
              <w:rPr>
                <w:rFonts w:ascii="Times" w:eastAsia="SimSun" w:hAnsi="Times" w:cs="Times"/>
                <w:sz w:val="20"/>
                <w:lang w:eastAsia="zh-TW"/>
              </w:rPr>
              <w:t>(i.e.,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 xml:space="preserve"> and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w:t>
            </w:r>
            <w:r w:rsidRPr="00CF210D">
              <w:rPr>
                <w:rFonts w:ascii="Times" w:eastAsia="Batang" w:hAnsi="Times"/>
                <w:iCs/>
                <w:sz w:val="20"/>
              </w:rPr>
              <w:t xml:space="preserve"> by ceil(P/32)</w:t>
            </w:r>
          </w:p>
          <w:p w14:paraId="77DADEBA" w14:textId="77777777" w:rsidR="000026DB" w:rsidRDefault="000026DB" w:rsidP="000026DB">
            <w:pPr>
              <w:jc w:val="both"/>
              <w:rPr>
                <w:rFonts w:eastAsia="DengXian"/>
                <w:b/>
                <w:bCs/>
                <w:sz w:val="16"/>
                <w:szCs w:val="20"/>
                <w:highlight w:val="green"/>
                <w:lang w:eastAsia="zh-CN"/>
              </w:rPr>
            </w:pPr>
          </w:p>
          <w:p w14:paraId="09066006" w14:textId="77777777" w:rsidR="00963C3B" w:rsidRDefault="00963C3B" w:rsidP="000026DB">
            <w:pPr>
              <w:jc w:val="both"/>
              <w:rPr>
                <w:rFonts w:eastAsia="Batang"/>
                <w:b/>
                <w:iCs/>
                <w:color w:val="3333FF"/>
                <w:sz w:val="18"/>
                <w:szCs w:val="20"/>
                <w:u w:val="single"/>
                <w:lang w:val="en-GB"/>
              </w:rPr>
            </w:pPr>
          </w:p>
          <w:p w14:paraId="45ADF0B9" w14:textId="617C585E"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0538E81B" w14:textId="205DB322"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0800AA" w14:textId="688E7EE0"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6C0E3BEB" w14:textId="77777777" w:rsidR="00CF210D" w:rsidRDefault="00CF210D" w:rsidP="00CF210D">
            <w:pPr>
              <w:snapToGrid w:val="0"/>
              <w:jc w:val="both"/>
              <w:rPr>
                <w:rFonts w:eastAsiaTheme="minorEastAsia"/>
                <w:b/>
                <w:iCs/>
                <w:sz w:val="18"/>
                <w:szCs w:val="18"/>
                <w:lang w:val="en-GB"/>
              </w:rPr>
            </w:pPr>
          </w:p>
          <w:p w14:paraId="791D8F1E"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32CFEB4" w14:textId="124594DD" w:rsidR="000026DB" w:rsidRDefault="000026DB" w:rsidP="000026DB">
            <w:pPr>
              <w:snapToGrid w:val="0"/>
              <w:jc w:val="both"/>
              <w:rPr>
                <w:rFonts w:eastAsiaTheme="minorEastAsia"/>
                <w:b/>
                <w:iCs/>
                <w:sz w:val="18"/>
                <w:szCs w:val="18"/>
                <w:lang w:val="en-GB"/>
              </w:rPr>
            </w:pPr>
          </w:p>
        </w:tc>
      </w:tr>
      <w:tr w:rsidR="00CF210D" w14:paraId="58E6CC8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B1A9D0" w14:textId="6209EF5B" w:rsidR="00CF210D" w:rsidRDefault="00CF210D" w:rsidP="000026DB">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358F73" w14:textId="275ACE5E" w:rsidR="00CF210D" w:rsidRPr="00CF210D" w:rsidRDefault="00CF210D" w:rsidP="00CF210D">
            <w:pPr>
              <w:snapToGrid w:val="0"/>
              <w:jc w:val="both"/>
              <w:rPr>
                <w:rFonts w:eastAsia="SimSun"/>
                <w:sz w:val="20"/>
                <w:lang w:eastAsia="zh-CN"/>
              </w:rPr>
            </w:pPr>
            <w:r w:rsidRPr="00CF210D">
              <w:rPr>
                <w:b/>
                <w:sz w:val="20"/>
                <w:u w:val="single"/>
                <w:lang w:eastAsia="ko-KR"/>
              </w:rPr>
              <w:t>Proposal 1.F.2</w:t>
            </w:r>
            <w:r w:rsidRPr="00CF210D">
              <w:rPr>
                <w:sz w:val="20"/>
                <w:lang w:eastAsia="ko-KR"/>
              </w:rPr>
              <w:t xml:space="preserve">: </w:t>
            </w:r>
            <w:r w:rsidRPr="00CF210D">
              <w:rPr>
                <w:rFonts w:eastAsia="SimSun"/>
                <w:sz w:val="20"/>
                <w:lang w:eastAsia="zh-TW"/>
              </w:rPr>
              <w:t>For the Rel-19 Type-I SP codebook refinement for P=48, 64, 128 CSI-RS ports, regarding</w:t>
            </w:r>
            <w:r w:rsidR="00223290">
              <w:rPr>
                <w:rFonts w:eastAsia="SimSun"/>
                <w:sz w:val="20"/>
                <w:lang w:eastAsia="zh-TW"/>
              </w:rPr>
              <w:t xml:space="preserve"> CPU occupation</w:t>
            </w:r>
            <w:r w:rsidRPr="00CF210D">
              <w:rPr>
                <w:rFonts w:eastAsia="SimSun"/>
                <w:sz w:val="20"/>
                <w:lang w:eastAsia="zh-TW"/>
              </w:rPr>
              <w:t xml:space="preserve"> for the </w:t>
            </w:r>
            <w:r w:rsidRPr="00CF210D">
              <w:rPr>
                <w:rFonts w:eastAsia="SimSun"/>
                <w:sz w:val="20"/>
                <w:lang w:eastAsia="zh-CN"/>
              </w:rPr>
              <w:t xml:space="preserve">port subset indication for the SD NES Type-1, </w:t>
            </w:r>
          </w:p>
          <w:p w14:paraId="1DCD06BF" w14:textId="5D4C6D44" w:rsidR="00CF210D" w:rsidRPr="00CF210D" w:rsidRDefault="00CF210D" w:rsidP="003A153B">
            <w:pPr>
              <w:pStyle w:val="ListParagraph"/>
              <w:numPr>
                <w:ilvl w:val="0"/>
                <w:numId w:val="32"/>
              </w:numPr>
              <w:snapToGrid w:val="0"/>
              <w:spacing w:after="0" w:line="240" w:lineRule="auto"/>
              <w:jc w:val="both"/>
              <w:rPr>
                <w:rFonts w:eastAsia="Batang"/>
                <w:iCs/>
                <w:sz w:val="20"/>
              </w:rPr>
            </w:pPr>
            <w:r w:rsidRPr="00CF210D">
              <w:rPr>
                <w:rFonts w:eastAsia="Batang"/>
                <w:bCs/>
                <w:iCs/>
                <w:sz w:val="20"/>
              </w:rPr>
              <w:t xml:space="preserve">For Capability 1 timeline: </w:t>
            </w:r>
            <w:r w:rsidRPr="00CF210D">
              <w:rPr>
                <w:rFonts w:eastAsia="Batang"/>
                <w:iCs/>
                <w:sz w:val="20"/>
                <w:lang w:eastAsia="x-none"/>
              </w:rPr>
              <w:t>O</w:t>
            </w:r>
            <w:r w:rsidRPr="00CF210D">
              <w:rPr>
                <w:rFonts w:eastAsia="Batang"/>
                <w:iCs/>
                <w:sz w:val="20"/>
                <w:vertAlign w:val="subscript"/>
                <w:lang w:eastAsia="x-none"/>
              </w:rPr>
              <w:t>CPU</w:t>
            </w:r>
            <w:r w:rsidRPr="00CF210D">
              <w:rPr>
                <w:rFonts w:eastAsia="Batang"/>
                <w:iCs/>
                <w:sz w:val="20"/>
                <w:lang w:eastAsia="x-none"/>
              </w:rPr>
              <w:t xml:space="preserve"> = </w:t>
            </w:r>
            <m:oMath>
              <m:d>
                <m:dPr>
                  <m:begChr m:val="⌈"/>
                  <m:endChr m:val="⌉"/>
                  <m:ctrlPr>
                    <w:rPr>
                      <w:rFonts w:ascii="Cambria Math" w:eastAsia="DengXian" w:hAnsi="Cambria Math"/>
                      <w:sz w:val="20"/>
                      <w:lang w:val="x-none" w:eastAsia="zh-CN"/>
                    </w:rPr>
                  </m:ctrlPr>
                </m:dPr>
                <m:e>
                  <m:f>
                    <m:fPr>
                      <m:ctrlPr>
                        <w:rPr>
                          <w:rFonts w:ascii="Cambria Math" w:eastAsia="DengXian" w:hAnsi="Cambria Math"/>
                          <w:sz w:val="20"/>
                          <w:lang w:val="x-none" w:eastAsia="zh-CN"/>
                        </w:rPr>
                      </m:ctrlPr>
                    </m:fPr>
                    <m:num>
                      <m:func>
                        <m:funcPr>
                          <m:ctrlPr>
                            <w:rPr>
                              <w:rFonts w:ascii="Cambria Math" w:eastAsia="DengXian" w:hAnsi="Cambria Math"/>
                              <w:sz w:val="20"/>
                              <w:lang w:val="x-none" w:eastAsia="zh-CN"/>
                            </w:rPr>
                          </m:ctrlPr>
                        </m:funcPr>
                        <m:fName>
                          <m:r>
                            <m:rPr>
                              <m:sty m:val="p"/>
                            </m:rPr>
                            <w:rPr>
                              <w:rFonts w:ascii="Cambria Math" w:eastAsia="DengXian" w:hAnsi="Cambria Math"/>
                              <w:sz w:val="20"/>
                              <w:lang w:val="x-none" w:eastAsia="zh-CN"/>
                            </w:rPr>
                            <m:t>max</m:t>
                          </m:r>
                        </m:fName>
                        <m:e>
                          <m:r>
                            <m:rPr>
                              <m:sty m:val="p"/>
                            </m:rPr>
                            <w:rPr>
                              <w:rFonts w:ascii="Cambria Math" w:eastAsia="DengXian" w:hAnsi="Cambria Math"/>
                              <w:sz w:val="20"/>
                              <w:lang w:val="x-none" w:eastAsia="zh-CN"/>
                            </w:rPr>
                            <m:t xml:space="preserve">(P ,   </m:t>
                          </m:r>
                          <m:nary>
                            <m:naryPr>
                              <m:chr m:val="∑"/>
                              <m:limLoc m:val="subSup"/>
                              <m:supHide m:val="1"/>
                              <m:ctrlPr>
                                <w:rPr>
                                  <w:rFonts w:ascii="Cambria Math" w:eastAsia="DengXian" w:hAnsi="Cambria Math"/>
                                  <w:sz w:val="20"/>
                                  <w:lang w:val="x-none" w:eastAsia="zh-CN"/>
                                </w:rPr>
                              </m:ctrlPr>
                            </m:naryPr>
                            <m:sub>
                              <m:r>
                                <m:rPr>
                                  <m:sty m:val="p"/>
                                </m:rPr>
                                <w:rPr>
                                  <w:rFonts w:ascii="Cambria Math" w:eastAsia="DengXian" w:hAnsi="Cambria Math"/>
                                  <w:sz w:val="20"/>
                                  <w:lang w:val="x-none" w:eastAsia="zh-CN"/>
                                </w:rPr>
                                <m:t>i</m:t>
                              </m:r>
                            </m:sub>
                            <m:sup/>
                            <m:e>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e>
                          </m:nary>
                          <m:r>
                            <m:rPr>
                              <m:sty m:val="p"/>
                            </m:rPr>
                            <w:rPr>
                              <w:rFonts w:ascii="Cambria Math" w:eastAsia="DengXian" w:hAnsi="Cambria Math"/>
                              <w:sz w:val="20"/>
                              <w:lang w:val="x-none" w:eastAsia="zh-CN"/>
                            </w:rPr>
                            <m:t>)</m:t>
                          </m:r>
                        </m:e>
                      </m:func>
                    </m:num>
                    <m:den>
                      <m:r>
                        <m:rPr>
                          <m:sty m:val="p"/>
                        </m:rPr>
                        <w:rPr>
                          <w:rFonts w:ascii="Cambria Math" w:eastAsia="DengXian" w:hAnsi="Cambria Math"/>
                          <w:sz w:val="20"/>
                          <w:lang w:val="x-none" w:eastAsia="zh-CN"/>
                        </w:rPr>
                        <m:t>32</m:t>
                      </m:r>
                    </m:den>
                  </m:f>
                </m:e>
              </m:d>
            </m:oMath>
            <w:r>
              <w:rPr>
                <w:rFonts w:eastAsia="Batang"/>
                <w:sz w:val="20"/>
                <w:lang w:eastAsia="zh-CN"/>
              </w:rPr>
              <w:t xml:space="preserve"> </w:t>
            </w:r>
            <w:r w:rsidRPr="00CF210D">
              <w:rPr>
                <w:rFonts w:eastAsia="Batang"/>
                <w:bCs/>
                <w:iCs/>
                <w:sz w:val="20"/>
              </w:rPr>
              <w:t xml:space="preserve">where </w:t>
            </w:r>
            <m:oMath>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oMath>
            <w:r w:rsidRPr="00CF210D">
              <w:rPr>
                <w:rFonts w:eastAsia="DengXian"/>
                <w:sz w:val="20"/>
                <w:lang w:val="x-none" w:eastAsia="zh-CN"/>
              </w:rPr>
              <w:t xml:space="preserve"> is the number of </w:t>
            </w:r>
            <w:r w:rsidRPr="00CF210D">
              <w:rPr>
                <w:color w:val="000000"/>
                <w:sz w:val="20"/>
                <w:lang w:val="x-none" w:eastAsia="zh-CN"/>
              </w:rPr>
              <w:t xml:space="preserve">CSI-RS ports in </w:t>
            </w:r>
            <w:proofErr w:type="spellStart"/>
            <w:r w:rsidRPr="00CF210D">
              <w:rPr>
                <w:color w:val="000000"/>
                <w:sz w:val="20"/>
                <w:lang w:val="x-none" w:eastAsia="zh-CN"/>
              </w:rPr>
              <w:t>i-th</w:t>
            </w:r>
            <w:proofErr w:type="spellEnd"/>
            <w:r w:rsidRPr="00CF210D">
              <w:rPr>
                <w:color w:val="000000"/>
                <w:sz w:val="20"/>
                <w:lang w:val="x-none" w:eastAsia="zh-CN"/>
              </w:rPr>
              <w:t xml:space="preserve"> sub-configuration derived from the corresponding antenna port subset indicator </w:t>
            </w:r>
            <w:proofErr w:type="spellStart"/>
            <w:r w:rsidRPr="00CF210D">
              <w:rPr>
                <w:i/>
                <w:color w:val="000000"/>
                <w:sz w:val="20"/>
                <w:lang w:val="x-none" w:eastAsia="zh-CN"/>
              </w:rPr>
              <w:t>portSubsetIndicator</w:t>
            </w:r>
            <w:proofErr w:type="spellEnd"/>
          </w:p>
          <w:p w14:paraId="5D888A4D" w14:textId="31CE4FD1" w:rsidR="00CF210D" w:rsidRPr="00CF210D" w:rsidRDefault="00CF210D" w:rsidP="003A153B">
            <w:pPr>
              <w:numPr>
                <w:ilvl w:val="0"/>
                <w:numId w:val="31"/>
              </w:numPr>
              <w:snapToGrid w:val="0"/>
              <w:jc w:val="both"/>
              <w:rPr>
                <w:rFonts w:eastAsia="Batang"/>
                <w:iCs/>
                <w:sz w:val="20"/>
              </w:rPr>
            </w:pPr>
            <w:r w:rsidRPr="00CF210D">
              <w:rPr>
                <w:rFonts w:eastAsia="Batang"/>
                <w:bCs/>
                <w:iCs/>
                <w:sz w:val="20"/>
              </w:rPr>
              <w:t xml:space="preserve">For Capability 2 timeline: </w:t>
            </w:r>
            <w:r w:rsidRPr="00CF210D">
              <w:rPr>
                <w:rFonts w:eastAsia="Batang"/>
                <w:iCs/>
                <w:sz w:val="20"/>
                <w:lang w:eastAsia="x-none"/>
              </w:rPr>
              <w:t>O</w:t>
            </w:r>
            <w:r w:rsidRPr="00CF210D">
              <w:rPr>
                <w:rFonts w:eastAsia="Batang"/>
                <w:iCs/>
                <w:sz w:val="20"/>
                <w:vertAlign w:val="subscript"/>
                <w:lang w:eastAsia="x-none"/>
              </w:rPr>
              <w:t>CPU</w:t>
            </w:r>
            <w:r w:rsidRPr="00CF210D">
              <w:rPr>
                <w:rFonts w:eastAsia="Batang"/>
                <w:iCs/>
                <w:sz w:val="20"/>
                <w:lang w:eastAsia="x-none"/>
              </w:rPr>
              <w:t xml:space="preserve"> = </w:t>
            </w:r>
            <m:oMath>
              <m:r>
                <m:rPr>
                  <m:sty m:val="p"/>
                </m:rPr>
                <w:rPr>
                  <w:rFonts w:ascii="Cambria Math" w:eastAsia="DengXian" w:hAnsi="Cambria Math"/>
                  <w:sz w:val="20"/>
                  <w:lang w:val="x-none" w:eastAsia="zh-CN"/>
                </w:rPr>
                <m:t>1</m:t>
              </m:r>
            </m:oMath>
          </w:p>
          <w:p w14:paraId="2FE0A3B4" w14:textId="1DE84D87" w:rsidR="00CF210D" w:rsidRDefault="00CF210D" w:rsidP="000026DB">
            <w:pPr>
              <w:jc w:val="both"/>
              <w:rPr>
                <w:rFonts w:eastAsia="DengXian"/>
                <w:b/>
                <w:bCs/>
                <w:sz w:val="16"/>
                <w:szCs w:val="20"/>
                <w:highlight w:val="green"/>
                <w:lang w:eastAsia="zh-CN"/>
              </w:rPr>
            </w:pPr>
          </w:p>
          <w:p w14:paraId="73F2EFC2" w14:textId="77777777" w:rsidR="00963C3B" w:rsidRDefault="00963C3B" w:rsidP="000026DB">
            <w:pPr>
              <w:jc w:val="both"/>
              <w:rPr>
                <w:rFonts w:eastAsia="DengXian"/>
                <w:b/>
                <w:bCs/>
                <w:sz w:val="16"/>
                <w:szCs w:val="20"/>
                <w:highlight w:val="green"/>
                <w:lang w:eastAsia="zh-CN"/>
              </w:rPr>
            </w:pPr>
          </w:p>
          <w:p w14:paraId="7D961AF0" w14:textId="0E26951E"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6CCC8752" w14:textId="6C406601"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D4917E"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7EDE5A86" w14:textId="77777777" w:rsidR="00CF210D" w:rsidRDefault="00CF210D" w:rsidP="00CF210D">
            <w:pPr>
              <w:snapToGrid w:val="0"/>
              <w:jc w:val="both"/>
              <w:rPr>
                <w:rFonts w:eastAsiaTheme="minorEastAsia"/>
                <w:b/>
                <w:iCs/>
                <w:sz w:val="18"/>
                <w:szCs w:val="18"/>
                <w:lang w:val="en-GB"/>
              </w:rPr>
            </w:pPr>
          </w:p>
          <w:p w14:paraId="3343B905"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D70512B" w14:textId="77777777" w:rsidR="00CF210D" w:rsidRDefault="00CF210D" w:rsidP="000026DB">
            <w:pPr>
              <w:snapToGrid w:val="0"/>
              <w:jc w:val="both"/>
              <w:rPr>
                <w:rFonts w:eastAsiaTheme="minorEastAsia"/>
                <w:b/>
                <w:iCs/>
                <w:sz w:val="18"/>
                <w:szCs w:val="18"/>
                <w:lang w:val="en-GB"/>
              </w:rPr>
            </w:pPr>
          </w:p>
        </w:tc>
      </w:tr>
      <w:tr w:rsidR="00CF210D" w14:paraId="66AAD098"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786375" w14:textId="7D4AFB89" w:rsidR="00CF210D" w:rsidRDefault="00CF210D" w:rsidP="000026DB">
            <w:pPr>
              <w:widowControl w:val="0"/>
              <w:snapToGrid w:val="0"/>
              <w:rPr>
                <w:sz w:val="18"/>
                <w:szCs w:val="18"/>
              </w:rPr>
            </w:pPr>
            <w:r>
              <w:rPr>
                <w:sz w:val="18"/>
                <w:szCs w:val="18"/>
              </w:rPr>
              <w:lastRenderedPageBreak/>
              <w:t>1.6.3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2CFAD" w14:textId="2AAC197E" w:rsidR="00CF210D" w:rsidRPr="00CF210D" w:rsidRDefault="00CF210D" w:rsidP="00CF210D">
            <w:pPr>
              <w:rPr>
                <w:rFonts w:ascii="Times" w:eastAsia="SimSun" w:hAnsi="Times" w:cs="Times"/>
                <w:sz w:val="20"/>
                <w:lang w:eastAsia="zh-CN"/>
              </w:rPr>
            </w:pPr>
            <w:bookmarkStart w:id="4" w:name="_Hlk178883650"/>
            <w:r w:rsidRPr="00CF210D">
              <w:rPr>
                <w:b/>
                <w:sz w:val="20"/>
                <w:u w:val="single"/>
                <w:lang w:eastAsia="ko-KR"/>
              </w:rPr>
              <w:t>Proposal 1.F.3</w:t>
            </w:r>
            <w:r w:rsidRPr="00CF210D">
              <w:rPr>
                <w:sz w:val="20"/>
                <w:lang w:eastAsia="ko-KR"/>
              </w:rPr>
              <w:t xml:space="preserve">: </w:t>
            </w:r>
            <w:r w:rsidRPr="00CF210D">
              <w:rPr>
                <w:rFonts w:ascii="Times" w:eastAsia="SimSun" w:hAnsi="Times" w:cs="Times"/>
                <w:sz w:val="20"/>
                <w:lang w:eastAsia="zh-TW"/>
              </w:rPr>
              <w:t xml:space="preserve">For the Rel-19 Type-I SP codebook refinement for P=48, 64, 128 CSI-RS ports, regarding active resource/port counting for the </w:t>
            </w:r>
            <w:r w:rsidRPr="00CF210D">
              <w:rPr>
                <w:rFonts w:ascii="Times" w:eastAsia="SimSun" w:hAnsi="Times" w:cs="Times"/>
                <w:sz w:val="20"/>
                <w:lang w:eastAsia="zh-CN"/>
              </w:rPr>
              <w:t xml:space="preserve">port subset indication for the SD NES Type-1, </w:t>
            </w:r>
          </w:p>
          <w:p w14:paraId="6D45F603" w14:textId="00176DF2"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 xml:space="preserve">active resource counting is </w:t>
            </w:r>
            <m:oMath>
              <m:r>
                <m:rPr>
                  <m:sty m:val="p"/>
                </m:rPr>
                <w:rPr>
                  <w:rFonts w:ascii="Cambria Math" w:eastAsia="Batang" w:hAnsi="Cambria Math"/>
                  <w:sz w:val="20"/>
                  <w:lang w:eastAsia="x-none"/>
                </w:rPr>
                <m:t>M</m:t>
              </m:r>
            </m:oMath>
            <w:r w:rsidRPr="00CF210D">
              <w:rPr>
                <w:rFonts w:ascii="Times" w:eastAsia="Batang" w:hAnsi="Times"/>
                <w:iCs/>
                <w:sz w:val="20"/>
                <w:lang w:eastAsia="x-none"/>
              </w:rPr>
              <w:t>, where M is the number of sub-configurations that refer the K aggregated CSI-RS resources</w:t>
            </w:r>
          </w:p>
          <w:p w14:paraId="69F2437E" w14:textId="69FDA500" w:rsidR="00CF210D" w:rsidRPr="00CF210D" w:rsidRDefault="00CF210D" w:rsidP="003A153B">
            <w:pPr>
              <w:numPr>
                <w:ilvl w:val="0"/>
                <w:numId w:val="31"/>
              </w:numPr>
              <w:snapToGrid w:val="0"/>
              <w:rPr>
                <w:rFonts w:ascii="Times" w:eastAsia="SimSun" w:hAnsi="Times" w:cs="Times"/>
                <w:sz w:val="20"/>
                <w:lang w:eastAsia="zh-CN"/>
              </w:rPr>
            </w:pPr>
            <w:r w:rsidRPr="00CF210D">
              <w:rPr>
                <w:rFonts w:ascii="Times" w:eastAsia="SimSun" w:hAnsi="Times" w:cs="Times"/>
                <w:sz w:val="20"/>
                <w:lang w:eastAsia="zh-CN"/>
              </w:rPr>
              <w:t xml:space="preserve">active port counting is </w:t>
            </w:r>
            <m:oMath>
              <m:func>
                <m:funcPr>
                  <m:ctrlPr>
                    <w:rPr>
                      <w:rFonts w:ascii="Cambria Math" w:eastAsia="SimSun" w:hAnsi="Cambria Math"/>
                      <w:sz w:val="20"/>
                      <w:lang w:eastAsia="en-GB"/>
                    </w:rPr>
                  </m:ctrlPr>
                </m:funcPr>
                <m:fName>
                  <m:r>
                    <m:rPr>
                      <m:sty m:val="p"/>
                    </m:rPr>
                    <w:rPr>
                      <w:rFonts w:ascii="Cambria Math" w:eastAsia="SimSun" w:hAnsi="Cambria Math"/>
                      <w:sz w:val="20"/>
                      <w:lang w:eastAsia="en-GB"/>
                    </w:rPr>
                    <m:t>max</m:t>
                  </m:r>
                </m:fName>
                <m:e>
                  <m:d>
                    <m:dPr>
                      <m:ctrlPr>
                        <w:rPr>
                          <w:rFonts w:ascii="Cambria Math" w:eastAsia="SimSun" w:hAnsi="Cambria Math"/>
                          <w:sz w:val="20"/>
                          <w:lang w:eastAsia="en-GB"/>
                        </w:rPr>
                      </m:ctrlPr>
                    </m:dPr>
                    <m:e>
                      <m:nary>
                        <m:naryPr>
                          <m:chr m:val="∑"/>
                          <m:grow m:val="1"/>
                          <m:ctrlPr>
                            <w:rPr>
                              <w:rFonts w:ascii="Cambria Math" w:eastAsia="SimSun" w:hAnsi="Cambria Math"/>
                              <w:sz w:val="20"/>
                              <w:lang w:eastAsia="en-GB"/>
                            </w:rPr>
                          </m:ctrlPr>
                        </m:naryPr>
                        <m:sub>
                          <m:r>
                            <m:rPr>
                              <m:sty m:val="p"/>
                            </m:rPr>
                            <w:rPr>
                              <w:rFonts w:ascii="Cambria Math" w:eastAsia="SimSun" w:hAnsi="Cambria Math"/>
                              <w:sz w:val="20"/>
                              <w:lang w:eastAsia="en-GB"/>
                            </w:rPr>
                            <m:t>i=1</m:t>
                          </m:r>
                        </m:sub>
                        <m:sup>
                          <m:r>
                            <m:rPr>
                              <m:sty m:val="p"/>
                            </m:rPr>
                            <w:rPr>
                              <w:rFonts w:ascii="Cambria Math" w:eastAsia="SimSun" w:hAnsi="Cambria Math"/>
                              <w:sz w:val="20"/>
                              <w:lang w:eastAsia="en-GB"/>
                            </w:rPr>
                            <m:t>M</m:t>
                          </m:r>
                        </m:sup>
                        <m:e>
                          <m:sSub>
                            <m:sSubPr>
                              <m:ctrlPr>
                                <w:rPr>
                                  <w:rFonts w:ascii="Cambria Math" w:eastAsia="SimSun" w:hAnsi="Cambria Math"/>
                                  <w:sz w:val="20"/>
                                </w:rPr>
                              </m:ctrlPr>
                            </m:sSubPr>
                            <m:e>
                              <m:r>
                                <m:rPr>
                                  <m:sty m:val="p"/>
                                </m:rPr>
                                <w:rPr>
                                  <w:rFonts w:ascii="Cambria Math" w:eastAsia="SimSun" w:hAnsi="Cambria Math"/>
                                  <w:sz w:val="20"/>
                                </w:rPr>
                                <m:t>P</m:t>
                              </m:r>
                            </m:e>
                            <m:sub>
                              <m:r>
                                <m:rPr>
                                  <m:sty m:val="p"/>
                                </m:rPr>
                                <w:rPr>
                                  <w:rFonts w:ascii="Cambria Math" w:eastAsia="SimSun" w:hAnsi="Cambria Math"/>
                                  <w:sz w:val="20"/>
                                </w:rPr>
                                <m:t>i</m:t>
                              </m:r>
                            </m:sub>
                          </m:sSub>
                        </m:e>
                      </m:nary>
                      <m:r>
                        <m:rPr>
                          <m:sty m:val="p"/>
                        </m:rPr>
                        <w:rPr>
                          <w:rFonts w:ascii="Cambria Math" w:eastAsia="SimSun" w:hAnsi="Cambria Math"/>
                          <w:sz w:val="20"/>
                          <w:lang w:eastAsia="en-GB"/>
                        </w:rPr>
                        <m:t>, P</m:t>
                      </m:r>
                    </m:e>
                  </m:d>
                </m:e>
              </m:func>
            </m:oMath>
            <w:r>
              <w:rPr>
                <w:rFonts w:ascii="Times" w:eastAsia="SimSun" w:hAnsi="Times" w:cs="Times"/>
                <w:sz w:val="20"/>
                <w:lang w:eastAsia="en-GB"/>
              </w:rPr>
              <w:t>, where</w:t>
            </w:r>
            <w:r>
              <w:rPr>
                <w:rFonts w:ascii="Times" w:eastAsia="SimSun" w:hAnsi="Times" w:cs="Times"/>
                <w:sz w:val="20"/>
                <w:lang w:eastAsia="zh-CN"/>
              </w:rPr>
              <w:t xml:space="preserve"> </w:t>
            </w:r>
            <m:oMath>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oMath>
            <w:r w:rsidRPr="00CF210D">
              <w:rPr>
                <w:rFonts w:eastAsia="DengXian"/>
                <w:sz w:val="20"/>
                <w:lang w:val="x-none" w:eastAsia="zh-CN"/>
              </w:rPr>
              <w:t xml:space="preserve"> is the number of </w:t>
            </w:r>
            <w:r w:rsidRPr="00CF210D">
              <w:rPr>
                <w:rFonts w:eastAsia="SimSun"/>
                <w:color w:val="000000"/>
                <w:sz w:val="20"/>
                <w:lang w:val="x-none" w:eastAsia="zh-CN"/>
              </w:rPr>
              <w:t xml:space="preserve">CSI-RS ports in </w:t>
            </w:r>
            <w:proofErr w:type="spellStart"/>
            <w:r w:rsidRPr="00CF210D">
              <w:rPr>
                <w:rFonts w:eastAsia="SimSun"/>
                <w:color w:val="000000"/>
                <w:sz w:val="20"/>
                <w:lang w:val="x-none" w:eastAsia="zh-CN"/>
              </w:rPr>
              <w:t>i-th</w:t>
            </w:r>
            <w:proofErr w:type="spellEnd"/>
            <w:r w:rsidRPr="00CF210D">
              <w:rPr>
                <w:rFonts w:eastAsia="SimSun"/>
                <w:color w:val="000000"/>
                <w:sz w:val="20"/>
                <w:lang w:val="x-none" w:eastAsia="zh-CN"/>
              </w:rPr>
              <w:t xml:space="preserve"> sub-configuration derived from the corresponding antenna port subset indicator </w:t>
            </w:r>
            <w:proofErr w:type="spellStart"/>
            <w:r w:rsidRPr="00CF210D">
              <w:rPr>
                <w:rFonts w:eastAsia="SimSun"/>
                <w:i/>
                <w:color w:val="000000"/>
                <w:sz w:val="20"/>
                <w:lang w:val="x-none" w:eastAsia="zh-CN"/>
              </w:rPr>
              <w:t>portSubsetIndicator</w:t>
            </w:r>
            <w:proofErr w:type="spellEnd"/>
          </w:p>
          <w:bookmarkEnd w:id="4"/>
          <w:p w14:paraId="10B34910" w14:textId="77777777" w:rsidR="00CF210D" w:rsidRDefault="00CF210D" w:rsidP="000026DB">
            <w:pPr>
              <w:jc w:val="both"/>
              <w:rPr>
                <w:rFonts w:eastAsia="DengXian"/>
                <w:b/>
                <w:bCs/>
                <w:sz w:val="16"/>
                <w:szCs w:val="20"/>
                <w:highlight w:val="green"/>
                <w:lang w:eastAsia="zh-CN"/>
              </w:rPr>
            </w:pPr>
          </w:p>
          <w:p w14:paraId="5E381901" w14:textId="77777777" w:rsidR="00963C3B" w:rsidRDefault="00963C3B" w:rsidP="000026DB">
            <w:pPr>
              <w:jc w:val="both"/>
              <w:rPr>
                <w:rFonts w:eastAsia="Batang"/>
                <w:b/>
                <w:iCs/>
                <w:color w:val="3333FF"/>
                <w:sz w:val="18"/>
                <w:szCs w:val="20"/>
                <w:u w:val="single"/>
                <w:lang w:val="en-GB"/>
              </w:rPr>
            </w:pPr>
          </w:p>
          <w:p w14:paraId="5055591C" w14:textId="0434B037"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328C6B54" w14:textId="206EA8FB"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1DD5D9"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3BA1C84A" w14:textId="77777777" w:rsidR="00CF210D" w:rsidRDefault="00CF210D" w:rsidP="00CF210D">
            <w:pPr>
              <w:snapToGrid w:val="0"/>
              <w:jc w:val="both"/>
              <w:rPr>
                <w:rFonts w:eastAsiaTheme="minorEastAsia"/>
                <w:b/>
                <w:iCs/>
                <w:sz w:val="18"/>
                <w:szCs w:val="18"/>
                <w:lang w:val="en-GB"/>
              </w:rPr>
            </w:pPr>
          </w:p>
          <w:p w14:paraId="488D8C49"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4FFE37AD" w14:textId="77777777" w:rsidR="00CF210D" w:rsidRDefault="00CF210D" w:rsidP="000026DB">
            <w:pPr>
              <w:snapToGrid w:val="0"/>
              <w:jc w:val="both"/>
              <w:rPr>
                <w:rFonts w:eastAsiaTheme="minorEastAsia"/>
                <w:b/>
                <w:iCs/>
                <w:sz w:val="18"/>
                <w:szCs w:val="18"/>
                <w:lang w:val="en-GB"/>
              </w:rPr>
            </w:pPr>
          </w:p>
        </w:tc>
      </w:tr>
      <w:tr w:rsidR="00223290" w14:paraId="4DEB4A63" w14:textId="77777777" w:rsidTr="003608C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28554F" w14:textId="74FE6BB8" w:rsidR="00223290" w:rsidRDefault="00223290" w:rsidP="000026DB">
            <w:pPr>
              <w:widowControl w:val="0"/>
              <w:snapToGrid w:val="0"/>
              <w:rPr>
                <w:sz w:val="18"/>
                <w:szCs w:val="18"/>
              </w:rPr>
            </w:pPr>
            <w:r>
              <w:rPr>
                <w:sz w:val="18"/>
                <w:szCs w:val="18"/>
              </w:rPr>
              <w:t>1.6.4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349ECD" w14:textId="5990AFD6" w:rsidR="00223290" w:rsidRDefault="004C3C6E" w:rsidP="00CF210D">
            <w:pPr>
              <w:snapToGrid w:val="0"/>
              <w:jc w:val="both"/>
              <w:rPr>
                <w:rFonts w:ascii="Times" w:eastAsia="SimSun" w:hAnsi="Times" w:cs="Times"/>
                <w:sz w:val="20"/>
                <w:lang w:eastAsia="zh-TW"/>
              </w:rPr>
            </w:pPr>
            <w:r>
              <w:rPr>
                <w:b/>
                <w:sz w:val="20"/>
                <w:u w:val="single"/>
                <w:lang w:eastAsia="ko-KR"/>
              </w:rPr>
              <w:t>Question</w:t>
            </w:r>
            <w:r w:rsidRPr="00CF210D">
              <w:rPr>
                <w:b/>
                <w:sz w:val="20"/>
                <w:u w:val="single"/>
                <w:lang w:eastAsia="ko-KR"/>
              </w:rPr>
              <w:t xml:space="preserve"> 1.F.</w:t>
            </w:r>
            <w:r>
              <w:rPr>
                <w:b/>
                <w:sz w:val="20"/>
                <w:u w:val="single"/>
                <w:lang w:eastAsia="ko-KR"/>
              </w:rPr>
              <w:t>4</w:t>
            </w:r>
            <w:r w:rsidRPr="00CF210D">
              <w:rPr>
                <w:sz w:val="20"/>
                <w:lang w:eastAsia="ko-KR"/>
              </w:rPr>
              <w:t xml:space="preserve">: </w:t>
            </w:r>
            <w:r w:rsidR="004E20A1">
              <w:rPr>
                <w:sz w:val="20"/>
                <w:lang w:eastAsia="ko-KR"/>
              </w:rPr>
              <w:t xml:space="preserve">Please share your view, if any, whether </w:t>
            </w:r>
            <w:r w:rsidRPr="00CF210D">
              <w:rPr>
                <w:rFonts w:ascii="Times" w:eastAsia="SimSun" w:hAnsi="Times" w:cs="Times"/>
                <w:sz w:val="20"/>
                <w:lang w:eastAsia="zh-TW"/>
              </w:rPr>
              <w:t>the Rel-19 Type-I SP codebook refinement for P=48, 64, 128 CSI-RS ports</w:t>
            </w:r>
            <w:r w:rsidR="004E20A1">
              <w:rPr>
                <w:rFonts w:ascii="Times" w:eastAsia="SimSun" w:hAnsi="Times" w:cs="Times"/>
                <w:sz w:val="20"/>
                <w:lang w:eastAsia="zh-TW"/>
              </w:rPr>
              <w:t xml:space="preserve"> should be applicable to the Rel-18 </w:t>
            </w:r>
            <w:r w:rsidR="004E20A1" w:rsidRPr="004E20A1">
              <w:rPr>
                <w:rFonts w:ascii="Times" w:eastAsia="SimSun" w:hAnsi="Times" w:cs="Times"/>
                <w:b/>
                <w:sz w:val="20"/>
                <w:lang w:eastAsia="zh-TW"/>
              </w:rPr>
              <w:t>SD NES Type-2</w:t>
            </w:r>
            <w:r w:rsidR="004E20A1">
              <w:rPr>
                <w:rFonts w:ascii="Times" w:eastAsia="SimSun" w:hAnsi="Times" w:cs="Times"/>
                <w:sz w:val="20"/>
                <w:lang w:eastAsia="zh-TW"/>
              </w:rPr>
              <w:t>. If so, please be specific on how this is done.</w:t>
            </w:r>
          </w:p>
          <w:p w14:paraId="751AFF48" w14:textId="77777777" w:rsidR="004E20A1" w:rsidRPr="004E20A1" w:rsidRDefault="004E20A1" w:rsidP="004E20A1">
            <w:pPr>
              <w:pStyle w:val="ListParagraph"/>
              <w:numPr>
                <w:ilvl w:val="0"/>
                <w:numId w:val="44"/>
              </w:numPr>
              <w:snapToGrid w:val="0"/>
              <w:spacing w:after="0" w:line="240" w:lineRule="auto"/>
              <w:rPr>
                <w:rFonts w:eastAsia="Batang"/>
                <w:color w:val="3333FF"/>
                <w:sz w:val="20"/>
                <w:szCs w:val="20"/>
                <w:lang w:val="en-GB"/>
              </w:rPr>
            </w:pPr>
            <w:r w:rsidRPr="004E20A1">
              <w:rPr>
                <w:rFonts w:eastAsia="Batang"/>
                <w:color w:val="3333FF"/>
                <w:sz w:val="20"/>
                <w:szCs w:val="20"/>
                <w:lang w:val="en-GB"/>
              </w:rPr>
              <w:t xml:space="preserve">Yes: Fujitsu,  </w:t>
            </w:r>
          </w:p>
          <w:p w14:paraId="27C06784" w14:textId="321444D4" w:rsidR="004E20A1" w:rsidRPr="004E20A1" w:rsidRDefault="004E20A1" w:rsidP="004E20A1">
            <w:pPr>
              <w:pStyle w:val="ListParagraph"/>
              <w:numPr>
                <w:ilvl w:val="0"/>
                <w:numId w:val="44"/>
              </w:numPr>
              <w:snapToGrid w:val="0"/>
              <w:spacing w:after="0" w:line="240" w:lineRule="auto"/>
              <w:rPr>
                <w:rFonts w:eastAsia="Batang"/>
                <w:color w:val="3333FF"/>
                <w:sz w:val="20"/>
                <w:szCs w:val="20"/>
                <w:lang w:val="en-GB"/>
              </w:rPr>
            </w:pPr>
            <w:r w:rsidRPr="004E20A1">
              <w:rPr>
                <w:rFonts w:eastAsia="Batang"/>
                <w:color w:val="3333FF"/>
                <w:sz w:val="20"/>
                <w:szCs w:val="20"/>
                <w:lang w:val="en-GB"/>
              </w:rPr>
              <w:t>No: Lenovo/</w:t>
            </w:r>
            <w:proofErr w:type="spellStart"/>
            <w:r w:rsidRPr="004E20A1">
              <w:rPr>
                <w:rFonts w:eastAsia="Batang"/>
                <w:color w:val="3333FF"/>
                <w:sz w:val="20"/>
                <w:szCs w:val="20"/>
                <w:lang w:val="en-GB"/>
              </w:rPr>
              <w:t>MotM</w:t>
            </w:r>
            <w:proofErr w:type="spellEnd"/>
            <w:r w:rsidRPr="004E20A1">
              <w:rPr>
                <w:rFonts w:eastAsia="Batang"/>
                <w:color w:val="3333FF"/>
                <w:sz w:val="20"/>
                <w:szCs w:val="20"/>
                <w:lang w:val="en-GB"/>
              </w:rPr>
              <w:t>,</w:t>
            </w:r>
            <w:r w:rsidRPr="004E20A1">
              <w:rPr>
                <w:rFonts w:eastAsia="Batang"/>
                <w:b/>
                <w:color w:val="3333FF"/>
                <w:sz w:val="20"/>
                <w:szCs w:val="20"/>
                <w:lang w:val="en-GB"/>
              </w:rPr>
              <w:t xml:space="preserve"> </w:t>
            </w:r>
          </w:p>
          <w:p w14:paraId="195F742E" w14:textId="77777777" w:rsidR="004E20A1" w:rsidRDefault="004E20A1" w:rsidP="00CF210D">
            <w:pPr>
              <w:snapToGrid w:val="0"/>
              <w:jc w:val="both"/>
              <w:rPr>
                <w:rFonts w:ascii="Times" w:eastAsia="SimSun" w:hAnsi="Times" w:cs="Times"/>
                <w:sz w:val="20"/>
                <w:lang w:eastAsia="zh-TW"/>
              </w:rPr>
            </w:pPr>
          </w:p>
          <w:p w14:paraId="6A900391" w14:textId="77777777" w:rsidR="00963C3B" w:rsidRDefault="00963C3B" w:rsidP="00CF210D">
            <w:pPr>
              <w:snapToGrid w:val="0"/>
              <w:jc w:val="both"/>
              <w:rPr>
                <w:rFonts w:eastAsia="Batang"/>
                <w:b/>
                <w:iCs/>
                <w:color w:val="3333FF"/>
                <w:sz w:val="18"/>
                <w:szCs w:val="20"/>
                <w:u w:val="single"/>
                <w:lang w:val="en-GB"/>
              </w:rPr>
            </w:pPr>
          </w:p>
          <w:p w14:paraId="40593DDE" w14:textId="4593B1DF" w:rsidR="004E20A1" w:rsidRDefault="004E20A1" w:rsidP="00CF210D">
            <w:pPr>
              <w:snapToGrid w:val="0"/>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was briefly mentioned in RAN1#118 and two </w:t>
            </w:r>
            <w:proofErr w:type="spellStart"/>
            <w:r>
              <w:rPr>
                <w:rFonts w:eastAsia="Batang"/>
                <w:iCs/>
                <w:color w:val="3333FF"/>
                <w:sz w:val="18"/>
                <w:szCs w:val="20"/>
                <w:lang w:val="en-GB"/>
              </w:rPr>
              <w:t>Tdocs</w:t>
            </w:r>
            <w:proofErr w:type="spellEnd"/>
            <w:r>
              <w:rPr>
                <w:rFonts w:eastAsia="Batang"/>
                <w:iCs/>
                <w:color w:val="3333FF"/>
                <w:sz w:val="18"/>
                <w:szCs w:val="20"/>
                <w:lang w:val="en-GB"/>
              </w:rPr>
              <w:t xml:space="preserve"> in RAN1#118bis. </w:t>
            </w:r>
            <w:r w:rsidR="00D40686">
              <w:rPr>
                <w:rFonts w:eastAsia="Batang"/>
                <w:iCs/>
                <w:color w:val="3333FF"/>
                <w:sz w:val="18"/>
                <w:szCs w:val="20"/>
                <w:lang w:val="en-GB"/>
              </w:rPr>
              <w:t>It was pointed out that the extension for Rel-18 SD NES Type-2 is too cumbersome [17]</w:t>
            </w:r>
            <w:r w:rsidR="008F0015">
              <w:rPr>
                <w:rFonts w:eastAsia="Batang"/>
                <w:iCs/>
                <w:color w:val="3333FF"/>
                <w:sz w:val="18"/>
                <w:szCs w:val="20"/>
                <w:lang w:val="en-GB"/>
              </w:rPr>
              <w:t xml:space="preserve"> and not needed.</w:t>
            </w:r>
          </w:p>
          <w:p w14:paraId="6729E962" w14:textId="04C979FB" w:rsidR="004E20A1" w:rsidRDefault="004E20A1" w:rsidP="00CF210D">
            <w:pPr>
              <w:snapToGrid w:val="0"/>
              <w:jc w:val="both"/>
              <w:rPr>
                <w:rFonts w:eastAsiaTheme="minorEastAsia"/>
                <w:b/>
                <w:iCs/>
                <w:sz w:val="18"/>
                <w:szCs w:val="18"/>
                <w:lang w:val="en-GB"/>
              </w:rPr>
            </w:pPr>
          </w:p>
        </w:tc>
      </w:tr>
      <w:tr w:rsidR="00CF210D" w14:paraId="6495682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2B692D" w14:textId="3E1DF659" w:rsidR="00CF210D" w:rsidRDefault="00CF210D" w:rsidP="000026DB">
            <w:pPr>
              <w:widowControl w:val="0"/>
              <w:snapToGrid w:val="0"/>
              <w:rPr>
                <w:sz w:val="18"/>
                <w:szCs w:val="18"/>
              </w:rPr>
            </w:pPr>
            <w:r>
              <w:rPr>
                <w:sz w:val="18"/>
                <w:szCs w:val="18"/>
              </w:rPr>
              <w:t>1.7</w:t>
            </w:r>
            <w:r w:rsidR="0001632C">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E37A576" w14:textId="77777777" w:rsidR="00613E5A" w:rsidRPr="00613E5A" w:rsidRDefault="00613E5A" w:rsidP="00613E5A">
            <w:pPr>
              <w:jc w:val="both"/>
              <w:rPr>
                <w:rFonts w:eastAsia="DengXian"/>
                <w:sz w:val="16"/>
                <w:szCs w:val="20"/>
                <w:highlight w:val="green"/>
                <w:lang w:eastAsia="zh-CN"/>
              </w:rPr>
            </w:pPr>
            <w:r w:rsidRPr="00613E5A">
              <w:rPr>
                <w:rFonts w:eastAsia="DengXian"/>
                <w:b/>
                <w:bCs/>
                <w:sz w:val="16"/>
                <w:szCs w:val="20"/>
                <w:highlight w:val="green"/>
                <w:lang w:eastAsia="zh-CN"/>
              </w:rPr>
              <w:t>[117] Agreement</w:t>
            </w:r>
          </w:p>
          <w:p w14:paraId="77D37A3A" w14:textId="77777777" w:rsidR="00613E5A" w:rsidRPr="00613E5A" w:rsidRDefault="00613E5A" w:rsidP="00613E5A">
            <w:pPr>
              <w:snapToGrid w:val="0"/>
              <w:jc w:val="both"/>
              <w:rPr>
                <w:rFonts w:ascii="Times" w:eastAsia="Batang" w:hAnsi="Times"/>
                <w:sz w:val="16"/>
                <w:szCs w:val="20"/>
                <w:lang w:val="en-GB"/>
              </w:rPr>
            </w:pPr>
            <w:r w:rsidRPr="00613E5A">
              <w:rPr>
                <w:rFonts w:ascii="Times" w:eastAsia="Batang" w:hAnsi="Times"/>
                <w:sz w:val="16"/>
                <w:szCs w:val="20"/>
                <w:lang w:val="en-GB"/>
              </w:rPr>
              <w:t xml:space="preserve">On the NZP CSI-RS resource aggregation of </w:t>
            </w:r>
            <w:r w:rsidRPr="00613E5A">
              <w:rPr>
                <w:rFonts w:ascii="Times" w:eastAsia="Batang" w:hAnsi="Times"/>
                <w:i/>
                <w:sz w:val="16"/>
                <w:szCs w:val="20"/>
                <w:lang w:val="en-GB"/>
              </w:rPr>
              <w:t>K</w:t>
            </w:r>
            <w:r w:rsidRPr="00613E5A">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sidRPr="00613E5A">
              <w:rPr>
                <w:rFonts w:ascii="Times" w:eastAsia="Batang" w:hAnsi="Times"/>
                <w:i/>
                <w:sz w:val="16"/>
                <w:szCs w:val="20"/>
                <w:lang w:val="en-GB"/>
              </w:rPr>
              <w:t>K</w:t>
            </w:r>
            <w:r w:rsidRPr="00613E5A">
              <w:rPr>
                <w:rFonts w:ascii="Times" w:eastAsia="Batang" w:hAnsi="Times"/>
                <w:sz w:val="16"/>
                <w:szCs w:val="20"/>
                <w:lang w:val="en-GB"/>
              </w:rPr>
              <w:t xml:space="preserve"> CSI-RS resources as the associated NZP CSI-RS for each of the SRS resource set(s) with higher layer parameter usage in </w:t>
            </w:r>
            <w:r w:rsidRPr="00613E5A">
              <w:rPr>
                <w:rFonts w:ascii="Times" w:eastAsia="Batang" w:hAnsi="Times"/>
                <w:i/>
                <w:iCs/>
                <w:sz w:val="16"/>
                <w:szCs w:val="20"/>
                <w:lang w:val="en-GB"/>
              </w:rPr>
              <w:t>SRS-</w:t>
            </w:r>
            <w:proofErr w:type="spellStart"/>
            <w:r w:rsidRPr="00613E5A">
              <w:rPr>
                <w:rFonts w:ascii="Times" w:eastAsia="Batang" w:hAnsi="Times"/>
                <w:i/>
                <w:iCs/>
                <w:sz w:val="16"/>
                <w:szCs w:val="20"/>
                <w:lang w:val="en-GB"/>
              </w:rPr>
              <w:t>ResourceSet</w:t>
            </w:r>
            <w:proofErr w:type="spellEnd"/>
            <w:r w:rsidRPr="00613E5A">
              <w:rPr>
                <w:rFonts w:ascii="Times" w:eastAsia="Batang" w:hAnsi="Times"/>
                <w:sz w:val="16"/>
                <w:szCs w:val="20"/>
                <w:lang w:val="en-GB"/>
              </w:rPr>
              <w:t xml:space="preserve"> set to '</w:t>
            </w:r>
            <w:proofErr w:type="spellStart"/>
            <w:r w:rsidRPr="00613E5A">
              <w:rPr>
                <w:rFonts w:ascii="Times" w:eastAsia="Batang" w:hAnsi="Times"/>
                <w:sz w:val="16"/>
                <w:szCs w:val="20"/>
                <w:lang w:val="en-GB"/>
              </w:rPr>
              <w:t>nonCodebook</w:t>
            </w:r>
            <w:proofErr w:type="spellEnd"/>
            <w:r w:rsidRPr="00613E5A">
              <w:rPr>
                <w:rFonts w:ascii="Times" w:eastAsia="Batang" w:hAnsi="Times"/>
                <w:sz w:val="16"/>
                <w:szCs w:val="20"/>
                <w:lang w:val="en-GB"/>
              </w:rPr>
              <w:t>',</w:t>
            </w:r>
          </w:p>
          <w:p w14:paraId="07050586" w14:textId="77777777" w:rsidR="00613E5A" w:rsidRPr="00023AD0" w:rsidRDefault="00613E5A" w:rsidP="00613E5A">
            <w:pPr>
              <w:numPr>
                <w:ilvl w:val="0"/>
                <w:numId w:val="15"/>
              </w:numPr>
              <w:snapToGrid w:val="0"/>
              <w:jc w:val="both"/>
              <w:rPr>
                <w:rFonts w:ascii="Times" w:eastAsia="Batang" w:hAnsi="Times"/>
                <w:b/>
                <w:bCs/>
                <w:sz w:val="16"/>
                <w:szCs w:val="20"/>
                <w:highlight w:val="yellow"/>
                <w:lang w:val="en-GB"/>
              </w:rPr>
            </w:pPr>
            <w:r w:rsidRPr="00023AD0">
              <w:rPr>
                <w:rFonts w:ascii="Times" w:eastAsia="Batang" w:hAnsi="Times"/>
                <w:sz w:val="16"/>
                <w:szCs w:val="20"/>
                <w:highlight w:val="yellow"/>
                <w:lang w:val="en-GB"/>
              </w:rPr>
              <w:t xml:space="preserve">The previously agreed restrictions on the </w:t>
            </w:r>
            <w:r w:rsidRPr="00023AD0">
              <w:rPr>
                <w:rFonts w:ascii="Times" w:eastAsia="Batang" w:hAnsi="Times"/>
                <w:i/>
                <w:sz w:val="16"/>
                <w:szCs w:val="20"/>
                <w:highlight w:val="yellow"/>
                <w:lang w:val="en-GB"/>
              </w:rPr>
              <w:t>K</w:t>
            </w:r>
            <w:r w:rsidRPr="00023AD0">
              <w:rPr>
                <w:rFonts w:ascii="Times" w:eastAsia="Batang" w:hAnsi="Times"/>
                <w:sz w:val="16"/>
                <w:szCs w:val="20"/>
                <w:highlight w:val="yellow"/>
                <w:lang w:val="en-GB"/>
              </w:rPr>
              <w:t xml:space="preserve"> resources for Rel-19 Type-I/II codebook refinement apply</w:t>
            </w:r>
          </w:p>
          <w:p w14:paraId="66B1A24B" w14:textId="77777777" w:rsidR="00613E5A" w:rsidRPr="00613E5A" w:rsidRDefault="00613E5A" w:rsidP="00613E5A">
            <w:pPr>
              <w:numPr>
                <w:ilvl w:val="0"/>
                <w:numId w:val="15"/>
              </w:numPr>
              <w:snapToGrid w:val="0"/>
              <w:jc w:val="both"/>
              <w:rPr>
                <w:rFonts w:ascii="Times" w:eastAsia="Batang" w:hAnsi="Times"/>
                <w:b/>
                <w:bCs/>
                <w:sz w:val="16"/>
                <w:szCs w:val="20"/>
                <w:lang w:val="en-GB"/>
              </w:rPr>
            </w:pPr>
            <w:r w:rsidRPr="00613E5A">
              <w:rPr>
                <w:rFonts w:ascii="Times" w:eastAsia="Batang" w:hAnsi="Times"/>
                <w:sz w:val="16"/>
                <w:szCs w:val="20"/>
                <w:lang w:val="en-GB"/>
              </w:rPr>
              <w:t>Reuse the legacy approach for triggering of the NZP-CSI-RS resources and the legacy timeline for the NZP-CSI-RS resources and SRS</w:t>
            </w:r>
          </w:p>
          <w:p w14:paraId="0AE6A01B" w14:textId="1E2C01A0" w:rsidR="00613E5A" w:rsidRPr="00613E5A" w:rsidRDefault="00613E5A" w:rsidP="00CF210D">
            <w:pPr>
              <w:rPr>
                <w:b/>
                <w:sz w:val="16"/>
                <w:u w:val="single"/>
                <w:lang w:val="en-GB" w:eastAsia="ko-KR"/>
              </w:rPr>
            </w:pPr>
          </w:p>
          <w:p w14:paraId="563D7E4E" w14:textId="77777777" w:rsidR="00613E5A" w:rsidRPr="00613E5A" w:rsidRDefault="00613E5A" w:rsidP="00613E5A">
            <w:pPr>
              <w:snapToGrid w:val="0"/>
              <w:rPr>
                <w:rFonts w:ascii="Times" w:eastAsia="Batang" w:hAnsi="Times"/>
                <w:sz w:val="16"/>
                <w:szCs w:val="20"/>
                <w:highlight w:val="green"/>
                <w:lang w:val="en-GB"/>
              </w:rPr>
            </w:pPr>
            <w:r w:rsidRPr="00613E5A">
              <w:rPr>
                <w:rFonts w:ascii="Times" w:eastAsia="Batang" w:hAnsi="Times"/>
                <w:b/>
                <w:sz w:val="16"/>
                <w:szCs w:val="20"/>
                <w:highlight w:val="green"/>
                <w:lang w:val="en-GB"/>
              </w:rPr>
              <w:t>[118] Agreement</w:t>
            </w:r>
          </w:p>
          <w:p w14:paraId="102359EB" w14:textId="77777777" w:rsidR="00613E5A" w:rsidRPr="00613E5A" w:rsidRDefault="00613E5A" w:rsidP="00613E5A">
            <w:pPr>
              <w:widowControl w:val="0"/>
              <w:snapToGrid w:val="0"/>
              <w:rPr>
                <w:rFonts w:ascii="Times" w:eastAsia="Batang" w:hAnsi="Times"/>
                <w:sz w:val="16"/>
                <w:szCs w:val="20"/>
                <w:lang w:val="en-GB"/>
              </w:rPr>
            </w:pPr>
            <w:r w:rsidRPr="00613E5A">
              <w:rPr>
                <w:rFonts w:ascii="Times" w:eastAsia="Batang" w:hAnsi="Times"/>
                <w:sz w:val="16"/>
                <w:szCs w:val="20"/>
                <w:lang w:val="en-GB"/>
              </w:rPr>
              <w:t xml:space="preserve">For the Rel-19 Type-I and Type-II codebook refinement for 48, 64, and 128 CSI-RS ports, regarding NZP CSI-RS resource aggregation to attain 32 &lt; P (or PCSI-RS) ≤ 128, </w:t>
            </w:r>
            <w:r w:rsidRPr="00023AD0">
              <w:rPr>
                <w:rFonts w:ascii="Times" w:eastAsia="Batang" w:hAnsi="Times"/>
                <w:sz w:val="16"/>
                <w:szCs w:val="20"/>
                <w:highlight w:val="yellow"/>
                <w:lang w:val="en-GB"/>
              </w:rPr>
              <w:t>for AP-CSI-RS where the K NZP CSI-RS resources are located in two consecutive slots,</w:t>
            </w:r>
            <w:r w:rsidRPr="00613E5A">
              <w:rPr>
                <w:rFonts w:ascii="Times" w:eastAsia="Batang" w:hAnsi="Times"/>
                <w:sz w:val="16"/>
                <w:szCs w:val="20"/>
                <w:lang w:val="en-GB"/>
              </w:rPr>
              <w:t xml:space="preserve"> </w:t>
            </w:r>
          </w:p>
          <w:p w14:paraId="373D4F35" w14:textId="77777777" w:rsidR="00613E5A" w:rsidRPr="00023AD0" w:rsidRDefault="00613E5A" w:rsidP="00613E5A">
            <w:pPr>
              <w:widowControl w:val="0"/>
              <w:numPr>
                <w:ilvl w:val="0"/>
                <w:numId w:val="19"/>
              </w:numPr>
              <w:snapToGrid w:val="0"/>
              <w:rPr>
                <w:rFonts w:ascii="Times" w:eastAsia="Batang" w:hAnsi="Times"/>
                <w:sz w:val="16"/>
                <w:szCs w:val="20"/>
                <w:highlight w:val="yellow"/>
                <w:lang w:val="en-GB" w:eastAsia="x-none"/>
              </w:rPr>
            </w:pPr>
            <w:r w:rsidRPr="00613E5A">
              <w:rPr>
                <w:rFonts w:ascii="Times" w:eastAsia="Batang" w:hAnsi="Times"/>
                <w:sz w:val="16"/>
                <w:szCs w:val="20"/>
                <w:lang w:val="en-GB" w:eastAsia="x-none"/>
              </w:rPr>
              <w:t xml:space="preserve">Except for codebook refinement based on Rel-18 Type-II Doppler, introduce </w:t>
            </w:r>
            <w:r w:rsidRPr="00023AD0">
              <w:rPr>
                <w:rFonts w:ascii="Times" w:eastAsia="Batang" w:hAnsi="Times"/>
                <w:sz w:val="16"/>
                <w:szCs w:val="20"/>
                <w:highlight w:val="yellow"/>
                <w:lang w:val="en-GB" w:eastAsia="x-none"/>
              </w:rPr>
              <w:t>per-resource higher-layer (RRC) configuration to indicate (via 1-bit per resource) whether 1-slot offset relative to the legacy resource-set-level slot offset configuration should be assumed or not</w:t>
            </w:r>
          </w:p>
          <w:p w14:paraId="46147EFE" w14:textId="11BABA64" w:rsidR="00613E5A" w:rsidRPr="00613E5A" w:rsidRDefault="00613E5A" w:rsidP="00613E5A">
            <w:pPr>
              <w:numPr>
                <w:ilvl w:val="0"/>
                <w:numId w:val="19"/>
              </w:numPr>
              <w:snapToGrid w:val="0"/>
              <w:rPr>
                <w:rFonts w:ascii="Times" w:eastAsia="Batang" w:hAnsi="Times"/>
                <w:sz w:val="16"/>
                <w:szCs w:val="20"/>
                <w:lang w:val="en-GB" w:eastAsia="x-none"/>
              </w:rPr>
            </w:pPr>
            <w:r>
              <w:rPr>
                <w:rFonts w:ascii="Times" w:eastAsia="Batang" w:hAnsi="Times"/>
                <w:sz w:val="16"/>
                <w:szCs w:val="20"/>
                <w:lang w:val="en-GB" w:eastAsia="x-none"/>
              </w:rPr>
              <w:t>…</w:t>
            </w:r>
          </w:p>
          <w:p w14:paraId="19471000" w14:textId="77777777" w:rsidR="00613E5A" w:rsidRPr="00613E5A" w:rsidRDefault="00613E5A" w:rsidP="00CF210D">
            <w:pPr>
              <w:rPr>
                <w:b/>
                <w:sz w:val="16"/>
                <w:u w:val="single"/>
                <w:lang w:val="en-GB" w:eastAsia="ko-KR"/>
              </w:rPr>
            </w:pPr>
          </w:p>
          <w:p w14:paraId="214A5338" w14:textId="77777777" w:rsidR="00613E5A" w:rsidRDefault="00613E5A" w:rsidP="00CF210D">
            <w:pPr>
              <w:rPr>
                <w:b/>
                <w:sz w:val="20"/>
                <w:u w:val="single"/>
                <w:lang w:eastAsia="ko-KR"/>
              </w:rPr>
            </w:pPr>
          </w:p>
          <w:p w14:paraId="53B7A559" w14:textId="2EC48415" w:rsidR="00CF210D" w:rsidRPr="00023AD0" w:rsidRDefault="00CF210D" w:rsidP="00023AD0">
            <w:pPr>
              <w:rPr>
                <w:sz w:val="20"/>
                <w:lang w:eastAsia="ko-KR"/>
              </w:rPr>
            </w:pPr>
            <w:r w:rsidRPr="00CF210D">
              <w:rPr>
                <w:b/>
                <w:sz w:val="20"/>
                <w:u w:val="single"/>
                <w:lang w:eastAsia="ko-KR"/>
              </w:rPr>
              <w:t>Proposal 1.G</w:t>
            </w:r>
            <w:r w:rsidR="0001632C">
              <w:rPr>
                <w:b/>
                <w:sz w:val="20"/>
                <w:u w:val="single"/>
                <w:lang w:eastAsia="ko-KR"/>
              </w:rPr>
              <w:t>.1</w:t>
            </w:r>
            <w:r w:rsidRPr="00CF210D">
              <w:rPr>
                <w:sz w:val="20"/>
                <w:lang w:eastAsia="ko-KR"/>
              </w:rPr>
              <w:t xml:space="preserve">: </w:t>
            </w:r>
            <w:r w:rsidRPr="00CF210D">
              <w:rPr>
                <w:rFonts w:ascii="Times" w:eastAsia="Batang" w:hAnsi="Times"/>
                <w:sz w:val="20"/>
              </w:rPr>
              <w:t xml:space="preserve">For the Rel-19 Type-I and Type-II codebook refinement for 48, 64, and 128 CSI-RS ports, </w:t>
            </w:r>
            <w:r w:rsidR="00592951">
              <w:rPr>
                <w:rFonts w:ascii="Times" w:eastAsia="Batang" w:hAnsi="Times"/>
                <w:sz w:val="20"/>
              </w:rPr>
              <w:t>when</w:t>
            </w:r>
            <w:r w:rsidRPr="00CF210D">
              <w:rPr>
                <w:rFonts w:ascii="Times" w:eastAsia="Batang" w:hAnsi="Times"/>
                <w:sz w:val="20"/>
              </w:rPr>
              <w:t xml:space="preserve"> </w:t>
            </w:r>
            <w:r w:rsidR="00592951">
              <w:rPr>
                <w:rFonts w:ascii="Times" w:eastAsia="Batang" w:hAnsi="Times"/>
                <w:sz w:val="20"/>
              </w:rPr>
              <w:t xml:space="preserve">an aperiodic </w:t>
            </w:r>
            <w:r w:rsidRPr="00CF210D">
              <w:rPr>
                <w:sz w:val="20"/>
                <w:lang w:eastAsia="ko-KR"/>
              </w:rPr>
              <w:t xml:space="preserve">CSI-RS resource set </w:t>
            </w:r>
            <w:r>
              <w:rPr>
                <w:sz w:val="20"/>
                <w:lang w:eastAsia="ko-KR"/>
              </w:rPr>
              <w:t xml:space="preserve">for </w:t>
            </w:r>
            <w:r>
              <w:rPr>
                <w:rFonts w:ascii="Times" w:eastAsia="Batang" w:hAnsi="Times"/>
                <w:sz w:val="20"/>
              </w:rPr>
              <w:t xml:space="preserve">aggregating K </w:t>
            </w:r>
            <w:r w:rsidRPr="00CF210D">
              <w:rPr>
                <w:rFonts w:ascii="Times" w:eastAsia="Batang" w:hAnsi="Times"/>
                <w:sz w:val="20"/>
              </w:rPr>
              <w:t>NZP CSI-RS resource</w:t>
            </w:r>
            <w:r>
              <w:rPr>
                <w:rFonts w:ascii="Times" w:eastAsia="Batang" w:hAnsi="Times"/>
                <w:sz w:val="20"/>
              </w:rPr>
              <w:t>s</w:t>
            </w:r>
            <w:r w:rsidRPr="00CF210D">
              <w:rPr>
                <w:rFonts w:ascii="Times" w:eastAsia="Batang" w:hAnsi="Times"/>
                <w:sz w:val="20"/>
              </w:rPr>
              <w:t xml:space="preserve"> </w:t>
            </w:r>
            <w:r w:rsidR="00592951">
              <w:rPr>
                <w:rFonts w:ascii="Times" w:eastAsia="Batang" w:hAnsi="Times"/>
                <w:sz w:val="20"/>
              </w:rPr>
              <w:t>(</w:t>
            </w:r>
            <w:r w:rsidRPr="00CF210D">
              <w:rPr>
                <w:rFonts w:ascii="Times" w:eastAsia="Batang" w:hAnsi="Times"/>
                <w:sz w:val="20"/>
              </w:rPr>
              <w:t>to attain</w:t>
            </w:r>
            <w:r w:rsidRPr="00CF210D">
              <w:rPr>
                <w:sz w:val="22"/>
                <w:lang w:eastAsia="ko-KR"/>
              </w:rPr>
              <w:t xml:space="preserve"> </w:t>
            </w:r>
            <w:r w:rsidRPr="00CF210D">
              <w:rPr>
                <w:sz w:val="20"/>
                <w:lang w:eastAsia="ko-KR"/>
              </w:rPr>
              <w:t>a total of 48, 64, and 128 ports</w:t>
            </w:r>
            <w:r w:rsidR="00592951">
              <w:rPr>
                <w:sz w:val="20"/>
                <w:lang w:eastAsia="ko-KR"/>
              </w:rPr>
              <w:t xml:space="preserve">) </w:t>
            </w:r>
            <w:r w:rsidR="00023AD0" w:rsidRPr="0001632C">
              <w:rPr>
                <w:sz w:val="20"/>
                <w:szCs w:val="20"/>
                <w:lang w:eastAsia="ko-KR"/>
              </w:rPr>
              <w:t xml:space="preserve">is configured </w:t>
            </w:r>
            <w:r w:rsidR="00023AD0" w:rsidRPr="0001632C">
              <w:rPr>
                <w:rFonts w:ascii="Times" w:eastAsia="Batang" w:hAnsi="Times"/>
                <w:sz w:val="20"/>
                <w:szCs w:val="20"/>
                <w:lang w:val="en-GB"/>
              </w:rPr>
              <w:t xml:space="preserve">as the associated NZP CSI-RS for each of the SRS resource set(s) with higher layer parameter usage in </w:t>
            </w:r>
            <w:r w:rsidR="00023AD0" w:rsidRPr="0001632C">
              <w:rPr>
                <w:rFonts w:ascii="Times" w:eastAsia="Batang" w:hAnsi="Times"/>
                <w:i/>
                <w:iCs/>
                <w:sz w:val="20"/>
                <w:szCs w:val="20"/>
                <w:lang w:val="en-GB"/>
              </w:rPr>
              <w:t>SRS-</w:t>
            </w:r>
            <w:proofErr w:type="spellStart"/>
            <w:r w:rsidR="00023AD0" w:rsidRPr="0001632C">
              <w:rPr>
                <w:rFonts w:ascii="Times" w:eastAsia="Batang" w:hAnsi="Times"/>
                <w:i/>
                <w:iCs/>
                <w:sz w:val="20"/>
                <w:szCs w:val="20"/>
                <w:lang w:val="en-GB"/>
              </w:rPr>
              <w:t>ResourceSet</w:t>
            </w:r>
            <w:proofErr w:type="spellEnd"/>
            <w:r w:rsidR="00023AD0" w:rsidRPr="0001632C">
              <w:rPr>
                <w:rFonts w:ascii="Times" w:eastAsia="Batang" w:hAnsi="Times"/>
                <w:sz w:val="20"/>
                <w:szCs w:val="20"/>
                <w:lang w:val="en-GB"/>
              </w:rPr>
              <w:t xml:space="preserve"> set to '</w:t>
            </w:r>
            <w:proofErr w:type="spellStart"/>
            <w:r w:rsidR="00023AD0" w:rsidRPr="0001632C">
              <w:rPr>
                <w:rFonts w:ascii="Times" w:eastAsia="Batang" w:hAnsi="Times"/>
                <w:sz w:val="20"/>
                <w:szCs w:val="20"/>
                <w:lang w:val="en-GB"/>
              </w:rPr>
              <w:t>nonCodebook</w:t>
            </w:r>
            <w:proofErr w:type="spellEnd"/>
            <w:r w:rsidR="00023AD0" w:rsidRPr="0001632C">
              <w:rPr>
                <w:rFonts w:ascii="Times" w:eastAsia="Batang" w:hAnsi="Times"/>
                <w:sz w:val="20"/>
                <w:szCs w:val="20"/>
                <w:lang w:val="en-GB"/>
              </w:rPr>
              <w:t>'</w:t>
            </w:r>
            <w:r w:rsidR="00023AD0">
              <w:rPr>
                <w:rFonts w:ascii="Times" w:eastAsia="Batang" w:hAnsi="Times"/>
                <w:sz w:val="20"/>
                <w:szCs w:val="20"/>
                <w:lang w:val="en-GB"/>
              </w:rPr>
              <w:t xml:space="preserve">, </w:t>
            </w:r>
            <w:r w:rsidR="00023AD0" w:rsidRPr="00023AD0">
              <w:rPr>
                <w:rFonts w:ascii="Times" w:eastAsia="Batang" w:hAnsi="Times"/>
                <w:i/>
                <w:sz w:val="20"/>
                <w:szCs w:val="20"/>
                <w:lang w:val="en-GB"/>
              </w:rPr>
              <w:t>and</w:t>
            </w:r>
            <w:r w:rsidR="00023AD0">
              <w:rPr>
                <w:rFonts w:ascii="Times" w:eastAsia="Batang" w:hAnsi="Times"/>
                <w:sz w:val="20"/>
                <w:szCs w:val="20"/>
                <w:lang w:val="en-GB"/>
              </w:rPr>
              <w:t xml:space="preserve"> when the SRS resource set(s) are aperiodic, </w:t>
            </w:r>
            <w:r w:rsidRPr="00023AD0">
              <w:rPr>
                <w:sz w:val="20"/>
                <w:lang w:eastAsia="ko-KR"/>
              </w:rPr>
              <w:t>the UE shall assume that the slot offset value</w:t>
            </w:r>
            <w:r w:rsidR="00576601" w:rsidRPr="00023AD0">
              <w:rPr>
                <w:sz w:val="20"/>
                <w:lang w:eastAsia="ko-KR"/>
              </w:rPr>
              <w:t xml:space="preserve"> for the associated CSI-RS resource set</w:t>
            </w:r>
            <w:r w:rsidRPr="00023AD0">
              <w:rPr>
                <w:sz w:val="20"/>
                <w:lang w:eastAsia="ko-KR"/>
              </w:rPr>
              <w:t xml:space="preserve"> is 0</w:t>
            </w:r>
          </w:p>
          <w:p w14:paraId="57A581B7" w14:textId="7D82ECC2" w:rsidR="00CF210D" w:rsidRDefault="00CF210D" w:rsidP="000026DB">
            <w:pPr>
              <w:jc w:val="both"/>
              <w:rPr>
                <w:rFonts w:eastAsia="DengXian"/>
                <w:b/>
                <w:bCs/>
                <w:sz w:val="16"/>
                <w:szCs w:val="20"/>
                <w:highlight w:val="green"/>
                <w:lang w:eastAsia="zh-CN"/>
              </w:rPr>
            </w:pPr>
          </w:p>
          <w:p w14:paraId="22C1C684" w14:textId="77777777" w:rsidR="00613E5A" w:rsidRDefault="00613E5A" w:rsidP="000026DB">
            <w:pPr>
              <w:jc w:val="both"/>
              <w:rPr>
                <w:rFonts w:eastAsia="DengXian"/>
                <w:b/>
                <w:bCs/>
                <w:sz w:val="16"/>
                <w:szCs w:val="20"/>
                <w:highlight w:val="green"/>
                <w:lang w:eastAsia="zh-CN"/>
              </w:rPr>
            </w:pPr>
          </w:p>
          <w:p w14:paraId="3187E004" w14:textId="68232B05" w:rsidR="00023AD0"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w:t>
            </w:r>
            <w:r w:rsidR="00141133">
              <w:rPr>
                <w:rFonts w:eastAsia="Batang"/>
                <w:iCs/>
                <w:color w:val="3333FF"/>
                <w:sz w:val="18"/>
                <w:szCs w:val="20"/>
                <w:lang w:val="en-GB"/>
              </w:rPr>
              <w:t xml:space="preserve"> </w:t>
            </w:r>
            <w:r w:rsidR="00332FDF">
              <w:rPr>
                <w:rFonts w:eastAsia="Batang"/>
                <w:iCs/>
                <w:color w:val="3333FF"/>
                <w:sz w:val="18"/>
                <w:szCs w:val="20"/>
                <w:lang w:val="en-GB"/>
              </w:rPr>
              <w:t xml:space="preserve">argues that this is needed since slot offset &gt; 0 “deviates from the legacy </w:t>
            </w:r>
            <w:r w:rsidR="0001632C">
              <w:rPr>
                <w:rFonts w:eastAsia="Batang"/>
                <w:iCs/>
                <w:color w:val="3333FF"/>
                <w:sz w:val="18"/>
                <w:szCs w:val="20"/>
                <w:lang w:val="en-GB"/>
              </w:rPr>
              <w:t>behaviour</w:t>
            </w:r>
            <w:r w:rsidR="00332FDF">
              <w:rPr>
                <w:rFonts w:eastAsia="Batang"/>
                <w:iCs/>
                <w:color w:val="3333FF"/>
                <w:sz w:val="18"/>
                <w:szCs w:val="20"/>
                <w:lang w:val="en-GB"/>
              </w:rPr>
              <w:t>”</w:t>
            </w:r>
            <w:r w:rsidR="003F1154">
              <w:rPr>
                <w:rFonts w:eastAsia="Batang"/>
                <w:iCs/>
                <w:color w:val="3333FF"/>
                <w:sz w:val="18"/>
                <w:szCs w:val="20"/>
                <w:lang w:val="en-GB"/>
              </w:rPr>
              <w:t xml:space="preserve"> [28]</w:t>
            </w:r>
            <w:r w:rsidR="001933D7">
              <w:rPr>
                <w:rFonts w:eastAsia="Batang"/>
                <w:iCs/>
                <w:color w:val="3333FF"/>
                <w:sz w:val="18"/>
                <w:szCs w:val="20"/>
                <w:lang w:val="en-GB"/>
              </w:rPr>
              <w:t>,</w:t>
            </w:r>
            <w:r w:rsidR="00023AD0">
              <w:rPr>
                <w:rFonts w:eastAsia="Batang"/>
                <w:iCs/>
                <w:color w:val="3333FF"/>
                <w:sz w:val="18"/>
                <w:szCs w:val="20"/>
                <w:lang w:val="en-GB"/>
              </w:rPr>
              <w:t xml:space="preserve"> </w:t>
            </w:r>
            <w:r w:rsidR="00005225">
              <w:rPr>
                <w:rFonts w:eastAsia="Batang"/>
                <w:iCs/>
                <w:color w:val="3333FF"/>
                <w:sz w:val="18"/>
                <w:szCs w:val="20"/>
                <w:lang w:val="en-GB"/>
              </w:rPr>
              <w:t>which seems to</w:t>
            </w:r>
            <w:r w:rsidR="00023AD0">
              <w:rPr>
                <w:rFonts w:eastAsia="Batang"/>
                <w:iCs/>
                <w:color w:val="3333FF"/>
                <w:sz w:val="18"/>
                <w:szCs w:val="20"/>
                <w:lang w:val="en-GB"/>
              </w:rPr>
              <w:t xml:space="preserve"> refer to the legacy restriction </w:t>
            </w:r>
            <w:r w:rsidR="00A95D30">
              <w:rPr>
                <w:rFonts w:eastAsia="Batang"/>
                <w:iCs/>
                <w:color w:val="3333FF"/>
                <w:sz w:val="18"/>
                <w:szCs w:val="20"/>
                <w:lang w:val="en-GB"/>
              </w:rPr>
              <w:t xml:space="preserve">in 38.214 </w:t>
            </w:r>
            <w:r w:rsidR="00023AD0">
              <w:rPr>
                <w:rFonts w:eastAsia="Batang"/>
                <w:iCs/>
                <w:color w:val="3333FF"/>
                <w:sz w:val="18"/>
                <w:szCs w:val="20"/>
                <w:lang w:val="en-GB"/>
              </w:rPr>
              <w:t xml:space="preserve">that the associated </w:t>
            </w:r>
            <w:r w:rsidR="003C29EB">
              <w:rPr>
                <w:rFonts w:eastAsia="Batang"/>
                <w:iCs/>
                <w:color w:val="3333FF"/>
                <w:sz w:val="18"/>
                <w:szCs w:val="20"/>
                <w:lang w:val="en-GB"/>
              </w:rPr>
              <w:t>AP-</w:t>
            </w:r>
            <w:r w:rsidR="00023AD0">
              <w:rPr>
                <w:rFonts w:eastAsia="Batang"/>
                <w:iCs/>
                <w:color w:val="3333FF"/>
                <w:sz w:val="18"/>
                <w:szCs w:val="20"/>
                <w:lang w:val="en-GB"/>
              </w:rPr>
              <w:t xml:space="preserve">CSI-RS must be in the same slot as the DCI triggering the AP-SRS. </w:t>
            </w:r>
          </w:p>
          <w:p w14:paraId="396489EE" w14:textId="77777777" w:rsidR="00D40686" w:rsidRDefault="00023AD0" w:rsidP="000026DB">
            <w:pPr>
              <w:jc w:val="both"/>
              <w:rPr>
                <w:rFonts w:eastAsia="Batang"/>
                <w:iCs/>
                <w:color w:val="3333FF"/>
                <w:sz w:val="18"/>
                <w:szCs w:val="20"/>
                <w:lang w:val="en-GB"/>
              </w:rPr>
            </w:pPr>
            <w:r>
              <w:rPr>
                <w:rFonts w:eastAsia="Batang"/>
                <w:iCs/>
                <w:color w:val="3333FF"/>
                <w:sz w:val="18"/>
                <w:szCs w:val="20"/>
                <w:lang w:val="en-GB"/>
              </w:rPr>
              <w:t xml:space="preserve">While the proposal is </w:t>
            </w:r>
            <w:r w:rsidR="00642B3C">
              <w:rPr>
                <w:rFonts w:eastAsia="Batang"/>
                <w:iCs/>
                <w:color w:val="3333FF"/>
                <w:sz w:val="18"/>
                <w:szCs w:val="20"/>
                <w:lang w:val="en-GB"/>
              </w:rPr>
              <w:t xml:space="preserve">technically </w:t>
            </w:r>
            <w:r>
              <w:rPr>
                <w:rFonts w:eastAsia="Batang"/>
                <w:iCs/>
                <w:color w:val="3333FF"/>
                <w:sz w:val="18"/>
                <w:szCs w:val="20"/>
                <w:lang w:val="en-GB"/>
              </w:rPr>
              <w:t>sound (restricting the slot offset to be 0</w:t>
            </w:r>
            <w:r w:rsidR="001933D7">
              <w:rPr>
                <w:rFonts w:eastAsia="Batang"/>
                <w:iCs/>
                <w:color w:val="3333FF"/>
                <w:sz w:val="18"/>
                <w:szCs w:val="20"/>
                <w:lang w:val="en-GB"/>
              </w:rPr>
              <w:t xml:space="preserve"> implies</w:t>
            </w:r>
            <w:r>
              <w:rPr>
                <w:rFonts w:eastAsia="Batang"/>
                <w:iCs/>
                <w:color w:val="3333FF"/>
                <w:sz w:val="18"/>
                <w:szCs w:val="20"/>
                <w:lang w:val="en-GB"/>
              </w:rPr>
              <w:t xml:space="preserve"> the same for all K resources), this can be handled via NW implementation (by </w:t>
            </w:r>
            <w:r w:rsidR="00D40686">
              <w:rPr>
                <w:rFonts w:eastAsia="Batang"/>
                <w:iCs/>
                <w:color w:val="3333FF"/>
                <w:sz w:val="18"/>
                <w:szCs w:val="20"/>
                <w:lang w:val="en-GB"/>
              </w:rPr>
              <w:t>configuring</w:t>
            </w:r>
            <w:r>
              <w:rPr>
                <w:rFonts w:eastAsia="Batang"/>
                <w:iCs/>
                <w:color w:val="3333FF"/>
                <w:sz w:val="18"/>
                <w:szCs w:val="20"/>
                <w:lang w:val="en-GB"/>
              </w:rPr>
              <w:t xml:space="preserve"> the slot offset to 0 whenever the AP CSI-RS resource set is configured as an associated CSI-RS)</w:t>
            </w:r>
            <w:r w:rsidRPr="001C3672">
              <w:rPr>
                <w:rFonts w:eastAsia="Batang"/>
                <w:iCs/>
                <w:color w:val="3333FF"/>
                <w:sz w:val="18"/>
                <w:szCs w:val="20"/>
                <w:lang w:val="en-GB"/>
              </w:rPr>
              <w:t xml:space="preserve">. </w:t>
            </w:r>
          </w:p>
          <w:p w14:paraId="0FC95A6C" w14:textId="5017BAC2" w:rsidR="00023AD0" w:rsidRPr="00C80169" w:rsidRDefault="00D40686" w:rsidP="000026DB">
            <w:pPr>
              <w:jc w:val="both"/>
              <w:rPr>
                <w:rFonts w:eastAsia="Batang"/>
                <w:i/>
                <w:iCs/>
                <w:color w:val="3333FF"/>
                <w:sz w:val="18"/>
                <w:szCs w:val="20"/>
                <w:lang w:val="en-GB"/>
              </w:rPr>
            </w:pPr>
            <w:r>
              <w:rPr>
                <w:rFonts w:eastAsia="Batang"/>
                <w:iCs/>
                <w:color w:val="3333FF"/>
                <w:sz w:val="18"/>
                <w:szCs w:val="20"/>
                <w:lang w:val="en-GB"/>
              </w:rPr>
              <w:t>Note that the spec isn’t designed for invalid/bad NW or UE implementations.</w:t>
            </w:r>
          </w:p>
          <w:p w14:paraId="686EB5EB" w14:textId="3430E83F"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9D78A2" w14:textId="77777777" w:rsidR="00332FDF" w:rsidRDefault="00332FDF" w:rsidP="00CF210D">
            <w:pPr>
              <w:snapToGrid w:val="0"/>
              <w:jc w:val="both"/>
              <w:rPr>
                <w:rFonts w:eastAsiaTheme="minorEastAsia"/>
                <w:b/>
                <w:iCs/>
                <w:sz w:val="18"/>
                <w:szCs w:val="18"/>
              </w:rPr>
            </w:pPr>
          </w:p>
          <w:p w14:paraId="6C577EB7" w14:textId="77777777" w:rsidR="00332FDF" w:rsidRDefault="00332FDF" w:rsidP="00CF210D">
            <w:pPr>
              <w:snapToGrid w:val="0"/>
              <w:jc w:val="both"/>
              <w:rPr>
                <w:rFonts w:eastAsiaTheme="minorEastAsia"/>
                <w:b/>
                <w:iCs/>
                <w:sz w:val="18"/>
                <w:szCs w:val="18"/>
                <w:lang w:val="en-GB"/>
              </w:rPr>
            </w:pPr>
          </w:p>
          <w:p w14:paraId="1F2F6805" w14:textId="77777777" w:rsidR="00332FDF" w:rsidRDefault="00332FDF" w:rsidP="00CF210D">
            <w:pPr>
              <w:snapToGrid w:val="0"/>
              <w:jc w:val="both"/>
              <w:rPr>
                <w:rFonts w:eastAsiaTheme="minorEastAsia"/>
                <w:b/>
                <w:iCs/>
                <w:sz w:val="18"/>
                <w:szCs w:val="18"/>
                <w:lang w:val="en-GB"/>
              </w:rPr>
            </w:pPr>
          </w:p>
          <w:p w14:paraId="03AB6B4D" w14:textId="77777777" w:rsidR="00332FDF" w:rsidRDefault="00332FDF" w:rsidP="00CF210D">
            <w:pPr>
              <w:snapToGrid w:val="0"/>
              <w:jc w:val="both"/>
              <w:rPr>
                <w:rFonts w:eastAsiaTheme="minorEastAsia"/>
                <w:b/>
                <w:iCs/>
                <w:sz w:val="18"/>
                <w:szCs w:val="18"/>
                <w:lang w:val="en-GB"/>
              </w:rPr>
            </w:pPr>
          </w:p>
          <w:p w14:paraId="4DD2D901" w14:textId="77777777" w:rsidR="00332FDF" w:rsidRDefault="00332FDF" w:rsidP="00CF210D">
            <w:pPr>
              <w:snapToGrid w:val="0"/>
              <w:jc w:val="both"/>
              <w:rPr>
                <w:rFonts w:eastAsiaTheme="minorEastAsia"/>
                <w:b/>
                <w:iCs/>
                <w:sz w:val="18"/>
                <w:szCs w:val="18"/>
                <w:lang w:val="en-GB"/>
              </w:rPr>
            </w:pPr>
          </w:p>
          <w:p w14:paraId="09B43060" w14:textId="77777777" w:rsidR="00332FDF" w:rsidRDefault="00332FDF" w:rsidP="00CF210D">
            <w:pPr>
              <w:snapToGrid w:val="0"/>
              <w:jc w:val="both"/>
              <w:rPr>
                <w:rFonts w:eastAsiaTheme="minorEastAsia"/>
                <w:b/>
                <w:iCs/>
                <w:sz w:val="18"/>
                <w:szCs w:val="18"/>
                <w:lang w:val="en-GB"/>
              </w:rPr>
            </w:pPr>
          </w:p>
          <w:p w14:paraId="6F4CFA4C" w14:textId="77777777" w:rsidR="00332FDF" w:rsidRDefault="00332FDF" w:rsidP="00CF210D">
            <w:pPr>
              <w:snapToGrid w:val="0"/>
              <w:jc w:val="both"/>
              <w:rPr>
                <w:rFonts w:eastAsiaTheme="minorEastAsia"/>
                <w:b/>
                <w:iCs/>
                <w:sz w:val="18"/>
                <w:szCs w:val="18"/>
                <w:lang w:val="en-GB"/>
              </w:rPr>
            </w:pPr>
          </w:p>
          <w:p w14:paraId="4B892EAD" w14:textId="77777777" w:rsidR="00332FDF" w:rsidRDefault="00332FDF" w:rsidP="00CF210D">
            <w:pPr>
              <w:snapToGrid w:val="0"/>
              <w:jc w:val="both"/>
              <w:rPr>
                <w:rFonts w:eastAsiaTheme="minorEastAsia"/>
                <w:b/>
                <w:iCs/>
                <w:sz w:val="18"/>
                <w:szCs w:val="18"/>
                <w:lang w:val="en-GB"/>
              </w:rPr>
            </w:pPr>
          </w:p>
          <w:p w14:paraId="234BE697" w14:textId="77777777" w:rsidR="00332FDF" w:rsidRDefault="00332FDF" w:rsidP="00CF210D">
            <w:pPr>
              <w:snapToGrid w:val="0"/>
              <w:jc w:val="both"/>
              <w:rPr>
                <w:rFonts w:eastAsiaTheme="minorEastAsia"/>
                <w:b/>
                <w:iCs/>
                <w:sz w:val="18"/>
                <w:szCs w:val="18"/>
                <w:lang w:val="en-GB"/>
              </w:rPr>
            </w:pPr>
          </w:p>
          <w:p w14:paraId="13C8EF22" w14:textId="77777777" w:rsidR="00332FDF" w:rsidRDefault="00332FDF" w:rsidP="00CF210D">
            <w:pPr>
              <w:snapToGrid w:val="0"/>
              <w:jc w:val="both"/>
              <w:rPr>
                <w:rFonts w:eastAsiaTheme="minorEastAsia"/>
                <w:b/>
                <w:iCs/>
                <w:sz w:val="18"/>
                <w:szCs w:val="18"/>
                <w:lang w:val="en-GB"/>
              </w:rPr>
            </w:pPr>
          </w:p>
          <w:p w14:paraId="48AB294A" w14:textId="77777777" w:rsidR="00332FDF" w:rsidRDefault="00332FDF" w:rsidP="00CF210D">
            <w:pPr>
              <w:snapToGrid w:val="0"/>
              <w:jc w:val="both"/>
              <w:rPr>
                <w:rFonts w:eastAsiaTheme="minorEastAsia"/>
                <w:b/>
                <w:iCs/>
                <w:sz w:val="18"/>
                <w:szCs w:val="18"/>
                <w:lang w:val="en-GB"/>
              </w:rPr>
            </w:pPr>
          </w:p>
          <w:p w14:paraId="026AF429" w14:textId="77777777" w:rsidR="00332FDF" w:rsidRDefault="00332FDF" w:rsidP="00CF210D">
            <w:pPr>
              <w:snapToGrid w:val="0"/>
              <w:jc w:val="both"/>
              <w:rPr>
                <w:rFonts w:eastAsiaTheme="minorEastAsia"/>
                <w:b/>
                <w:iCs/>
                <w:sz w:val="18"/>
                <w:szCs w:val="18"/>
                <w:lang w:val="en-GB"/>
              </w:rPr>
            </w:pPr>
          </w:p>
          <w:p w14:paraId="2457E33E" w14:textId="77777777" w:rsidR="00332FDF" w:rsidRDefault="00332FDF" w:rsidP="00CF210D">
            <w:pPr>
              <w:snapToGrid w:val="0"/>
              <w:jc w:val="both"/>
              <w:rPr>
                <w:rFonts w:eastAsiaTheme="minorEastAsia"/>
                <w:b/>
                <w:iCs/>
                <w:sz w:val="18"/>
                <w:szCs w:val="18"/>
                <w:lang w:val="en-GB"/>
              </w:rPr>
            </w:pPr>
          </w:p>
          <w:p w14:paraId="7EF46B8E" w14:textId="77777777" w:rsidR="00332FDF" w:rsidRDefault="00332FDF" w:rsidP="00CF210D">
            <w:pPr>
              <w:snapToGrid w:val="0"/>
              <w:jc w:val="both"/>
              <w:rPr>
                <w:rFonts w:eastAsiaTheme="minorEastAsia"/>
                <w:b/>
                <w:iCs/>
                <w:sz w:val="18"/>
                <w:szCs w:val="18"/>
                <w:lang w:val="en-GB"/>
              </w:rPr>
            </w:pPr>
          </w:p>
          <w:p w14:paraId="0385BFC2" w14:textId="77777777" w:rsidR="00332FDF" w:rsidRDefault="00332FDF" w:rsidP="00CF210D">
            <w:pPr>
              <w:snapToGrid w:val="0"/>
              <w:jc w:val="both"/>
              <w:rPr>
                <w:rFonts w:eastAsiaTheme="minorEastAsia"/>
                <w:b/>
                <w:iCs/>
                <w:sz w:val="18"/>
                <w:szCs w:val="18"/>
                <w:lang w:val="en-GB"/>
              </w:rPr>
            </w:pPr>
          </w:p>
          <w:p w14:paraId="2D3DBCDB" w14:textId="77777777" w:rsidR="00332FDF" w:rsidRDefault="00332FDF" w:rsidP="00CF210D">
            <w:pPr>
              <w:snapToGrid w:val="0"/>
              <w:jc w:val="both"/>
              <w:rPr>
                <w:rFonts w:eastAsiaTheme="minorEastAsia"/>
                <w:b/>
                <w:iCs/>
                <w:sz w:val="18"/>
                <w:szCs w:val="18"/>
                <w:lang w:val="en-GB"/>
              </w:rPr>
            </w:pPr>
          </w:p>
          <w:p w14:paraId="1AF3086D" w14:textId="77777777" w:rsidR="00332FDF" w:rsidRDefault="00332FDF" w:rsidP="00CF210D">
            <w:pPr>
              <w:snapToGrid w:val="0"/>
              <w:jc w:val="both"/>
              <w:rPr>
                <w:rFonts w:eastAsiaTheme="minorEastAsia"/>
                <w:b/>
                <w:iCs/>
                <w:sz w:val="18"/>
                <w:szCs w:val="18"/>
                <w:lang w:val="en-GB"/>
              </w:rPr>
            </w:pPr>
          </w:p>
          <w:p w14:paraId="704291D6" w14:textId="3482DA0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44E1B56E" w14:textId="77777777" w:rsidR="00CF210D" w:rsidRDefault="00CF210D" w:rsidP="00CF210D">
            <w:pPr>
              <w:snapToGrid w:val="0"/>
              <w:jc w:val="both"/>
              <w:rPr>
                <w:rFonts w:eastAsiaTheme="minorEastAsia"/>
                <w:b/>
                <w:iCs/>
                <w:sz w:val="18"/>
                <w:szCs w:val="18"/>
                <w:lang w:val="en-GB"/>
              </w:rPr>
            </w:pPr>
          </w:p>
          <w:p w14:paraId="21FA0C03"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A45D8A7" w14:textId="77777777" w:rsidR="00CF210D" w:rsidRDefault="00CF210D" w:rsidP="000026DB">
            <w:pPr>
              <w:snapToGrid w:val="0"/>
              <w:jc w:val="both"/>
              <w:rPr>
                <w:rFonts w:eastAsiaTheme="minorEastAsia"/>
                <w:b/>
                <w:iCs/>
                <w:sz w:val="18"/>
                <w:szCs w:val="18"/>
                <w:lang w:val="en-GB"/>
              </w:rPr>
            </w:pPr>
          </w:p>
        </w:tc>
      </w:tr>
      <w:tr w:rsidR="0001632C" w14:paraId="1C15AE72"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C612B6" w14:textId="37A72CE7" w:rsidR="0001632C" w:rsidRDefault="0001632C" w:rsidP="000026DB">
            <w:pPr>
              <w:widowControl w:val="0"/>
              <w:snapToGrid w:val="0"/>
              <w:rPr>
                <w:sz w:val="18"/>
                <w:szCs w:val="18"/>
              </w:rPr>
            </w:pPr>
            <w:r>
              <w:rPr>
                <w:sz w:val="18"/>
                <w:szCs w:val="18"/>
              </w:rPr>
              <w:t>1.7.2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DEBB4F8" w14:textId="77777777" w:rsidR="0001632C" w:rsidRPr="00613E5A" w:rsidRDefault="0001632C" w:rsidP="0001632C">
            <w:pPr>
              <w:jc w:val="both"/>
              <w:rPr>
                <w:rFonts w:eastAsia="DengXian"/>
                <w:sz w:val="16"/>
                <w:szCs w:val="20"/>
                <w:highlight w:val="green"/>
                <w:lang w:eastAsia="zh-CN"/>
              </w:rPr>
            </w:pPr>
            <w:r w:rsidRPr="00613E5A">
              <w:rPr>
                <w:rFonts w:eastAsia="DengXian"/>
                <w:b/>
                <w:bCs/>
                <w:sz w:val="16"/>
                <w:szCs w:val="20"/>
                <w:highlight w:val="green"/>
                <w:lang w:eastAsia="zh-CN"/>
              </w:rPr>
              <w:t>[117] Agreement</w:t>
            </w:r>
          </w:p>
          <w:p w14:paraId="768A5BDE" w14:textId="77777777" w:rsidR="0001632C" w:rsidRPr="00613E5A" w:rsidRDefault="0001632C" w:rsidP="0001632C">
            <w:pPr>
              <w:snapToGrid w:val="0"/>
              <w:jc w:val="both"/>
              <w:rPr>
                <w:rFonts w:ascii="Times" w:eastAsia="Batang" w:hAnsi="Times"/>
                <w:sz w:val="16"/>
                <w:szCs w:val="20"/>
                <w:lang w:val="en-GB"/>
              </w:rPr>
            </w:pPr>
            <w:r w:rsidRPr="00613E5A">
              <w:rPr>
                <w:rFonts w:ascii="Times" w:eastAsia="Batang" w:hAnsi="Times"/>
                <w:sz w:val="16"/>
                <w:szCs w:val="20"/>
                <w:lang w:val="en-GB"/>
              </w:rPr>
              <w:t xml:space="preserve">On the NZP CSI-RS resource aggregation of </w:t>
            </w:r>
            <w:r w:rsidRPr="00613E5A">
              <w:rPr>
                <w:rFonts w:ascii="Times" w:eastAsia="Batang" w:hAnsi="Times"/>
                <w:i/>
                <w:sz w:val="16"/>
                <w:szCs w:val="20"/>
                <w:lang w:val="en-GB"/>
              </w:rPr>
              <w:t>K</w:t>
            </w:r>
            <w:r w:rsidRPr="00613E5A">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sidRPr="00613E5A">
              <w:rPr>
                <w:rFonts w:ascii="Times" w:eastAsia="Batang" w:hAnsi="Times"/>
                <w:i/>
                <w:sz w:val="16"/>
                <w:szCs w:val="20"/>
                <w:lang w:val="en-GB"/>
              </w:rPr>
              <w:t>K</w:t>
            </w:r>
            <w:r w:rsidRPr="00613E5A">
              <w:rPr>
                <w:rFonts w:ascii="Times" w:eastAsia="Batang" w:hAnsi="Times"/>
                <w:sz w:val="16"/>
                <w:szCs w:val="20"/>
                <w:lang w:val="en-GB"/>
              </w:rPr>
              <w:t xml:space="preserve"> CSI-RS resources as the associated NZP CSI-RS for each of the SRS resource set(s) with higher layer parameter usage in </w:t>
            </w:r>
            <w:r w:rsidRPr="00613E5A">
              <w:rPr>
                <w:rFonts w:ascii="Times" w:eastAsia="Batang" w:hAnsi="Times"/>
                <w:i/>
                <w:iCs/>
                <w:sz w:val="16"/>
                <w:szCs w:val="20"/>
                <w:lang w:val="en-GB"/>
              </w:rPr>
              <w:t>SRS-</w:t>
            </w:r>
            <w:proofErr w:type="spellStart"/>
            <w:r w:rsidRPr="00613E5A">
              <w:rPr>
                <w:rFonts w:ascii="Times" w:eastAsia="Batang" w:hAnsi="Times"/>
                <w:i/>
                <w:iCs/>
                <w:sz w:val="16"/>
                <w:szCs w:val="20"/>
                <w:lang w:val="en-GB"/>
              </w:rPr>
              <w:t>ResourceSet</w:t>
            </w:r>
            <w:proofErr w:type="spellEnd"/>
            <w:r w:rsidRPr="00613E5A">
              <w:rPr>
                <w:rFonts w:ascii="Times" w:eastAsia="Batang" w:hAnsi="Times"/>
                <w:sz w:val="16"/>
                <w:szCs w:val="20"/>
                <w:lang w:val="en-GB"/>
              </w:rPr>
              <w:t xml:space="preserve"> set to '</w:t>
            </w:r>
            <w:proofErr w:type="spellStart"/>
            <w:r w:rsidRPr="00613E5A">
              <w:rPr>
                <w:rFonts w:ascii="Times" w:eastAsia="Batang" w:hAnsi="Times"/>
                <w:sz w:val="16"/>
                <w:szCs w:val="20"/>
                <w:lang w:val="en-GB"/>
              </w:rPr>
              <w:t>nonCodebook</w:t>
            </w:r>
            <w:proofErr w:type="spellEnd"/>
            <w:r w:rsidRPr="00613E5A">
              <w:rPr>
                <w:rFonts w:ascii="Times" w:eastAsia="Batang" w:hAnsi="Times"/>
                <w:sz w:val="16"/>
                <w:szCs w:val="20"/>
                <w:lang w:val="en-GB"/>
              </w:rPr>
              <w:t>',</w:t>
            </w:r>
          </w:p>
          <w:p w14:paraId="34F34252" w14:textId="77777777" w:rsidR="0001632C" w:rsidRPr="00BC2447" w:rsidRDefault="0001632C" w:rsidP="0001632C">
            <w:pPr>
              <w:numPr>
                <w:ilvl w:val="0"/>
                <w:numId w:val="15"/>
              </w:numPr>
              <w:snapToGrid w:val="0"/>
              <w:jc w:val="both"/>
              <w:rPr>
                <w:rFonts w:ascii="Times" w:eastAsia="Batang" w:hAnsi="Times"/>
                <w:b/>
                <w:bCs/>
                <w:sz w:val="16"/>
                <w:szCs w:val="20"/>
                <w:lang w:val="en-GB"/>
              </w:rPr>
            </w:pPr>
            <w:r w:rsidRPr="00BC2447">
              <w:rPr>
                <w:rFonts w:ascii="Times" w:eastAsia="Batang" w:hAnsi="Times"/>
                <w:sz w:val="16"/>
                <w:szCs w:val="20"/>
                <w:lang w:val="en-GB"/>
              </w:rPr>
              <w:lastRenderedPageBreak/>
              <w:t xml:space="preserve">The previously agreed restrictions on the </w:t>
            </w:r>
            <w:r w:rsidRPr="00BC2447">
              <w:rPr>
                <w:rFonts w:ascii="Times" w:eastAsia="Batang" w:hAnsi="Times"/>
                <w:i/>
                <w:sz w:val="16"/>
                <w:szCs w:val="20"/>
                <w:lang w:val="en-GB"/>
              </w:rPr>
              <w:t>K</w:t>
            </w:r>
            <w:r w:rsidRPr="00BC2447">
              <w:rPr>
                <w:rFonts w:ascii="Times" w:eastAsia="Batang" w:hAnsi="Times"/>
                <w:sz w:val="16"/>
                <w:szCs w:val="20"/>
                <w:lang w:val="en-GB"/>
              </w:rPr>
              <w:t xml:space="preserve"> resources for Rel-19 Type-I/II codebook refinement apply</w:t>
            </w:r>
          </w:p>
          <w:p w14:paraId="73440234" w14:textId="77777777" w:rsidR="0001632C" w:rsidRPr="00BC2447" w:rsidRDefault="0001632C" w:rsidP="0001632C">
            <w:pPr>
              <w:numPr>
                <w:ilvl w:val="0"/>
                <w:numId w:val="15"/>
              </w:numPr>
              <w:snapToGrid w:val="0"/>
              <w:jc w:val="both"/>
              <w:rPr>
                <w:rFonts w:ascii="Times" w:eastAsia="Batang" w:hAnsi="Times"/>
                <w:b/>
                <w:bCs/>
                <w:sz w:val="16"/>
                <w:szCs w:val="20"/>
                <w:highlight w:val="yellow"/>
                <w:lang w:val="en-GB"/>
              </w:rPr>
            </w:pPr>
            <w:r w:rsidRPr="00BC2447">
              <w:rPr>
                <w:rFonts w:ascii="Times" w:eastAsia="Batang" w:hAnsi="Times"/>
                <w:sz w:val="16"/>
                <w:szCs w:val="20"/>
                <w:highlight w:val="yellow"/>
                <w:lang w:val="en-GB"/>
              </w:rPr>
              <w:t>Reuse the legacy approach for triggering of the NZP-CSI-RS resources and the legacy timeline for the NZP-CSI-RS resources and SRS</w:t>
            </w:r>
          </w:p>
          <w:p w14:paraId="79F4DDF4" w14:textId="77777777" w:rsidR="0001632C" w:rsidRPr="0001632C" w:rsidRDefault="0001632C" w:rsidP="00613E5A">
            <w:pPr>
              <w:jc w:val="both"/>
              <w:rPr>
                <w:rFonts w:eastAsia="DengXian"/>
                <w:b/>
                <w:bCs/>
                <w:sz w:val="16"/>
                <w:szCs w:val="20"/>
                <w:highlight w:val="green"/>
                <w:lang w:val="en-GB" w:eastAsia="zh-CN"/>
              </w:rPr>
            </w:pPr>
          </w:p>
          <w:p w14:paraId="43270325" w14:textId="34767455" w:rsidR="0001632C" w:rsidRDefault="0001632C" w:rsidP="00613E5A">
            <w:pPr>
              <w:jc w:val="both"/>
              <w:rPr>
                <w:rFonts w:eastAsia="DengXian"/>
                <w:b/>
                <w:bCs/>
                <w:sz w:val="16"/>
                <w:szCs w:val="20"/>
                <w:highlight w:val="green"/>
                <w:lang w:eastAsia="zh-CN"/>
              </w:rPr>
            </w:pPr>
          </w:p>
          <w:p w14:paraId="6968D625" w14:textId="6AA56B42" w:rsidR="0001632C" w:rsidRPr="0001632C" w:rsidRDefault="0001632C" w:rsidP="0001632C">
            <w:pPr>
              <w:rPr>
                <w:sz w:val="20"/>
                <w:lang w:eastAsia="ko-KR"/>
              </w:rPr>
            </w:pPr>
            <w:r w:rsidRPr="00CF210D">
              <w:rPr>
                <w:b/>
                <w:sz w:val="20"/>
                <w:u w:val="single"/>
                <w:lang w:eastAsia="ko-KR"/>
              </w:rPr>
              <w:t>Proposal 1.G</w:t>
            </w:r>
            <w:r>
              <w:rPr>
                <w:b/>
                <w:sz w:val="20"/>
                <w:u w:val="single"/>
                <w:lang w:eastAsia="ko-KR"/>
              </w:rPr>
              <w:t>.2</w:t>
            </w:r>
            <w:r w:rsidRPr="00CF210D">
              <w:rPr>
                <w:sz w:val="20"/>
                <w:lang w:eastAsia="ko-KR"/>
              </w:rPr>
              <w:t xml:space="preserve">: </w:t>
            </w:r>
            <w:r w:rsidRPr="00CF210D">
              <w:rPr>
                <w:rFonts w:ascii="Times" w:eastAsia="Batang" w:hAnsi="Times"/>
                <w:sz w:val="20"/>
              </w:rPr>
              <w:t xml:space="preserve">For the Rel-19 Type-I and Type-II codebook refinement for 48, 64, and 128 CSI-RS ports, </w:t>
            </w:r>
            <w:r>
              <w:rPr>
                <w:rFonts w:ascii="Times" w:eastAsia="Batang" w:hAnsi="Times"/>
                <w:sz w:val="20"/>
              </w:rPr>
              <w:t>whe</w:t>
            </w:r>
            <w:r w:rsidRPr="0001632C">
              <w:rPr>
                <w:rFonts w:ascii="Times" w:eastAsia="Batang" w:hAnsi="Times"/>
                <w:sz w:val="20"/>
                <w:szCs w:val="20"/>
              </w:rPr>
              <w:t xml:space="preserve">n a </w:t>
            </w:r>
            <w:r w:rsidRPr="0001632C">
              <w:rPr>
                <w:sz w:val="20"/>
                <w:szCs w:val="20"/>
                <w:lang w:eastAsia="ko-KR"/>
              </w:rPr>
              <w:t xml:space="preserve">CSI-RS resource set for </w:t>
            </w:r>
            <w:r w:rsidRPr="0001632C">
              <w:rPr>
                <w:rFonts w:ascii="Times" w:eastAsia="Batang" w:hAnsi="Times"/>
                <w:sz w:val="20"/>
                <w:szCs w:val="20"/>
              </w:rPr>
              <w:t>aggregating K NZP CSI-RS resources (to attain</w:t>
            </w:r>
            <w:r w:rsidRPr="0001632C">
              <w:rPr>
                <w:sz w:val="20"/>
                <w:szCs w:val="20"/>
                <w:lang w:eastAsia="ko-KR"/>
              </w:rPr>
              <w:t xml:space="preserve"> a total of 48, 64, and 128 ports) is configured </w:t>
            </w:r>
            <w:r w:rsidRPr="0001632C">
              <w:rPr>
                <w:rFonts w:ascii="Times" w:eastAsia="Batang" w:hAnsi="Times"/>
                <w:sz w:val="20"/>
                <w:szCs w:val="20"/>
                <w:lang w:val="en-GB"/>
              </w:rPr>
              <w:t xml:space="preserve">as the associated NZP CSI-RS for each of the SRS resource set(s) with higher layer parameter usage in </w:t>
            </w:r>
            <w:r w:rsidRPr="0001632C">
              <w:rPr>
                <w:rFonts w:ascii="Times" w:eastAsia="Batang" w:hAnsi="Times"/>
                <w:i/>
                <w:iCs/>
                <w:sz w:val="20"/>
                <w:szCs w:val="20"/>
                <w:lang w:val="en-GB"/>
              </w:rPr>
              <w:t>SRS-</w:t>
            </w:r>
            <w:proofErr w:type="spellStart"/>
            <w:r w:rsidRPr="0001632C">
              <w:rPr>
                <w:rFonts w:ascii="Times" w:eastAsia="Batang" w:hAnsi="Times"/>
                <w:i/>
                <w:iCs/>
                <w:sz w:val="20"/>
                <w:szCs w:val="20"/>
                <w:lang w:val="en-GB"/>
              </w:rPr>
              <w:t>ResourceSet</w:t>
            </w:r>
            <w:proofErr w:type="spellEnd"/>
            <w:r w:rsidRPr="0001632C">
              <w:rPr>
                <w:rFonts w:ascii="Times" w:eastAsia="Batang" w:hAnsi="Times"/>
                <w:sz w:val="20"/>
                <w:szCs w:val="20"/>
                <w:lang w:val="en-GB"/>
              </w:rPr>
              <w:t xml:space="preserve"> set to '</w:t>
            </w:r>
            <w:proofErr w:type="spellStart"/>
            <w:r w:rsidRPr="0001632C">
              <w:rPr>
                <w:rFonts w:ascii="Times" w:eastAsia="Batang" w:hAnsi="Times"/>
                <w:sz w:val="20"/>
                <w:szCs w:val="20"/>
                <w:lang w:val="en-GB"/>
              </w:rPr>
              <w:t>nonCodebook</w:t>
            </w:r>
            <w:proofErr w:type="spellEnd"/>
            <w:r w:rsidRPr="0001632C">
              <w:rPr>
                <w:rFonts w:ascii="Times" w:eastAsia="Batang" w:hAnsi="Times"/>
                <w:sz w:val="20"/>
                <w:szCs w:val="20"/>
                <w:lang w:val="en-GB"/>
              </w:rPr>
              <w:t xml:space="preserve">', </w:t>
            </w:r>
            <w:r w:rsidRPr="0001632C">
              <w:rPr>
                <w:rFonts w:eastAsia="SimSun"/>
                <w:sz w:val="20"/>
                <w:szCs w:val="20"/>
                <w:lang w:eastAsia="zh-CN"/>
              </w:rPr>
              <w:t xml:space="preserve">support to change the starting position of the time gap between CSI-RS and SRS from the last symbol of the reception of the aperiodic NZP-CSI-RS </w:t>
            </w:r>
            <w:r w:rsidRPr="0001632C">
              <w:rPr>
                <w:rFonts w:eastAsia="SimSun"/>
                <w:i/>
                <w:sz w:val="20"/>
                <w:szCs w:val="20"/>
                <w:lang w:eastAsia="zh-CN"/>
              </w:rPr>
              <w:t>resource</w:t>
            </w:r>
            <w:r w:rsidRPr="0001632C">
              <w:rPr>
                <w:rFonts w:eastAsia="SimSun"/>
                <w:sz w:val="20"/>
                <w:szCs w:val="20"/>
                <w:lang w:eastAsia="zh-CN"/>
              </w:rPr>
              <w:t xml:space="preserve"> to the last symbol of the reception of the aperiodic NZP-CSI-RS </w:t>
            </w:r>
            <w:r w:rsidRPr="0001632C">
              <w:rPr>
                <w:rFonts w:eastAsia="SimSun"/>
                <w:i/>
                <w:sz w:val="20"/>
                <w:szCs w:val="20"/>
                <w:lang w:eastAsia="zh-CN"/>
              </w:rPr>
              <w:t>resource set</w:t>
            </w:r>
            <w:r w:rsidRPr="0001632C">
              <w:rPr>
                <w:rFonts w:eastAsia="SimSun"/>
                <w:sz w:val="20"/>
                <w:szCs w:val="20"/>
                <w:lang w:eastAsia="zh-CN"/>
              </w:rPr>
              <w:t>.</w:t>
            </w:r>
          </w:p>
          <w:p w14:paraId="048D13B9" w14:textId="3874F5E4" w:rsidR="0001632C" w:rsidRDefault="0001632C" w:rsidP="00613E5A">
            <w:pPr>
              <w:jc w:val="both"/>
              <w:rPr>
                <w:rFonts w:eastAsia="DengXian"/>
                <w:b/>
                <w:bCs/>
                <w:sz w:val="16"/>
                <w:szCs w:val="20"/>
                <w:highlight w:val="green"/>
                <w:lang w:eastAsia="zh-CN"/>
              </w:rPr>
            </w:pPr>
          </w:p>
          <w:p w14:paraId="6B2CE610" w14:textId="77777777" w:rsidR="00963C3B" w:rsidRDefault="00963C3B" w:rsidP="00613E5A">
            <w:pPr>
              <w:jc w:val="both"/>
              <w:rPr>
                <w:rFonts w:eastAsia="DengXian"/>
                <w:b/>
                <w:bCs/>
                <w:sz w:val="16"/>
                <w:szCs w:val="20"/>
                <w:highlight w:val="green"/>
                <w:lang w:eastAsia="zh-CN"/>
              </w:rPr>
            </w:pPr>
          </w:p>
          <w:p w14:paraId="415F8EBF" w14:textId="661C6A75" w:rsidR="0001632C" w:rsidRDefault="0001632C" w:rsidP="00613E5A">
            <w:pPr>
              <w:jc w:val="both"/>
              <w:rPr>
                <w:rFonts w:eastAsia="DengXian"/>
                <w:b/>
                <w:bCs/>
                <w:sz w:val="16"/>
                <w:szCs w:val="20"/>
                <w:highlight w:val="green"/>
                <w:lang w:eastAsia="zh-CN"/>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proposal is a natural implication of the previous agreement when K&gt;1 </w:t>
            </w:r>
            <w:proofErr w:type="gramStart"/>
            <w:r>
              <w:rPr>
                <w:rFonts w:eastAsia="Batang"/>
                <w:iCs/>
                <w:color w:val="3333FF"/>
                <w:sz w:val="18"/>
                <w:szCs w:val="20"/>
                <w:lang w:val="en-GB"/>
              </w:rPr>
              <w:t>resources</w:t>
            </w:r>
            <w:proofErr w:type="gramEnd"/>
            <w:r>
              <w:rPr>
                <w:rFonts w:eastAsia="Batang"/>
                <w:iCs/>
                <w:color w:val="3333FF"/>
                <w:sz w:val="18"/>
                <w:szCs w:val="20"/>
                <w:lang w:val="en-GB"/>
              </w:rPr>
              <w:t xml:space="preserve"> are aggregated (the K resources must be in a same resource set). Hence “resource” </w:t>
            </w:r>
            <w:r w:rsidRPr="0001632C">
              <w:rPr>
                <w:rFonts w:eastAsia="Batang"/>
                <w:iCs/>
                <w:color w:val="3333FF"/>
                <w:sz w:val="18"/>
                <w:szCs w:val="20"/>
                <w:lang w:val="en-GB"/>
              </w:rPr>
              <w:sym w:font="Wingdings" w:char="F0E0"/>
            </w:r>
            <w:r>
              <w:rPr>
                <w:rFonts w:eastAsia="Batang"/>
                <w:iCs/>
                <w:color w:val="3333FF"/>
                <w:sz w:val="18"/>
                <w:szCs w:val="20"/>
                <w:lang w:val="en-GB"/>
              </w:rPr>
              <w:t xml:space="preserve"> “resource set” when K&gt;1 (48, 64, 128 ports) </w:t>
            </w:r>
          </w:p>
          <w:p w14:paraId="19C891D5" w14:textId="75EC47D8" w:rsidR="0001632C" w:rsidRPr="00613E5A" w:rsidRDefault="0001632C" w:rsidP="00613E5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C300F0" w14:textId="77777777" w:rsidR="0001632C" w:rsidRDefault="0001632C" w:rsidP="00CF210D">
            <w:pPr>
              <w:snapToGrid w:val="0"/>
              <w:jc w:val="both"/>
              <w:rPr>
                <w:rFonts w:eastAsiaTheme="minorEastAsia"/>
                <w:b/>
                <w:iCs/>
                <w:sz w:val="18"/>
                <w:szCs w:val="18"/>
              </w:rPr>
            </w:pPr>
          </w:p>
          <w:p w14:paraId="41F59CA8" w14:textId="77777777" w:rsidR="0001632C" w:rsidRDefault="0001632C" w:rsidP="00CF210D">
            <w:pPr>
              <w:snapToGrid w:val="0"/>
              <w:jc w:val="both"/>
              <w:rPr>
                <w:rFonts w:eastAsiaTheme="minorEastAsia"/>
                <w:b/>
                <w:iCs/>
                <w:sz w:val="18"/>
                <w:szCs w:val="18"/>
              </w:rPr>
            </w:pPr>
          </w:p>
          <w:p w14:paraId="0687BF03" w14:textId="57F96200" w:rsidR="0001632C" w:rsidRDefault="0001632C" w:rsidP="0001632C">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vivo, </w:t>
            </w:r>
          </w:p>
          <w:p w14:paraId="20B791BC" w14:textId="77777777" w:rsidR="0001632C" w:rsidRDefault="0001632C" w:rsidP="0001632C">
            <w:pPr>
              <w:snapToGrid w:val="0"/>
              <w:jc w:val="both"/>
              <w:rPr>
                <w:rFonts w:eastAsiaTheme="minorEastAsia"/>
                <w:b/>
                <w:iCs/>
                <w:sz w:val="18"/>
                <w:szCs w:val="18"/>
                <w:lang w:val="en-GB"/>
              </w:rPr>
            </w:pPr>
          </w:p>
          <w:p w14:paraId="3D5EA340" w14:textId="77777777" w:rsidR="0001632C" w:rsidRDefault="0001632C" w:rsidP="0001632C">
            <w:pPr>
              <w:snapToGrid w:val="0"/>
              <w:jc w:val="both"/>
              <w:rPr>
                <w:rFonts w:eastAsiaTheme="minorEastAsia"/>
                <w:b/>
                <w:iCs/>
                <w:sz w:val="18"/>
                <w:szCs w:val="18"/>
                <w:lang w:val="en-GB"/>
              </w:rPr>
            </w:pPr>
            <w:r>
              <w:rPr>
                <w:rFonts w:eastAsiaTheme="minorEastAsia"/>
                <w:b/>
                <w:iCs/>
                <w:sz w:val="18"/>
                <w:szCs w:val="18"/>
                <w:lang w:val="en-GB"/>
              </w:rPr>
              <w:t>Not support:</w:t>
            </w:r>
          </w:p>
          <w:p w14:paraId="3E8F5752" w14:textId="6307EC00" w:rsidR="0001632C" w:rsidRPr="0001632C" w:rsidRDefault="0001632C" w:rsidP="00CF210D">
            <w:pPr>
              <w:snapToGrid w:val="0"/>
              <w:jc w:val="both"/>
              <w:rPr>
                <w:rFonts w:eastAsiaTheme="minorEastAsia"/>
                <w:b/>
                <w:iCs/>
                <w:sz w:val="18"/>
                <w:szCs w:val="18"/>
                <w:lang w:val="en-GB"/>
              </w:rPr>
            </w:pPr>
          </w:p>
        </w:tc>
      </w:tr>
      <w:tr w:rsidR="00DC6FCF" w14:paraId="6666490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8136B" w14:textId="42C2C0DC" w:rsidR="00DC6FCF" w:rsidRDefault="00DC6FCF" w:rsidP="00DC6FCF">
            <w:pPr>
              <w:widowControl w:val="0"/>
              <w:snapToGrid w:val="0"/>
              <w:rPr>
                <w:sz w:val="18"/>
                <w:szCs w:val="18"/>
              </w:rPr>
            </w:pPr>
            <w:r>
              <w:rPr>
                <w:sz w:val="18"/>
                <w:szCs w:val="18"/>
              </w:rPr>
              <w:lastRenderedPageBreak/>
              <w:t>1.</w:t>
            </w:r>
            <w:r w:rsidR="00EE1701">
              <w:rPr>
                <w:sz w:val="18"/>
                <w:szCs w:val="18"/>
              </w:rPr>
              <w:t>8</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6F37827" w14:textId="3514EA77" w:rsidR="00DC6FCF" w:rsidRDefault="00DC6FCF" w:rsidP="00020854">
            <w:pPr>
              <w:snapToGrid w:val="0"/>
              <w:rPr>
                <w:rFonts w:ascii="Times" w:eastAsia="Batang" w:hAnsi="Times"/>
                <w:iCs/>
                <w:sz w:val="20"/>
                <w:szCs w:val="20"/>
                <w:lang w:val="en-GB"/>
              </w:rPr>
            </w:pPr>
            <w:r>
              <w:rPr>
                <w:rFonts w:ascii="Times" w:eastAsia="Batang" w:hAnsi="Times"/>
                <w:b/>
                <w:sz w:val="20"/>
                <w:szCs w:val="20"/>
                <w:u w:val="single"/>
                <w:lang w:val="en-GB"/>
              </w:rPr>
              <w:t>Proposal 1.</w:t>
            </w:r>
            <w:r w:rsidR="005B5BE0">
              <w:rPr>
                <w:rFonts w:ascii="Times" w:eastAsia="Batang" w:hAnsi="Times"/>
                <w:b/>
                <w:sz w:val="20"/>
                <w:szCs w:val="20"/>
                <w:u w:val="single"/>
                <w:lang w:val="en-GB"/>
              </w:rPr>
              <w:t>H</w:t>
            </w:r>
            <w:r>
              <w:rPr>
                <w:rFonts w:ascii="Times" w:eastAsia="Batang" w:hAnsi="Times"/>
                <w:sz w:val="20"/>
                <w:szCs w:val="20"/>
                <w:lang w:val="en-GB"/>
              </w:rPr>
              <w:t xml:space="preserve">: For the </w:t>
            </w:r>
            <w:r>
              <w:rPr>
                <w:rFonts w:ascii="Times" w:eastAsia="Batang" w:hAnsi="Times"/>
                <w:iCs/>
                <w:sz w:val="20"/>
                <w:szCs w:val="20"/>
                <w:lang w:val="en-GB"/>
              </w:rPr>
              <w:t>Rel-19 Type-I SP and MP codebook refinement, for RI=</w:t>
            </w:r>
            <w:r>
              <w:rPr>
                <w:rFonts w:ascii="Times" w:eastAsia="Batang" w:hAnsi="Times"/>
                <w:i/>
                <w:iCs/>
                <w:sz w:val="20"/>
                <w:szCs w:val="20"/>
                <w:lang w:val="en-GB"/>
              </w:rPr>
              <w:t>v</w:t>
            </w:r>
            <w:r>
              <w:rPr>
                <w:rFonts w:ascii="Times" w:eastAsia="Batang" w:hAnsi="Times"/>
                <w:iCs/>
                <w:sz w:val="20"/>
                <w:szCs w:val="20"/>
                <w:lang w:val="en-GB"/>
              </w:rPr>
              <w:t xml:space="preserve">&gt;1, for each PMI sub-band, UE shall select a recommended </w:t>
            </w:r>
            <w:r>
              <w:rPr>
                <w:rFonts w:ascii="Times" w:eastAsia="Batang" w:hAnsi="Times"/>
                <w:i/>
                <w:iCs/>
                <w:sz w:val="20"/>
                <w:szCs w:val="20"/>
                <w:lang w:val="en-GB"/>
              </w:rPr>
              <w:t>P</w:t>
            </w:r>
            <w:r>
              <w:rPr>
                <w:rFonts w:ascii="Times" w:eastAsia="Batang" w:hAnsi="Times"/>
                <w:iCs/>
                <w:sz w:val="20"/>
                <w:szCs w:val="20"/>
                <w:lang w:val="en-GB"/>
              </w:rPr>
              <w:t>-by-</w:t>
            </w:r>
            <w:r>
              <w:rPr>
                <w:rFonts w:ascii="Times" w:eastAsia="Batang" w:hAnsi="Times"/>
                <w:i/>
                <w:iCs/>
                <w:sz w:val="20"/>
                <w:szCs w:val="20"/>
                <w:lang w:val="en-GB"/>
              </w:rPr>
              <w:t>v</w:t>
            </w:r>
            <w:r>
              <w:rPr>
                <w:rFonts w:ascii="Times" w:eastAsia="Batang" w:hAnsi="Times"/>
                <w:iCs/>
                <w:sz w:val="20"/>
                <w:szCs w:val="20"/>
                <w:lang w:val="en-GB"/>
              </w:rPr>
              <w:t xml:space="preserve"> precoder matrix (associated with the reported PMI) with </w:t>
            </w:r>
            <w:r>
              <w:rPr>
                <w:rFonts w:ascii="Times" w:eastAsia="Batang" w:hAnsi="Times"/>
                <w:i/>
                <w:iCs/>
                <w:sz w:val="20"/>
                <w:szCs w:val="20"/>
                <w:lang w:val="en-GB"/>
              </w:rPr>
              <w:t>v</w:t>
            </w:r>
            <w:r>
              <w:rPr>
                <w:rFonts w:ascii="Times" w:eastAsia="Batang" w:hAnsi="Times"/>
                <w:iCs/>
                <w:sz w:val="20"/>
                <w:szCs w:val="20"/>
                <w:lang w:val="en-GB"/>
              </w:rPr>
              <w:t xml:space="preserve"> orthogonal columns.</w:t>
            </w:r>
          </w:p>
          <w:p w14:paraId="65553E9E" w14:textId="77777777" w:rsidR="00DC6FCF" w:rsidRDefault="00DC6FCF" w:rsidP="00DC6FCF">
            <w:pPr>
              <w:snapToGrid w:val="0"/>
              <w:jc w:val="both"/>
              <w:rPr>
                <w:rFonts w:ascii="Times" w:eastAsia="Batang" w:hAnsi="Times"/>
                <w:iCs/>
                <w:sz w:val="20"/>
                <w:szCs w:val="20"/>
                <w:lang w:val="en-GB"/>
              </w:rPr>
            </w:pPr>
          </w:p>
          <w:p w14:paraId="1EA45188" w14:textId="77777777" w:rsidR="00963C3B" w:rsidRDefault="00963C3B" w:rsidP="00DC6FCF">
            <w:pPr>
              <w:snapToGrid w:val="0"/>
              <w:jc w:val="both"/>
              <w:rPr>
                <w:rFonts w:eastAsia="Batang"/>
                <w:b/>
                <w:color w:val="3333FF"/>
                <w:sz w:val="18"/>
                <w:szCs w:val="20"/>
                <w:u w:val="single"/>
                <w:lang w:val="en-GB"/>
              </w:rPr>
            </w:pPr>
          </w:p>
          <w:p w14:paraId="1250140F" w14:textId="044B623F" w:rsidR="00DC6FCF" w:rsidRDefault="00DC6FCF" w:rsidP="00DC6FCF">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to ensure orthogonality constraint for Type-I is maintained. It is argued that this is especially crucial for SU-MIMO where the </w:t>
            </w:r>
            <w:proofErr w:type="spellStart"/>
            <w:r>
              <w:rPr>
                <w:rFonts w:eastAsia="Batang"/>
                <w:color w:val="3333FF"/>
                <w:sz w:val="18"/>
                <w:szCs w:val="20"/>
                <w:lang w:val="en-GB"/>
              </w:rPr>
              <w:t>gNB</w:t>
            </w:r>
            <w:proofErr w:type="spellEnd"/>
            <w:r>
              <w:rPr>
                <w:rFonts w:eastAsia="Batang"/>
                <w:color w:val="3333FF"/>
                <w:sz w:val="18"/>
                <w:szCs w:val="20"/>
                <w:lang w:val="en-GB"/>
              </w:rPr>
              <w:t xml:space="preserve"> typically follows the recommended PMI.</w:t>
            </w:r>
            <w:r w:rsidR="008F0015">
              <w:rPr>
                <w:rFonts w:eastAsia="Batang"/>
                <w:color w:val="3333FF"/>
                <w:sz w:val="18"/>
                <w:szCs w:val="20"/>
                <w:lang w:val="en-GB"/>
              </w:rPr>
              <w:t xml:space="preserve"> However, it can be argued that this is a UE implementation issue.</w:t>
            </w:r>
          </w:p>
          <w:p w14:paraId="1DCDBEB3" w14:textId="77777777" w:rsidR="00DC6FCF" w:rsidRPr="00FB1724" w:rsidRDefault="00DC6FCF" w:rsidP="00DC6FCF">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1E4311" w14:textId="77777777" w:rsidR="00DC6FCF" w:rsidRDefault="00DC6FCF" w:rsidP="00020854">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Qualcomm,</w:t>
            </w:r>
            <w:r>
              <w:rPr>
                <w:rFonts w:eastAsiaTheme="minorEastAsia"/>
                <w:b/>
                <w:iCs/>
                <w:sz w:val="18"/>
                <w:szCs w:val="18"/>
              </w:rPr>
              <w:t xml:space="preserve"> </w:t>
            </w:r>
            <w:r>
              <w:rPr>
                <w:rFonts w:eastAsiaTheme="minorEastAsia"/>
                <w:iCs/>
                <w:sz w:val="18"/>
                <w:szCs w:val="18"/>
              </w:rPr>
              <w:t xml:space="preserve">ZTE (open), MediaTek (SP), Nokia/NSB, Apple, </w:t>
            </w:r>
            <w:proofErr w:type="spellStart"/>
            <w:r>
              <w:rPr>
                <w:rFonts w:eastAsiaTheme="minorEastAsia"/>
                <w:iCs/>
                <w:sz w:val="18"/>
                <w:szCs w:val="18"/>
              </w:rPr>
              <w:t>Tejas</w:t>
            </w:r>
            <w:proofErr w:type="spellEnd"/>
            <w:r>
              <w:rPr>
                <w:rFonts w:eastAsiaTheme="minorEastAsia"/>
                <w:iCs/>
                <w:sz w:val="18"/>
                <w:szCs w:val="18"/>
              </w:rPr>
              <w:t xml:space="preserve">, </w:t>
            </w:r>
          </w:p>
          <w:p w14:paraId="14FF9ED2" w14:textId="77777777" w:rsidR="00DC6FCF" w:rsidRDefault="00DC6FCF" w:rsidP="00020854">
            <w:pPr>
              <w:widowControl w:val="0"/>
              <w:snapToGrid w:val="0"/>
              <w:rPr>
                <w:rFonts w:eastAsiaTheme="minorEastAsia"/>
                <w:b/>
                <w:iCs/>
                <w:sz w:val="18"/>
                <w:szCs w:val="18"/>
              </w:rPr>
            </w:pPr>
          </w:p>
          <w:p w14:paraId="79199B43" w14:textId="2D7CA83F" w:rsidR="00DC6FCF" w:rsidRDefault="00DC6FCF" w:rsidP="00020854">
            <w:pPr>
              <w:snapToGrid w:val="0"/>
              <w:rPr>
                <w:rFonts w:eastAsiaTheme="minorEastAsia"/>
                <w:b/>
                <w:iCs/>
                <w:sz w:val="18"/>
                <w:szCs w:val="18"/>
                <w:lang w:val="en-GB"/>
              </w:rPr>
            </w:pPr>
            <w:r>
              <w:rPr>
                <w:rFonts w:eastAsiaTheme="minorEastAsia"/>
                <w:b/>
                <w:iCs/>
                <w:sz w:val="18"/>
                <w:szCs w:val="18"/>
              </w:rPr>
              <w:t xml:space="preserve">Not support: </w:t>
            </w:r>
            <w:r>
              <w:rPr>
                <w:rFonts w:eastAsiaTheme="minorEastAsia"/>
                <w:iCs/>
                <w:sz w:val="18"/>
                <w:szCs w:val="18"/>
              </w:rPr>
              <w:t xml:space="preserve">vivo, Samsung, Fujitsu, NTT DOCOMO (study),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CMCC, OPPO, Xiaomi, TCL, Ericsson, </w:t>
            </w:r>
            <w:r>
              <w:rPr>
                <w:rFonts w:eastAsiaTheme="minorEastAsia"/>
                <w:iCs/>
                <w:sz w:val="18"/>
                <w:szCs w:val="18"/>
              </w:rPr>
              <w:t>Lenovo/</w:t>
            </w:r>
            <w:proofErr w:type="spellStart"/>
            <w:r>
              <w:rPr>
                <w:rFonts w:eastAsiaTheme="minorEastAsia"/>
                <w:iCs/>
                <w:sz w:val="18"/>
                <w:szCs w:val="18"/>
              </w:rPr>
              <w:t>MotM</w:t>
            </w:r>
            <w:proofErr w:type="spellEnd"/>
            <w:r>
              <w:rPr>
                <w:rFonts w:eastAsiaTheme="minorEastAsia"/>
                <w:iCs/>
                <w:sz w:val="18"/>
                <w:szCs w:val="18"/>
              </w:rPr>
              <w:t xml:space="preserve"> (open discuss),</w:t>
            </w:r>
          </w:p>
        </w:tc>
      </w:tr>
      <w:tr w:rsidR="000026DB" w14:paraId="76739487"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1BD6D5" w14:textId="2FD15F08" w:rsidR="000026DB" w:rsidRDefault="00645A15" w:rsidP="000026DB">
            <w:pPr>
              <w:widowControl w:val="0"/>
              <w:snapToGrid w:val="0"/>
              <w:rPr>
                <w:sz w:val="18"/>
                <w:szCs w:val="18"/>
              </w:rPr>
            </w:pPr>
            <w:r>
              <w:rPr>
                <w:sz w:val="18"/>
                <w:szCs w:val="18"/>
              </w:rPr>
              <w:t>1.9</w:t>
            </w:r>
            <w:r w:rsidR="00E349C6">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6065250" w14:textId="0050F514" w:rsidR="00645A15" w:rsidRPr="00645A15" w:rsidRDefault="00645A15" w:rsidP="000A1B46">
            <w:pPr>
              <w:snapToGrid w:val="0"/>
              <w:rPr>
                <w:rFonts w:eastAsiaTheme="minorEastAsia"/>
                <w:iCs/>
                <w:sz w:val="20"/>
                <w:szCs w:val="20"/>
              </w:rPr>
            </w:pPr>
            <w:r>
              <w:rPr>
                <w:rFonts w:ascii="Times" w:eastAsia="Batang" w:hAnsi="Times"/>
                <w:b/>
                <w:sz w:val="20"/>
                <w:szCs w:val="20"/>
                <w:u w:val="single"/>
                <w:lang w:val="en-GB"/>
              </w:rPr>
              <w:t>Proposal 1.I</w:t>
            </w:r>
            <w:r w:rsidR="00E349C6">
              <w:rPr>
                <w:rFonts w:ascii="Times" w:eastAsia="Batang" w:hAnsi="Times"/>
                <w:b/>
                <w:sz w:val="20"/>
                <w:szCs w:val="20"/>
                <w:u w:val="single"/>
                <w:lang w:val="en-GB"/>
              </w:rPr>
              <w:t>.1</w:t>
            </w:r>
            <w:r>
              <w:rPr>
                <w:rFonts w:ascii="Times" w:eastAsia="Batang" w:hAnsi="Times"/>
                <w:sz w:val="20"/>
                <w:szCs w:val="20"/>
                <w:lang w:val="en-GB"/>
              </w:rPr>
              <w:t xml:space="preserve">: </w:t>
            </w:r>
            <w:r w:rsidRPr="00645A15">
              <w:rPr>
                <w:rFonts w:eastAsia="Batang"/>
                <w:sz w:val="20"/>
                <w:szCs w:val="20"/>
                <w:lang w:val="en-GB"/>
              </w:rPr>
              <w:t xml:space="preserve">For the </w:t>
            </w:r>
            <w:r w:rsidRPr="00645A15">
              <w:rPr>
                <w:rFonts w:eastAsia="Batang"/>
                <w:iCs/>
                <w:sz w:val="20"/>
                <w:szCs w:val="20"/>
                <w:lang w:val="en-GB"/>
              </w:rPr>
              <w:t xml:space="preserve">Rel-19 Type-I and Type-II codebook refinement </w:t>
            </w:r>
            <w:r w:rsidRPr="00645A15">
              <w:rPr>
                <w:iCs/>
                <w:sz w:val="20"/>
                <w:szCs w:val="20"/>
              </w:rPr>
              <w:t xml:space="preserve">for 48, 64, and 128 CSI-RS ports, </w:t>
            </w:r>
            <w:r w:rsidR="00147D58" w:rsidRPr="00147D58">
              <w:rPr>
                <w:iCs/>
                <w:sz w:val="20"/>
                <w:szCs w:val="20"/>
              </w:rPr>
              <w:t xml:space="preserve">except for </w:t>
            </w:r>
            <w:r w:rsidR="00147D58">
              <w:rPr>
                <w:iCs/>
                <w:sz w:val="20"/>
                <w:szCs w:val="20"/>
              </w:rPr>
              <w:t xml:space="preserve">that based on the Rel-18 </w:t>
            </w:r>
            <w:r w:rsidR="00147D58" w:rsidRPr="00147D58">
              <w:rPr>
                <w:iCs/>
                <w:sz w:val="20"/>
                <w:szCs w:val="20"/>
              </w:rPr>
              <w:t xml:space="preserve">Type-II </w:t>
            </w:r>
            <w:r w:rsidR="00147D58">
              <w:rPr>
                <w:iCs/>
                <w:sz w:val="20"/>
                <w:szCs w:val="20"/>
              </w:rPr>
              <w:t>D</w:t>
            </w:r>
            <w:r w:rsidR="00147D58" w:rsidRPr="00147D58">
              <w:rPr>
                <w:iCs/>
                <w:sz w:val="20"/>
                <w:szCs w:val="20"/>
              </w:rPr>
              <w:t>oppler</w:t>
            </w:r>
            <w:r w:rsidR="00147D58">
              <w:rPr>
                <w:iCs/>
                <w:sz w:val="20"/>
                <w:szCs w:val="20"/>
              </w:rPr>
              <w:t xml:space="preserve">, </w:t>
            </w:r>
            <w:r w:rsidRPr="00645A15">
              <w:rPr>
                <w:iCs/>
                <w:sz w:val="20"/>
                <w:szCs w:val="20"/>
              </w:rPr>
              <w:t>the following rule is supported</w:t>
            </w:r>
            <w:r w:rsidRPr="00645A15">
              <w:rPr>
                <w:rFonts w:eastAsiaTheme="minorEastAsia"/>
                <w:iCs/>
                <w:sz w:val="20"/>
                <w:szCs w:val="20"/>
              </w:rPr>
              <w:t>:</w:t>
            </w:r>
          </w:p>
          <w:p w14:paraId="535B22F8" w14:textId="33306D73" w:rsidR="00645A15" w:rsidRPr="00645A15" w:rsidRDefault="00E349C6" w:rsidP="000A1B46">
            <w:pPr>
              <w:pStyle w:val="ListParagraph"/>
              <w:numPr>
                <w:ilvl w:val="0"/>
                <w:numId w:val="42"/>
              </w:numPr>
              <w:snapToGrid w:val="0"/>
              <w:spacing w:after="0" w:line="240" w:lineRule="auto"/>
              <w:rPr>
                <w:rFonts w:eastAsia="Batang"/>
                <w:iCs/>
                <w:sz w:val="20"/>
                <w:szCs w:val="20"/>
                <w:lang w:val="en-GB"/>
              </w:rPr>
            </w:pPr>
            <w:r>
              <w:rPr>
                <w:iCs/>
                <w:sz w:val="20"/>
                <w:szCs w:val="20"/>
              </w:rPr>
              <w:t>A</w:t>
            </w:r>
            <w:r w:rsidR="00645A15" w:rsidRPr="00645A15">
              <w:rPr>
                <w:iCs/>
                <w:sz w:val="20"/>
                <w:szCs w:val="20"/>
              </w:rPr>
              <w:t>fter the CSI report (re)configuration, serving cell activation, BWP change, or activation of SP-CSI, the UE reports a CSI report only after receiving at least one CSI-RS transmission occasion for each of the CSI-RS resources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w:t>
            </w:r>
          </w:p>
          <w:p w14:paraId="3AC53E45" w14:textId="20D885DB" w:rsidR="00645A15" w:rsidRDefault="00645A15" w:rsidP="000026DB">
            <w:pPr>
              <w:jc w:val="both"/>
              <w:rPr>
                <w:rFonts w:eastAsia="DengXian"/>
                <w:b/>
                <w:bCs/>
                <w:sz w:val="16"/>
                <w:szCs w:val="20"/>
                <w:highlight w:val="green"/>
                <w:lang w:eastAsia="zh-CN"/>
              </w:rPr>
            </w:pPr>
          </w:p>
          <w:p w14:paraId="2D93E5EC" w14:textId="77777777" w:rsidR="00963C3B" w:rsidRDefault="00963C3B" w:rsidP="000026DB">
            <w:pPr>
              <w:jc w:val="both"/>
              <w:rPr>
                <w:rFonts w:eastAsia="DengXian"/>
                <w:b/>
                <w:bCs/>
                <w:sz w:val="16"/>
                <w:szCs w:val="20"/>
                <w:highlight w:val="green"/>
                <w:lang w:eastAsia="zh-CN"/>
              </w:rPr>
            </w:pPr>
          </w:p>
          <w:p w14:paraId="6377D490" w14:textId="77777777" w:rsidR="00645A15" w:rsidRDefault="00645A15" w:rsidP="000026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240D65A0" w14:textId="67EBFDE3" w:rsidR="00645A15" w:rsidRPr="00FB1724" w:rsidRDefault="00645A15"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68923C6" w14:textId="2F3BD2EC" w:rsidR="00645A15" w:rsidRDefault="00645A15" w:rsidP="00645A15">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ZTE</w:t>
            </w:r>
            <w:r w:rsidR="00C524BF">
              <w:rPr>
                <w:rFonts w:eastAsiaTheme="minorEastAsia"/>
                <w:iCs/>
                <w:sz w:val="18"/>
                <w:szCs w:val="18"/>
              </w:rPr>
              <w:t>, Lenovo/</w:t>
            </w:r>
            <w:proofErr w:type="spellStart"/>
            <w:r w:rsidR="00C524BF">
              <w:rPr>
                <w:rFonts w:eastAsiaTheme="minorEastAsia"/>
                <w:iCs/>
                <w:sz w:val="18"/>
                <w:szCs w:val="18"/>
              </w:rPr>
              <w:t>MotM</w:t>
            </w:r>
            <w:proofErr w:type="spellEnd"/>
            <w:r w:rsidR="00C524BF">
              <w:rPr>
                <w:rFonts w:eastAsiaTheme="minorEastAsia"/>
                <w:iCs/>
                <w:sz w:val="18"/>
                <w:szCs w:val="18"/>
              </w:rPr>
              <w:t xml:space="preserve">, </w:t>
            </w:r>
            <w:r w:rsidR="00147D58">
              <w:rPr>
                <w:rFonts w:eastAsiaTheme="minorEastAsia"/>
                <w:iCs/>
                <w:sz w:val="18"/>
                <w:szCs w:val="18"/>
              </w:rPr>
              <w:t xml:space="preserve">NTT DOCOMO, </w:t>
            </w:r>
          </w:p>
          <w:p w14:paraId="062E6024" w14:textId="77777777" w:rsidR="00645A15" w:rsidRDefault="00645A15" w:rsidP="00645A15">
            <w:pPr>
              <w:widowControl w:val="0"/>
              <w:snapToGrid w:val="0"/>
              <w:rPr>
                <w:rFonts w:eastAsiaTheme="minorEastAsia"/>
                <w:b/>
                <w:iCs/>
                <w:sz w:val="18"/>
                <w:szCs w:val="18"/>
              </w:rPr>
            </w:pPr>
          </w:p>
          <w:p w14:paraId="3100601A" w14:textId="6FFA684B" w:rsidR="000026DB" w:rsidRDefault="00645A15" w:rsidP="00645A15">
            <w:pPr>
              <w:snapToGrid w:val="0"/>
              <w:jc w:val="both"/>
              <w:rPr>
                <w:rFonts w:eastAsiaTheme="minorEastAsia"/>
                <w:b/>
                <w:iCs/>
                <w:sz w:val="18"/>
                <w:szCs w:val="18"/>
                <w:lang w:val="en-GB"/>
              </w:rPr>
            </w:pPr>
            <w:r>
              <w:rPr>
                <w:rFonts w:eastAsiaTheme="minorEastAsia"/>
                <w:b/>
                <w:iCs/>
                <w:sz w:val="18"/>
                <w:szCs w:val="18"/>
              </w:rPr>
              <w:t xml:space="preserve">Not support: </w:t>
            </w:r>
          </w:p>
        </w:tc>
      </w:tr>
      <w:tr w:rsidR="00E349C6" w14:paraId="41C5A50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12675" w14:textId="2D49CEDE" w:rsidR="00E349C6" w:rsidRDefault="00E349C6" w:rsidP="000026DB">
            <w:pPr>
              <w:widowControl w:val="0"/>
              <w:snapToGrid w:val="0"/>
              <w:rPr>
                <w:sz w:val="18"/>
                <w:szCs w:val="18"/>
              </w:rPr>
            </w:pPr>
            <w:r>
              <w:rPr>
                <w:sz w:val="18"/>
                <w:szCs w:val="18"/>
              </w:rPr>
              <w:t>1.9.2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BCFDBC1" w14:textId="0F2A4BDF" w:rsidR="00E349C6" w:rsidRPr="00645A15" w:rsidRDefault="00E349C6" w:rsidP="00E349C6">
            <w:pPr>
              <w:snapToGrid w:val="0"/>
              <w:rPr>
                <w:rFonts w:eastAsiaTheme="minorEastAsia"/>
                <w:iCs/>
                <w:sz w:val="20"/>
                <w:szCs w:val="20"/>
              </w:rPr>
            </w:pPr>
            <w:r>
              <w:rPr>
                <w:rFonts w:ascii="Times" w:eastAsia="Batang" w:hAnsi="Times"/>
                <w:b/>
                <w:sz w:val="20"/>
                <w:szCs w:val="20"/>
                <w:u w:val="single"/>
                <w:lang w:val="en-GB"/>
              </w:rPr>
              <w:t>Proposal 1.I.2</w:t>
            </w:r>
            <w:r>
              <w:rPr>
                <w:rFonts w:ascii="Times" w:eastAsia="Batang" w:hAnsi="Times"/>
                <w:sz w:val="20"/>
                <w:szCs w:val="20"/>
                <w:lang w:val="en-GB"/>
              </w:rPr>
              <w:t xml:space="preserve">: </w:t>
            </w:r>
            <w:r w:rsidRPr="00645A15">
              <w:rPr>
                <w:rFonts w:eastAsia="Batang"/>
                <w:sz w:val="20"/>
                <w:szCs w:val="20"/>
                <w:lang w:val="en-GB"/>
              </w:rPr>
              <w:t xml:space="preserve">For the </w:t>
            </w:r>
            <w:r w:rsidRPr="00645A15">
              <w:rPr>
                <w:rFonts w:eastAsia="Batang"/>
                <w:iCs/>
                <w:sz w:val="20"/>
                <w:szCs w:val="20"/>
                <w:lang w:val="en-GB"/>
              </w:rPr>
              <w:t xml:space="preserve">Rel-19 Type-II codebook refinement </w:t>
            </w:r>
            <w:r w:rsidRPr="00645A15">
              <w:rPr>
                <w:iCs/>
                <w:sz w:val="20"/>
                <w:szCs w:val="20"/>
              </w:rPr>
              <w:t>for 48, 64, and 128 CSI-RS ports</w:t>
            </w:r>
            <w:r w:rsidR="00C64330">
              <w:rPr>
                <w:iCs/>
                <w:sz w:val="20"/>
                <w:szCs w:val="20"/>
              </w:rPr>
              <w:t xml:space="preserve"> </w:t>
            </w:r>
            <w:r>
              <w:rPr>
                <w:iCs/>
                <w:sz w:val="20"/>
                <w:szCs w:val="20"/>
              </w:rPr>
              <w:t xml:space="preserve">based on </w:t>
            </w:r>
            <w:r w:rsidRPr="00C64330">
              <w:rPr>
                <w:i/>
                <w:iCs/>
                <w:sz w:val="20"/>
                <w:szCs w:val="20"/>
              </w:rPr>
              <w:t>the Rel-18 Type-II Doppler</w:t>
            </w:r>
            <w:r>
              <w:rPr>
                <w:iCs/>
                <w:sz w:val="20"/>
                <w:szCs w:val="20"/>
              </w:rPr>
              <w:t xml:space="preserve">, </w:t>
            </w:r>
            <w:r w:rsidRPr="00645A15">
              <w:rPr>
                <w:iCs/>
                <w:sz w:val="20"/>
                <w:szCs w:val="20"/>
              </w:rPr>
              <w:t>the following rule is supported</w:t>
            </w:r>
            <w:r w:rsidRPr="00645A15">
              <w:rPr>
                <w:rFonts w:eastAsiaTheme="minorEastAsia"/>
                <w:iCs/>
                <w:sz w:val="20"/>
                <w:szCs w:val="20"/>
              </w:rPr>
              <w:t>:</w:t>
            </w:r>
          </w:p>
          <w:p w14:paraId="102E31D0" w14:textId="5B4E801B" w:rsidR="00E349C6" w:rsidRPr="00645A15" w:rsidRDefault="00E349C6" w:rsidP="00E349C6">
            <w:pPr>
              <w:pStyle w:val="ListParagraph"/>
              <w:numPr>
                <w:ilvl w:val="0"/>
                <w:numId w:val="42"/>
              </w:numPr>
              <w:snapToGrid w:val="0"/>
              <w:spacing w:after="0" w:line="240" w:lineRule="auto"/>
              <w:rPr>
                <w:rFonts w:eastAsia="Batang"/>
                <w:iCs/>
                <w:sz w:val="20"/>
                <w:szCs w:val="20"/>
                <w:lang w:val="en-GB"/>
              </w:rPr>
            </w:pPr>
            <w:r>
              <w:rPr>
                <w:iCs/>
                <w:sz w:val="20"/>
                <w:szCs w:val="20"/>
              </w:rPr>
              <w:t>A</w:t>
            </w:r>
            <w:r w:rsidRPr="00645A15">
              <w:rPr>
                <w:iCs/>
                <w:sz w:val="20"/>
                <w:szCs w:val="20"/>
              </w:rPr>
              <w:t xml:space="preserve">fter the CSI report (re)configuration, serving cell activation, BWP change, or activation of SP-CSI, the UE reports a CSI report only after receiving </w:t>
            </w:r>
            <w:r w:rsidRPr="00C64330">
              <w:rPr>
                <w:i/>
                <w:iCs/>
                <w:sz w:val="20"/>
                <w:szCs w:val="20"/>
              </w:rPr>
              <w:t xml:space="preserve">at least one </w:t>
            </w:r>
            <w:r w:rsidR="00C64330" w:rsidRPr="00C64330">
              <w:rPr>
                <w:i/>
                <w:iCs/>
                <w:sz w:val="20"/>
                <w:szCs w:val="20"/>
              </w:rPr>
              <w:t>aperiodic or K</w:t>
            </w:r>
            <w:r w:rsidR="00C64330" w:rsidRPr="00C64330">
              <w:rPr>
                <w:i/>
                <w:iCs/>
                <w:sz w:val="20"/>
                <w:szCs w:val="20"/>
                <w:vertAlign w:val="subscript"/>
              </w:rPr>
              <w:t>P</w:t>
            </w:r>
            <w:r w:rsidR="00C64330" w:rsidRPr="00C64330">
              <w:rPr>
                <w:i/>
                <w:iCs/>
                <w:sz w:val="20"/>
                <w:szCs w:val="20"/>
              </w:rPr>
              <w:t xml:space="preserve"> consecutive periodic/semi-persistent </w:t>
            </w:r>
            <w:r w:rsidRPr="00C64330">
              <w:rPr>
                <w:i/>
                <w:iCs/>
                <w:sz w:val="20"/>
                <w:szCs w:val="20"/>
              </w:rPr>
              <w:t>CSI-RS transmission occasion</w:t>
            </w:r>
            <w:r w:rsidR="00C64330" w:rsidRPr="00C64330">
              <w:rPr>
                <w:i/>
                <w:iCs/>
                <w:sz w:val="20"/>
                <w:szCs w:val="20"/>
              </w:rPr>
              <w:t>(s)</w:t>
            </w:r>
            <w:r w:rsidRPr="00C64330">
              <w:rPr>
                <w:i/>
                <w:iCs/>
                <w:sz w:val="20"/>
                <w:szCs w:val="20"/>
              </w:rPr>
              <w:t xml:space="preserve"> for each of the CSI-RS resources</w:t>
            </w:r>
            <w:r w:rsidR="00C64330" w:rsidRPr="00C64330">
              <w:rPr>
                <w:i/>
                <w:iCs/>
                <w:sz w:val="20"/>
                <w:szCs w:val="20"/>
              </w:rPr>
              <w:t xml:space="preserve"> in each CSI-RS resource group </w:t>
            </w:r>
            <w:r w:rsidRPr="00645A15">
              <w:rPr>
                <w:iCs/>
                <w:sz w:val="20"/>
                <w:szCs w:val="20"/>
              </w:rPr>
              <w:t>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w:t>
            </w:r>
          </w:p>
          <w:p w14:paraId="5739C2F7" w14:textId="77777777" w:rsidR="00E349C6" w:rsidRDefault="00E349C6" w:rsidP="00E349C6">
            <w:pPr>
              <w:jc w:val="both"/>
              <w:rPr>
                <w:rFonts w:eastAsia="DengXian"/>
                <w:b/>
                <w:bCs/>
                <w:sz w:val="16"/>
                <w:szCs w:val="20"/>
                <w:highlight w:val="green"/>
                <w:lang w:eastAsia="zh-CN"/>
              </w:rPr>
            </w:pPr>
          </w:p>
          <w:p w14:paraId="55393E5F" w14:textId="77777777" w:rsidR="00963C3B" w:rsidRDefault="00963C3B" w:rsidP="00E349C6">
            <w:pPr>
              <w:jc w:val="both"/>
              <w:rPr>
                <w:rFonts w:eastAsia="Batang"/>
                <w:b/>
                <w:color w:val="3333FF"/>
                <w:sz w:val="18"/>
                <w:szCs w:val="20"/>
                <w:u w:val="single"/>
                <w:lang w:val="en-GB"/>
              </w:rPr>
            </w:pPr>
          </w:p>
          <w:p w14:paraId="5DF965BB" w14:textId="31E5BABA" w:rsidR="00E349C6" w:rsidRDefault="00E349C6" w:rsidP="00E349C6">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135D325E" w14:textId="77777777" w:rsidR="00E349C6" w:rsidRDefault="00E349C6" w:rsidP="000A1B46">
            <w:pPr>
              <w:snapToGrid w:val="0"/>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A7E88EB" w14:textId="11FAFB6E" w:rsidR="00C64330" w:rsidRDefault="00C64330" w:rsidP="00C64330">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 xml:space="preserve">NTT DOCOMO, </w:t>
            </w:r>
          </w:p>
          <w:p w14:paraId="63579276" w14:textId="77777777" w:rsidR="00C64330" w:rsidRDefault="00C64330" w:rsidP="00C64330">
            <w:pPr>
              <w:widowControl w:val="0"/>
              <w:snapToGrid w:val="0"/>
              <w:rPr>
                <w:rFonts w:eastAsiaTheme="minorEastAsia"/>
                <w:b/>
                <w:iCs/>
                <w:sz w:val="18"/>
                <w:szCs w:val="18"/>
              </w:rPr>
            </w:pPr>
          </w:p>
          <w:p w14:paraId="79620E25" w14:textId="319A92B5" w:rsidR="00E349C6" w:rsidRDefault="00C64330" w:rsidP="00C64330">
            <w:pPr>
              <w:widowControl w:val="0"/>
              <w:snapToGrid w:val="0"/>
              <w:rPr>
                <w:rFonts w:eastAsiaTheme="minorEastAsia"/>
                <w:b/>
                <w:iCs/>
                <w:sz w:val="18"/>
                <w:szCs w:val="18"/>
              </w:rPr>
            </w:pPr>
            <w:r>
              <w:rPr>
                <w:rFonts w:eastAsiaTheme="minorEastAsia"/>
                <w:b/>
                <w:iCs/>
                <w:sz w:val="18"/>
                <w:szCs w:val="18"/>
              </w:rPr>
              <w:t>Not support:</w:t>
            </w:r>
          </w:p>
        </w:tc>
      </w:tr>
      <w:tr w:rsidR="00223290" w14:paraId="6577C200"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F3155D" w14:textId="77777777" w:rsidR="00223290" w:rsidRDefault="00223290" w:rsidP="00002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0877737" w14:textId="77777777" w:rsidR="00223290" w:rsidRPr="00FB1724" w:rsidRDefault="00223290"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F53826" w14:textId="77777777" w:rsidR="00223290" w:rsidRDefault="00223290" w:rsidP="000026DB">
            <w:pPr>
              <w:snapToGrid w:val="0"/>
              <w:jc w:val="both"/>
              <w:rPr>
                <w:rFonts w:eastAsiaTheme="minorEastAsia"/>
                <w:b/>
                <w:iCs/>
                <w:sz w:val="18"/>
                <w:szCs w:val="18"/>
                <w:lang w:val="en-GB"/>
              </w:rPr>
            </w:pPr>
          </w:p>
        </w:tc>
      </w:tr>
    </w:tbl>
    <w:p w14:paraId="35D204FC" w14:textId="77777777" w:rsidR="001C19E9" w:rsidRDefault="001C19E9"/>
    <w:p w14:paraId="182D715A" w14:textId="69362935" w:rsidR="008A5124" w:rsidRDefault="00241F8E" w:rsidP="005B7B69">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B7B69" w14:paraId="6C4F6CD3" w14:textId="77777777" w:rsidTr="00E01225">
        <w:tc>
          <w:tcPr>
            <w:tcW w:w="1255" w:type="dxa"/>
            <w:vMerge w:val="restart"/>
            <w:shd w:val="clear" w:color="auto" w:fill="FFFF00"/>
          </w:tcPr>
          <w:p w14:paraId="1FDF449C" w14:textId="77777777" w:rsidR="005B7B69" w:rsidRDefault="005B7B69" w:rsidP="00E01225">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357D9E8" w14:textId="77777777" w:rsidR="005B7B69" w:rsidRDefault="005B7B69" w:rsidP="00E01225">
            <w:pPr>
              <w:pStyle w:val="0Maintext"/>
              <w:snapToGrid w:val="0"/>
              <w:spacing w:after="0" w:line="240" w:lineRule="auto"/>
              <w:ind w:firstLine="0"/>
              <w:jc w:val="center"/>
              <w:rPr>
                <w:b/>
                <w:sz w:val="16"/>
                <w:szCs w:val="16"/>
              </w:rPr>
            </w:pPr>
            <w:r>
              <w:rPr>
                <w:b/>
                <w:sz w:val="16"/>
                <w:szCs w:val="16"/>
              </w:rPr>
              <w:t>SLS results</w:t>
            </w:r>
          </w:p>
        </w:tc>
      </w:tr>
      <w:tr w:rsidR="005B7B69" w14:paraId="5E90F8F8" w14:textId="77777777" w:rsidTr="00E01225">
        <w:tc>
          <w:tcPr>
            <w:tcW w:w="1255" w:type="dxa"/>
            <w:vMerge/>
            <w:shd w:val="clear" w:color="auto" w:fill="FFFF00"/>
          </w:tcPr>
          <w:p w14:paraId="3E0EC8CC" w14:textId="77777777" w:rsidR="005B7B69" w:rsidRDefault="005B7B69" w:rsidP="00E01225">
            <w:pPr>
              <w:pStyle w:val="0Maintext"/>
              <w:snapToGrid w:val="0"/>
              <w:spacing w:after="0" w:line="240" w:lineRule="auto"/>
              <w:ind w:firstLine="0"/>
              <w:jc w:val="center"/>
              <w:rPr>
                <w:b/>
                <w:sz w:val="16"/>
                <w:szCs w:val="16"/>
                <w:lang w:val="en-US"/>
              </w:rPr>
            </w:pPr>
          </w:p>
        </w:tc>
        <w:tc>
          <w:tcPr>
            <w:tcW w:w="810" w:type="dxa"/>
            <w:shd w:val="clear" w:color="auto" w:fill="FFFF00"/>
          </w:tcPr>
          <w:p w14:paraId="583A148C" w14:textId="77777777" w:rsidR="005B7B69" w:rsidRDefault="005B7B69" w:rsidP="00E01225">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73321EA" w14:textId="77777777" w:rsidR="005B7B69" w:rsidRDefault="005B7B69" w:rsidP="00E01225">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FA8ECCC" w14:textId="77777777" w:rsidR="005B7B69" w:rsidRDefault="005B7B69" w:rsidP="00E01225">
            <w:pPr>
              <w:pStyle w:val="0Maintext"/>
              <w:snapToGrid w:val="0"/>
              <w:spacing w:after="0" w:line="240" w:lineRule="auto"/>
              <w:ind w:firstLine="0"/>
              <w:jc w:val="center"/>
              <w:rPr>
                <w:b/>
                <w:sz w:val="16"/>
                <w:szCs w:val="16"/>
              </w:rPr>
            </w:pPr>
            <w:r>
              <w:rPr>
                <w:b/>
                <w:sz w:val="16"/>
                <w:szCs w:val="16"/>
              </w:rPr>
              <w:t>Observation</w:t>
            </w:r>
          </w:p>
        </w:tc>
      </w:tr>
      <w:tr w:rsidR="005B7B69" w14:paraId="763BD08E" w14:textId="77777777" w:rsidTr="00E01225">
        <w:trPr>
          <w:trHeight w:val="134"/>
        </w:trPr>
        <w:tc>
          <w:tcPr>
            <w:tcW w:w="1255" w:type="dxa"/>
            <w:vMerge w:val="restart"/>
            <w:shd w:val="clear" w:color="auto" w:fill="auto"/>
          </w:tcPr>
          <w:p w14:paraId="7AAC1809"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3722F839" w14:textId="77777777" w:rsidR="005B7B69" w:rsidRDefault="005B7B69" w:rsidP="00E01225">
            <w:pPr>
              <w:snapToGrid w:val="0"/>
              <w:rPr>
                <w:sz w:val="16"/>
                <w:szCs w:val="16"/>
              </w:rPr>
            </w:pPr>
            <w:r>
              <w:rPr>
                <w:sz w:val="16"/>
                <w:szCs w:val="16"/>
              </w:rPr>
              <w:t>1.5</w:t>
            </w:r>
          </w:p>
        </w:tc>
        <w:tc>
          <w:tcPr>
            <w:tcW w:w="1530" w:type="dxa"/>
            <w:shd w:val="clear" w:color="auto" w:fill="auto"/>
          </w:tcPr>
          <w:p w14:paraId="53996C5C" w14:textId="77777777" w:rsidR="005B7B69" w:rsidRDefault="005B7B69" w:rsidP="00E01225">
            <w:pPr>
              <w:snapToGrid w:val="0"/>
              <w:rPr>
                <w:sz w:val="16"/>
                <w:szCs w:val="16"/>
              </w:rPr>
            </w:pPr>
            <w:r>
              <w:rPr>
                <w:sz w:val="16"/>
                <w:szCs w:val="16"/>
              </w:rPr>
              <w:t>UPT gain</w:t>
            </w:r>
          </w:p>
        </w:tc>
        <w:tc>
          <w:tcPr>
            <w:tcW w:w="6331" w:type="dxa"/>
            <w:shd w:val="clear" w:color="auto" w:fill="auto"/>
          </w:tcPr>
          <w:p w14:paraId="3FDEF477" w14:textId="77777777" w:rsidR="005B7B69" w:rsidRPr="00D1246C" w:rsidRDefault="005B7B69" w:rsidP="00E01225">
            <w:pPr>
              <w:snapToGrid w:val="0"/>
              <w:rPr>
                <w:iCs/>
                <w:sz w:val="16"/>
                <w:szCs w:val="16"/>
              </w:rPr>
            </w:pPr>
            <w:r w:rsidRPr="00D1246C">
              <w:rPr>
                <w:iCs/>
                <w:noProof/>
                <w:sz w:val="16"/>
                <w:szCs w:val="16"/>
              </w:rPr>
              <w:drawing>
                <wp:inline distT="0" distB="0" distL="114300" distR="114300" wp14:anchorId="46A1A270" wp14:editId="41E1896A">
                  <wp:extent cx="3243385" cy="1797539"/>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CA9ED3" w14:textId="32668133" w:rsidR="005B7B69" w:rsidRPr="00D1246C" w:rsidRDefault="005B7B69" w:rsidP="00E01225">
            <w:pPr>
              <w:snapToGrid w:val="0"/>
              <w:rPr>
                <w:iCs/>
                <w:sz w:val="16"/>
                <w:szCs w:val="16"/>
              </w:rPr>
            </w:pPr>
            <w:r w:rsidRPr="00D1246C">
              <w:rPr>
                <w:iCs/>
                <w:sz w:val="16"/>
                <w:szCs w:val="16"/>
              </w:rPr>
              <w:t xml:space="preserve">SLS results of </w:t>
            </w:r>
            <w:r w:rsidRPr="00D1246C">
              <w:rPr>
                <w:rFonts w:hint="eastAsia"/>
                <w:iCs/>
                <w:sz w:val="16"/>
                <w:szCs w:val="16"/>
              </w:rPr>
              <w:t xml:space="preserve">UPT </w:t>
            </w:r>
            <w:r w:rsidRPr="00D1246C">
              <w:rPr>
                <w:iCs/>
                <w:sz w:val="16"/>
                <w:szCs w:val="16"/>
              </w:rPr>
              <w:t>gain for</w:t>
            </w:r>
            <w:r w:rsidRPr="00D1246C">
              <w:rPr>
                <w:rFonts w:hint="eastAsia"/>
                <w:iCs/>
                <w:sz w:val="16"/>
                <w:szCs w:val="16"/>
              </w:rPr>
              <w:t xml:space="preserve"> R19 Type-I(Scheme-A) codebook for RI=3-4</w:t>
            </w:r>
            <w:r w:rsidRPr="00D1246C">
              <w:rPr>
                <w:iCs/>
                <w:sz w:val="16"/>
                <w:szCs w:val="16"/>
              </w:rPr>
              <w:t xml:space="preserve"> compared with R15 legacy</w:t>
            </w:r>
            <w:r w:rsidR="003F1154">
              <w:rPr>
                <w:iCs/>
                <w:sz w:val="16"/>
                <w:szCs w:val="16"/>
              </w:rPr>
              <w:t xml:space="preserve">: </w:t>
            </w:r>
            <w:r w:rsidRPr="00D1246C">
              <w:rPr>
                <w:iCs/>
                <w:sz w:val="16"/>
                <w:szCs w:val="16"/>
              </w:rPr>
              <w:t>indicat</w:t>
            </w:r>
            <w:r w:rsidR="003F1154">
              <w:rPr>
                <w:iCs/>
                <w:sz w:val="16"/>
                <w:szCs w:val="16"/>
              </w:rPr>
              <w:t>ing</w:t>
            </w:r>
            <w:r w:rsidRPr="00D1246C">
              <w:rPr>
                <w:iCs/>
                <w:sz w:val="16"/>
                <w:szCs w:val="16"/>
              </w:rPr>
              <w:t xml:space="preserve"> </w:t>
            </w:r>
            <w:r w:rsidR="003F1154">
              <w:rPr>
                <w:iCs/>
                <w:sz w:val="16"/>
                <w:szCs w:val="16"/>
              </w:rPr>
              <w:t xml:space="preserve">that </w:t>
            </w:r>
            <w:r w:rsidRPr="00D1246C">
              <w:rPr>
                <w:rFonts w:hint="eastAsia"/>
                <w:iCs/>
                <w:sz w:val="16"/>
                <w:szCs w:val="16"/>
              </w:rPr>
              <w:t xml:space="preserve">R19 Type-I(Scheme-A) codebook for </w:t>
            </w:r>
            <w:r w:rsidRPr="00D1246C">
              <w:rPr>
                <w:iCs/>
                <w:sz w:val="16"/>
                <w:szCs w:val="16"/>
                <w:lang w:val="en-GB"/>
              </w:rPr>
              <w:t>rank-3/4</w:t>
            </w:r>
            <w:r w:rsidRPr="00D1246C">
              <w:rPr>
                <w:iCs/>
                <w:sz w:val="16"/>
                <w:szCs w:val="16"/>
              </w:rPr>
              <w:t xml:space="preserve"> still offers a UPT gain (i.e., ~</w:t>
            </w:r>
            <w:r w:rsidRPr="00D1246C">
              <w:rPr>
                <w:rFonts w:hint="eastAsia"/>
                <w:iCs/>
                <w:sz w:val="16"/>
                <w:szCs w:val="16"/>
              </w:rPr>
              <w:t>21</w:t>
            </w:r>
            <w:r w:rsidRPr="00D1246C">
              <w:rPr>
                <w:iCs/>
                <w:sz w:val="16"/>
                <w:szCs w:val="16"/>
              </w:rPr>
              <w:t>.</w:t>
            </w:r>
            <w:r w:rsidRPr="00D1246C">
              <w:rPr>
                <w:rFonts w:hint="eastAsia"/>
                <w:iCs/>
                <w:sz w:val="16"/>
                <w:szCs w:val="16"/>
              </w:rPr>
              <w:t>2</w:t>
            </w:r>
            <w:r w:rsidRPr="00D1246C">
              <w:rPr>
                <w:iCs/>
                <w:sz w:val="16"/>
                <w:szCs w:val="16"/>
              </w:rPr>
              <w:t>% for cell-edge UE, ~</w:t>
            </w:r>
            <w:r w:rsidRPr="00D1246C">
              <w:rPr>
                <w:rFonts w:hint="eastAsia"/>
                <w:iCs/>
                <w:sz w:val="16"/>
                <w:szCs w:val="16"/>
              </w:rPr>
              <w:t>3.8</w:t>
            </w:r>
            <w:r w:rsidRPr="00D1246C">
              <w:rPr>
                <w:iCs/>
                <w:sz w:val="16"/>
                <w:szCs w:val="16"/>
              </w:rPr>
              <w:t>% for</w:t>
            </w:r>
            <w:r w:rsidRPr="00D1246C">
              <w:rPr>
                <w:rFonts w:hint="eastAsia"/>
                <w:iCs/>
                <w:sz w:val="16"/>
                <w:szCs w:val="16"/>
              </w:rPr>
              <w:t xml:space="preserve"> near-field</w:t>
            </w:r>
            <w:r w:rsidRPr="00D1246C">
              <w:rPr>
                <w:iCs/>
                <w:sz w:val="16"/>
                <w:szCs w:val="16"/>
              </w:rPr>
              <w:t xml:space="preserve"> UE</w:t>
            </w:r>
            <w:r w:rsidRPr="00D1246C">
              <w:rPr>
                <w:rFonts w:hint="eastAsia"/>
                <w:iCs/>
                <w:sz w:val="16"/>
                <w:szCs w:val="16"/>
              </w:rPr>
              <w:t xml:space="preserve">, </w:t>
            </w:r>
            <w:r w:rsidRPr="00D1246C">
              <w:rPr>
                <w:iCs/>
                <w:sz w:val="16"/>
                <w:szCs w:val="16"/>
              </w:rPr>
              <w:t>~</w:t>
            </w:r>
            <w:r w:rsidRPr="00D1246C">
              <w:rPr>
                <w:rFonts w:hint="eastAsia"/>
                <w:iCs/>
                <w:sz w:val="16"/>
                <w:szCs w:val="16"/>
              </w:rPr>
              <w:t>8.1</w:t>
            </w:r>
            <w:r w:rsidRPr="00D1246C">
              <w:rPr>
                <w:iCs/>
                <w:sz w:val="16"/>
                <w:szCs w:val="16"/>
              </w:rPr>
              <w:t xml:space="preserve">% in average) over </w:t>
            </w:r>
            <w:r w:rsidRPr="00D1246C">
              <w:rPr>
                <w:iCs/>
                <w:sz w:val="16"/>
                <w:szCs w:val="16"/>
                <w:lang w:val="en-GB"/>
              </w:rPr>
              <w:t xml:space="preserve">legacy mechanisms for </w:t>
            </w:r>
            <w:r w:rsidRPr="00D1246C">
              <w:rPr>
                <w:rFonts w:hint="eastAsia"/>
                <w:iCs/>
                <w:sz w:val="16"/>
                <w:szCs w:val="16"/>
              </w:rPr>
              <w:t>≥</w:t>
            </w:r>
            <w:r w:rsidRPr="00D1246C">
              <w:rPr>
                <w:iCs/>
                <w:sz w:val="16"/>
                <w:szCs w:val="16"/>
                <w:lang w:val="en-GB"/>
              </w:rPr>
              <w:t>16 ports</w:t>
            </w:r>
            <w:r w:rsidRPr="00D1246C">
              <w:rPr>
                <w:iCs/>
                <w:sz w:val="16"/>
                <w:szCs w:val="16"/>
              </w:rPr>
              <w:t xml:space="preserve"> when P</w:t>
            </w:r>
            <w:r w:rsidRPr="00D1246C">
              <w:rPr>
                <w:iCs/>
                <w:sz w:val="16"/>
                <w:szCs w:val="16"/>
                <w:vertAlign w:val="subscript"/>
              </w:rPr>
              <w:t>CSI-RS</w:t>
            </w:r>
            <w:r w:rsidRPr="00D1246C">
              <w:rPr>
                <w:iCs/>
                <w:sz w:val="16"/>
                <w:szCs w:val="16"/>
              </w:rPr>
              <w:t xml:space="preserve"> </w:t>
            </w:r>
            <w:r w:rsidRPr="00D1246C">
              <w:rPr>
                <w:rFonts w:hint="eastAsia"/>
                <w:iCs/>
                <w:sz w:val="16"/>
                <w:szCs w:val="16"/>
              </w:rPr>
              <w:t xml:space="preserve">= </w:t>
            </w:r>
            <w:r w:rsidRPr="00D1246C">
              <w:rPr>
                <w:iCs/>
                <w:sz w:val="16"/>
                <w:szCs w:val="16"/>
              </w:rPr>
              <w:t>32</w:t>
            </w:r>
          </w:p>
        </w:tc>
      </w:tr>
      <w:tr w:rsidR="005B7B69" w14:paraId="6D3E4717" w14:textId="77777777" w:rsidTr="00E01225">
        <w:trPr>
          <w:trHeight w:val="134"/>
        </w:trPr>
        <w:tc>
          <w:tcPr>
            <w:tcW w:w="1255" w:type="dxa"/>
            <w:vMerge/>
            <w:shd w:val="clear" w:color="auto" w:fill="auto"/>
          </w:tcPr>
          <w:p w14:paraId="6FBCBD00" w14:textId="77777777" w:rsidR="005B7B69" w:rsidRDefault="005B7B69" w:rsidP="00E01225">
            <w:pPr>
              <w:pStyle w:val="0Maintext"/>
              <w:snapToGrid w:val="0"/>
              <w:spacing w:after="0" w:line="240" w:lineRule="auto"/>
              <w:ind w:firstLine="0"/>
              <w:jc w:val="left"/>
              <w:rPr>
                <w:sz w:val="16"/>
                <w:szCs w:val="16"/>
                <w:lang w:val="en-US"/>
              </w:rPr>
            </w:pPr>
          </w:p>
        </w:tc>
        <w:tc>
          <w:tcPr>
            <w:tcW w:w="810" w:type="dxa"/>
            <w:shd w:val="clear" w:color="auto" w:fill="auto"/>
          </w:tcPr>
          <w:p w14:paraId="36AB9054" w14:textId="77777777" w:rsidR="005B7B69" w:rsidRDefault="005B7B69" w:rsidP="00E01225">
            <w:pPr>
              <w:snapToGrid w:val="0"/>
              <w:rPr>
                <w:sz w:val="16"/>
                <w:szCs w:val="16"/>
              </w:rPr>
            </w:pPr>
            <w:r>
              <w:rPr>
                <w:sz w:val="16"/>
                <w:szCs w:val="16"/>
              </w:rPr>
              <w:t>1.3</w:t>
            </w:r>
          </w:p>
        </w:tc>
        <w:tc>
          <w:tcPr>
            <w:tcW w:w="1530" w:type="dxa"/>
            <w:shd w:val="clear" w:color="auto" w:fill="auto"/>
          </w:tcPr>
          <w:p w14:paraId="6ECCAC92" w14:textId="77777777" w:rsidR="005B7B69" w:rsidRDefault="005B7B69" w:rsidP="00E01225">
            <w:pPr>
              <w:snapToGrid w:val="0"/>
              <w:rPr>
                <w:sz w:val="16"/>
                <w:szCs w:val="16"/>
              </w:rPr>
            </w:pPr>
            <w:r>
              <w:rPr>
                <w:sz w:val="16"/>
                <w:szCs w:val="16"/>
              </w:rPr>
              <w:t>UPT gain</w:t>
            </w:r>
          </w:p>
        </w:tc>
        <w:tc>
          <w:tcPr>
            <w:tcW w:w="6331" w:type="dxa"/>
            <w:shd w:val="clear" w:color="auto" w:fill="auto"/>
          </w:tcPr>
          <w:p w14:paraId="3D0556DF" w14:textId="77777777" w:rsidR="005B7B69" w:rsidRDefault="005B7B69" w:rsidP="00E01225">
            <w:pPr>
              <w:snapToGrid w:val="0"/>
              <w:rPr>
                <w:i/>
                <w:iCs/>
                <w:sz w:val="16"/>
                <w:szCs w:val="16"/>
                <w:lang w:val="en-GB"/>
              </w:rPr>
            </w:pPr>
            <w:r>
              <w:rPr>
                <w:noProof/>
              </w:rPr>
              <w:drawing>
                <wp:inline distT="0" distB="0" distL="114300" distR="114300" wp14:anchorId="0461827A" wp14:editId="2BD72311">
                  <wp:extent cx="3008923" cy="1836615"/>
                  <wp:effectExtent l="0" t="0" r="1270" b="1143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A7E5C" w14:textId="7BC5BBA8" w:rsidR="005B7B69" w:rsidRPr="003F1154" w:rsidRDefault="005B7B69" w:rsidP="00E01225">
            <w:pPr>
              <w:snapToGrid w:val="0"/>
              <w:rPr>
                <w:iCs/>
                <w:sz w:val="16"/>
                <w:szCs w:val="16"/>
              </w:rPr>
            </w:pPr>
            <w:r w:rsidRPr="00CC0EDE">
              <w:rPr>
                <w:iCs/>
                <w:sz w:val="16"/>
                <w:szCs w:val="16"/>
              </w:rPr>
              <w:t xml:space="preserve">SLS results of </w:t>
            </w:r>
            <w:r w:rsidRPr="00CC0EDE">
              <w:rPr>
                <w:rFonts w:hint="eastAsia"/>
                <w:iCs/>
                <w:sz w:val="16"/>
                <w:szCs w:val="16"/>
              </w:rPr>
              <w:t xml:space="preserve">UPT </w:t>
            </w:r>
            <w:r w:rsidRPr="00CC0EDE">
              <w:rPr>
                <w:iCs/>
                <w:sz w:val="16"/>
                <w:szCs w:val="16"/>
              </w:rPr>
              <w:t>gain for</w:t>
            </w:r>
            <w:r w:rsidRPr="00CC0EDE">
              <w:rPr>
                <w:rFonts w:hint="eastAsia"/>
                <w:iCs/>
                <w:sz w:val="16"/>
                <w:szCs w:val="16"/>
              </w:rPr>
              <w:t xml:space="preserve"> R19 Scheme-A codebook for RI=3-4</w:t>
            </w:r>
            <w:r w:rsidR="003F1154">
              <w:rPr>
                <w:iCs/>
                <w:sz w:val="16"/>
                <w:szCs w:val="16"/>
              </w:rPr>
              <w:t xml:space="preserve">: </w:t>
            </w:r>
            <w:r w:rsidRPr="00CC0EDE">
              <w:rPr>
                <w:rFonts w:hint="eastAsia"/>
                <w:iCs/>
                <w:sz w:val="16"/>
                <w:szCs w:val="16"/>
              </w:rPr>
              <w:t>demonstrat</w:t>
            </w:r>
            <w:r w:rsidR="003F1154">
              <w:rPr>
                <w:iCs/>
                <w:sz w:val="16"/>
                <w:szCs w:val="16"/>
              </w:rPr>
              <w:t>ing</w:t>
            </w:r>
            <w:r w:rsidRPr="00CC0EDE">
              <w:rPr>
                <w:rFonts w:hint="eastAsia"/>
                <w:iCs/>
                <w:sz w:val="16"/>
                <w:szCs w:val="16"/>
              </w:rPr>
              <w:t xml:space="preserve"> that the </w:t>
            </w:r>
            <w:r w:rsidRPr="00CC0EDE">
              <w:rPr>
                <w:iCs/>
                <w:sz w:val="16"/>
                <w:szCs w:val="16"/>
                <w:lang w:val="en-GB"/>
              </w:rPr>
              <w:t>3-bit scaling factor cannot provide significant system performance gain</w:t>
            </w:r>
            <w:r w:rsidRPr="00CC0EDE">
              <w:rPr>
                <w:rFonts w:hint="eastAsia"/>
                <w:iCs/>
                <w:sz w:val="16"/>
                <w:szCs w:val="16"/>
              </w:rPr>
              <w:t>, with a gain of 6.90% for cell-edge UEs and an average gain of only 1.43%</w:t>
            </w:r>
            <w:r w:rsidRPr="00CC0EDE">
              <w:rPr>
                <w:iCs/>
                <w:sz w:val="16"/>
                <w:szCs w:val="16"/>
                <w:lang w:val="en-GB"/>
              </w:rPr>
              <w:t>.</w:t>
            </w:r>
          </w:p>
        </w:tc>
      </w:tr>
      <w:tr w:rsidR="005B7B69" w14:paraId="4E4BBAE2" w14:textId="77777777" w:rsidTr="00E01225">
        <w:trPr>
          <w:trHeight w:val="134"/>
        </w:trPr>
        <w:tc>
          <w:tcPr>
            <w:tcW w:w="1255" w:type="dxa"/>
            <w:shd w:val="clear" w:color="auto" w:fill="auto"/>
          </w:tcPr>
          <w:p w14:paraId="093A3BFD"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1A1C0B7D" w14:textId="77777777" w:rsidR="005B7B69" w:rsidRDefault="005B7B69" w:rsidP="00E01225">
            <w:pPr>
              <w:snapToGrid w:val="0"/>
              <w:rPr>
                <w:sz w:val="16"/>
                <w:szCs w:val="16"/>
              </w:rPr>
            </w:pPr>
            <w:r>
              <w:rPr>
                <w:sz w:val="16"/>
                <w:szCs w:val="16"/>
              </w:rPr>
              <w:t>1.3</w:t>
            </w:r>
          </w:p>
        </w:tc>
        <w:tc>
          <w:tcPr>
            <w:tcW w:w="1530" w:type="dxa"/>
            <w:shd w:val="clear" w:color="auto" w:fill="auto"/>
          </w:tcPr>
          <w:p w14:paraId="40F18530" w14:textId="77777777" w:rsidR="005B7B69" w:rsidRDefault="005B7B69" w:rsidP="00E01225">
            <w:pPr>
              <w:snapToGrid w:val="0"/>
              <w:rPr>
                <w:sz w:val="16"/>
                <w:szCs w:val="16"/>
              </w:rPr>
            </w:pPr>
            <w:r>
              <w:rPr>
                <w:sz w:val="16"/>
                <w:szCs w:val="16"/>
              </w:rPr>
              <w:t>Average UE throughput gain</w:t>
            </w:r>
          </w:p>
        </w:tc>
        <w:tc>
          <w:tcPr>
            <w:tcW w:w="6331" w:type="dxa"/>
            <w:shd w:val="clear" w:color="auto" w:fill="auto"/>
          </w:tcPr>
          <w:p w14:paraId="0C8F66EB" w14:textId="77777777" w:rsidR="005B7B69" w:rsidRPr="00463079" w:rsidRDefault="005B7B69" w:rsidP="00E01225">
            <w:pPr>
              <w:snapToGrid w:val="0"/>
              <w:rPr>
                <w:iCs/>
                <w:sz w:val="16"/>
                <w:szCs w:val="16"/>
              </w:rPr>
            </w:pPr>
            <w:r w:rsidRPr="00463079">
              <w:rPr>
                <w:iCs/>
                <w:noProof/>
                <w:sz w:val="16"/>
                <w:szCs w:val="16"/>
              </w:rPr>
              <w:drawing>
                <wp:inline distT="0" distB="0" distL="0" distR="0" wp14:anchorId="7769051C" wp14:editId="12F5FD62">
                  <wp:extent cx="2766646" cy="1662931"/>
                  <wp:effectExtent l="0" t="0" r="0" b="0"/>
                  <wp:docPr id="12" name="图片 4">
                    <a:extLst xmlns:a="http://schemas.openxmlformats.org/drawingml/2006/main">
                      <a:ext uri="{FF2B5EF4-FFF2-40B4-BE49-F238E27FC236}">
                        <a16:creationId xmlns:a16="http://schemas.microsoft.com/office/drawing/2014/main" id="{ADB7E86D-6648-4BBB-AD87-C8F9D36D8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ADB7E86D-6648-4BBB-AD87-C8F9D36D86DA}"/>
                              </a:ext>
                            </a:extLst>
                          </pic:cNvPr>
                          <pic:cNvPicPr>
                            <a:picLocks noChangeAspect="1"/>
                          </pic:cNvPicPr>
                        </pic:nvPicPr>
                        <pic:blipFill>
                          <a:blip r:embed="rId15"/>
                          <a:stretch>
                            <a:fillRect/>
                          </a:stretch>
                        </pic:blipFill>
                        <pic:spPr>
                          <a:xfrm>
                            <a:off x="0" y="0"/>
                            <a:ext cx="2781060" cy="1671595"/>
                          </a:xfrm>
                          <a:prstGeom prst="rect">
                            <a:avLst/>
                          </a:prstGeom>
                        </pic:spPr>
                      </pic:pic>
                    </a:graphicData>
                  </a:graphic>
                </wp:inline>
              </w:drawing>
            </w:r>
          </w:p>
          <w:p w14:paraId="746C0F19" w14:textId="77777777" w:rsidR="005B7B69" w:rsidRPr="00463079" w:rsidRDefault="005B7B69" w:rsidP="00E01225">
            <w:pPr>
              <w:snapToGrid w:val="0"/>
              <w:rPr>
                <w:iCs/>
                <w:sz w:val="16"/>
                <w:szCs w:val="16"/>
              </w:rPr>
            </w:pPr>
            <w:r w:rsidRPr="00463079">
              <w:rPr>
                <w:iCs/>
                <w:sz w:val="16"/>
                <w:szCs w:val="16"/>
              </w:rPr>
              <w:t>The average throughput comparison of power boosting and non-power boosting</w:t>
            </w:r>
          </w:p>
          <w:p w14:paraId="708C2817" w14:textId="77777777" w:rsidR="005B7B69" w:rsidRPr="00463079" w:rsidRDefault="005B7B69" w:rsidP="00E01225">
            <w:pPr>
              <w:snapToGrid w:val="0"/>
              <w:rPr>
                <w:iCs/>
                <w:sz w:val="16"/>
                <w:szCs w:val="16"/>
              </w:rPr>
            </w:pPr>
            <w:r w:rsidRPr="00463079">
              <w:rPr>
                <w:iCs/>
                <w:noProof/>
                <w:sz w:val="16"/>
                <w:szCs w:val="16"/>
              </w:rPr>
              <w:lastRenderedPageBreak/>
              <w:drawing>
                <wp:inline distT="0" distB="0" distL="0" distR="0" wp14:anchorId="020655F9" wp14:editId="481CDBDE">
                  <wp:extent cx="2790092" cy="1677023"/>
                  <wp:effectExtent l="0" t="0" r="0" b="0"/>
                  <wp:docPr id="11" name="图片 5">
                    <a:extLst xmlns:a="http://schemas.openxmlformats.org/drawingml/2006/main">
                      <a:ext uri="{FF2B5EF4-FFF2-40B4-BE49-F238E27FC236}">
                        <a16:creationId xmlns:a16="http://schemas.microsoft.com/office/drawing/2014/main" id="{2B28D864-14C9-4341-830C-E08F95972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B28D864-14C9-4341-830C-E08F95972788}"/>
                              </a:ext>
                            </a:extLst>
                          </pic:cNvPr>
                          <pic:cNvPicPr>
                            <a:picLocks noChangeAspect="1"/>
                          </pic:cNvPicPr>
                        </pic:nvPicPr>
                        <pic:blipFill>
                          <a:blip r:embed="rId16"/>
                          <a:stretch>
                            <a:fillRect/>
                          </a:stretch>
                        </pic:blipFill>
                        <pic:spPr>
                          <a:xfrm>
                            <a:off x="0" y="0"/>
                            <a:ext cx="2835012" cy="1704023"/>
                          </a:xfrm>
                          <a:prstGeom prst="rect">
                            <a:avLst/>
                          </a:prstGeom>
                        </pic:spPr>
                      </pic:pic>
                    </a:graphicData>
                  </a:graphic>
                </wp:inline>
              </w:drawing>
            </w:r>
          </w:p>
          <w:p w14:paraId="0377DC80" w14:textId="77777777" w:rsidR="003F1154" w:rsidRDefault="005B7B69" w:rsidP="00E01225">
            <w:pPr>
              <w:snapToGrid w:val="0"/>
              <w:rPr>
                <w:iCs/>
                <w:sz w:val="16"/>
                <w:szCs w:val="16"/>
              </w:rPr>
            </w:pPr>
            <w:r w:rsidRPr="00463079">
              <w:rPr>
                <w:iCs/>
                <w:sz w:val="16"/>
                <w:szCs w:val="16"/>
              </w:rPr>
              <w:t>The average throughput comparison of power boosting and non-power boosting</w:t>
            </w:r>
          </w:p>
          <w:p w14:paraId="0E0AA699" w14:textId="77777777" w:rsidR="003F1154" w:rsidRDefault="003F1154" w:rsidP="00E01225">
            <w:pPr>
              <w:snapToGrid w:val="0"/>
              <w:rPr>
                <w:iCs/>
                <w:sz w:val="16"/>
                <w:szCs w:val="16"/>
              </w:rPr>
            </w:pPr>
          </w:p>
          <w:p w14:paraId="1CC50B35" w14:textId="2852DD90" w:rsidR="005B7B69" w:rsidRPr="003F1154" w:rsidRDefault="005B7B69" w:rsidP="00E01225">
            <w:pPr>
              <w:snapToGrid w:val="0"/>
              <w:rPr>
                <w:iCs/>
                <w:sz w:val="16"/>
                <w:szCs w:val="16"/>
              </w:rPr>
            </w:pPr>
            <w:r>
              <w:rPr>
                <w:iCs/>
                <w:sz w:val="16"/>
                <w:szCs w:val="16"/>
              </w:rPr>
              <w:t xml:space="preserve">It is shown that </w:t>
            </w:r>
            <w:bookmarkStart w:id="5" w:name="_Ref178497013"/>
            <w:r>
              <w:rPr>
                <w:iCs/>
                <w:sz w:val="16"/>
                <w:szCs w:val="16"/>
              </w:rPr>
              <w:t>f</w:t>
            </w:r>
            <w:r w:rsidRPr="003F7839">
              <w:rPr>
                <w:iCs/>
                <w:sz w:val="16"/>
                <w:szCs w:val="16"/>
              </w:rPr>
              <w:t>or UEs that select the non-full power codeword, if inter-lay</w:t>
            </w:r>
            <w:r w:rsidRPr="003F7839">
              <w:rPr>
                <w:rFonts w:hint="eastAsia"/>
                <w:iCs/>
                <w:sz w:val="16"/>
                <w:szCs w:val="16"/>
              </w:rPr>
              <w:t>er</w:t>
            </w:r>
            <w:r w:rsidRPr="003F7839">
              <w:rPr>
                <w:iCs/>
                <w:sz w:val="16"/>
                <w:szCs w:val="16"/>
              </w:rPr>
              <w:t>/beam power boosting is enabled, a</w:t>
            </w:r>
            <w:r>
              <w:rPr>
                <w:iCs/>
                <w:sz w:val="16"/>
                <w:szCs w:val="16"/>
              </w:rPr>
              <w:t>round</w:t>
            </w:r>
            <w:r w:rsidRPr="003F7839">
              <w:rPr>
                <w:iCs/>
                <w:sz w:val="16"/>
                <w:szCs w:val="16"/>
              </w:rPr>
              <w:t xml:space="preserve"> 13% and 17% gains are obtained </w:t>
            </w:r>
            <w:r>
              <w:rPr>
                <w:iCs/>
                <w:sz w:val="16"/>
                <w:szCs w:val="16"/>
              </w:rPr>
              <w:t>in</w:t>
            </w:r>
            <w:r w:rsidRPr="003F7839">
              <w:rPr>
                <w:iCs/>
                <w:sz w:val="16"/>
                <w:szCs w:val="16"/>
              </w:rPr>
              <w:t xml:space="preserve"> 200m </w:t>
            </w:r>
            <w:r>
              <w:rPr>
                <w:iCs/>
                <w:sz w:val="16"/>
                <w:szCs w:val="16"/>
              </w:rPr>
              <w:t>ISD</w:t>
            </w:r>
            <w:r w:rsidRPr="003F7839">
              <w:rPr>
                <w:iCs/>
                <w:sz w:val="16"/>
                <w:szCs w:val="16"/>
              </w:rPr>
              <w:t xml:space="preserve"> and 500m </w:t>
            </w:r>
            <w:r>
              <w:rPr>
                <w:iCs/>
                <w:sz w:val="16"/>
                <w:szCs w:val="16"/>
              </w:rPr>
              <w:t>ISD scenarios</w:t>
            </w:r>
            <w:r w:rsidRPr="003F7839">
              <w:rPr>
                <w:iCs/>
                <w:sz w:val="16"/>
                <w:szCs w:val="16"/>
              </w:rPr>
              <w:t>, respectively.</w:t>
            </w:r>
            <w:bookmarkEnd w:id="5"/>
          </w:p>
        </w:tc>
      </w:tr>
      <w:tr w:rsidR="005B7B69" w14:paraId="6A70E53B" w14:textId="77777777" w:rsidTr="00E01225">
        <w:trPr>
          <w:trHeight w:val="134"/>
        </w:trPr>
        <w:tc>
          <w:tcPr>
            <w:tcW w:w="1255" w:type="dxa"/>
            <w:shd w:val="clear" w:color="auto" w:fill="auto"/>
          </w:tcPr>
          <w:p w14:paraId="4A4D46A5"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119BF9EB" w14:textId="77777777" w:rsidR="005B7B69" w:rsidRDefault="005B7B69" w:rsidP="00E01225">
            <w:pPr>
              <w:snapToGrid w:val="0"/>
              <w:rPr>
                <w:sz w:val="16"/>
                <w:szCs w:val="16"/>
              </w:rPr>
            </w:pPr>
            <w:r>
              <w:rPr>
                <w:sz w:val="16"/>
                <w:szCs w:val="16"/>
              </w:rPr>
              <w:t>1.1</w:t>
            </w:r>
          </w:p>
        </w:tc>
        <w:tc>
          <w:tcPr>
            <w:tcW w:w="1530" w:type="dxa"/>
            <w:shd w:val="clear" w:color="auto" w:fill="auto"/>
          </w:tcPr>
          <w:p w14:paraId="27CF54E9" w14:textId="77777777" w:rsidR="005B7B69" w:rsidRDefault="005B7B69" w:rsidP="00E01225">
            <w:pPr>
              <w:snapToGrid w:val="0"/>
              <w:rPr>
                <w:sz w:val="16"/>
                <w:szCs w:val="16"/>
              </w:rPr>
            </w:pPr>
            <w:r>
              <w:rPr>
                <w:sz w:val="16"/>
                <w:szCs w:val="16"/>
              </w:rPr>
              <w:t xml:space="preserve">Avg UPT gain </w:t>
            </w:r>
          </w:p>
        </w:tc>
        <w:tc>
          <w:tcPr>
            <w:tcW w:w="6331" w:type="dxa"/>
            <w:shd w:val="clear" w:color="auto" w:fill="auto"/>
          </w:tcPr>
          <w:p w14:paraId="57F92C62" w14:textId="77777777" w:rsidR="005B7B69" w:rsidRDefault="005B7B69" w:rsidP="00E01225">
            <w:pPr>
              <w:snapToGrid w:val="0"/>
              <w:rPr>
                <w:iCs/>
                <w:sz w:val="16"/>
                <w:szCs w:val="16"/>
                <w:lang w:val="en-GB"/>
              </w:rPr>
            </w:pPr>
            <w:r>
              <w:rPr>
                <w:noProof/>
                <w:sz w:val="20"/>
                <w:lang w:eastAsia="ko-KR"/>
              </w:rPr>
              <w:drawing>
                <wp:inline distT="0" distB="0" distL="0" distR="0" wp14:anchorId="162BA626" wp14:editId="2391C9C3">
                  <wp:extent cx="2967897" cy="187569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9492" cy="1889341"/>
                          </a:xfrm>
                          <a:prstGeom prst="rect">
                            <a:avLst/>
                          </a:prstGeom>
                          <a:noFill/>
                          <a:ln>
                            <a:noFill/>
                          </a:ln>
                        </pic:spPr>
                      </pic:pic>
                    </a:graphicData>
                  </a:graphic>
                </wp:inline>
              </w:drawing>
            </w:r>
          </w:p>
          <w:p w14:paraId="0D289F38" w14:textId="2177603D" w:rsidR="005B7B69" w:rsidRPr="003F7839" w:rsidRDefault="005B7B69" w:rsidP="00E01225">
            <w:pPr>
              <w:snapToGrid w:val="0"/>
              <w:rPr>
                <w:iCs/>
                <w:sz w:val="16"/>
                <w:szCs w:val="16"/>
                <w:lang w:val="en-GB"/>
              </w:rPr>
            </w:pPr>
            <w:r>
              <w:rPr>
                <w:iCs/>
                <w:sz w:val="16"/>
                <w:szCs w:val="16"/>
                <w:lang w:val="en-GB"/>
              </w:rPr>
              <w:t>W</w:t>
            </w:r>
            <w:r w:rsidRPr="003F7839">
              <w:rPr>
                <w:iCs/>
                <w:sz w:val="16"/>
                <w:szCs w:val="16"/>
                <w:lang w:val="en-GB"/>
              </w:rPr>
              <w:t>hen PMI/MCS (for RI&gt;4) are calculated without SRS port grouping assumption, the case of low-complexity 8 RX receiver incurs 65% UPT loss compared to the scenario of 4RX receiver, which basically implies that it is not possible to work for RI&gt;4 without SRS port grouping assumption for the low-complexity 8RX receiver. On the other hand, low-complexity 8RX with SRS port grouping obtains 43</w:t>
            </w:r>
            <w:r>
              <w:rPr>
                <w:iCs/>
                <w:sz w:val="16"/>
                <w:szCs w:val="16"/>
                <w:lang w:val="en-GB"/>
              </w:rPr>
              <w:t>%</w:t>
            </w:r>
            <w:r w:rsidRPr="003F7839">
              <w:rPr>
                <w:iCs/>
                <w:sz w:val="16"/>
                <w:szCs w:val="16"/>
                <w:lang w:val="en-GB"/>
              </w:rPr>
              <w:t xml:space="preserve"> UPT gain compared to the scenario of 4RX receiver and perform sufficiently well as expected.</w:t>
            </w:r>
          </w:p>
        </w:tc>
      </w:tr>
      <w:tr w:rsidR="005B7B69" w14:paraId="3702C69C" w14:textId="77777777" w:rsidTr="00E01225">
        <w:trPr>
          <w:trHeight w:val="134"/>
        </w:trPr>
        <w:tc>
          <w:tcPr>
            <w:tcW w:w="1255" w:type="dxa"/>
            <w:shd w:val="clear" w:color="auto" w:fill="auto"/>
          </w:tcPr>
          <w:p w14:paraId="081709FD"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76E6E48E" w14:textId="77777777" w:rsidR="005B7B69" w:rsidRDefault="005B7B69" w:rsidP="00E01225">
            <w:pPr>
              <w:snapToGrid w:val="0"/>
              <w:rPr>
                <w:sz w:val="16"/>
                <w:szCs w:val="16"/>
              </w:rPr>
            </w:pPr>
            <w:r>
              <w:rPr>
                <w:sz w:val="16"/>
                <w:szCs w:val="16"/>
              </w:rPr>
              <w:t>1.3</w:t>
            </w:r>
          </w:p>
        </w:tc>
        <w:tc>
          <w:tcPr>
            <w:tcW w:w="1530" w:type="dxa"/>
            <w:shd w:val="clear" w:color="auto" w:fill="auto"/>
          </w:tcPr>
          <w:p w14:paraId="12DB1DE4" w14:textId="77777777" w:rsidR="005B7B69" w:rsidRDefault="005B7B69" w:rsidP="00E01225">
            <w:pPr>
              <w:snapToGrid w:val="0"/>
              <w:rPr>
                <w:sz w:val="16"/>
                <w:szCs w:val="16"/>
              </w:rPr>
            </w:pPr>
            <w:r>
              <w:rPr>
                <w:sz w:val="16"/>
                <w:szCs w:val="16"/>
              </w:rPr>
              <w:t>Power back-off per UE</w:t>
            </w:r>
          </w:p>
        </w:tc>
        <w:tc>
          <w:tcPr>
            <w:tcW w:w="6331" w:type="dxa"/>
            <w:shd w:val="clear" w:color="auto" w:fill="auto"/>
          </w:tcPr>
          <w:p w14:paraId="7B166281" w14:textId="77777777" w:rsidR="005B7B69" w:rsidRPr="00824238" w:rsidRDefault="005B7B69" w:rsidP="00E01225">
            <w:pPr>
              <w:snapToGrid w:val="0"/>
              <w:rPr>
                <w:iCs/>
                <w:sz w:val="16"/>
                <w:szCs w:val="16"/>
                <w:lang w:val="en-GB"/>
              </w:rPr>
            </w:pPr>
            <w:r w:rsidRPr="00824238">
              <w:rPr>
                <w:b/>
                <w:bCs/>
                <w:iCs/>
                <w:noProof/>
                <w:sz w:val="16"/>
                <w:szCs w:val="16"/>
                <w:lang w:val="en-GB"/>
              </w:rPr>
              <w:drawing>
                <wp:inline distT="0" distB="0" distL="0" distR="0" wp14:anchorId="2AF5FC08" wp14:editId="39D28F9B">
                  <wp:extent cx="3269029" cy="2040562"/>
                  <wp:effectExtent l="0" t="0" r="7620" b="0"/>
                  <wp:docPr id="108366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61601" name="Picture 5"/>
                          <pic:cNvPicPr/>
                        </pic:nvPicPr>
                        <pic:blipFill>
                          <a:blip r:embed="rId18"/>
                          <a:stretch>
                            <a:fillRect/>
                          </a:stretch>
                        </pic:blipFill>
                        <pic:spPr>
                          <a:xfrm>
                            <a:off x="0" y="0"/>
                            <a:ext cx="3274616" cy="2044050"/>
                          </a:xfrm>
                          <a:prstGeom prst="rect">
                            <a:avLst/>
                          </a:prstGeom>
                        </pic:spPr>
                      </pic:pic>
                    </a:graphicData>
                  </a:graphic>
                </wp:inline>
              </w:drawing>
            </w:r>
          </w:p>
          <w:p w14:paraId="24CDF549" w14:textId="77777777" w:rsidR="005B7B69" w:rsidRDefault="005B7B69" w:rsidP="00E01225">
            <w:pPr>
              <w:snapToGrid w:val="0"/>
              <w:rPr>
                <w:iCs/>
                <w:sz w:val="16"/>
                <w:szCs w:val="16"/>
                <w:lang w:val="en-GB"/>
              </w:rPr>
            </w:pPr>
            <w:r w:rsidRPr="00824238">
              <w:rPr>
                <w:iCs/>
                <w:sz w:val="16"/>
                <w:szCs w:val="16"/>
                <w:lang w:val="en-GB"/>
              </w:rPr>
              <w:t>Comparison of PDSCH power back-off levels for UEs applying power scaling only and power scaling and boosting.</w:t>
            </w:r>
          </w:p>
          <w:p w14:paraId="0C47C644" w14:textId="77777777" w:rsidR="005B7B69" w:rsidRDefault="005B7B69" w:rsidP="00E01225">
            <w:pPr>
              <w:snapToGrid w:val="0"/>
              <w:rPr>
                <w:bCs/>
                <w:iCs/>
                <w:sz w:val="16"/>
                <w:szCs w:val="16"/>
                <w:lang w:val="en-GB"/>
              </w:rPr>
            </w:pPr>
          </w:p>
          <w:p w14:paraId="3646038B" w14:textId="2E71B6B0" w:rsidR="005B7B69" w:rsidRPr="005B7B69" w:rsidRDefault="005B7B69" w:rsidP="00E01225">
            <w:pPr>
              <w:snapToGrid w:val="0"/>
              <w:rPr>
                <w:bCs/>
                <w:iCs/>
                <w:sz w:val="16"/>
                <w:szCs w:val="16"/>
                <w:lang w:val="en-GB"/>
              </w:rPr>
            </w:pPr>
            <w:r w:rsidRPr="008F7C46">
              <w:rPr>
                <w:bCs/>
                <w:iCs/>
                <w:sz w:val="16"/>
                <w:szCs w:val="16"/>
                <w:lang w:val="en-GB"/>
              </w:rPr>
              <w:fldChar w:fldCharType="begin"/>
            </w:r>
            <w:r w:rsidRPr="008F7C46">
              <w:rPr>
                <w:bCs/>
                <w:iCs/>
                <w:sz w:val="16"/>
                <w:szCs w:val="16"/>
                <w:lang w:val="en-GB"/>
              </w:rPr>
              <w:instrText xml:space="preserve"> REF _Ref178879925 \h </w:instrText>
            </w:r>
            <w:r w:rsidRPr="008F7C46">
              <w:rPr>
                <w:bCs/>
                <w:iCs/>
                <w:sz w:val="16"/>
                <w:szCs w:val="16"/>
                <w:lang w:val="en-GB"/>
              </w:rPr>
            </w:r>
            <w:r w:rsidRPr="008F7C46">
              <w:rPr>
                <w:bCs/>
                <w:iCs/>
                <w:sz w:val="16"/>
                <w:szCs w:val="16"/>
                <w:lang w:val="en-GB"/>
              </w:rPr>
              <w:fldChar w:fldCharType="end"/>
            </w:r>
            <w:r>
              <w:rPr>
                <w:bCs/>
                <w:iCs/>
                <w:sz w:val="16"/>
                <w:szCs w:val="16"/>
                <w:lang w:val="en-GB"/>
              </w:rPr>
              <w:t xml:space="preserve">The result </w:t>
            </w:r>
            <w:r w:rsidRPr="008F7C46">
              <w:rPr>
                <w:bCs/>
                <w:iCs/>
                <w:sz w:val="16"/>
                <w:szCs w:val="16"/>
                <w:lang w:val="en-GB"/>
              </w:rPr>
              <w:t xml:space="preserve">shows a comparison of power back-off levels achieved by UEs applying power scaling only and power scaling combined with power boosting. UEs reporting higher ranks, </w:t>
            </w:r>
            <w:r w:rsidRPr="008F7C46">
              <w:rPr>
                <w:bCs/>
                <w:i/>
                <w:iCs/>
                <w:sz w:val="16"/>
                <w:szCs w:val="16"/>
                <w:lang w:val="en-GB"/>
              </w:rPr>
              <w:t>i.e.</w:t>
            </w:r>
            <w:r w:rsidRPr="008F7C46">
              <w:rPr>
                <w:bCs/>
                <w:iCs/>
                <w:sz w:val="16"/>
                <w:szCs w:val="16"/>
                <w:lang w:val="en-GB"/>
              </w:rPr>
              <w:t>, selecting multiple SD bases including at least one basis with reduced power show significant increase in the assumed PDSCH power when power boosting is allowed.</w:t>
            </w:r>
          </w:p>
        </w:tc>
      </w:tr>
      <w:tr w:rsidR="005B7B69" w14:paraId="3813B65E" w14:textId="77777777" w:rsidTr="00E01225">
        <w:trPr>
          <w:trHeight w:val="134"/>
        </w:trPr>
        <w:tc>
          <w:tcPr>
            <w:tcW w:w="1255" w:type="dxa"/>
            <w:shd w:val="clear" w:color="auto" w:fill="auto"/>
          </w:tcPr>
          <w:p w14:paraId="008A23B8"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 xml:space="preserve">Ericsson </w:t>
            </w:r>
          </w:p>
        </w:tc>
        <w:tc>
          <w:tcPr>
            <w:tcW w:w="810" w:type="dxa"/>
            <w:shd w:val="clear" w:color="auto" w:fill="auto"/>
          </w:tcPr>
          <w:p w14:paraId="4E89038A" w14:textId="77777777" w:rsidR="005B7B69" w:rsidRDefault="005B7B69" w:rsidP="00E01225">
            <w:pPr>
              <w:snapToGrid w:val="0"/>
              <w:rPr>
                <w:sz w:val="16"/>
                <w:szCs w:val="16"/>
              </w:rPr>
            </w:pPr>
            <w:r>
              <w:rPr>
                <w:sz w:val="16"/>
                <w:szCs w:val="16"/>
              </w:rPr>
              <w:t>1.3</w:t>
            </w:r>
          </w:p>
        </w:tc>
        <w:tc>
          <w:tcPr>
            <w:tcW w:w="1530" w:type="dxa"/>
            <w:shd w:val="clear" w:color="auto" w:fill="auto"/>
          </w:tcPr>
          <w:p w14:paraId="795999BA" w14:textId="77777777" w:rsidR="005B7B69" w:rsidRDefault="005B7B69" w:rsidP="00E01225">
            <w:pPr>
              <w:snapToGrid w:val="0"/>
              <w:rPr>
                <w:sz w:val="16"/>
                <w:szCs w:val="16"/>
              </w:rPr>
            </w:pPr>
          </w:p>
        </w:tc>
        <w:tc>
          <w:tcPr>
            <w:tcW w:w="6331" w:type="dxa"/>
            <w:shd w:val="clear" w:color="auto" w:fill="auto"/>
          </w:tcPr>
          <w:p w14:paraId="7D6B5CA4" w14:textId="3494B297" w:rsidR="005B7B69" w:rsidRPr="003F1154" w:rsidRDefault="005B7B69" w:rsidP="003F1154">
            <w:pPr>
              <w:pStyle w:val="Caption"/>
              <w:keepNext/>
              <w:snapToGrid w:val="0"/>
              <w:spacing w:after="0" w:line="240" w:lineRule="auto"/>
              <w:rPr>
                <w:sz w:val="14"/>
              </w:rPr>
            </w:pPr>
          </w:p>
          <w:tbl>
            <w:tblPr>
              <w:tblStyle w:val="GridTable4-Accent1"/>
              <w:tblW w:w="0" w:type="auto"/>
              <w:tblLayout w:type="fixed"/>
              <w:tblLook w:val="04A0" w:firstRow="1" w:lastRow="0" w:firstColumn="1" w:lastColumn="0" w:noHBand="0" w:noVBand="1"/>
            </w:tblPr>
            <w:tblGrid>
              <w:gridCol w:w="3067"/>
              <w:gridCol w:w="638"/>
              <w:gridCol w:w="810"/>
              <w:gridCol w:w="696"/>
              <w:gridCol w:w="745"/>
            </w:tblGrid>
            <w:tr w:rsidR="005B7B69" w:rsidRPr="001D5BCF" w14:paraId="680E239F" w14:textId="77777777" w:rsidTr="00E01225">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tcPr>
                <w:p w14:paraId="1ACE0B52" w14:textId="77777777" w:rsidR="005B7B69" w:rsidRPr="001D5BCF" w:rsidRDefault="005B7B69" w:rsidP="00E01225">
                  <w:pPr>
                    <w:jc w:val="center"/>
                    <w:rPr>
                      <w:sz w:val="16"/>
                      <w:lang w:eastAsia="ja-JP"/>
                    </w:rPr>
                  </w:pPr>
                  <w:r w:rsidRPr="001D5BCF">
                    <w:rPr>
                      <w:sz w:val="16"/>
                      <w:lang w:eastAsia="ja-JP"/>
                    </w:rPr>
                    <w:t>Scheme</w:t>
                  </w:r>
                </w:p>
              </w:tc>
              <w:tc>
                <w:tcPr>
                  <w:tcW w:w="1448" w:type="dxa"/>
                  <w:gridSpan w:val="2"/>
                  <w:tcBorders>
                    <w:left w:val="single" w:sz="4" w:space="0" w:color="auto"/>
                    <w:right w:val="single" w:sz="4" w:space="0" w:color="auto"/>
                  </w:tcBorders>
                </w:tcPr>
                <w:p w14:paraId="6D95197C" w14:textId="77777777" w:rsidR="005B7B69" w:rsidRPr="001D5BCF" w:rsidRDefault="005B7B69" w:rsidP="00E01225">
                  <w:pPr>
                    <w:jc w:val="center"/>
                    <w:cnfStyle w:val="100000000000" w:firstRow="1" w:lastRow="0" w:firstColumn="0" w:lastColumn="0" w:oddVBand="0" w:evenVBand="0" w:oddHBand="0" w:evenHBand="0" w:firstRowFirstColumn="0" w:firstRowLastColumn="0" w:lastRowFirstColumn="0" w:lastRowLastColumn="0"/>
                    <w:rPr>
                      <w:sz w:val="16"/>
                      <w:lang w:eastAsia="ja-JP"/>
                    </w:rPr>
                  </w:pPr>
                  <w:r w:rsidRPr="001D5BCF">
                    <w:rPr>
                      <w:sz w:val="16"/>
                      <w:lang w:eastAsia="ja-JP"/>
                    </w:rPr>
                    <w:t>50% RU</w:t>
                  </w:r>
                </w:p>
              </w:tc>
              <w:tc>
                <w:tcPr>
                  <w:tcW w:w="1441" w:type="dxa"/>
                  <w:gridSpan w:val="2"/>
                  <w:tcBorders>
                    <w:top w:val="single" w:sz="4" w:space="0" w:color="auto"/>
                    <w:left w:val="single" w:sz="4" w:space="0" w:color="auto"/>
                    <w:right w:val="single" w:sz="4" w:space="0" w:color="auto"/>
                  </w:tcBorders>
                </w:tcPr>
                <w:p w14:paraId="0BFF9BF1" w14:textId="77777777" w:rsidR="005B7B69" w:rsidRPr="001D5BCF" w:rsidRDefault="005B7B69" w:rsidP="00E01225">
                  <w:pPr>
                    <w:jc w:val="center"/>
                    <w:cnfStyle w:val="100000000000" w:firstRow="1" w:lastRow="0" w:firstColumn="0" w:lastColumn="0" w:oddVBand="0" w:evenVBand="0" w:oddHBand="0" w:evenHBand="0" w:firstRowFirstColumn="0" w:firstRowLastColumn="0" w:lastRowFirstColumn="0" w:lastRowLastColumn="0"/>
                    <w:rPr>
                      <w:sz w:val="16"/>
                      <w:lang w:eastAsia="ja-JP"/>
                    </w:rPr>
                  </w:pPr>
                  <w:r w:rsidRPr="001D5BCF">
                    <w:rPr>
                      <w:sz w:val="16"/>
                      <w:lang w:eastAsia="ja-JP"/>
                    </w:rPr>
                    <w:t>70% RU</w:t>
                  </w:r>
                </w:p>
              </w:tc>
            </w:tr>
            <w:tr w:rsidR="005B7B69" w:rsidRPr="001D5BCF" w14:paraId="39FACE7F"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tcPr>
                <w:p w14:paraId="01797803" w14:textId="77777777" w:rsidR="005B7B69" w:rsidRPr="001D5BCF" w:rsidRDefault="005B7B69" w:rsidP="00E01225">
                  <w:pPr>
                    <w:jc w:val="center"/>
                    <w:rPr>
                      <w:sz w:val="16"/>
                      <w:lang w:eastAsia="ja-JP"/>
                    </w:rPr>
                  </w:pPr>
                </w:p>
              </w:tc>
              <w:tc>
                <w:tcPr>
                  <w:tcW w:w="638" w:type="dxa"/>
                  <w:tcBorders>
                    <w:left w:val="single" w:sz="4" w:space="0" w:color="auto"/>
                  </w:tcBorders>
                </w:tcPr>
                <w:p w14:paraId="2BFDB820"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Mean user TP gain (%)</w:t>
                  </w:r>
                </w:p>
              </w:tc>
              <w:tc>
                <w:tcPr>
                  <w:tcW w:w="810" w:type="dxa"/>
                  <w:tcBorders>
                    <w:right w:val="single" w:sz="4" w:space="0" w:color="auto"/>
                  </w:tcBorders>
                </w:tcPr>
                <w:p w14:paraId="3F8D5D79"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5</w:t>
                  </w:r>
                  <w:r w:rsidRPr="001D5BCF">
                    <w:rPr>
                      <w:sz w:val="16"/>
                      <w:vertAlign w:val="superscript"/>
                      <w:lang w:eastAsia="ja-JP"/>
                    </w:rPr>
                    <w:t>th</w:t>
                  </w:r>
                  <w:r w:rsidRPr="001D5BCF">
                    <w:rPr>
                      <w:sz w:val="16"/>
                      <w:lang w:eastAsia="ja-JP"/>
                    </w:rPr>
                    <w:t xml:space="preserve"> percentile TP gain (%)</w:t>
                  </w:r>
                </w:p>
              </w:tc>
              <w:tc>
                <w:tcPr>
                  <w:tcW w:w="696" w:type="dxa"/>
                  <w:tcBorders>
                    <w:top w:val="single" w:sz="4" w:space="0" w:color="auto"/>
                    <w:left w:val="single" w:sz="4" w:space="0" w:color="auto"/>
                  </w:tcBorders>
                </w:tcPr>
                <w:p w14:paraId="2D47B2A1"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Mean user TP gain (%)</w:t>
                  </w:r>
                </w:p>
              </w:tc>
              <w:tc>
                <w:tcPr>
                  <w:tcW w:w="744" w:type="dxa"/>
                  <w:tcBorders>
                    <w:top w:val="single" w:sz="4" w:space="0" w:color="auto"/>
                    <w:right w:val="single" w:sz="4" w:space="0" w:color="auto"/>
                  </w:tcBorders>
                </w:tcPr>
                <w:p w14:paraId="329C872E"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5</w:t>
                  </w:r>
                  <w:r w:rsidRPr="001D5BCF">
                    <w:rPr>
                      <w:sz w:val="16"/>
                      <w:vertAlign w:val="superscript"/>
                      <w:lang w:eastAsia="ja-JP"/>
                    </w:rPr>
                    <w:t>th</w:t>
                  </w:r>
                  <w:r w:rsidRPr="001D5BCF">
                    <w:rPr>
                      <w:sz w:val="16"/>
                      <w:lang w:eastAsia="ja-JP"/>
                    </w:rPr>
                    <w:t xml:space="preserve"> percentile TP gain (%)</w:t>
                  </w:r>
                </w:p>
              </w:tc>
            </w:tr>
            <w:tr w:rsidR="005B7B69" w:rsidRPr="001D5BCF" w14:paraId="66B0B114" w14:textId="77777777" w:rsidTr="00E01225">
              <w:trPr>
                <w:trHeight w:val="371"/>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65D0AF5B" w14:textId="77777777" w:rsidR="005B7B69" w:rsidRPr="001D5BCF" w:rsidRDefault="005B7B69" w:rsidP="00E01225">
                  <w:pPr>
                    <w:jc w:val="center"/>
                    <w:rPr>
                      <w:b w:val="0"/>
                      <w:bCs w:val="0"/>
                      <w:sz w:val="16"/>
                      <w:lang w:eastAsia="ja-JP"/>
                    </w:rPr>
                  </w:pPr>
                  <w:r w:rsidRPr="001D5BCF">
                    <w:rPr>
                      <w:b w:val="0"/>
                      <w:bCs w:val="0"/>
                      <w:sz w:val="16"/>
                      <w:lang w:eastAsia="ja-JP"/>
                    </w:rPr>
                    <w:lastRenderedPageBreak/>
                    <w:t xml:space="preserve">Common </w:t>
                  </w:r>
                  <w:proofErr w:type="spellStart"/>
                  <w:r w:rsidRPr="001D5BCF">
                    <w:rPr>
                      <w:b w:val="0"/>
                      <w:bCs w:val="0"/>
                      <w:sz w:val="16"/>
                      <w:lang w:eastAsia="ja-JP"/>
                    </w:rPr>
                    <w:t>backoff</w:t>
                  </w:r>
                  <w:proofErr w:type="spellEnd"/>
                  <w:r w:rsidRPr="001D5BCF">
                    <w:rPr>
                      <w:b w:val="0"/>
                      <w:bCs w:val="0"/>
                      <w:sz w:val="16"/>
                      <w:lang w:eastAsia="ja-JP"/>
                    </w:rPr>
                    <w:t xml:space="preserve"> at the network (via network implementation) – ranks 1-4</w:t>
                  </w:r>
                </w:p>
              </w:tc>
              <w:tc>
                <w:tcPr>
                  <w:tcW w:w="638" w:type="dxa"/>
                  <w:tcBorders>
                    <w:left w:val="single" w:sz="4" w:space="0" w:color="auto"/>
                  </w:tcBorders>
                  <w:vAlign w:val="center"/>
                </w:tcPr>
                <w:p w14:paraId="11E4325E"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-27</w:t>
                  </w:r>
                </w:p>
              </w:tc>
              <w:tc>
                <w:tcPr>
                  <w:tcW w:w="810" w:type="dxa"/>
                  <w:tcBorders>
                    <w:right w:val="single" w:sz="4" w:space="0" w:color="auto"/>
                  </w:tcBorders>
                  <w:vAlign w:val="center"/>
                </w:tcPr>
                <w:p w14:paraId="7A6D00BC"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-38</w:t>
                  </w:r>
                </w:p>
              </w:tc>
              <w:tc>
                <w:tcPr>
                  <w:tcW w:w="696" w:type="dxa"/>
                  <w:tcBorders>
                    <w:left w:val="single" w:sz="4" w:space="0" w:color="auto"/>
                  </w:tcBorders>
                  <w:vAlign w:val="center"/>
                </w:tcPr>
                <w:p w14:paraId="42C21C2A"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-32</w:t>
                  </w:r>
                </w:p>
              </w:tc>
              <w:tc>
                <w:tcPr>
                  <w:tcW w:w="744" w:type="dxa"/>
                  <w:tcBorders>
                    <w:right w:val="single" w:sz="4" w:space="0" w:color="auto"/>
                  </w:tcBorders>
                  <w:vAlign w:val="center"/>
                </w:tcPr>
                <w:p w14:paraId="2BBF5871"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-44</w:t>
                  </w:r>
                </w:p>
              </w:tc>
            </w:tr>
            <w:tr w:rsidR="005B7B69" w:rsidRPr="001D5BCF" w14:paraId="326F27D0" w14:textId="77777777" w:rsidTr="00E0122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238637CA" w14:textId="77777777" w:rsidR="005B7B69" w:rsidRPr="001D5BCF" w:rsidRDefault="005B7B69" w:rsidP="00E01225">
                  <w:pPr>
                    <w:jc w:val="center"/>
                    <w:rPr>
                      <w:b w:val="0"/>
                      <w:bCs w:val="0"/>
                      <w:sz w:val="16"/>
                      <w:lang w:eastAsia="ja-JP"/>
                    </w:rPr>
                  </w:pPr>
                  <w:r w:rsidRPr="001D5BCF">
                    <w:rPr>
                      <w:b w:val="0"/>
                      <w:bCs w:val="0"/>
                      <w:sz w:val="16"/>
                      <w:lang w:eastAsia="ja-JP"/>
                    </w:rPr>
                    <w:t xml:space="preserve">Beam specific </w:t>
                  </w:r>
                  <w:proofErr w:type="spellStart"/>
                  <w:r w:rsidRPr="001D5BCF">
                    <w:rPr>
                      <w:b w:val="0"/>
                      <w:bCs w:val="0"/>
                      <w:sz w:val="16"/>
                      <w:lang w:eastAsia="ja-JP"/>
                    </w:rPr>
                    <w:t>backoff</w:t>
                  </w:r>
                  <w:proofErr w:type="spellEnd"/>
                  <w:r w:rsidRPr="001D5BCF">
                    <w:rPr>
                      <w:b w:val="0"/>
                      <w:bCs w:val="0"/>
                      <w:sz w:val="16"/>
                      <w:lang w:eastAsia="ja-JP"/>
                    </w:rPr>
                    <w:t xml:space="preserve"> at the network (Baseline - via network implementation) – ranks 1-4</w:t>
                  </w:r>
                </w:p>
              </w:tc>
              <w:tc>
                <w:tcPr>
                  <w:tcW w:w="638" w:type="dxa"/>
                  <w:tcBorders>
                    <w:left w:val="single" w:sz="4" w:space="0" w:color="auto"/>
                  </w:tcBorders>
                  <w:vAlign w:val="center"/>
                </w:tcPr>
                <w:p w14:paraId="6F170CF5"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810" w:type="dxa"/>
                  <w:tcBorders>
                    <w:right w:val="single" w:sz="4" w:space="0" w:color="auto"/>
                  </w:tcBorders>
                  <w:vAlign w:val="center"/>
                </w:tcPr>
                <w:p w14:paraId="62590545"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696" w:type="dxa"/>
                  <w:tcBorders>
                    <w:left w:val="single" w:sz="4" w:space="0" w:color="auto"/>
                  </w:tcBorders>
                  <w:vAlign w:val="center"/>
                </w:tcPr>
                <w:p w14:paraId="0C2C020F"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744" w:type="dxa"/>
                  <w:tcBorders>
                    <w:right w:val="single" w:sz="4" w:space="0" w:color="auto"/>
                  </w:tcBorders>
                  <w:vAlign w:val="center"/>
                </w:tcPr>
                <w:p w14:paraId="0F57B2B3"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r>
            <w:tr w:rsidR="005B7B69" w:rsidRPr="001D5BCF" w14:paraId="2D01D335" w14:textId="77777777" w:rsidTr="00E01225">
              <w:trPr>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6D572589" w14:textId="77777777" w:rsidR="005B7B69" w:rsidRPr="001D5BCF" w:rsidRDefault="005B7B69" w:rsidP="00E01225">
                  <w:pPr>
                    <w:jc w:val="center"/>
                    <w:rPr>
                      <w:b w:val="0"/>
                      <w:bCs w:val="0"/>
                      <w:sz w:val="16"/>
                      <w:lang w:eastAsia="ja-JP"/>
                    </w:rPr>
                  </w:pPr>
                  <w:r w:rsidRPr="001D5BCF">
                    <w:rPr>
                      <w:b w:val="0"/>
                      <w:bCs w:val="0"/>
                      <w:sz w:val="16"/>
                      <w:lang w:eastAsia="ja-JP"/>
                    </w:rPr>
                    <w:t>Hard CBSR (6 of the 16 oversampled DFT elevation beam groups are allowed) – ranks 1-4</w:t>
                  </w:r>
                </w:p>
              </w:tc>
              <w:tc>
                <w:tcPr>
                  <w:tcW w:w="638" w:type="dxa"/>
                  <w:tcBorders>
                    <w:left w:val="single" w:sz="4" w:space="0" w:color="auto"/>
                  </w:tcBorders>
                  <w:vAlign w:val="center"/>
                </w:tcPr>
                <w:p w14:paraId="4347E3D8"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4</w:t>
                  </w:r>
                </w:p>
              </w:tc>
              <w:tc>
                <w:tcPr>
                  <w:tcW w:w="810" w:type="dxa"/>
                  <w:tcBorders>
                    <w:right w:val="single" w:sz="4" w:space="0" w:color="auto"/>
                  </w:tcBorders>
                  <w:vAlign w:val="center"/>
                </w:tcPr>
                <w:p w14:paraId="37FC9EAD"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18</w:t>
                  </w:r>
                </w:p>
              </w:tc>
              <w:tc>
                <w:tcPr>
                  <w:tcW w:w="696" w:type="dxa"/>
                  <w:tcBorders>
                    <w:left w:val="single" w:sz="4" w:space="0" w:color="auto"/>
                  </w:tcBorders>
                  <w:vAlign w:val="center"/>
                </w:tcPr>
                <w:p w14:paraId="71601814"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w:t>
                  </w:r>
                </w:p>
              </w:tc>
              <w:tc>
                <w:tcPr>
                  <w:tcW w:w="744" w:type="dxa"/>
                  <w:tcBorders>
                    <w:right w:val="single" w:sz="4" w:space="0" w:color="auto"/>
                  </w:tcBorders>
                  <w:vAlign w:val="center"/>
                </w:tcPr>
                <w:p w14:paraId="0E88B12D"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-2</w:t>
                  </w:r>
                </w:p>
              </w:tc>
            </w:tr>
            <w:tr w:rsidR="005B7B69" w:rsidRPr="001D5BCF" w14:paraId="09B544DE"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3A105326" w14:textId="77777777" w:rsidR="005B7B69" w:rsidRPr="001D5BCF" w:rsidRDefault="005B7B69" w:rsidP="00E01225">
                  <w:pPr>
                    <w:jc w:val="center"/>
                    <w:rPr>
                      <w:b w:val="0"/>
                      <w:bCs w:val="0"/>
                      <w:sz w:val="16"/>
                      <w:lang w:eastAsia="ja-JP"/>
                    </w:rPr>
                  </w:pPr>
                  <w:r w:rsidRPr="001D5BCF">
                    <w:rPr>
                      <w:b w:val="0"/>
                      <w:bCs w:val="0"/>
                      <w:sz w:val="16"/>
                      <w:lang w:eastAsia="ja-JP"/>
                    </w:rPr>
                    <w:t xml:space="preserve">Beam-group specific scaling factor aware PMI/CQI selection at the UE for rank 1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b w:val="0"/>
                            <w:bCs w:val="0"/>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b w:val="0"/>
                      <w:bCs w:val="0"/>
                      <w:sz w:val="16"/>
                      <w:lang w:eastAsia="ja-JP"/>
                    </w:rPr>
                    <w:t xml:space="preserve"> (agreed in RAN1#117), no power scaling for ranks 2-4</w:t>
                  </w:r>
                </w:p>
              </w:tc>
              <w:tc>
                <w:tcPr>
                  <w:tcW w:w="638" w:type="dxa"/>
                  <w:tcBorders>
                    <w:left w:val="single" w:sz="4" w:space="0" w:color="auto"/>
                  </w:tcBorders>
                  <w:vAlign w:val="center"/>
                </w:tcPr>
                <w:p w14:paraId="1F52A9CE"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-3</w:t>
                  </w:r>
                </w:p>
              </w:tc>
              <w:tc>
                <w:tcPr>
                  <w:tcW w:w="810" w:type="dxa"/>
                  <w:tcBorders>
                    <w:right w:val="single" w:sz="4" w:space="0" w:color="auto"/>
                  </w:tcBorders>
                  <w:vAlign w:val="center"/>
                </w:tcPr>
                <w:p w14:paraId="414904E0"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-6</w:t>
                  </w:r>
                </w:p>
              </w:tc>
              <w:tc>
                <w:tcPr>
                  <w:tcW w:w="696" w:type="dxa"/>
                  <w:tcBorders>
                    <w:left w:val="single" w:sz="4" w:space="0" w:color="auto"/>
                  </w:tcBorders>
                  <w:vAlign w:val="center"/>
                </w:tcPr>
                <w:p w14:paraId="294CD254"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-10</w:t>
                  </w:r>
                </w:p>
              </w:tc>
              <w:tc>
                <w:tcPr>
                  <w:tcW w:w="744" w:type="dxa"/>
                  <w:tcBorders>
                    <w:right w:val="single" w:sz="4" w:space="0" w:color="auto"/>
                  </w:tcBorders>
                  <w:vAlign w:val="center"/>
                </w:tcPr>
                <w:p w14:paraId="032DA8E7"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-10</w:t>
                  </w:r>
                </w:p>
              </w:tc>
            </w:tr>
            <w:tr w:rsidR="005B7B69" w:rsidRPr="001D5BCF" w14:paraId="48452189" w14:textId="77777777" w:rsidTr="00E01225">
              <w:trPr>
                <w:trHeight w:val="565"/>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0A1FACCE" w14:textId="77777777" w:rsidR="005B7B69" w:rsidRPr="001D5BCF" w:rsidRDefault="005B7B69" w:rsidP="00E01225">
                  <w:pPr>
                    <w:jc w:val="center"/>
                    <w:rPr>
                      <w:sz w:val="16"/>
                      <w:lang w:eastAsia="ja-JP"/>
                    </w:rPr>
                  </w:pPr>
                  <w:r w:rsidRPr="001D5BCF">
                    <w:rPr>
                      <w:sz w:val="16"/>
                      <w:lang w:eastAsia="ja-JP"/>
                    </w:rPr>
                    <w:t xml:space="preserve">Beam-group specific scaling factor aware PMI/CQI selection at the UE for ranks 1-4,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sz w:val="16"/>
                      <w:lang w:eastAsia="ja-JP"/>
                    </w:rPr>
                    <w:t xml:space="preserve"> (spec enhancement needed)</w:t>
                  </w:r>
                </w:p>
              </w:tc>
              <w:tc>
                <w:tcPr>
                  <w:tcW w:w="638" w:type="dxa"/>
                  <w:tcBorders>
                    <w:left w:val="single" w:sz="4" w:space="0" w:color="auto"/>
                  </w:tcBorders>
                  <w:vAlign w:val="center"/>
                </w:tcPr>
                <w:p w14:paraId="7C350F20"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21</w:t>
                  </w:r>
                </w:p>
              </w:tc>
              <w:tc>
                <w:tcPr>
                  <w:tcW w:w="810" w:type="dxa"/>
                  <w:tcBorders>
                    <w:right w:val="single" w:sz="4" w:space="0" w:color="auto"/>
                  </w:tcBorders>
                  <w:vAlign w:val="center"/>
                </w:tcPr>
                <w:p w14:paraId="1A922755"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80</w:t>
                  </w:r>
                </w:p>
              </w:tc>
              <w:tc>
                <w:tcPr>
                  <w:tcW w:w="696" w:type="dxa"/>
                  <w:tcBorders>
                    <w:left w:val="single" w:sz="4" w:space="0" w:color="auto"/>
                  </w:tcBorders>
                  <w:vAlign w:val="center"/>
                </w:tcPr>
                <w:p w14:paraId="73FB9941"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21</w:t>
                  </w:r>
                </w:p>
              </w:tc>
              <w:tc>
                <w:tcPr>
                  <w:tcW w:w="744" w:type="dxa"/>
                  <w:tcBorders>
                    <w:right w:val="single" w:sz="4" w:space="0" w:color="auto"/>
                  </w:tcBorders>
                  <w:vAlign w:val="center"/>
                </w:tcPr>
                <w:p w14:paraId="1633475B"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69</w:t>
                  </w:r>
                </w:p>
              </w:tc>
            </w:tr>
            <w:tr w:rsidR="005B7B69" w:rsidRPr="001D5BCF" w14:paraId="7DFF9E9F"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1F245672" w14:textId="77777777" w:rsidR="005B7B69" w:rsidRPr="001D5BCF" w:rsidRDefault="005B7B69" w:rsidP="00E01225">
                  <w:pPr>
                    <w:jc w:val="center"/>
                    <w:rPr>
                      <w:sz w:val="16"/>
                      <w:lang w:eastAsia="ja-JP"/>
                    </w:rPr>
                  </w:pPr>
                  <w:r w:rsidRPr="001D5BCF">
                    <w:rPr>
                      <w:sz w:val="16"/>
                      <w:lang w:eastAsia="ja-JP"/>
                    </w:rPr>
                    <w:t xml:space="preserve">Beam-group specific scaling factor aware PMI/CQI selection at the UE, rank restricted to ranks 1-2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rFonts w:eastAsiaTheme="minorEastAsia"/>
                      <w:sz w:val="16"/>
                      <w:lang w:eastAsia="ja-JP"/>
                    </w:rPr>
                    <w:t xml:space="preserve"> (spec enhancement needed)</w:t>
                  </w:r>
                </w:p>
              </w:tc>
              <w:tc>
                <w:tcPr>
                  <w:tcW w:w="638" w:type="dxa"/>
                  <w:tcBorders>
                    <w:left w:val="single" w:sz="4" w:space="0" w:color="auto"/>
                  </w:tcBorders>
                  <w:vAlign w:val="center"/>
                </w:tcPr>
                <w:p w14:paraId="50150671"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13</w:t>
                  </w:r>
                </w:p>
              </w:tc>
              <w:tc>
                <w:tcPr>
                  <w:tcW w:w="810" w:type="dxa"/>
                  <w:tcBorders>
                    <w:right w:val="single" w:sz="4" w:space="0" w:color="auto"/>
                  </w:tcBorders>
                  <w:vAlign w:val="center"/>
                </w:tcPr>
                <w:p w14:paraId="51A4EB46"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61</w:t>
                  </w:r>
                </w:p>
              </w:tc>
              <w:tc>
                <w:tcPr>
                  <w:tcW w:w="696" w:type="dxa"/>
                  <w:tcBorders>
                    <w:left w:val="single" w:sz="4" w:space="0" w:color="auto"/>
                  </w:tcBorders>
                  <w:vAlign w:val="center"/>
                </w:tcPr>
                <w:p w14:paraId="3EE2CE8C"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14</w:t>
                  </w:r>
                </w:p>
              </w:tc>
              <w:tc>
                <w:tcPr>
                  <w:tcW w:w="744" w:type="dxa"/>
                  <w:tcBorders>
                    <w:right w:val="single" w:sz="4" w:space="0" w:color="auto"/>
                  </w:tcBorders>
                  <w:vAlign w:val="center"/>
                </w:tcPr>
                <w:p w14:paraId="1E1A9CD7"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60</w:t>
                  </w:r>
                </w:p>
              </w:tc>
            </w:tr>
          </w:tbl>
          <w:p w14:paraId="527534A5" w14:textId="77777777" w:rsidR="005B7B69" w:rsidRDefault="005B7B69" w:rsidP="00E01225">
            <w:pPr>
              <w:jc w:val="both"/>
              <w:rPr>
                <w:bCs/>
                <w:sz w:val="16"/>
                <w:lang w:eastAsia="ja-JP"/>
              </w:rPr>
            </w:pPr>
            <w:bookmarkStart w:id="6" w:name="_Toc178954825"/>
          </w:p>
          <w:p w14:paraId="1C6C0C93" w14:textId="77777777" w:rsidR="005B7B69" w:rsidRPr="001D5BCF" w:rsidRDefault="005B7B69" w:rsidP="00E01225">
            <w:pPr>
              <w:jc w:val="both"/>
              <w:rPr>
                <w:bCs/>
                <w:sz w:val="16"/>
                <w:lang w:eastAsia="ja-JP"/>
              </w:rPr>
            </w:pPr>
            <w:r w:rsidRPr="001D5BCF">
              <w:rPr>
                <w:bCs/>
                <w:sz w:val="16"/>
                <w:lang w:eastAsia="ja-JP"/>
              </w:rPr>
              <w:t>For the Rel-19 Type-I codebook refinement, applying beam-group specific scaling factor for PMI/CQI selection for ranks 1-4 provides around 20% mean throughput gain, and 69-80% cell edge throughput gain over a network implementation-based baseline scheme.</w:t>
            </w:r>
            <w:bookmarkEnd w:id="6"/>
          </w:p>
          <w:p w14:paraId="782B172D" w14:textId="77777777" w:rsidR="005B7B69" w:rsidRPr="001D5BCF" w:rsidRDefault="005B7B69" w:rsidP="00E01225">
            <w:pPr>
              <w:jc w:val="both"/>
              <w:rPr>
                <w:bCs/>
                <w:sz w:val="16"/>
                <w:lang w:eastAsia="ja-JP"/>
              </w:rPr>
            </w:pPr>
          </w:p>
          <w:p w14:paraId="282506E5" w14:textId="77777777" w:rsidR="005B7B69" w:rsidRPr="001D5BCF" w:rsidRDefault="005B7B69" w:rsidP="00E01225">
            <w:pPr>
              <w:jc w:val="both"/>
              <w:rPr>
                <w:bCs/>
                <w:sz w:val="16"/>
                <w:lang w:eastAsia="ja-JP"/>
              </w:rPr>
            </w:pPr>
            <w:bookmarkStart w:id="7" w:name="_Toc178954826"/>
            <w:r w:rsidRPr="001D5BCF">
              <w:rPr>
                <w:bCs/>
                <w:sz w:val="16"/>
                <w:lang w:eastAsia="ja-JP"/>
              </w:rPr>
              <w:t>For the Rel-19 Type-I codebook refinement, applying beam-group specific scaling factor for PMI/CQI selection for ranks 1-4 significantly outperforms the following schemes:</w:t>
            </w:r>
            <w:bookmarkEnd w:id="7"/>
          </w:p>
          <w:p w14:paraId="2F86483F" w14:textId="77777777" w:rsidR="005B7B69" w:rsidRPr="001D5BCF" w:rsidRDefault="005B7B69" w:rsidP="005B7B69">
            <w:pPr>
              <w:numPr>
                <w:ilvl w:val="0"/>
                <w:numId w:val="46"/>
              </w:numPr>
              <w:jc w:val="both"/>
              <w:rPr>
                <w:bCs/>
                <w:sz w:val="16"/>
                <w:lang w:eastAsia="ja-JP"/>
              </w:rPr>
            </w:pPr>
            <w:bookmarkStart w:id="8" w:name="_Toc178954827"/>
            <w:r w:rsidRPr="001D5BCF">
              <w:rPr>
                <w:bCs/>
                <w:sz w:val="16"/>
                <w:lang w:eastAsia="ja-JP"/>
              </w:rPr>
              <w:t>beam-group scaling factor for PMI/CQI selection is only applied for rank 1, and beam-group scaling factor for PMI/CQI selection is not applied for ranks 2-4</w:t>
            </w:r>
            <w:bookmarkEnd w:id="8"/>
          </w:p>
          <w:p w14:paraId="4D8E768C" w14:textId="77777777" w:rsidR="005B7B69" w:rsidRPr="001D5BCF" w:rsidRDefault="005B7B69" w:rsidP="005B7B69">
            <w:pPr>
              <w:numPr>
                <w:ilvl w:val="0"/>
                <w:numId w:val="46"/>
              </w:numPr>
              <w:jc w:val="both"/>
              <w:rPr>
                <w:bCs/>
                <w:sz w:val="16"/>
                <w:lang w:eastAsia="ja-JP"/>
              </w:rPr>
            </w:pPr>
            <w:bookmarkStart w:id="9" w:name="_Toc178954828"/>
            <w:r w:rsidRPr="001D5BCF">
              <w:rPr>
                <w:bCs/>
                <w:sz w:val="16"/>
                <w:lang w:eastAsia="ja-JP"/>
              </w:rPr>
              <w:t>hard CBSR applied to ranks 1-4</w:t>
            </w:r>
            <w:bookmarkEnd w:id="9"/>
          </w:p>
          <w:p w14:paraId="6D66B4A5" w14:textId="77777777" w:rsidR="005B7B69" w:rsidRPr="001D5BCF" w:rsidRDefault="005B7B69" w:rsidP="00E01225">
            <w:pPr>
              <w:jc w:val="both"/>
              <w:rPr>
                <w:sz w:val="16"/>
                <w:lang w:val="en-GB" w:eastAsia="ja-JP"/>
              </w:rPr>
            </w:pPr>
          </w:p>
          <w:p w14:paraId="1318C394" w14:textId="5B7A5215" w:rsidR="005B7B69" w:rsidRPr="001D5BCF" w:rsidRDefault="005B7B69" w:rsidP="00E01225">
            <w:pPr>
              <w:jc w:val="both"/>
              <w:rPr>
                <w:bCs/>
                <w:sz w:val="16"/>
                <w:lang w:eastAsia="ja-JP"/>
              </w:rPr>
            </w:pPr>
            <w:bookmarkStart w:id="10" w:name="_Toc178954829"/>
            <w:r w:rsidRPr="001D5BCF">
              <w:rPr>
                <w:bCs/>
                <w:sz w:val="16"/>
                <w:lang w:eastAsia="ja-JP"/>
              </w:rPr>
              <w:t>For the Rel-19 Type-I codebook refinement, a simplified scheme of applying beam-group specific scaling factor for PMI/CQI selection for ranks 1-2 provides around 14% mean throughput gain, and 60% cell edge throughput gain over a network implementation-based baseline scheme.</w:t>
            </w:r>
            <w:bookmarkEnd w:id="10"/>
          </w:p>
        </w:tc>
      </w:tr>
      <w:tr w:rsidR="005B7B69" w14:paraId="291285BE" w14:textId="77777777" w:rsidTr="00E01225">
        <w:trPr>
          <w:trHeight w:val="134"/>
        </w:trPr>
        <w:tc>
          <w:tcPr>
            <w:tcW w:w="1255" w:type="dxa"/>
            <w:shd w:val="clear" w:color="auto" w:fill="auto"/>
          </w:tcPr>
          <w:p w14:paraId="6748176D" w14:textId="77777777" w:rsidR="005B7B69" w:rsidRDefault="005B7B69" w:rsidP="00E01225">
            <w:pPr>
              <w:pStyle w:val="0Maintext"/>
              <w:snapToGrid w:val="0"/>
              <w:spacing w:after="0" w:line="240" w:lineRule="auto"/>
              <w:ind w:firstLine="0"/>
              <w:jc w:val="left"/>
              <w:rPr>
                <w:sz w:val="16"/>
                <w:szCs w:val="16"/>
                <w:lang w:val="en-US"/>
              </w:rPr>
            </w:pPr>
          </w:p>
        </w:tc>
        <w:tc>
          <w:tcPr>
            <w:tcW w:w="810" w:type="dxa"/>
            <w:shd w:val="clear" w:color="auto" w:fill="auto"/>
          </w:tcPr>
          <w:p w14:paraId="53B7A449" w14:textId="77777777" w:rsidR="005B7B69" w:rsidRDefault="005B7B69" w:rsidP="00E01225">
            <w:pPr>
              <w:snapToGrid w:val="0"/>
              <w:rPr>
                <w:sz w:val="16"/>
                <w:szCs w:val="16"/>
              </w:rPr>
            </w:pPr>
          </w:p>
        </w:tc>
        <w:tc>
          <w:tcPr>
            <w:tcW w:w="1530" w:type="dxa"/>
            <w:shd w:val="clear" w:color="auto" w:fill="auto"/>
          </w:tcPr>
          <w:p w14:paraId="47266FBE" w14:textId="77777777" w:rsidR="005B7B69" w:rsidRDefault="005B7B69" w:rsidP="00E01225">
            <w:pPr>
              <w:snapToGrid w:val="0"/>
              <w:rPr>
                <w:sz w:val="16"/>
                <w:szCs w:val="16"/>
              </w:rPr>
            </w:pPr>
          </w:p>
        </w:tc>
        <w:tc>
          <w:tcPr>
            <w:tcW w:w="6331" w:type="dxa"/>
            <w:shd w:val="clear" w:color="auto" w:fill="auto"/>
          </w:tcPr>
          <w:p w14:paraId="2899A318" w14:textId="77777777" w:rsidR="005B7B69" w:rsidRPr="001E22A7" w:rsidRDefault="005B7B69" w:rsidP="00E01225">
            <w:pPr>
              <w:snapToGrid w:val="0"/>
              <w:rPr>
                <w:iCs/>
                <w:sz w:val="16"/>
                <w:szCs w:val="16"/>
                <w:lang w:val="en-GB"/>
              </w:rPr>
            </w:pPr>
          </w:p>
        </w:tc>
      </w:tr>
    </w:tbl>
    <w:p w14:paraId="2C7F0493" w14:textId="77777777" w:rsidR="005B7B69" w:rsidRDefault="005B7B69"/>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C19E9"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4FB0FBD"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90C0A9" w14:textId="77777777" w:rsidR="001C19E9" w:rsidRDefault="001C19E9">
            <w:pPr>
              <w:jc w:val="both"/>
              <w:rPr>
                <w:rFonts w:ascii="Times" w:eastAsiaTheme="minorEastAsia" w:hAnsi="Times" w:cs="Times"/>
                <w:sz w:val="18"/>
                <w:szCs w:val="18"/>
                <w:lang w:val="en-GB" w:eastAsia="zh-CN"/>
              </w:rPr>
            </w:pPr>
          </w:p>
        </w:tc>
      </w:tr>
      <w:tr w:rsidR="001C19E9"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E978354"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4C2D2" w14:textId="77777777" w:rsidR="001C19E9" w:rsidRDefault="001C19E9">
            <w:pPr>
              <w:jc w:val="both"/>
              <w:rPr>
                <w:rFonts w:ascii="Times" w:eastAsiaTheme="minorEastAsia" w:hAnsi="Times" w:cs="Times"/>
                <w:b/>
                <w:sz w:val="18"/>
                <w:szCs w:val="18"/>
                <w:lang w:val="en-GB" w:eastAsia="zh-CN"/>
              </w:rPr>
            </w:pPr>
          </w:p>
        </w:tc>
      </w:tr>
      <w:tr w:rsidR="00C20B0C"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7B448" w14:textId="77777777" w:rsidR="00C20B0C" w:rsidRDefault="00C20B0C">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AA6D0E">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32F6F770" w:rsidR="001C19E9" w:rsidRDefault="00110BF8">
            <w:pPr>
              <w:widowControl w:val="0"/>
              <w:snapToGrid w:val="0"/>
              <w:rPr>
                <w:sz w:val="18"/>
                <w:szCs w:val="18"/>
              </w:rPr>
            </w:pPr>
            <w:r>
              <w:rPr>
                <w:sz w:val="18"/>
                <w:szCs w:val="18"/>
              </w:rPr>
              <w:t>2.</w:t>
            </w:r>
            <w:r w:rsidR="00905CEF">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84BF41F" w14:textId="3AE6A1F3" w:rsidR="00262D80" w:rsidRPr="00262D80" w:rsidRDefault="00262D80" w:rsidP="00E200AC">
            <w:pPr>
              <w:snapToGrid w:val="0"/>
              <w:rPr>
                <w:sz w:val="20"/>
                <w:szCs w:val="22"/>
              </w:rPr>
            </w:pPr>
            <w:r w:rsidRPr="00262D80">
              <w:rPr>
                <w:b/>
                <w:sz w:val="20"/>
                <w:szCs w:val="22"/>
                <w:u w:val="single"/>
              </w:rPr>
              <w:t>Proposal 2.A</w:t>
            </w:r>
            <w:r w:rsidRPr="00262D80">
              <w:rPr>
                <w:sz w:val="20"/>
                <w:szCs w:val="22"/>
              </w:rPr>
              <w:t xml:space="preserve">: For the Rel-19 CRI-based CSI refinement for up to 128 CSI-RS ports, </w:t>
            </w:r>
            <w:r w:rsidR="00005DD8" w:rsidRPr="00D939A4">
              <w:rPr>
                <w:rFonts w:ascii="Times" w:eastAsia="Malgun Gothic" w:hAnsi="Times" w:cs="Times"/>
                <w:sz w:val="20"/>
                <w:szCs w:val="20"/>
                <w:lang w:val="en-GB"/>
              </w:rPr>
              <w:t>regarding</w:t>
            </w:r>
            <w:r w:rsidR="00005DD8">
              <w:rPr>
                <w:rFonts w:ascii="Times" w:eastAsia="Malgun Gothic" w:hAnsi="Times" w:cs="Times"/>
                <w:sz w:val="20"/>
                <w:szCs w:val="20"/>
                <w:lang w:val="en-GB"/>
              </w:rPr>
              <w:t xml:space="preserve"> </w:t>
            </w:r>
            <w:r w:rsidR="00005DD8" w:rsidRPr="00DD35EB">
              <w:rPr>
                <w:rFonts w:ascii="Times" w:eastAsia="Malgun Gothic" w:hAnsi="Times" w:cs="Times"/>
                <w:sz w:val="20"/>
                <w:szCs w:val="20"/>
                <w:lang w:val="en-GB"/>
              </w:rPr>
              <w:t>priority 0 (G0)</w:t>
            </w:r>
            <w:r w:rsidR="00005DD8">
              <w:rPr>
                <w:rFonts w:ascii="Times" w:eastAsia="Malgun Gothic" w:hAnsi="Times" w:cs="Times"/>
                <w:sz w:val="20"/>
                <w:szCs w:val="20"/>
                <w:lang w:val="en-GB"/>
              </w:rPr>
              <w:t xml:space="preserve"> in CSI part 2</w:t>
            </w:r>
            <w:r w:rsidR="00224DE7">
              <w:rPr>
                <w:rFonts w:ascii="Times" w:eastAsia="Malgun Gothic" w:hAnsi="Times" w:cs="Times"/>
                <w:sz w:val="20"/>
                <w:szCs w:val="20"/>
                <w:lang w:val="en-GB"/>
              </w:rPr>
              <w:t xml:space="preserve"> or wideband </w:t>
            </w:r>
            <w:r w:rsidR="004465A6">
              <w:rPr>
                <w:rFonts w:ascii="Times" w:eastAsia="Malgun Gothic" w:hAnsi="Times" w:cs="Times"/>
                <w:sz w:val="20"/>
                <w:szCs w:val="20"/>
                <w:lang w:val="en-GB"/>
              </w:rPr>
              <w:t xml:space="preserve">CQI/PMI </w:t>
            </w:r>
            <w:r w:rsidR="00224DE7">
              <w:rPr>
                <w:rFonts w:ascii="Times" w:eastAsia="Malgun Gothic" w:hAnsi="Times" w:cs="Times"/>
                <w:sz w:val="20"/>
                <w:szCs w:val="20"/>
                <w:lang w:val="en-GB"/>
              </w:rPr>
              <w:t>reporting</w:t>
            </w:r>
            <w:r w:rsidR="00005DD8" w:rsidRPr="00DD35EB">
              <w:rPr>
                <w:rFonts w:ascii="Times" w:eastAsia="Malgun Gothic" w:hAnsi="Times" w:cs="Times"/>
                <w:sz w:val="20"/>
                <w:szCs w:val="20"/>
                <w:lang w:val="en-GB"/>
              </w:rPr>
              <w:t xml:space="preserve">, the UCI packing order </w:t>
            </w:r>
            <w:r w:rsidR="00005DD8">
              <w:rPr>
                <w:rFonts w:ascii="Times" w:eastAsia="Malgun Gothic" w:hAnsi="Times" w:cs="Times"/>
                <w:sz w:val="20"/>
                <w:szCs w:val="20"/>
                <w:lang w:val="en-GB"/>
              </w:rPr>
              <w:t>is as follows:</w:t>
            </w:r>
          </w:p>
          <w:p w14:paraId="363017C8" w14:textId="6C177063"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1</w:t>
            </w:r>
            <w:r w:rsidR="0046456D" w:rsidRPr="00005DD8">
              <w:rPr>
                <w:rFonts w:eastAsia="Malgun Gothic"/>
                <w:sz w:val="20"/>
                <w:szCs w:val="18"/>
                <w:vertAlign w:val="superscript"/>
              </w:rPr>
              <w:t>st</w:t>
            </w:r>
            <w:r w:rsidR="0046456D" w:rsidRPr="007218DA">
              <w:rPr>
                <w:rFonts w:eastAsia="Malgun Gothic"/>
                <w:sz w:val="20"/>
                <w:szCs w:val="18"/>
              </w:rPr>
              <w:t xml:space="preserve"> configured CMR among the non-reported M</w:t>
            </w:r>
            <w:r w:rsidR="0046456D" w:rsidRPr="00005DD8">
              <w:rPr>
                <w:rFonts w:eastAsia="Malgun Gothic"/>
                <w:sz w:val="20"/>
                <w:szCs w:val="18"/>
                <w:vertAlign w:val="subscript"/>
              </w:rPr>
              <w:t>R</w:t>
            </w:r>
            <w:r w:rsidR="0046456D" w:rsidRPr="007218DA">
              <w:rPr>
                <w:rFonts w:eastAsia="Malgun Gothic"/>
                <w:sz w:val="20"/>
                <w:szCs w:val="18"/>
              </w:rPr>
              <w:t xml:space="preserve"> CRIs;</w:t>
            </w:r>
          </w:p>
          <w:p w14:paraId="3C746B27" w14:textId="77777777" w:rsidR="00907CD3" w:rsidRPr="007218DA" w:rsidRDefault="0046456D" w:rsidP="003A153B">
            <w:pPr>
              <w:pStyle w:val="ListParagraph"/>
              <w:numPr>
                <w:ilvl w:val="0"/>
                <w:numId w:val="19"/>
              </w:numPr>
              <w:snapToGrid w:val="0"/>
              <w:spacing w:after="0" w:line="240" w:lineRule="auto"/>
              <w:rPr>
                <w:rFonts w:eastAsia="Malgun Gothic"/>
                <w:sz w:val="20"/>
                <w:szCs w:val="18"/>
              </w:rPr>
            </w:pPr>
            <w:r w:rsidRPr="007218DA">
              <w:rPr>
                <w:rFonts w:eastAsia="Malgun Gothic"/>
                <w:sz w:val="20"/>
                <w:szCs w:val="18"/>
              </w:rPr>
              <w:t>…</w:t>
            </w:r>
          </w:p>
          <w:p w14:paraId="3B9E7D1A" w14:textId="4E47FC9E"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last configured CMR among the non-reported M</w:t>
            </w:r>
            <w:r w:rsidR="0046456D" w:rsidRPr="00005DD8">
              <w:rPr>
                <w:rFonts w:eastAsia="Malgun Gothic"/>
                <w:sz w:val="20"/>
                <w:szCs w:val="18"/>
                <w:vertAlign w:val="subscript"/>
              </w:rPr>
              <w:t>R</w:t>
            </w:r>
            <w:r w:rsidR="0046456D" w:rsidRPr="007218DA">
              <w:rPr>
                <w:rFonts w:eastAsia="Malgun Gothic"/>
                <w:sz w:val="20"/>
                <w:szCs w:val="18"/>
              </w:rPr>
              <w:t xml:space="preserve"> CRIs;</w:t>
            </w:r>
          </w:p>
          <w:p w14:paraId="6AD78584" w14:textId="6F1B3128"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The</w:t>
            </w:r>
            <w:r w:rsidR="0046456D" w:rsidRPr="007218DA">
              <w:rPr>
                <w:rFonts w:eastAsia="Malgun Gothic"/>
                <w:sz w:val="20"/>
                <w:szCs w:val="18"/>
              </w:rPr>
              <w:t xml:space="preserve"> </w:t>
            </w:r>
            <w:r w:rsidR="00907CD3" w:rsidRPr="007218DA">
              <w:rPr>
                <w:rFonts w:eastAsia="Malgun Gothic"/>
                <w:sz w:val="20"/>
                <w:szCs w:val="18"/>
              </w:rPr>
              <w:t>1</w:t>
            </w:r>
            <w:r w:rsidR="0046456D" w:rsidRPr="00005DD8">
              <w:rPr>
                <w:rFonts w:eastAsia="Malgun Gothic"/>
                <w:sz w:val="20"/>
                <w:szCs w:val="18"/>
                <w:vertAlign w:val="superscript"/>
              </w:rPr>
              <w:t>st</w:t>
            </w:r>
            <w:r w:rsidR="0046456D" w:rsidRPr="007218DA">
              <w:rPr>
                <w:rFonts w:eastAsia="Malgun Gothic"/>
                <w:sz w:val="20"/>
                <w:szCs w:val="18"/>
              </w:rPr>
              <w:t xml:space="preserve"> reported CRI;</w:t>
            </w:r>
          </w:p>
          <w:p w14:paraId="5342D41E" w14:textId="77777777" w:rsidR="00907CD3" w:rsidRPr="007218DA" w:rsidRDefault="0046456D" w:rsidP="003A153B">
            <w:pPr>
              <w:pStyle w:val="ListParagraph"/>
              <w:numPr>
                <w:ilvl w:val="0"/>
                <w:numId w:val="19"/>
              </w:numPr>
              <w:snapToGrid w:val="0"/>
              <w:spacing w:after="0" w:line="240" w:lineRule="auto"/>
              <w:rPr>
                <w:rFonts w:eastAsia="Malgun Gothic"/>
                <w:sz w:val="20"/>
                <w:szCs w:val="18"/>
              </w:rPr>
            </w:pPr>
            <w:r w:rsidRPr="007218DA">
              <w:rPr>
                <w:rFonts w:eastAsia="Malgun Gothic"/>
                <w:sz w:val="20"/>
                <w:szCs w:val="18"/>
              </w:rPr>
              <w:t>…</w:t>
            </w:r>
          </w:p>
          <w:p w14:paraId="18D04B25" w14:textId="1DFCA311"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(M- M</w:t>
            </w:r>
            <w:r w:rsidR="0046456D" w:rsidRPr="00005DD8">
              <w:rPr>
                <w:rFonts w:eastAsia="Malgun Gothic"/>
                <w:sz w:val="20"/>
                <w:szCs w:val="18"/>
                <w:vertAlign w:val="subscript"/>
              </w:rPr>
              <w:t>R</w:t>
            </w:r>
            <w:r w:rsidR="0046456D" w:rsidRPr="007218DA">
              <w:rPr>
                <w:rFonts w:eastAsia="Malgun Gothic"/>
                <w:sz w:val="20"/>
                <w:szCs w:val="18"/>
              </w:rPr>
              <w:t>)-</w:t>
            </w:r>
            <w:proofErr w:type="spellStart"/>
            <w:r w:rsidR="0046456D" w:rsidRPr="007218DA">
              <w:rPr>
                <w:rFonts w:eastAsia="Malgun Gothic"/>
                <w:sz w:val="20"/>
                <w:szCs w:val="18"/>
              </w:rPr>
              <w:t>th</w:t>
            </w:r>
            <w:proofErr w:type="spellEnd"/>
            <w:r w:rsidR="0046456D" w:rsidRPr="007218DA">
              <w:rPr>
                <w:rFonts w:eastAsia="Malgun Gothic"/>
                <w:sz w:val="20"/>
                <w:szCs w:val="18"/>
              </w:rPr>
              <w:t xml:space="preserve"> reported CRI;</w:t>
            </w:r>
          </w:p>
          <w:p w14:paraId="2BA0DB6B" w14:textId="718E1038" w:rsidR="0046456D" w:rsidRPr="00005DD8" w:rsidRDefault="00005DD8" w:rsidP="00005DD8">
            <w:pPr>
              <w:snapToGrid w:val="0"/>
              <w:rPr>
                <w:rFonts w:eastAsia="Malgun Gothic"/>
                <w:sz w:val="20"/>
                <w:szCs w:val="18"/>
              </w:rPr>
            </w:pPr>
            <w:r>
              <w:rPr>
                <w:rFonts w:eastAsia="Malgun Gothic"/>
                <w:sz w:val="20"/>
                <w:szCs w:val="18"/>
              </w:rPr>
              <w:t>The entire G0</w:t>
            </w:r>
            <w:r w:rsidR="0046456D" w:rsidRPr="00005DD8">
              <w:rPr>
                <w:rFonts w:eastAsia="Malgun Gothic"/>
                <w:sz w:val="20"/>
                <w:szCs w:val="18"/>
              </w:rPr>
              <w:t xml:space="preserve"> is </w:t>
            </w:r>
            <w:r>
              <w:rPr>
                <w:rFonts w:eastAsia="Malgun Gothic"/>
                <w:sz w:val="20"/>
                <w:szCs w:val="18"/>
              </w:rPr>
              <w:t xml:space="preserve">either </w:t>
            </w:r>
            <w:r w:rsidR="0046456D" w:rsidRPr="00005DD8">
              <w:rPr>
                <w:rFonts w:eastAsia="Malgun Gothic"/>
                <w:sz w:val="20"/>
                <w:szCs w:val="18"/>
              </w:rPr>
              <w:t>reported or dropped entirely</w:t>
            </w:r>
            <w:r>
              <w:rPr>
                <w:rFonts w:eastAsia="Malgun Gothic"/>
                <w:sz w:val="20"/>
                <w:szCs w:val="18"/>
              </w:rPr>
              <w:t>, following the legacy principle.</w:t>
            </w:r>
          </w:p>
          <w:p w14:paraId="74D1DFA6" w14:textId="49D1839A" w:rsidR="00AA6D0E" w:rsidRDefault="00AA6D0E" w:rsidP="0036322A">
            <w:pPr>
              <w:snapToGrid w:val="0"/>
              <w:jc w:val="both"/>
              <w:rPr>
                <w:rFonts w:eastAsia="Malgun Gothic"/>
                <w:sz w:val="18"/>
                <w:szCs w:val="18"/>
              </w:rPr>
            </w:pPr>
          </w:p>
          <w:p w14:paraId="05B2804B" w14:textId="77777777" w:rsidR="003F1154" w:rsidRPr="00005DD8" w:rsidRDefault="003F1154" w:rsidP="0036322A">
            <w:pPr>
              <w:snapToGrid w:val="0"/>
              <w:jc w:val="both"/>
              <w:rPr>
                <w:rFonts w:eastAsia="Malgun Gothic"/>
                <w:sz w:val="18"/>
                <w:szCs w:val="18"/>
              </w:rPr>
            </w:pPr>
          </w:p>
          <w:p w14:paraId="760A1CA0" w14:textId="4151A4CE" w:rsidR="008A0B9E" w:rsidRDefault="00E7160C" w:rsidP="00E200AC">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t>
            </w:r>
            <w:r w:rsidR="00564464">
              <w:rPr>
                <w:rFonts w:eastAsia="Batang"/>
                <w:color w:val="3333FF"/>
                <w:sz w:val="18"/>
                <w:szCs w:val="20"/>
                <w:lang w:val="en-GB"/>
              </w:rPr>
              <w:t xml:space="preserve">issue </w:t>
            </w:r>
            <w:r w:rsidR="00AD16C5">
              <w:rPr>
                <w:rFonts w:eastAsia="Batang"/>
                <w:color w:val="3333FF"/>
                <w:sz w:val="18"/>
                <w:szCs w:val="20"/>
                <w:lang w:val="en-GB"/>
              </w:rPr>
              <w:t xml:space="preserve">needs to be concluded. The proposal is analogous to the legacy principle. </w:t>
            </w:r>
          </w:p>
          <w:p w14:paraId="482D6F88" w14:textId="3FB74CCD" w:rsidR="00AD16C5" w:rsidRPr="0036322A" w:rsidRDefault="00AD16C5" w:rsidP="00E200AC">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EA2519F" w14:textId="09655A53" w:rsidR="00F74620" w:rsidRDefault="00F74620" w:rsidP="00F7462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w:t>
            </w:r>
            <w:r w:rsidR="009D125B">
              <w:rPr>
                <w:rFonts w:ascii="Times" w:eastAsia="Batang" w:hAnsi="Times" w:cs="Times"/>
                <w:sz w:val="18"/>
                <w:szCs w:val="16"/>
              </w:rPr>
              <w:t>Huawei/</w:t>
            </w:r>
            <w:proofErr w:type="spellStart"/>
            <w:r w:rsidR="009D125B">
              <w:rPr>
                <w:rFonts w:ascii="Times" w:eastAsia="Batang" w:hAnsi="Times" w:cs="Times"/>
                <w:sz w:val="18"/>
                <w:szCs w:val="16"/>
              </w:rPr>
              <w:t>HiSi</w:t>
            </w:r>
            <w:proofErr w:type="spellEnd"/>
            <w:r w:rsidR="009D125B">
              <w:rPr>
                <w:rFonts w:ascii="Times" w:eastAsia="Batang" w:hAnsi="Times" w:cs="Times"/>
                <w:sz w:val="18"/>
                <w:szCs w:val="16"/>
              </w:rPr>
              <w:t xml:space="preserve">, </w:t>
            </w:r>
            <w:proofErr w:type="spellStart"/>
            <w:r w:rsidR="006E2F9D">
              <w:rPr>
                <w:rFonts w:ascii="Times" w:eastAsia="Batang" w:hAnsi="Times" w:cs="Times"/>
                <w:sz w:val="18"/>
                <w:szCs w:val="16"/>
              </w:rPr>
              <w:t>Tejas</w:t>
            </w:r>
            <w:proofErr w:type="spellEnd"/>
            <w:r w:rsidR="006E2F9D">
              <w:rPr>
                <w:rFonts w:ascii="Times" w:eastAsia="Batang" w:hAnsi="Times" w:cs="Times"/>
                <w:sz w:val="18"/>
                <w:szCs w:val="16"/>
              </w:rPr>
              <w:t xml:space="preserve">, </w:t>
            </w:r>
            <w:r w:rsidR="007218DA">
              <w:rPr>
                <w:rFonts w:ascii="Times" w:eastAsia="Batang" w:hAnsi="Times" w:cs="Times"/>
                <w:sz w:val="18"/>
                <w:szCs w:val="16"/>
              </w:rPr>
              <w:t>ZTE</w:t>
            </w:r>
            <w:r w:rsidR="006E2F9D">
              <w:rPr>
                <w:rFonts w:ascii="Times" w:eastAsia="Batang" w:hAnsi="Times" w:cs="Times"/>
                <w:sz w:val="18"/>
                <w:szCs w:val="16"/>
              </w:rPr>
              <w:t xml:space="preserve">, </w:t>
            </w:r>
            <w:r w:rsidR="00F713D9">
              <w:rPr>
                <w:rFonts w:ascii="Times" w:eastAsia="Batang" w:hAnsi="Times" w:cs="Times"/>
                <w:sz w:val="18"/>
                <w:szCs w:val="16"/>
              </w:rPr>
              <w:t xml:space="preserve">CATT, </w:t>
            </w:r>
            <w:r w:rsidR="00224DE7">
              <w:rPr>
                <w:rFonts w:ascii="Times" w:eastAsia="Batang" w:hAnsi="Times" w:cs="Times"/>
                <w:sz w:val="18"/>
                <w:szCs w:val="16"/>
              </w:rPr>
              <w:t xml:space="preserve">HONOR, </w:t>
            </w:r>
          </w:p>
          <w:p w14:paraId="14222F95" w14:textId="77777777" w:rsidR="00F74620" w:rsidRDefault="00F74620" w:rsidP="00F74620">
            <w:pPr>
              <w:snapToGrid w:val="0"/>
              <w:rPr>
                <w:rFonts w:ascii="Times" w:eastAsia="Batang" w:hAnsi="Times" w:cs="Times"/>
                <w:sz w:val="18"/>
                <w:szCs w:val="16"/>
              </w:rPr>
            </w:pPr>
          </w:p>
          <w:p w14:paraId="3862DB50" w14:textId="03F6A07B" w:rsidR="001C19E9" w:rsidRPr="00F74620" w:rsidRDefault="00F74620" w:rsidP="00805BFA">
            <w:pPr>
              <w:snapToGrid w:val="0"/>
              <w:rPr>
                <w:rFonts w:eastAsiaTheme="minorEastAsia"/>
                <w:iCs/>
                <w:sz w:val="18"/>
                <w:szCs w:val="18"/>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w:t>
            </w:r>
          </w:p>
        </w:tc>
      </w:tr>
      <w:tr w:rsidR="0087722F" w14:paraId="03017728" w14:textId="77777777" w:rsidTr="0087722F">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8706F6" w14:textId="30F16113" w:rsidR="0087722F" w:rsidRDefault="00020854" w:rsidP="00833C1F">
            <w:pPr>
              <w:widowControl w:val="0"/>
              <w:snapToGrid w:val="0"/>
              <w:rPr>
                <w:sz w:val="18"/>
                <w:szCs w:val="18"/>
              </w:rPr>
            </w:pPr>
            <w:r>
              <w:rPr>
                <w:sz w:val="18"/>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34BD623" w14:textId="51D256EE" w:rsidR="0087722F" w:rsidRPr="00020854" w:rsidRDefault="00020854" w:rsidP="00020854">
            <w:pPr>
              <w:widowControl w:val="0"/>
              <w:snapToGrid w:val="0"/>
              <w:rPr>
                <w:rFonts w:eastAsiaTheme="minorEastAsia"/>
                <w:b/>
                <w:iCs/>
                <w:sz w:val="20"/>
                <w:szCs w:val="20"/>
                <w:lang w:val="en-GB"/>
              </w:rPr>
            </w:pPr>
            <w:r w:rsidRPr="00020854">
              <w:rPr>
                <w:b/>
                <w:sz w:val="20"/>
                <w:szCs w:val="20"/>
                <w:u w:val="single"/>
              </w:rPr>
              <w:t>Proposal 2.B</w:t>
            </w:r>
            <w:r w:rsidRPr="00020854">
              <w:rPr>
                <w:sz w:val="20"/>
                <w:szCs w:val="20"/>
              </w:rPr>
              <w:t>: For the Rel-19 CRI-based CSI refinement for up to 128 CSI-RS ports,</w:t>
            </w:r>
          </w:p>
          <w:p w14:paraId="7B4B3EAA" w14:textId="0090E29C" w:rsidR="00020854" w:rsidRDefault="00020854" w:rsidP="008F0015">
            <w:pPr>
              <w:snapToGrid w:val="0"/>
              <w:rPr>
                <w:rFonts w:eastAsiaTheme="minorEastAsia"/>
                <w:iCs/>
                <w:sz w:val="20"/>
                <w:szCs w:val="20"/>
              </w:rPr>
            </w:pPr>
            <w:r w:rsidRPr="00020854">
              <w:rPr>
                <w:iCs/>
                <w:sz w:val="20"/>
                <w:szCs w:val="20"/>
              </w:rPr>
              <w:t xml:space="preserve">the following </w:t>
            </w:r>
            <w:r w:rsidRPr="00020854">
              <w:rPr>
                <w:rFonts w:hint="eastAsia"/>
                <w:iCs/>
                <w:sz w:val="20"/>
                <w:szCs w:val="20"/>
              </w:rPr>
              <w:t xml:space="preserve">rule </w:t>
            </w:r>
            <w:r w:rsidRPr="00020854">
              <w:rPr>
                <w:iCs/>
                <w:sz w:val="20"/>
                <w:szCs w:val="20"/>
              </w:rPr>
              <w:t>is supported</w:t>
            </w:r>
            <w:r>
              <w:rPr>
                <w:rFonts w:eastAsiaTheme="minorEastAsia"/>
                <w:iCs/>
                <w:sz w:val="20"/>
                <w:szCs w:val="20"/>
              </w:rPr>
              <w:t>:</w:t>
            </w:r>
          </w:p>
          <w:p w14:paraId="052F0A97" w14:textId="04884853" w:rsidR="00020854" w:rsidRPr="00020854" w:rsidRDefault="00020854" w:rsidP="008F0015">
            <w:pPr>
              <w:pStyle w:val="ListParagraph"/>
              <w:numPr>
                <w:ilvl w:val="0"/>
                <w:numId w:val="42"/>
              </w:numPr>
              <w:snapToGrid w:val="0"/>
              <w:spacing w:after="0" w:line="240" w:lineRule="auto"/>
              <w:rPr>
                <w:rFonts w:eastAsiaTheme="minorEastAsia"/>
                <w:iCs/>
                <w:sz w:val="20"/>
                <w:szCs w:val="20"/>
              </w:rPr>
            </w:pPr>
            <w:r w:rsidRPr="00020854">
              <w:rPr>
                <w:rFonts w:hint="eastAsia"/>
                <w:iCs/>
                <w:sz w:val="20"/>
                <w:szCs w:val="20"/>
              </w:rPr>
              <w:t>A</w:t>
            </w:r>
            <w:r w:rsidRPr="00020854">
              <w:rPr>
                <w:iCs/>
                <w:sz w:val="20"/>
                <w:szCs w:val="20"/>
              </w:rPr>
              <w:t xml:space="preserve">fter the CSI report (re)configuration, serving cell activation, BWP change, or activation of SP-CSI, the UE reports a CSI report only after receiving at least one CSI-RS transmission occasion for each of the CSI-RS resources in the corresponding CSI-RS </w:t>
            </w:r>
            <w:r w:rsidRPr="00020854">
              <w:rPr>
                <w:rFonts w:hint="eastAsia"/>
                <w:iCs/>
                <w:sz w:val="20"/>
                <w:szCs w:val="20"/>
              </w:rPr>
              <w:t>r</w:t>
            </w:r>
            <w:r w:rsidRPr="00020854">
              <w:rPr>
                <w:iCs/>
                <w:sz w:val="20"/>
                <w:szCs w:val="20"/>
              </w:rPr>
              <w:t xml:space="preserve">esource </w:t>
            </w:r>
            <w:r w:rsidRPr="00020854">
              <w:rPr>
                <w:rFonts w:hint="eastAsia"/>
                <w:iCs/>
                <w:sz w:val="20"/>
                <w:szCs w:val="20"/>
              </w:rPr>
              <w:t>s</w:t>
            </w:r>
            <w:r w:rsidRPr="00020854">
              <w:rPr>
                <w:iCs/>
                <w:sz w:val="20"/>
                <w:szCs w:val="20"/>
              </w:rPr>
              <w:t xml:space="preserve">et for channel measurement and at least one CSI-RS and/or CSI-IM resource transmission occasion for each of the CSI-RS and/or CSI-IM resources in the corresponding resource set for interference measurement no later than the CSI reference resource and within the same DRX </w:t>
            </w:r>
            <w:r w:rsidRPr="00020854">
              <w:rPr>
                <w:rFonts w:hint="eastAsia"/>
                <w:iCs/>
                <w:sz w:val="20"/>
                <w:szCs w:val="20"/>
              </w:rPr>
              <w:t>a</w:t>
            </w:r>
            <w:r w:rsidRPr="00020854">
              <w:rPr>
                <w:iCs/>
                <w:sz w:val="20"/>
                <w:szCs w:val="20"/>
              </w:rPr>
              <w:t xml:space="preserve">ctive </w:t>
            </w:r>
            <w:r w:rsidRPr="00020854">
              <w:rPr>
                <w:rFonts w:hint="eastAsia"/>
                <w:iCs/>
                <w:sz w:val="20"/>
                <w:szCs w:val="20"/>
              </w:rPr>
              <w:t>t</w:t>
            </w:r>
            <w:r w:rsidRPr="00020854">
              <w:rPr>
                <w:iCs/>
                <w:sz w:val="20"/>
                <w:szCs w:val="20"/>
              </w:rPr>
              <w:t>ime, when DRX is configured, and drops the report otherwise</w:t>
            </w:r>
            <w:r w:rsidRPr="00020854">
              <w:rPr>
                <w:rFonts w:hint="eastAsia"/>
                <w:iCs/>
                <w:sz w:val="20"/>
                <w:szCs w:val="20"/>
              </w:rPr>
              <w:t>.</w:t>
            </w:r>
          </w:p>
          <w:p w14:paraId="417D6240" w14:textId="77777777" w:rsidR="003F1154" w:rsidRDefault="003F1154" w:rsidP="00020854">
            <w:pPr>
              <w:jc w:val="both"/>
              <w:rPr>
                <w:rFonts w:eastAsia="Batang"/>
                <w:b/>
                <w:color w:val="3333FF"/>
                <w:sz w:val="18"/>
                <w:szCs w:val="20"/>
                <w:u w:val="single"/>
                <w:lang w:val="en-GB"/>
              </w:rPr>
            </w:pPr>
          </w:p>
          <w:p w14:paraId="1D3A884B" w14:textId="77777777" w:rsidR="008F0015" w:rsidRDefault="008F0015" w:rsidP="00020854">
            <w:pPr>
              <w:jc w:val="both"/>
              <w:rPr>
                <w:rFonts w:eastAsia="Batang"/>
                <w:b/>
                <w:color w:val="3333FF"/>
                <w:sz w:val="18"/>
                <w:szCs w:val="20"/>
                <w:u w:val="single"/>
                <w:lang w:val="en-GB"/>
              </w:rPr>
            </w:pPr>
          </w:p>
          <w:p w14:paraId="0B567017" w14:textId="14603251" w:rsidR="00020854" w:rsidRDefault="00020854" w:rsidP="00020854">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a natural extension of the legacy dropping rule</w:t>
            </w:r>
            <w:r w:rsidR="008F0015">
              <w:rPr>
                <w:rFonts w:eastAsia="Batang"/>
                <w:color w:val="3333FF"/>
                <w:sz w:val="18"/>
                <w:szCs w:val="20"/>
                <w:lang w:val="en-GB"/>
              </w:rPr>
              <w:t xml:space="preserve"> and needed</w:t>
            </w:r>
            <w:r>
              <w:rPr>
                <w:rFonts w:eastAsia="Batang"/>
                <w:color w:val="3333FF"/>
                <w:sz w:val="18"/>
                <w:szCs w:val="20"/>
                <w:lang w:val="en-GB"/>
              </w:rPr>
              <w:t xml:space="preserve">. </w:t>
            </w:r>
          </w:p>
          <w:p w14:paraId="0FE46C18" w14:textId="4F62E1B8" w:rsidR="00020854" w:rsidRPr="00020854" w:rsidRDefault="00020854" w:rsidP="00833C1F">
            <w:pPr>
              <w:widowControl w:val="0"/>
              <w:snapToGrid w:val="0"/>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2641E8C" w14:textId="6D3C7474" w:rsidR="00020854" w:rsidRDefault="00020854" w:rsidP="0002085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ZTE, </w:t>
            </w:r>
          </w:p>
          <w:p w14:paraId="25F48D72" w14:textId="77777777" w:rsidR="00020854" w:rsidRDefault="00020854" w:rsidP="00020854">
            <w:pPr>
              <w:snapToGrid w:val="0"/>
              <w:rPr>
                <w:rFonts w:ascii="Times" w:eastAsia="Batang" w:hAnsi="Times" w:cs="Times"/>
                <w:sz w:val="18"/>
                <w:szCs w:val="16"/>
              </w:rPr>
            </w:pPr>
          </w:p>
          <w:p w14:paraId="64A0AC5E" w14:textId="31E304D0" w:rsidR="0087722F" w:rsidRDefault="00020854" w:rsidP="00020854">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w:t>
            </w:r>
          </w:p>
        </w:tc>
      </w:tr>
      <w:tr w:rsidR="00020854" w14:paraId="7ED615AD" w14:textId="77777777" w:rsidTr="0087722F">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38CFD5" w14:textId="77777777" w:rsidR="00020854" w:rsidRDefault="00020854" w:rsidP="00833C1F">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589ECAF" w14:textId="77777777" w:rsidR="00020854" w:rsidRDefault="00020854" w:rsidP="00833C1F">
            <w:pPr>
              <w:widowControl w:val="0"/>
              <w:snapToGrid w:val="0"/>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749A1EF" w14:textId="77777777" w:rsidR="00020854" w:rsidRDefault="00020854" w:rsidP="00833C1F">
            <w:pPr>
              <w:snapToGrid w:val="0"/>
              <w:rPr>
                <w:rFonts w:ascii="Times" w:eastAsia="Batang" w:hAnsi="Times" w:cs="Times"/>
                <w:b/>
                <w:sz w:val="18"/>
                <w:szCs w:val="16"/>
              </w:rPr>
            </w:pPr>
          </w:p>
        </w:tc>
      </w:tr>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1C1ECD" w14:paraId="5063D6AE" w14:textId="77777777" w:rsidTr="008E2B84">
        <w:tc>
          <w:tcPr>
            <w:tcW w:w="1255" w:type="dxa"/>
            <w:vMerge w:val="restart"/>
            <w:shd w:val="clear" w:color="auto" w:fill="FFFF00"/>
          </w:tcPr>
          <w:p w14:paraId="3CAE6685" w14:textId="77777777" w:rsidR="001C1ECD" w:rsidRDefault="001C1ECD" w:rsidP="008E2B84">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99FBEB5" w14:textId="77777777" w:rsidR="001C1ECD" w:rsidRDefault="001C1ECD" w:rsidP="008E2B84">
            <w:pPr>
              <w:pStyle w:val="0Maintext"/>
              <w:spacing w:after="0" w:line="240" w:lineRule="auto"/>
              <w:ind w:firstLine="0"/>
              <w:jc w:val="center"/>
              <w:rPr>
                <w:b/>
                <w:sz w:val="16"/>
                <w:szCs w:val="16"/>
              </w:rPr>
            </w:pPr>
            <w:r>
              <w:rPr>
                <w:b/>
                <w:sz w:val="16"/>
                <w:szCs w:val="16"/>
              </w:rPr>
              <w:t>SLS results</w:t>
            </w:r>
          </w:p>
        </w:tc>
      </w:tr>
      <w:tr w:rsidR="001C1ECD" w14:paraId="20D881CF" w14:textId="77777777" w:rsidTr="008E2B84">
        <w:tc>
          <w:tcPr>
            <w:tcW w:w="1255" w:type="dxa"/>
            <w:vMerge/>
            <w:shd w:val="clear" w:color="auto" w:fill="FFFF00"/>
          </w:tcPr>
          <w:p w14:paraId="212FC281" w14:textId="77777777" w:rsidR="001C1ECD" w:rsidRDefault="001C1ECD" w:rsidP="008E2B84">
            <w:pPr>
              <w:pStyle w:val="0Maintext"/>
              <w:spacing w:after="0" w:line="240" w:lineRule="auto"/>
              <w:ind w:firstLine="0"/>
              <w:jc w:val="center"/>
              <w:rPr>
                <w:b/>
                <w:sz w:val="16"/>
                <w:szCs w:val="16"/>
                <w:lang w:val="en-US"/>
              </w:rPr>
            </w:pPr>
          </w:p>
        </w:tc>
        <w:tc>
          <w:tcPr>
            <w:tcW w:w="810" w:type="dxa"/>
            <w:shd w:val="clear" w:color="auto" w:fill="FFFF00"/>
          </w:tcPr>
          <w:p w14:paraId="40459AEA" w14:textId="77777777" w:rsidR="001C1ECD" w:rsidRDefault="001C1ECD" w:rsidP="008E2B84">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4954EADC" w14:textId="77777777" w:rsidR="001C1ECD" w:rsidRDefault="001C1ECD" w:rsidP="008E2B84">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9C2CA52" w14:textId="77777777" w:rsidR="001C1ECD" w:rsidRDefault="001C1ECD" w:rsidP="008E2B84">
            <w:pPr>
              <w:pStyle w:val="0Maintext"/>
              <w:spacing w:after="0" w:line="240" w:lineRule="auto"/>
              <w:ind w:firstLine="0"/>
              <w:jc w:val="center"/>
              <w:rPr>
                <w:b/>
                <w:sz w:val="16"/>
                <w:szCs w:val="16"/>
              </w:rPr>
            </w:pPr>
            <w:r>
              <w:rPr>
                <w:b/>
                <w:sz w:val="16"/>
                <w:szCs w:val="16"/>
              </w:rPr>
              <w:t>Observation</w:t>
            </w:r>
          </w:p>
        </w:tc>
      </w:tr>
      <w:tr w:rsidR="001C1ECD" w14:paraId="72107B8A" w14:textId="77777777" w:rsidTr="008E2B84">
        <w:trPr>
          <w:trHeight w:val="134"/>
        </w:trPr>
        <w:tc>
          <w:tcPr>
            <w:tcW w:w="1255" w:type="dxa"/>
            <w:shd w:val="clear" w:color="auto" w:fill="auto"/>
          </w:tcPr>
          <w:p w14:paraId="2CF8A9C2" w14:textId="0E8C755F" w:rsidR="001C1ECD" w:rsidRDefault="005B7B69" w:rsidP="008E2B84">
            <w:pPr>
              <w:pStyle w:val="0Maintext"/>
              <w:spacing w:after="0" w:line="240" w:lineRule="auto"/>
              <w:ind w:firstLine="0"/>
              <w:jc w:val="left"/>
              <w:rPr>
                <w:sz w:val="16"/>
                <w:szCs w:val="16"/>
                <w:lang w:val="en-US"/>
              </w:rPr>
            </w:pPr>
            <w:r>
              <w:rPr>
                <w:sz w:val="16"/>
                <w:szCs w:val="16"/>
                <w:lang w:val="en-US"/>
              </w:rPr>
              <w:t>(no results)</w:t>
            </w:r>
          </w:p>
        </w:tc>
        <w:tc>
          <w:tcPr>
            <w:tcW w:w="810" w:type="dxa"/>
            <w:shd w:val="clear" w:color="auto" w:fill="auto"/>
          </w:tcPr>
          <w:p w14:paraId="5A953CDC" w14:textId="11CB904C" w:rsidR="001C1ECD" w:rsidRDefault="008B7E61" w:rsidP="008E2B84">
            <w:pPr>
              <w:rPr>
                <w:sz w:val="16"/>
                <w:szCs w:val="16"/>
              </w:rPr>
            </w:pPr>
            <w:r>
              <w:rPr>
                <w:sz w:val="16"/>
                <w:szCs w:val="16"/>
              </w:rPr>
              <w:t>--</w:t>
            </w:r>
          </w:p>
        </w:tc>
        <w:tc>
          <w:tcPr>
            <w:tcW w:w="1530" w:type="dxa"/>
            <w:shd w:val="clear" w:color="auto" w:fill="auto"/>
          </w:tcPr>
          <w:p w14:paraId="2A4CA568" w14:textId="3775B324" w:rsidR="001C1ECD" w:rsidRDefault="008B7E61" w:rsidP="008E2B84">
            <w:pPr>
              <w:rPr>
                <w:sz w:val="16"/>
                <w:szCs w:val="16"/>
              </w:rPr>
            </w:pPr>
            <w:r>
              <w:rPr>
                <w:sz w:val="16"/>
                <w:szCs w:val="16"/>
              </w:rPr>
              <w:t>--</w:t>
            </w:r>
          </w:p>
        </w:tc>
        <w:tc>
          <w:tcPr>
            <w:tcW w:w="6331" w:type="dxa"/>
            <w:shd w:val="clear" w:color="auto" w:fill="auto"/>
          </w:tcPr>
          <w:p w14:paraId="606DDEFD" w14:textId="21CC0E9C" w:rsidR="001C1ECD" w:rsidRDefault="008B7E61" w:rsidP="008E2B84">
            <w:pPr>
              <w:rPr>
                <w:iCs/>
                <w:sz w:val="16"/>
                <w:szCs w:val="16"/>
              </w:rPr>
            </w:pPr>
            <w:r>
              <w:rPr>
                <w:iCs/>
                <w:sz w:val="16"/>
                <w:szCs w:val="16"/>
              </w:rPr>
              <w:t>--</w:t>
            </w: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C19E9"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192336D6"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24DC8" w14:textId="77777777" w:rsidR="001C19E9" w:rsidRDefault="001C19E9">
            <w:pPr>
              <w:snapToGrid w:val="0"/>
              <w:rPr>
                <w:rFonts w:ascii="Times" w:eastAsiaTheme="minorEastAsia" w:hAnsi="Times" w:cs="Times"/>
                <w:color w:val="000000" w:themeColor="text1"/>
                <w:sz w:val="18"/>
                <w:szCs w:val="20"/>
                <w:lang w:val="en-GB" w:eastAsia="zh-CN"/>
              </w:rPr>
            </w:pPr>
          </w:p>
        </w:tc>
      </w:tr>
      <w:tr w:rsidR="00C20B0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77777777" w:rsidR="00C20B0C" w:rsidRDefault="00C20B0C">
            <w:pPr>
              <w:snapToGrid w:val="0"/>
              <w:rPr>
                <w:rFonts w:ascii="Times" w:eastAsiaTheme="minorEastAsia" w:hAnsi="Times" w:cs="Times"/>
                <w:color w:val="000000" w:themeColor="text1"/>
                <w:sz w:val="18"/>
                <w:szCs w:val="20"/>
                <w:lang w:val="en-GB" w:eastAsia="zh-CN"/>
              </w:rPr>
            </w:pPr>
          </w:p>
        </w:tc>
      </w:tr>
      <w:tr w:rsidR="001C19E9"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76FB6457"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F6CF2" w14:textId="77777777" w:rsidR="001C19E9" w:rsidRDefault="001C19E9">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5B59D2D4" w:rsidR="001C19E9" w:rsidRDefault="00241F8E">
            <w:pPr>
              <w:widowControl w:val="0"/>
              <w:snapToGrid w:val="0"/>
              <w:rPr>
                <w:sz w:val="18"/>
                <w:szCs w:val="18"/>
              </w:rPr>
            </w:pPr>
            <w:r>
              <w:rPr>
                <w:sz w:val="18"/>
                <w:szCs w:val="18"/>
              </w:rPr>
              <w:t>3.</w:t>
            </w:r>
            <w:r w:rsidR="009E5DFE">
              <w:rPr>
                <w:sz w:val="18"/>
                <w:szCs w:val="18"/>
              </w:rPr>
              <w:t>1</w:t>
            </w:r>
            <w:r w:rsidR="00B15DFC">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CF9F1E7" w14:textId="31DB6A02" w:rsidR="00564464" w:rsidRPr="008F0088" w:rsidRDefault="00564464" w:rsidP="00564464">
            <w:pPr>
              <w:snapToGrid w:val="0"/>
              <w:rPr>
                <w:rFonts w:ascii="Times" w:eastAsia="Batang" w:hAnsi="Times"/>
                <w:sz w:val="16"/>
                <w:szCs w:val="20"/>
                <w:highlight w:val="green"/>
                <w:lang w:val="en-GB"/>
              </w:rPr>
            </w:pPr>
            <w:r w:rsidRPr="008F0088">
              <w:rPr>
                <w:rFonts w:eastAsia="DengXian"/>
                <w:b/>
                <w:bCs/>
                <w:sz w:val="16"/>
                <w:szCs w:val="20"/>
                <w:highlight w:val="green"/>
                <w:lang w:eastAsia="zh-CN"/>
              </w:rPr>
              <w:t>[11</w:t>
            </w:r>
            <w:r w:rsidR="0078199B">
              <w:rPr>
                <w:rFonts w:eastAsia="DengXian"/>
                <w:b/>
                <w:bCs/>
                <w:sz w:val="16"/>
                <w:szCs w:val="20"/>
                <w:highlight w:val="green"/>
                <w:lang w:eastAsia="zh-CN"/>
              </w:rPr>
              <w:t>8</w:t>
            </w:r>
            <w:r w:rsidRPr="008F0088">
              <w:rPr>
                <w:rFonts w:eastAsia="DengXian"/>
                <w:b/>
                <w:bCs/>
                <w:sz w:val="16"/>
                <w:szCs w:val="20"/>
                <w:highlight w:val="green"/>
                <w:lang w:eastAsia="zh-CN"/>
              </w:rPr>
              <w:t xml:space="preserve">] </w:t>
            </w:r>
            <w:r w:rsidRPr="008F0088">
              <w:rPr>
                <w:rFonts w:ascii="Times" w:eastAsia="Batang" w:hAnsi="Times"/>
                <w:b/>
                <w:sz w:val="16"/>
                <w:szCs w:val="20"/>
                <w:highlight w:val="green"/>
                <w:lang w:val="en-GB"/>
              </w:rPr>
              <w:t>Agreement</w:t>
            </w:r>
          </w:p>
          <w:p w14:paraId="71FD9A3E" w14:textId="77777777" w:rsidR="0078199B" w:rsidRPr="0078199B" w:rsidRDefault="0078199B" w:rsidP="0078199B">
            <w:pPr>
              <w:snapToGrid w:val="0"/>
              <w:rPr>
                <w:rFonts w:ascii="Times" w:eastAsia="Malgun Gothic" w:hAnsi="Times"/>
                <w:sz w:val="16"/>
                <w:szCs w:val="20"/>
                <w:lang w:val="en-GB"/>
              </w:rPr>
            </w:pPr>
            <w:r w:rsidRPr="0078199B">
              <w:rPr>
                <w:rFonts w:ascii="Times" w:eastAsia="Malgun Gothic" w:hAnsi="Times"/>
                <w:sz w:val="16"/>
                <w:szCs w:val="20"/>
                <w:lang w:val="en-GB"/>
              </w:rPr>
              <w:t xml:space="preserve">For the Rel-19 aperiodic standalone CJT calibration reporting, when </w:t>
            </w:r>
            <w:proofErr w:type="spellStart"/>
            <w:r w:rsidRPr="0078199B">
              <w:rPr>
                <w:rFonts w:ascii="Times" w:eastAsia="Malgun Gothic" w:hAnsi="Times"/>
                <w:sz w:val="16"/>
                <w:szCs w:val="20"/>
                <w:lang w:val="en-GB"/>
              </w:rPr>
              <w:t>ReportQuantity</w:t>
            </w:r>
            <w:proofErr w:type="spellEnd"/>
            <w:r w:rsidRPr="0078199B">
              <w:rPr>
                <w:rFonts w:ascii="Times" w:eastAsia="Malgun Gothic" w:hAnsi="Times"/>
                <w:sz w:val="16"/>
                <w:szCs w:val="20"/>
                <w:lang w:val="en-GB"/>
              </w:rPr>
              <w:t xml:space="preserve"> is ‘</w:t>
            </w:r>
            <w:proofErr w:type="spellStart"/>
            <w:r w:rsidRPr="0078199B">
              <w:rPr>
                <w:rFonts w:ascii="Times" w:eastAsia="Malgun Gothic" w:hAnsi="Times"/>
                <w:sz w:val="16"/>
                <w:szCs w:val="20"/>
                <w:lang w:val="en-GB"/>
              </w:rPr>
              <w:t>cjtc</w:t>
            </w:r>
            <w:proofErr w:type="spellEnd"/>
            <w:r w:rsidRPr="0078199B">
              <w:rPr>
                <w:rFonts w:ascii="Times" w:eastAsia="Malgun Gothic" w:hAnsi="Times"/>
                <w:sz w:val="16"/>
                <w:szCs w:val="20"/>
                <w:lang w:val="en-GB"/>
              </w:rPr>
              <w:t xml:space="preserve">-P’ (DL/UL phase offset), </w:t>
            </w:r>
          </w:p>
          <w:p w14:paraId="291338C2" w14:textId="77777777" w:rsidR="0078199B" w:rsidRPr="0078199B" w:rsidRDefault="0078199B" w:rsidP="003A153B">
            <w:pPr>
              <w:numPr>
                <w:ilvl w:val="0"/>
                <w:numId w:val="20"/>
              </w:numPr>
              <w:snapToGrid w:val="0"/>
              <w:rPr>
                <w:rFonts w:ascii="Times" w:eastAsia="Malgun Gothic" w:hAnsi="Times"/>
                <w:sz w:val="16"/>
                <w:szCs w:val="20"/>
                <w:lang w:val="en-GB"/>
              </w:rPr>
            </w:pPr>
            <w:r w:rsidRPr="0078199B">
              <w:rPr>
                <w:rFonts w:ascii="Times" w:eastAsia="Malgun Gothic" w:hAnsi="Times"/>
                <w:sz w:val="16"/>
                <w:szCs w:val="20"/>
                <w:lang w:val="en-GB"/>
              </w:rPr>
              <w:t xml:space="preserve">The supported value(s) of x follows the supported configuration(s) of SRS resource for antenna switching </w:t>
            </w:r>
            <w:proofErr w:type="spellStart"/>
            <w:r w:rsidRPr="0078199B">
              <w:rPr>
                <w:rFonts w:ascii="Times" w:eastAsia="Malgun Gothic" w:hAnsi="Times"/>
                <w:sz w:val="16"/>
                <w:szCs w:val="20"/>
                <w:lang w:val="en-GB"/>
              </w:rPr>
              <w:t>xTyR</w:t>
            </w:r>
            <w:proofErr w:type="spellEnd"/>
            <w:r w:rsidRPr="0078199B">
              <w:rPr>
                <w:rFonts w:ascii="Times" w:eastAsia="Malgun Gothic" w:hAnsi="Times"/>
                <w:sz w:val="16"/>
                <w:szCs w:val="20"/>
                <w:lang w:val="en-GB"/>
              </w:rPr>
              <w:t xml:space="preserve"> used for reciprocity-based DL CSI acquisition</w:t>
            </w:r>
          </w:p>
          <w:p w14:paraId="6175243F" w14:textId="77777777" w:rsidR="0078199B" w:rsidRPr="0078199B" w:rsidRDefault="0078199B" w:rsidP="003A153B">
            <w:pPr>
              <w:numPr>
                <w:ilvl w:val="1"/>
                <w:numId w:val="20"/>
              </w:numPr>
              <w:snapToGrid w:val="0"/>
              <w:rPr>
                <w:rFonts w:ascii="Times" w:eastAsia="Malgun Gothic" w:hAnsi="Times"/>
                <w:sz w:val="16"/>
                <w:szCs w:val="20"/>
                <w:lang w:val="en-GB"/>
              </w:rPr>
            </w:pPr>
            <w:r w:rsidRPr="0078199B">
              <w:rPr>
                <w:rFonts w:ascii="Times" w:eastAsia="Malgun Gothic" w:hAnsi="Times"/>
                <w:sz w:val="16"/>
                <w:szCs w:val="20"/>
                <w:lang w:val="en-GB"/>
              </w:rPr>
              <w:t>Note: This doesn’t have any spec impact (no new RRC parameter is needed)</w:t>
            </w:r>
          </w:p>
          <w:p w14:paraId="2A2DD41D" w14:textId="6E16B681" w:rsidR="0078199B" w:rsidRPr="0078199B" w:rsidRDefault="0078199B" w:rsidP="003A153B">
            <w:pPr>
              <w:numPr>
                <w:ilvl w:val="0"/>
                <w:numId w:val="20"/>
              </w:numPr>
              <w:snapToGrid w:val="0"/>
              <w:rPr>
                <w:rFonts w:ascii="Times" w:eastAsia="Malgun Gothic" w:hAnsi="Times"/>
                <w:sz w:val="16"/>
                <w:szCs w:val="20"/>
                <w:lang w:val="en-GB"/>
              </w:rPr>
            </w:pPr>
            <w:r>
              <w:rPr>
                <w:rFonts w:ascii="Times" w:eastAsia="Malgun Gothic" w:hAnsi="Times"/>
                <w:sz w:val="16"/>
                <w:szCs w:val="20"/>
                <w:lang w:val="en-GB"/>
              </w:rPr>
              <w:t>…</w:t>
            </w:r>
          </w:p>
          <w:p w14:paraId="3B2F21EB" w14:textId="77777777" w:rsidR="0078199B" w:rsidRPr="0078199B" w:rsidRDefault="0078199B" w:rsidP="0078199B">
            <w:pPr>
              <w:snapToGrid w:val="0"/>
              <w:rPr>
                <w:rFonts w:ascii="Times" w:eastAsia="Malgun Gothic" w:hAnsi="Times"/>
                <w:sz w:val="16"/>
                <w:szCs w:val="20"/>
                <w:lang w:val="en-GB"/>
              </w:rPr>
            </w:pPr>
            <w:r w:rsidRPr="0078199B">
              <w:rPr>
                <w:rFonts w:ascii="Times" w:eastAsia="Malgun Gothic" w:hAnsi="Times"/>
                <w:sz w:val="16"/>
                <w:szCs w:val="20"/>
                <w:lang w:val="en-GB"/>
              </w:rPr>
              <w:t>FFS:</w:t>
            </w:r>
          </w:p>
          <w:p w14:paraId="1A3515DB" w14:textId="77777777" w:rsidR="0078199B" w:rsidRPr="0078199B" w:rsidRDefault="0078199B" w:rsidP="003A153B">
            <w:pPr>
              <w:numPr>
                <w:ilvl w:val="0"/>
                <w:numId w:val="22"/>
              </w:numPr>
              <w:snapToGrid w:val="0"/>
              <w:rPr>
                <w:rFonts w:ascii="Times" w:eastAsia="Malgun Gothic" w:hAnsi="Times"/>
                <w:sz w:val="16"/>
                <w:szCs w:val="20"/>
                <w:highlight w:val="yellow"/>
                <w:lang w:val="en-GB"/>
              </w:rPr>
            </w:pPr>
            <w:r w:rsidRPr="0078199B">
              <w:rPr>
                <w:rFonts w:ascii="Times" w:eastAsia="Malgun Gothic" w:hAnsi="Times"/>
                <w:sz w:val="16"/>
                <w:szCs w:val="20"/>
                <w:highlight w:val="yellow"/>
                <w:lang w:val="en-GB"/>
              </w:rPr>
              <w:t>Whether/how to identify the transmission occasion of the Q=1 associated SRS resource to determine the reference UE antenna port in relation to the CSI request and/or SRS triggering</w:t>
            </w:r>
          </w:p>
          <w:p w14:paraId="0194321A" w14:textId="77777777" w:rsidR="0078199B" w:rsidRPr="0078199B" w:rsidRDefault="0078199B" w:rsidP="003A153B">
            <w:pPr>
              <w:numPr>
                <w:ilvl w:val="0"/>
                <w:numId w:val="22"/>
              </w:numPr>
              <w:snapToGrid w:val="0"/>
              <w:rPr>
                <w:rFonts w:ascii="Times" w:eastAsia="Malgun Gothic" w:hAnsi="Times"/>
                <w:sz w:val="16"/>
                <w:szCs w:val="20"/>
                <w:lang w:val="en-GB"/>
              </w:rPr>
            </w:pPr>
            <w:r w:rsidRPr="0078199B">
              <w:rPr>
                <w:rFonts w:ascii="Times" w:eastAsia="Malgun Gothic" w:hAnsi="Times"/>
                <w:sz w:val="16"/>
                <w:szCs w:val="20"/>
                <w:lang w:val="en-GB"/>
              </w:rPr>
              <w:t>The supported time-domain behaviour(s) for the associated SRS resource (periodic, semi-persistent, aperiodic)</w:t>
            </w:r>
          </w:p>
          <w:p w14:paraId="2D52C41F" w14:textId="77777777" w:rsidR="0078199B" w:rsidRPr="0078199B" w:rsidRDefault="0078199B" w:rsidP="003A153B">
            <w:pPr>
              <w:numPr>
                <w:ilvl w:val="1"/>
                <w:numId w:val="22"/>
              </w:numPr>
              <w:snapToGrid w:val="0"/>
              <w:rPr>
                <w:rFonts w:ascii="Times" w:eastAsia="Malgun Gothic" w:hAnsi="Times"/>
                <w:sz w:val="16"/>
                <w:szCs w:val="20"/>
                <w:highlight w:val="yellow"/>
                <w:lang w:val="en-GB"/>
              </w:rPr>
            </w:pPr>
            <w:r w:rsidRPr="0078199B">
              <w:rPr>
                <w:rFonts w:ascii="Times" w:eastAsia="Malgun Gothic" w:hAnsi="Times"/>
                <w:sz w:val="16"/>
                <w:szCs w:val="20"/>
                <w:highlight w:val="yellow"/>
                <w:lang w:val="en-GB"/>
              </w:rPr>
              <w:t>In case the NW configures the Q=1 associated SRS resource from an existing SP and/or AP SRS antenna switching resource configuration for DL CSI acquisition (which utilizes dynamic signalling), whether/how to identify the Q=1 associated SRS resource</w:t>
            </w:r>
          </w:p>
          <w:p w14:paraId="7DFB3061" w14:textId="77777777" w:rsidR="0078199B" w:rsidRPr="0078199B" w:rsidRDefault="0078199B" w:rsidP="0078199B">
            <w:pPr>
              <w:snapToGrid w:val="0"/>
              <w:rPr>
                <w:rFonts w:ascii="Times" w:eastAsia="Batang" w:hAnsi="Times"/>
                <w:sz w:val="16"/>
                <w:szCs w:val="16"/>
                <w:highlight w:val="green"/>
                <w:lang w:val="en-GB"/>
              </w:rPr>
            </w:pPr>
            <w:r w:rsidRPr="0078199B">
              <w:rPr>
                <w:rFonts w:ascii="Times" w:eastAsia="Batang" w:hAnsi="Times"/>
                <w:b/>
                <w:sz w:val="16"/>
                <w:szCs w:val="16"/>
                <w:highlight w:val="green"/>
                <w:lang w:val="en-GB"/>
              </w:rPr>
              <w:t>[118] Agreement</w:t>
            </w:r>
          </w:p>
          <w:p w14:paraId="7A5AC909" w14:textId="3AF60C20" w:rsidR="0078199B" w:rsidRPr="0078199B" w:rsidRDefault="0078199B" w:rsidP="0078199B">
            <w:pPr>
              <w:snapToGrid w:val="0"/>
              <w:jc w:val="both"/>
              <w:rPr>
                <w:rFonts w:ascii="Times" w:eastAsia="Malgun Gothic" w:hAnsi="Times"/>
                <w:b/>
                <w:sz w:val="16"/>
                <w:szCs w:val="16"/>
                <w:u w:val="single"/>
                <w:lang w:val="en-GB"/>
              </w:rPr>
            </w:pPr>
            <w:r w:rsidRPr="0078199B">
              <w:rPr>
                <w:rFonts w:ascii="Times" w:eastAsia="Malgun Gothic" w:hAnsi="Times"/>
                <w:sz w:val="16"/>
                <w:szCs w:val="16"/>
                <w:lang w:val="en-GB"/>
              </w:rPr>
              <w:t xml:space="preserve">For the Rel-19 aperiodic standalone CJT calibration reporting, when </w:t>
            </w:r>
            <w:proofErr w:type="spellStart"/>
            <w:r w:rsidRPr="0078199B">
              <w:rPr>
                <w:rFonts w:ascii="Times" w:eastAsia="Malgun Gothic" w:hAnsi="Times"/>
                <w:sz w:val="16"/>
                <w:szCs w:val="16"/>
                <w:lang w:val="en-GB"/>
              </w:rPr>
              <w:t>ReportQuantity</w:t>
            </w:r>
            <w:proofErr w:type="spellEnd"/>
            <w:r w:rsidRPr="0078199B">
              <w:rPr>
                <w:rFonts w:ascii="Times" w:eastAsia="Malgun Gothic" w:hAnsi="Times"/>
                <w:sz w:val="16"/>
                <w:szCs w:val="16"/>
                <w:lang w:val="en-GB"/>
              </w:rPr>
              <w:t xml:space="preserve"> is ‘</w:t>
            </w:r>
            <w:proofErr w:type="spellStart"/>
            <w:r w:rsidRPr="0078199B">
              <w:rPr>
                <w:rFonts w:ascii="Times" w:eastAsia="Malgun Gothic" w:hAnsi="Times"/>
                <w:sz w:val="16"/>
                <w:szCs w:val="16"/>
                <w:lang w:val="en-GB"/>
              </w:rPr>
              <w:t>cjtc</w:t>
            </w:r>
            <w:proofErr w:type="spellEnd"/>
            <w:r w:rsidRPr="0078199B">
              <w:rPr>
                <w:rFonts w:ascii="Times" w:eastAsia="Malgun Gothic" w:hAnsi="Times"/>
                <w:sz w:val="16"/>
                <w:szCs w:val="16"/>
                <w:lang w:val="en-GB"/>
              </w:rPr>
              <w:t>-P’ (DL/UL phase offset), the selection of P</w:t>
            </w:r>
            <w:r w:rsidRPr="0078199B">
              <w:rPr>
                <w:rFonts w:ascii="Times" w:eastAsia="Malgun Gothic" w:hAnsi="Times"/>
                <w:sz w:val="16"/>
                <w:szCs w:val="16"/>
                <w:vertAlign w:val="subscript"/>
                <w:lang w:val="en-GB"/>
              </w:rPr>
              <w:t>SRS</w:t>
            </w:r>
            <w:r w:rsidRPr="0078199B">
              <w:rPr>
                <w:rFonts w:ascii="Times" w:eastAsia="Malgun Gothic" w:hAnsi="Times"/>
                <w:sz w:val="16"/>
                <w:szCs w:val="16"/>
                <w:lang w:val="en-GB"/>
              </w:rPr>
              <w:t xml:space="preserve">=1 SRS port corresponding to the ‘reference UE antenna port’ (out of available port(s)) is </w:t>
            </w:r>
            <w:r w:rsidRPr="0078199B">
              <w:rPr>
                <w:rFonts w:ascii="Times" w:eastAsia="Malgun Gothic" w:hAnsi="Times"/>
                <w:sz w:val="16"/>
                <w:szCs w:val="16"/>
                <w:highlight w:val="yellow"/>
                <w:lang w:val="en-GB"/>
              </w:rPr>
              <w:t>NW-configured via higher-layer (RRC) signalling</w:t>
            </w:r>
          </w:p>
          <w:p w14:paraId="0A2775FC" w14:textId="5F772F34" w:rsidR="0078199B" w:rsidRPr="0078199B" w:rsidRDefault="0078199B" w:rsidP="0078199B">
            <w:pPr>
              <w:snapToGrid w:val="0"/>
              <w:jc w:val="both"/>
              <w:rPr>
                <w:rFonts w:ascii="Times" w:eastAsia="Malgun Gothic" w:hAnsi="Times"/>
                <w:sz w:val="16"/>
                <w:szCs w:val="16"/>
                <w:lang w:val="en-GB"/>
              </w:rPr>
            </w:pPr>
            <w:r w:rsidRPr="0078199B">
              <w:rPr>
                <w:rFonts w:ascii="Times" w:eastAsia="Malgun Gothic" w:hAnsi="Times"/>
                <w:b/>
                <w:sz w:val="16"/>
                <w:szCs w:val="16"/>
                <w:highlight w:val="darkYellow"/>
                <w:lang w:val="en-GB"/>
              </w:rPr>
              <w:lastRenderedPageBreak/>
              <w:t>[118] Working Assumption</w:t>
            </w:r>
          </w:p>
          <w:p w14:paraId="26E5F866" w14:textId="77777777" w:rsidR="0078199B" w:rsidRPr="0078199B" w:rsidRDefault="0078199B" w:rsidP="0078199B">
            <w:pPr>
              <w:snapToGrid w:val="0"/>
              <w:jc w:val="both"/>
              <w:rPr>
                <w:rFonts w:ascii="Times" w:eastAsia="Malgun Gothic" w:hAnsi="Times"/>
                <w:sz w:val="16"/>
                <w:szCs w:val="16"/>
                <w:lang w:val="en-GB"/>
              </w:rPr>
            </w:pPr>
            <w:r w:rsidRPr="0078199B">
              <w:rPr>
                <w:rFonts w:ascii="Times" w:eastAsia="Malgun Gothic" w:hAnsi="Times"/>
                <w:sz w:val="16"/>
                <w:szCs w:val="16"/>
                <w:lang w:val="en-GB"/>
              </w:rPr>
              <w:t xml:space="preserve">For the Rel-19 aperiodic standalone CJT calibration reporting, when </w:t>
            </w:r>
            <w:proofErr w:type="spellStart"/>
            <w:r w:rsidRPr="0078199B">
              <w:rPr>
                <w:rFonts w:ascii="Times" w:eastAsia="Malgun Gothic" w:hAnsi="Times"/>
                <w:sz w:val="16"/>
                <w:szCs w:val="16"/>
                <w:lang w:val="en-GB"/>
              </w:rPr>
              <w:t>ReportQuantity</w:t>
            </w:r>
            <w:proofErr w:type="spellEnd"/>
            <w:r w:rsidRPr="0078199B">
              <w:rPr>
                <w:rFonts w:ascii="Times" w:eastAsia="Malgun Gothic" w:hAnsi="Times"/>
                <w:sz w:val="16"/>
                <w:szCs w:val="16"/>
                <w:lang w:val="en-GB"/>
              </w:rPr>
              <w:t xml:space="preserve"> is ‘</w:t>
            </w:r>
            <w:proofErr w:type="spellStart"/>
            <w:r w:rsidRPr="0078199B">
              <w:rPr>
                <w:rFonts w:ascii="Times" w:eastAsia="Malgun Gothic" w:hAnsi="Times"/>
                <w:sz w:val="16"/>
                <w:szCs w:val="16"/>
                <w:lang w:val="en-GB"/>
              </w:rPr>
              <w:t>cjtc</w:t>
            </w:r>
            <w:proofErr w:type="spellEnd"/>
            <w:r w:rsidRPr="0078199B">
              <w:rPr>
                <w:rFonts w:ascii="Times" w:eastAsia="Malgun Gothic" w:hAnsi="Times"/>
                <w:sz w:val="16"/>
                <w:szCs w:val="16"/>
                <w:lang w:val="en-GB"/>
              </w:rPr>
              <w:t xml:space="preserve">-P’ (DL/UL phase offset), the configured associated SRS resource can be either </w:t>
            </w:r>
            <w:r w:rsidRPr="0078199B">
              <w:rPr>
                <w:rFonts w:ascii="Times" w:eastAsia="Malgun Gothic" w:hAnsi="Times"/>
                <w:sz w:val="16"/>
                <w:szCs w:val="16"/>
                <w:highlight w:val="yellow"/>
                <w:lang w:val="en-GB"/>
              </w:rPr>
              <w:t>periodic, semi-persistent, or aperiodic</w:t>
            </w:r>
            <w:r w:rsidRPr="0078199B">
              <w:rPr>
                <w:rFonts w:ascii="Times" w:eastAsia="Malgun Gothic" w:hAnsi="Times"/>
                <w:sz w:val="16"/>
                <w:szCs w:val="16"/>
                <w:lang w:val="en-GB"/>
              </w:rPr>
              <w:t xml:space="preserve"> </w:t>
            </w:r>
          </w:p>
          <w:p w14:paraId="31E672AB" w14:textId="232218A1" w:rsidR="005C3302" w:rsidRDefault="005C3302" w:rsidP="00ED3ADA">
            <w:pPr>
              <w:snapToGrid w:val="0"/>
              <w:jc w:val="both"/>
              <w:rPr>
                <w:rFonts w:ascii="Times" w:eastAsia="Batang" w:hAnsi="Times"/>
                <w:bCs/>
                <w:sz w:val="20"/>
                <w:szCs w:val="20"/>
                <w:lang w:val="en-GB" w:eastAsia="zh-CN"/>
              </w:rPr>
            </w:pPr>
          </w:p>
          <w:p w14:paraId="6E17A117" w14:textId="77777777" w:rsidR="00043EA9" w:rsidRDefault="00043EA9" w:rsidP="00ED3ADA">
            <w:pPr>
              <w:snapToGrid w:val="0"/>
              <w:jc w:val="both"/>
              <w:rPr>
                <w:rFonts w:ascii="Times" w:eastAsia="Batang" w:hAnsi="Times"/>
                <w:bCs/>
                <w:sz w:val="20"/>
                <w:szCs w:val="20"/>
                <w:lang w:val="en-GB" w:eastAsia="zh-CN"/>
              </w:rPr>
            </w:pPr>
          </w:p>
          <w:p w14:paraId="1C2E68A1" w14:textId="54833311" w:rsidR="00043EA9" w:rsidRDefault="00D555A2" w:rsidP="00043EA9">
            <w:pPr>
              <w:snapToGrid w:val="0"/>
              <w:jc w:val="both"/>
              <w:rPr>
                <w:rFonts w:ascii="Times" w:eastAsia="Batang" w:hAnsi="Times"/>
                <w:bCs/>
                <w:sz w:val="20"/>
                <w:szCs w:val="20"/>
                <w:lang w:val="en-GB" w:eastAsia="zh-CN"/>
              </w:rPr>
            </w:pPr>
            <w:r w:rsidRPr="00D555A2">
              <w:rPr>
                <w:rFonts w:ascii="Times" w:eastAsia="Batang" w:hAnsi="Times"/>
                <w:b/>
                <w:bCs/>
                <w:sz w:val="20"/>
                <w:szCs w:val="20"/>
                <w:u w:val="single"/>
                <w:lang w:val="en-GB" w:eastAsia="zh-CN"/>
              </w:rPr>
              <w:t>Proposal 3.A</w:t>
            </w:r>
            <w:r w:rsidR="009E0564">
              <w:rPr>
                <w:rFonts w:ascii="Times" w:eastAsia="Batang" w:hAnsi="Times"/>
                <w:b/>
                <w:bCs/>
                <w:sz w:val="20"/>
                <w:szCs w:val="20"/>
                <w:u w:val="single"/>
                <w:lang w:val="en-GB" w:eastAsia="zh-CN"/>
              </w:rPr>
              <w:t>.1</w:t>
            </w:r>
            <w:r w:rsidRPr="00D555A2">
              <w:rPr>
                <w:rFonts w:ascii="Times" w:eastAsia="Batang" w:hAnsi="Times"/>
                <w:bCs/>
                <w:sz w:val="20"/>
                <w:szCs w:val="20"/>
                <w:lang w:val="en-GB" w:eastAsia="zh-CN"/>
              </w:rPr>
              <w:t xml:space="preserve">: </w:t>
            </w:r>
            <w:r w:rsidR="00C86287">
              <w:rPr>
                <w:rFonts w:ascii="Times" w:hAnsi="Times"/>
                <w:sz w:val="20"/>
                <w:szCs w:val="20"/>
                <w:lang w:val="en-GB"/>
              </w:rPr>
              <w:t xml:space="preserve">For the Rel-19 aperiodic standalone CJT calibration reporting, when </w:t>
            </w:r>
            <w:proofErr w:type="spellStart"/>
            <w:r w:rsidR="00C86287">
              <w:rPr>
                <w:rFonts w:ascii="Times" w:hAnsi="Times"/>
                <w:sz w:val="20"/>
                <w:szCs w:val="20"/>
                <w:lang w:val="en-GB"/>
              </w:rPr>
              <w:t>ReportQuantity</w:t>
            </w:r>
            <w:proofErr w:type="spellEnd"/>
            <w:r w:rsidR="00C86287">
              <w:rPr>
                <w:rFonts w:ascii="Times" w:hAnsi="Times"/>
                <w:sz w:val="20"/>
                <w:szCs w:val="20"/>
                <w:lang w:val="en-GB"/>
              </w:rPr>
              <w:t xml:space="preserve"> is ‘</w:t>
            </w:r>
            <w:proofErr w:type="spellStart"/>
            <w:r w:rsidR="00C86287">
              <w:rPr>
                <w:rFonts w:ascii="Times" w:hAnsi="Times"/>
                <w:sz w:val="20"/>
                <w:szCs w:val="20"/>
                <w:lang w:val="en-GB"/>
              </w:rPr>
              <w:t>cjtc</w:t>
            </w:r>
            <w:proofErr w:type="spellEnd"/>
            <w:r w:rsidR="00C86287">
              <w:rPr>
                <w:rFonts w:ascii="Times" w:hAnsi="Times"/>
                <w:sz w:val="20"/>
                <w:szCs w:val="20"/>
                <w:lang w:val="en-GB"/>
              </w:rPr>
              <w:t>-P’ (DL/UL phase offset), the selection of P</w:t>
            </w:r>
            <w:r w:rsidR="00C86287">
              <w:rPr>
                <w:rFonts w:ascii="Times" w:hAnsi="Times"/>
                <w:sz w:val="20"/>
                <w:szCs w:val="20"/>
                <w:vertAlign w:val="subscript"/>
                <w:lang w:val="en-GB"/>
              </w:rPr>
              <w:t>SRS</w:t>
            </w:r>
            <w:r w:rsidR="00C86287">
              <w:rPr>
                <w:rFonts w:ascii="Times" w:hAnsi="Times"/>
                <w:sz w:val="20"/>
                <w:szCs w:val="20"/>
                <w:lang w:val="en-GB"/>
              </w:rPr>
              <w:t xml:space="preserve">=1 SRS port (corresponding to the ‘reference UE antenna port’) out of the y available SRS ports (from an </w:t>
            </w:r>
            <w:proofErr w:type="spellStart"/>
            <w:r w:rsidR="00C86287">
              <w:rPr>
                <w:rFonts w:ascii="Times" w:hAnsi="Times"/>
                <w:sz w:val="20"/>
                <w:szCs w:val="20"/>
                <w:lang w:val="en-GB"/>
              </w:rPr>
              <w:t>xTyR</w:t>
            </w:r>
            <w:proofErr w:type="spellEnd"/>
            <w:r w:rsidR="00C86287">
              <w:rPr>
                <w:rFonts w:ascii="Times" w:hAnsi="Times"/>
                <w:sz w:val="20"/>
                <w:szCs w:val="20"/>
                <w:lang w:val="en-GB"/>
              </w:rPr>
              <w:t xml:space="preserve"> SRS resource for antenna switching) is configured per CSI reporting setting.</w:t>
            </w:r>
          </w:p>
          <w:p w14:paraId="10BF2643" w14:textId="2E005E2B" w:rsidR="00564464" w:rsidRDefault="00564464" w:rsidP="00ED3ADA">
            <w:pPr>
              <w:snapToGrid w:val="0"/>
              <w:jc w:val="both"/>
              <w:rPr>
                <w:rFonts w:ascii="Times" w:eastAsia="Batang" w:hAnsi="Times"/>
                <w:bCs/>
                <w:sz w:val="20"/>
                <w:szCs w:val="20"/>
                <w:lang w:val="en-GB" w:eastAsia="zh-CN"/>
              </w:rPr>
            </w:pPr>
          </w:p>
          <w:p w14:paraId="545A08E2" w14:textId="77777777" w:rsidR="00C86287" w:rsidRDefault="00C86287" w:rsidP="00C86287">
            <w:pPr>
              <w:snapToGrid w:val="0"/>
              <w:rPr>
                <w:rFonts w:eastAsia="Malgun Gothic"/>
                <w:sz w:val="20"/>
                <w:szCs w:val="20"/>
                <w:lang w:val="en-GB"/>
              </w:rPr>
            </w:pPr>
            <w:r>
              <w:rPr>
                <w:b/>
                <w:sz w:val="20"/>
                <w:szCs w:val="16"/>
                <w:u w:val="single"/>
                <w:lang w:val="en-GB"/>
              </w:rPr>
              <w:t>Proposal 3.A.2</w:t>
            </w:r>
            <w:r>
              <w:rPr>
                <w:sz w:val="20"/>
                <w:szCs w:val="16"/>
                <w:lang w:val="en-GB"/>
              </w:rPr>
              <w:t xml:space="preserve">: </w:t>
            </w:r>
            <w:r>
              <w:rPr>
                <w:rFonts w:ascii="Times" w:hAnsi="Times"/>
                <w:sz w:val="20"/>
                <w:szCs w:val="20"/>
                <w:lang w:val="en-GB"/>
              </w:rPr>
              <w:t xml:space="preserve">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 xml:space="preserve">-P’ (DL/UL phase offset), </w:t>
            </w:r>
            <w:r>
              <w:rPr>
                <w:rFonts w:eastAsia="Malgun Gothic"/>
                <w:sz w:val="20"/>
                <w:szCs w:val="20"/>
                <w:lang w:val="en-GB"/>
              </w:rPr>
              <w:t xml:space="preserve">regarding the </w:t>
            </w:r>
            <w:r>
              <w:rPr>
                <w:rFonts w:ascii="Times" w:eastAsia="Malgun Gothic" w:hAnsi="Times"/>
                <w:sz w:val="20"/>
                <w:szCs w:val="20"/>
                <w:lang w:val="en-GB"/>
              </w:rPr>
              <w:t>configured associated SRS resource,</w:t>
            </w:r>
          </w:p>
          <w:p w14:paraId="1D13A497" w14:textId="77777777" w:rsidR="00C86287" w:rsidRDefault="00C86287" w:rsidP="003A153B">
            <w:pPr>
              <w:pStyle w:val="ListParagraph"/>
              <w:numPr>
                <w:ilvl w:val="0"/>
                <w:numId w:val="34"/>
              </w:numPr>
              <w:snapToGrid w:val="0"/>
              <w:spacing w:after="0" w:line="240" w:lineRule="auto"/>
              <w:contextualSpacing/>
              <w:rPr>
                <w:rFonts w:eastAsia="Malgun Gothic"/>
                <w:sz w:val="20"/>
                <w:szCs w:val="20"/>
                <w:lang w:val="en-GB"/>
              </w:rPr>
            </w:pPr>
            <w:r>
              <w:rPr>
                <w:rFonts w:eastAsia="Malgun Gothic"/>
                <w:sz w:val="20"/>
                <w:szCs w:val="20"/>
                <w:lang w:val="en-GB"/>
              </w:rPr>
              <w:t>Confirm the following working assumption as agreement: “</w:t>
            </w:r>
            <w:r>
              <w:rPr>
                <w:rFonts w:ascii="Times" w:eastAsia="Malgun Gothic" w:hAnsi="Times"/>
                <w:sz w:val="20"/>
                <w:szCs w:val="20"/>
                <w:lang w:val="en-GB"/>
              </w:rPr>
              <w:t>the configured associated SRS resource can be either periodic, semi-persistent, or aperiodic</w:t>
            </w:r>
            <w:r>
              <w:rPr>
                <w:rFonts w:eastAsia="Malgun Gothic"/>
                <w:sz w:val="20"/>
                <w:szCs w:val="20"/>
                <w:lang w:val="en-GB"/>
              </w:rPr>
              <w:t>”</w:t>
            </w:r>
          </w:p>
          <w:p w14:paraId="159DEA35" w14:textId="77777777" w:rsidR="00C86287" w:rsidRDefault="00C86287" w:rsidP="003A153B">
            <w:pPr>
              <w:numPr>
                <w:ilvl w:val="0"/>
                <w:numId w:val="35"/>
              </w:numPr>
              <w:snapToGrid w:val="0"/>
              <w:contextualSpacing/>
              <w:rPr>
                <w:rFonts w:eastAsia="Malgun Gothic"/>
                <w:sz w:val="20"/>
                <w:szCs w:val="20"/>
                <w:lang w:val="en-GB"/>
              </w:rPr>
            </w:pPr>
            <w:r>
              <w:rPr>
                <w:rFonts w:eastAsia="Malgun Gothic"/>
                <w:sz w:val="20"/>
                <w:szCs w:val="20"/>
                <w:lang w:val="en-GB"/>
              </w:rPr>
              <w:t>When periodic or semi-persistent associated SRS resource is configured, the SRS transmission occasion for determining the reference UE antenna port corresponds to the latest SRS transmission occasion before the N</w:t>
            </w:r>
            <w:r>
              <w:rPr>
                <w:rFonts w:eastAsia="Malgun Gothic"/>
                <w:sz w:val="20"/>
                <w:szCs w:val="20"/>
                <w:vertAlign w:val="subscript"/>
                <w:lang w:val="en-GB"/>
              </w:rPr>
              <w:t>TRP</w:t>
            </w:r>
            <w:r>
              <w:rPr>
                <w:rFonts w:eastAsia="Malgun Gothic"/>
                <w:sz w:val="20"/>
                <w:szCs w:val="20"/>
                <w:lang w:val="en-GB"/>
              </w:rPr>
              <w:t xml:space="preserve"> CSI-RS occasions used for measuring ‘</w:t>
            </w:r>
            <w:proofErr w:type="spellStart"/>
            <w:r>
              <w:rPr>
                <w:rFonts w:eastAsia="Malgun Gothic"/>
                <w:sz w:val="20"/>
                <w:szCs w:val="20"/>
                <w:lang w:val="en-GB"/>
              </w:rPr>
              <w:t>cjtc</w:t>
            </w:r>
            <w:proofErr w:type="spellEnd"/>
            <w:r>
              <w:rPr>
                <w:rFonts w:eastAsia="Malgun Gothic"/>
                <w:sz w:val="20"/>
                <w:szCs w:val="20"/>
                <w:lang w:val="en-GB"/>
              </w:rPr>
              <w:t>-P’ report</w:t>
            </w:r>
          </w:p>
          <w:p w14:paraId="662EB351" w14:textId="77777777" w:rsidR="00C86287" w:rsidRDefault="00C86287" w:rsidP="003A153B">
            <w:pPr>
              <w:numPr>
                <w:ilvl w:val="1"/>
                <w:numId w:val="35"/>
              </w:numPr>
              <w:snapToGrid w:val="0"/>
              <w:contextualSpacing/>
              <w:rPr>
                <w:rFonts w:eastAsia="Malgun Gothic"/>
                <w:sz w:val="20"/>
                <w:szCs w:val="20"/>
                <w:lang w:val="en-GB"/>
              </w:rPr>
            </w:pPr>
            <w:r>
              <w:rPr>
                <w:rFonts w:eastAsia="Malgun Gothic"/>
                <w:sz w:val="20"/>
                <w:szCs w:val="20"/>
                <w:lang w:val="en-GB"/>
              </w:rPr>
              <w:t>FFS: Whether ‘the earliest SRS transmission occasion after the N</w:t>
            </w:r>
            <w:r>
              <w:rPr>
                <w:rFonts w:eastAsia="Malgun Gothic"/>
                <w:sz w:val="20"/>
                <w:szCs w:val="20"/>
                <w:vertAlign w:val="subscript"/>
                <w:lang w:val="en-GB"/>
              </w:rPr>
              <w:t>TRP</w:t>
            </w:r>
            <w:r>
              <w:rPr>
                <w:rFonts w:eastAsia="Malgun Gothic"/>
                <w:sz w:val="20"/>
                <w:szCs w:val="20"/>
                <w:lang w:val="en-GB"/>
              </w:rPr>
              <w:t xml:space="preserve"> CSI-RS occasions’ is also supported as an option</w:t>
            </w:r>
          </w:p>
          <w:p w14:paraId="28A20FE1" w14:textId="77777777" w:rsidR="00C86287" w:rsidRDefault="00C86287" w:rsidP="003A153B">
            <w:pPr>
              <w:numPr>
                <w:ilvl w:val="1"/>
                <w:numId w:val="35"/>
              </w:numPr>
              <w:snapToGrid w:val="0"/>
              <w:contextualSpacing/>
              <w:rPr>
                <w:rFonts w:eastAsia="Malgun Gothic"/>
                <w:sz w:val="20"/>
                <w:szCs w:val="20"/>
                <w:lang w:val="en-GB"/>
              </w:rPr>
            </w:pPr>
            <w:r>
              <w:rPr>
                <w:rFonts w:eastAsia="Malgun Gothic"/>
                <w:sz w:val="20"/>
                <w:szCs w:val="20"/>
                <w:lang w:val="en-GB"/>
              </w:rPr>
              <w:t>FFS: Whether determination of SRS transmission occasion is needed for aperiodic associated SRS resource, and if so, how</w:t>
            </w:r>
          </w:p>
          <w:p w14:paraId="5F297428" w14:textId="071279DF" w:rsidR="00C86287" w:rsidRDefault="00C86287" w:rsidP="00ED3ADA">
            <w:pPr>
              <w:snapToGrid w:val="0"/>
              <w:jc w:val="both"/>
              <w:rPr>
                <w:rFonts w:ascii="Times" w:eastAsia="Batang" w:hAnsi="Times"/>
                <w:bCs/>
                <w:sz w:val="20"/>
                <w:szCs w:val="20"/>
                <w:lang w:val="en-GB" w:eastAsia="zh-CN"/>
              </w:rPr>
            </w:pPr>
          </w:p>
          <w:p w14:paraId="6ADA0A7E" w14:textId="77777777" w:rsidR="003F1154" w:rsidRDefault="003F1154" w:rsidP="00ED3ADA">
            <w:pPr>
              <w:snapToGrid w:val="0"/>
              <w:jc w:val="both"/>
              <w:rPr>
                <w:rFonts w:ascii="Times" w:eastAsia="Batang" w:hAnsi="Times"/>
                <w:bCs/>
                <w:sz w:val="20"/>
                <w:szCs w:val="20"/>
                <w:lang w:val="en-GB" w:eastAsia="zh-CN"/>
              </w:rPr>
            </w:pPr>
          </w:p>
          <w:p w14:paraId="74A9C388" w14:textId="77777777" w:rsidR="002B18EC" w:rsidRDefault="00564464" w:rsidP="00564464">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issue was discussed OFFLINE [2]</w:t>
            </w:r>
            <w:r w:rsidR="00803125">
              <w:rPr>
                <w:rFonts w:eastAsia="Batang"/>
                <w:color w:val="3333FF"/>
                <w:sz w:val="18"/>
                <w:szCs w:val="20"/>
                <w:lang w:val="en-GB"/>
              </w:rPr>
              <w:t xml:space="preserve">. </w:t>
            </w:r>
          </w:p>
          <w:p w14:paraId="08CF348E" w14:textId="177BDFE6" w:rsidR="00564464" w:rsidRPr="00C86287" w:rsidRDefault="00162F86" w:rsidP="00ED3ADA">
            <w:pPr>
              <w:snapToGrid w:val="0"/>
              <w:jc w:val="both"/>
              <w:rPr>
                <w:rFonts w:eastAsia="Batang"/>
                <w:color w:val="3333FF"/>
                <w:sz w:val="18"/>
                <w:szCs w:val="20"/>
                <w:lang w:val="en-GB"/>
              </w:rPr>
            </w:pPr>
            <w:r>
              <w:rPr>
                <w:rFonts w:eastAsia="Batang"/>
                <w:color w:val="3333FF"/>
                <w:sz w:val="18"/>
                <w:szCs w:val="20"/>
                <w:lang w:val="en-GB"/>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7CB5FBD" w14:textId="77777777" w:rsidR="00CB0A68" w:rsidRDefault="00CB0A68">
            <w:pPr>
              <w:widowControl w:val="0"/>
              <w:snapToGrid w:val="0"/>
              <w:rPr>
                <w:b/>
                <w:sz w:val="18"/>
                <w:szCs w:val="18"/>
                <w:lang w:val="en-GB"/>
              </w:rPr>
            </w:pPr>
          </w:p>
          <w:p w14:paraId="32C52B60" w14:textId="77777777" w:rsidR="00564464" w:rsidRDefault="00564464">
            <w:pPr>
              <w:widowControl w:val="0"/>
              <w:snapToGrid w:val="0"/>
              <w:rPr>
                <w:b/>
                <w:sz w:val="18"/>
                <w:szCs w:val="18"/>
                <w:lang w:val="en-GB"/>
              </w:rPr>
            </w:pPr>
          </w:p>
          <w:p w14:paraId="628071F9" w14:textId="77777777" w:rsidR="00043EA9" w:rsidRDefault="00043EA9">
            <w:pPr>
              <w:widowControl w:val="0"/>
              <w:snapToGrid w:val="0"/>
              <w:rPr>
                <w:b/>
                <w:sz w:val="18"/>
                <w:szCs w:val="18"/>
                <w:lang w:val="en-GB"/>
              </w:rPr>
            </w:pPr>
          </w:p>
          <w:p w14:paraId="6A6B3268" w14:textId="77777777" w:rsidR="00043EA9" w:rsidRDefault="00043EA9">
            <w:pPr>
              <w:widowControl w:val="0"/>
              <w:snapToGrid w:val="0"/>
              <w:rPr>
                <w:b/>
                <w:sz w:val="18"/>
                <w:szCs w:val="18"/>
                <w:lang w:val="en-GB"/>
              </w:rPr>
            </w:pPr>
          </w:p>
          <w:p w14:paraId="2E09EECC" w14:textId="77777777" w:rsidR="00043EA9" w:rsidRDefault="00043EA9">
            <w:pPr>
              <w:widowControl w:val="0"/>
              <w:snapToGrid w:val="0"/>
              <w:rPr>
                <w:b/>
                <w:sz w:val="18"/>
                <w:szCs w:val="18"/>
                <w:lang w:val="en-GB"/>
              </w:rPr>
            </w:pPr>
          </w:p>
          <w:p w14:paraId="7472A5F4" w14:textId="77777777" w:rsidR="00043EA9" w:rsidRDefault="00043EA9">
            <w:pPr>
              <w:widowControl w:val="0"/>
              <w:snapToGrid w:val="0"/>
              <w:rPr>
                <w:b/>
                <w:sz w:val="18"/>
                <w:szCs w:val="18"/>
                <w:lang w:val="en-GB"/>
              </w:rPr>
            </w:pPr>
          </w:p>
          <w:p w14:paraId="00C576DD" w14:textId="77777777" w:rsidR="00043EA9" w:rsidRDefault="00043EA9">
            <w:pPr>
              <w:widowControl w:val="0"/>
              <w:snapToGrid w:val="0"/>
              <w:rPr>
                <w:b/>
                <w:sz w:val="18"/>
                <w:szCs w:val="18"/>
                <w:lang w:val="en-GB"/>
              </w:rPr>
            </w:pPr>
          </w:p>
          <w:p w14:paraId="339DED4B" w14:textId="77777777" w:rsidR="00043EA9" w:rsidRDefault="00043EA9">
            <w:pPr>
              <w:widowControl w:val="0"/>
              <w:snapToGrid w:val="0"/>
              <w:rPr>
                <w:b/>
                <w:sz w:val="18"/>
                <w:szCs w:val="18"/>
                <w:lang w:val="en-GB"/>
              </w:rPr>
            </w:pPr>
          </w:p>
          <w:p w14:paraId="74B605D1" w14:textId="77777777" w:rsidR="00043EA9" w:rsidRDefault="00043EA9">
            <w:pPr>
              <w:widowControl w:val="0"/>
              <w:snapToGrid w:val="0"/>
              <w:rPr>
                <w:b/>
                <w:sz w:val="18"/>
                <w:szCs w:val="18"/>
                <w:lang w:val="en-GB"/>
              </w:rPr>
            </w:pPr>
          </w:p>
          <w:p w14:paraId="4D09A549" w14:textId="77777777" w:rsidR="00043EA9" w:rsidRDefault="00043EA9">
            <w:pPr>
              <w:widowControl w:val="0"/>
              <w:snapToGrid w:val="0"/>
              <w:rPr>
                <w:b/>
                <w:sz w:val="18"/>
                <w:szCs w:val="18"/>
                <w:lang w:val="en-GB"/>
              </w:rPr>
            </w:pPr>
          </w:p>
          <w:p w14:paraId="7C99016E" w14:textId="77777777" w:rsidR="00043EA9" w:rsidRDefault="00043EA9">
            <w:pPr>
              <w:widowControl w:val="0"/>
              <w:snapToGrid w:val="0"/>
              <w:rPr>
                <w:b/>
                <w:sz w:val="18"/>
                <w:szCs w:val="18"/>
                <w:lang w:val="en-GB"/>
              </w:rPr>
            </w:pPr>
          </w:p>
          <w:p w14:paraId="66BEA015" w14:textId="5D380651" w:rsidR="00043EA9" w:rsidRDefault="00043EA9">
            <w:pPr>
              <w:widowControl w:val="0"/>
              <w:snapToGrid w:val="0"/>
              <w:rPr>
                <w:b/>
                <w:sz w:val="18"/>
                <w:szCs w:val="18"/>
                <w:lang w:val="en-GB"/>
              </w:rPr>
            </w:pPr>
          </w:p>
          <w:p w14:paraId="49572AF7" w14:textId="301821E5" w:rsidR="00C86287" w:rsidRDefault="00C86287">
            <w:pPr>
              <w:widowControl w:val="0"/>
              <w:snapToGrid w:val="0"/>
              <w:rPr>
                <w:b/>
                <w:sz w:val="18"/>
                <w:szCs w:val="18"/>
                <w:lang w:val="en-GB"/>
              </w:rPr>
            </w:pPr>
          </w:p>
          <w:p w14:paraId="28D911B4" w14:textId="2A88F31E" w:rsidR="00C86287" w:rsidRDefault="00C86287">
            <w:pPr>
              <w:widowControl w:val="0"/>
              <w:snapToGrid w:val="0"/>
              <w:rPr>
                <w:b/>
                <w:sz w:val="18"/>
                <w:szCs w:val="18"/>
                <w:lang w:val="en-GB"/>
              </w:rPr>
            </w:pPr>
          </w:p>
          <w:p w14:paraId="62E39FBC" w14:textId="5173E755" w:rsidR="00C86287" w:rsidRDefault="00C86287">
            <w:pPr>
              <w:widowControl w:val="0"/>
              <w:snapToGrid w:val="0"/>
              <w:rPr>
                <w:b/>
                <w:sz w:val="18"/>
                <w:szCs w:val="18"/>
                <w:lang w:val="en-GB"/>
              </w:rPr>
            </w:pPr>
          </w:p>
          <w:p w14:paraId="667E8144" w14:textId="1E32024B" w:rsidR="00C86287" w:rsidRDefault="00C86287">
            <w:pPr>
              <w:widowControl w:val="0"/>
              <w:snapToGrid w:val="0"/>
              <w:rPr>
                <w:b/>
                <w:sz w:val="18"/>
                <w:szCs w:val="18"/>
                <w:lang w:val="en-GB"/>
              </w:rPr>
            </w:pPr>
          </w:p>
          <w:p w14:paraId="7F8EC2FF" w14:textId="22DBA2FB" w:rsidR="00C86287" w:rsidRDefault="00C86287">
            <w:pPr>
              <w:widowControl w:val="0"/>
              <w:snapToGrid w:val="0"/>
              <w:rPr>
                <w:b/>
                <w:sz w:val="18"/>
                <w:szCs w:val="18"/>
                <w:lang w:val="en-GB"/>
              </w:rPr>
            </w:pPr>
          </w:p>
          <w:p w14:paraId="5F0831DA" w14:textId="586D5AA6" w:rsidR="00C86287" w:rsidRDefault="00C86287">
            <w:pPr>
              <w:widowControl w:val="0"/>
              <w:snapToGrid w:val="0"/>
              <w:rPr>
                <w:b/>
                <w:sz w:val="18"/>
                <w:szCs w:val="18"/>
                <w:lang w:val="en-GB"/>
              </w:rPr>
            </w:pPr>
          </w:p>
          <w:p w14:paraId="763B8611" w14:textId="64932C5D" w:rsidR="00C86287" w:rsidRDefault="00C86287">
            <w:pPr>
              <w:widowControl w:val="0"/>
              <w:snapToGrid w:val="0"/>
              <w:rPr>
                <w:b/>
                <w:sz w:val="18"/>
                <w:szCs w:val="18"/>
                <w:lang w:val="en-GB"/>
              </w:rPr>
            </w:pPr>
          </w:p>
          <w:p w14:paraId="7D19E517" w14:textId="77777777" w:rsidR="00C86287" w:rsidRDefault="00C86287">
            <w:pPr>
              <w:widowControl w:val="0"/>
              <w:snapToGrid w:val="0"/>
              <w:rPr>
                <w:b/>
                <w:sz w:val="18"/>
                <w:szCs w:val="18"/>
                <w:lang w:val="en-GB"/>
              </w:rPr>
            </w:pPr>
          </w:p>
          <w:p w14:paraId="19EFB51C" w14:textId="70BF03D9" w:rsidR="00043EA9" w:rsidRDefault="00C86287">
            <w:pPr>
              <w:widowControl w:val="0"/>
              <w:snapToGrid w:val="0"/>
              <w:rPr>
                <w:b/>
                <w:sz w:val="18"/>
                <w:szCs w:val="18"/>
                <w:lang w:val="en-GB"/>
              </w:rPr>
            </w:pPr>
            <w:r>
              <w:rPr>
                <w:b/>
                <w:sz w:val="18"/>
                <w:szCs w:val="18"/>
                <w:lang w:val="en-GB"/>
              </w:rPr>
              <w:t>3.A.1:</w:t>
            </w:r>
          </w:p>
          <w:p w14:paraId="7A25F5D4" w14:textId="7D034EEE"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OPPO, Qualcomm, MediaTek, Xiaomi, Samsung (ok), Apple, CATT, Google, Huawei/</w:t>
            </w:r>
            <w:proofErr w:type="spellStart"/>
            <w:r>
              <w:rPr>
                <w:sz w:val="18"/>
                <w:szCs w:val="16"/>
                <w:lang w:val="en-GB"/>
              </w:rPr>
              <w:t>HiSi</w:t>
            </w:r>
            <w:proofErr w:type="spellEnd"/>
            <w:r>
              <w:rPr>
                <w:sz w:val="18"/>
                <w:szCs w:val="16"/>
                <w:lang w:val="en-GB"/>
              </w:rPr>
              <w:t xml:space="preserve">, NEC,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w:t>
            </w:r>
            <w:r w:rsidR="005224B3">
              <w:rPr>
                <w:sz w:val="18"/>
                <w:szCs w:val="16"/>
                <w:lang w:val="en-GB"/>
              </w:rPr>
              <w:t xml:space="preserve">CMCC, </w:t>
            </w:r>
          </w:p>
          <w:p w14:paraId="73762BD1" w14:textId="77777777" w:rsidR="00C86287" w:rsidRDefault="00C86287" w:rsidP="00C86287">
            <w:pPr>
              <w:snapToGrid w:val="0"/>
              <w:rPr>
                <w:sz w:val="18"/>
                <w:szCs w:val="16"/>
                <w:lang w:val="en-GB"/>
              </w:rPr>
            </w:pPr>
          </w:p>
          <w:p w14:paraId="1D54C6BF"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0A338C69" w14:textId="77777777" w:rsidR="00564464" w:rsidRDefault="00564464">
            <w:pPr>
              <w:widowControl w:val="0"/>
              <w:snapToGrid w:val="0"/>
              <w:rPr>
                <w:b/>
                <w:sz w:val="18"/>
                <w:szCs w:val="18"/>
                <w:lang w:val="en-GB"/>
              </w:rPr>
            </w:pPr>
          </w:p>
          <w:p w14:paraId="34010AD4" w14:textId="319A7AAE" w:rsidR="00C86287" w:rsidRDefault="00C86287">
            <w:pPr>
              <w:widowControl w:val="0"/>
              <w:snapToGrid w:val="0"/>
              <w:rPr>
                <w:b/>
                <w:sz w:val="18"/>
                <w:szCs w:val="18"/>
                <w:lang w:val="en-GB"/>
              </w:rPr>
            </w:pPr>
          </w:p>
          <w:p w14:paraId="0E61395C" w14:textId="26771345" w:rsidR="00C86287" w:rsidRDefault="00C86287">
            <w:pPr>
              <w:widowControl w:val="0"/>
              <w:snapToGrid w:val="0"/>
              <w:rPr>
                <w:b/>
                <w:sz w:val="18"/>
                <w:szCs w:val="18"/>
                <w:lang w:val="en-GB"/>
              </w:rPr>
            </w:pPr>
            <w:r>
              <w:rPr>
                <w:b/>
                <w:sz w:val="18"/>
                <w:szCs w:val="18"/>
                <w:lang w:val="en-GB"/>
              </w:rPr>
              <w:t>3.A.2:</w:t>
            </w:r>
          </w:p>
          <w:p w14:paraId="27093611" w14:textId="10314297"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Samsung, OPPO, Qualcomm, MediaTek, Xiaomi, Apple, CATT (with FFS), Google (with FFS), NEC,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w:t>
            </w:r>
            <w:r w:rsidR="005224B3">
              <w:rPr>
                <w:sz w:val="18"/>
                <w:szCs w:val="16"/>
                <w:lang w:val="en-GB"/>
              </w:rPr>
              <w:t xml:space="preserve">CMCC, </w:t>
            </w:r>
            <w:r>
              <w:rPr>
                <w:sz w:val="18"/>
                <w:szCs w:val="16"/>
                <w:lang w:val="en-GB"/>
              </w:rPr>
              <w:t xml:space="preserve"> </w:t>
            </w:r>
          </w:p>
          <w:p w14:paraId="2A24B4C7" w14:textId="77777777" w:rsidR="00C86287" w:rsidRDefault="00C86287" w:rsidP="00C86287">
            <w:pPr>
              <w:snapToGrid w:val="0"/>
              <w:rPr>
                <w:sz w:val="18"/>
                <w:szCs w:val="16"/>
                <w:lang w:val="en-GB"/>
              </w:rPr>
            </w:pPr>
          </w:p>
          <w:p w14:paraId="276BF5DB"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76DE7BCE" w14:textId="769E5A74" w:rsidR="00C86287" w:rsidRDefault="00C86287">
            <w:pPr>
              <w:widowControl w:val="0"/>
              <w:snapToGrid w:val="0"/>
              <w:rPr>
                <w:b/>
                <w:sz w:val="18"/>
                <w:szCs w:val="18"/>
                <w:lang w:val="en-GB"/>
              </w:rPr>
            </w:pPr>
          </w:p>
        </w:tc>
      </w:tr>
      <w:tr w:rsidR="00B15DFC" w14:paraId="7DA93869" w14:textId="77777777" w:rsidTr="003608C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D88388" w14:textId="481B6B49" w:rsidR="00B15DFC" w:rsidRDefault="00B15DFC">
            <w:pPr>
              <w:widowControl w:val="0"/>
              <w:snapToGrid w:val="0"/>
              <w:rPr>
                <w:sz w:val="18"/>
                <w:szCs w:val="18"/>
              </w:rPr>
            </w:pPr>
            <w:r>
              <w:rPr>
                <w:sz w:val="18"/>
                <w:szCs w:val="18"/>
              </w:rPr>
              <w:lastRenderedPageBreak/>
              <w:t>3.1.3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8FD57" w14:textId="77777777" w:rsidR="00B15DFC" w:rsidRDefault="00B15DFC" w:rsidP="00B15DFC">
            <w:pPr>
              <w:rPr>
                <w:rFonts w:eastAsia="DengXian"/>
                <w:bCs/>
                <w:sz w:val="20"/>
                <w:szCs w:val="20"/>
                <w:lang w:val="en-GB" w:eastAsia="zh-CN"/>
              </w:rPr>
            </w:pPr>
            <w:r w:rsidRPr="00981978">
              <w:rPr>
                <w:rFonts w:eastAsia="DengXian"/>
                <w:b/>
                <w:bCs/>
                <w:sz w:val="20"/>
                <w:szCs w:val="20"/>
                <w:u w:val="single"/>
                <w:lang w:eastAsia="zh-CN"/>
              </w:rPr>
              <w:t>Question 3.A.3</w:t>
            </w:r>
            <w:r w:rsidRPr="00981978">
              <w:rPr>
                <w:rFonts w:eastAsia="DengXian"/>
                <w:bCs/>
                <w:sz w:val="20"/>
                <w:szCs w:val="20"/>
                <w:lang w:eastAsia="zh-CN"/>
              </w:rPr>
              <w:t xml:space="preserve">: </w:t>
            </w:r>
            <w:r w:rsidRPr="00981978">
              <w:rPr>
                <w:rFonts w:eastAsia="DengXian"/>
                <w:bCs/>
                <w:sz w:val="20"/>
                <w:szCs w:val="20"/>
                <w:lang w:val="en-GB" w:eastAsia="zh-CN"/>
              </w:rPr>
              <w:t xml:space="preserve">For the Rel-19 aperiodic standalone CJT calibration reporting, when </w:t>
            </w:r>
            <w:proofErr w:type="spellStart"/>
            <w:r w:rsidRPr="00981978">
              <w:rPr>
                <w:rFonts w:eastAsia="DengXian"/>
                <w:bCs/>
                <w:sz w:val="20"/>
                <w:szCs w:val="20"/>
                <w:lang w:val="en-GB" w:eastAsia="zh-CN"/>
              </w:rPr>
              <w:t>ReportQuantity</w:t>
            </w:r>
            <w:proofErr w:type="spellEnd"/>
            <w:r w:rsidRPr="00981978">
              <w:rPr>
                <w:rFonts w:eastAsia="DengXian"/>
                <w:bCs/>
                <w:sz w:val="20"/>
                <w:szCs w:val="20"/>
                <w:lang w:val="en-GB" w:eastAsia="zh-CN"/>
              </w:rPr>
              <w:t xml:space="preserve"> is ‘</w:t>
            </w:r>
            <w:proofErr w:type="spellStart"/>
            <w:r w:rsidRPr="00981978">
              <w:rPr>
                <w:rFonts w:eastAsia="DengXian"/>
                <w:bCs/>
                <w:sz w:val="20"/>
                <w:szCs w:val="20"/>
                <w:lang w:val="en-GB" w:eastAsia="zh-CN"/>
              </w:rPr>
              <w:t>cjtc</w:t>
            </w:r>
            <w:proofErr w:type="spellEnd"/>
            <w:r w:rsidRPr="00981978">
              <w:rPr>
                <w:rFonts w:eastAsia="DengXian"/>
                <w:bCs/>
                <w:sz w:val="20"/>
                <w:szCs w:val="20"/>
                <w:lang w:val="en-GB" w:eastAsia="zh-CN"/>
              </w:rPr>
              <w:t>-P’ (DL/UL phase offset), regarding the configured associated P/SP-SRS resource, please share your view whether an expiration window W</w:t>
            </w:r>
            <w:r w:rsidRPr="00981978">
              <w:rPr>
                <w:rFonts w:eastAsia="DengXian"/>
                <w:bCs/>
                <w:sz w:val="20"/>
                <w:szCs w:val="20"/>
                <w:vertAlign w:val="subscript"/>
                <w:lang w:val="en-GB" w:eastAsia="zh-CN"/>
              </w:rPr>
              <w:t>EXP</w:t>
            </w:r>
            <w:r w:rsidRPr="00981978">
              <w:rPr>
                <w:rFonts w:eastAsia="DengXian"/>
                <w:bCs/>
                <w:sz w:val="20"/>
                <w:szCs w:val="20"/>
                <w:lang w:val="en-GB" w:eastAsia="zh-CN"/>
              </w:rPr>
              <w:t xml:space="preserve"> (in slots) </w:t>
            </w:r>
            <w:r>
              <w:rPr>
                <w:rFonts w:eastAsia="DengXian"/>
                <w:bCs/>
                <w:sz w:val="20"/>
                <w:szCs w:val="20"/>
                <w:lang w:val="en-GB" w:eastAsia="zh-CN"/>
              </w:rPr>
              <w:t>should be supported</w:t>
            </w:r>
            <w:r w:rsidRPr="00981978">
              <w:rPr>
                <w:rFonts w:eastAsia="DengXian"/>
                <w:bCs/>
                <w:sz w:val="20"/>
                <w:szCs w:val="20"/>
                <w:lang w:val="en-GB" w:eastAsia="zh-CN"/>
              </w:rPr>
              <w:t xml:space="preserve"> such that only P/SP-SRS occasion(s) between slot-n and slot-(</w:t>
            </w:r>
            <w:proofErr w:type="spellStart"/>
            <w:r w:rsidRPr="00981978">
              <w:rPr>
                <w:rFonts w:eastAsia="DengXian"/>
                <w:bCs/>
                <w:sz w:val="20"/>
                <w:szCs w:val="20"/>
                <w:lang w:val="en-GB" w:eastAsia="zh-CN"/>
              </w:rPr>
              <w:t>n+W</w:t>
            </w:r>
            <w:r w:rsidRPr="00981978">
              <w:rPr>
                <w:rFonts w:eastAsia="DengXian"/>
                <w:bCs/>
                <w:sz w:val="20"/>
                <w:szCs w:val="20"/>
                <w:vertAlign w:val="subscript"/>
                <w:lang w:val="en-GB" w:eastAsia="zh-CN"/>
              </w:rPr>
              <w:t>EXP</w:t>
            </w:r>
            <w:proofErr w:type="spellEnd"/>
            <w:r w:rsidRPr="00981978">
              <w:rPr>
                <w:rFonts w:eastAsia="DengXian"/>
                <w:bCs/>
                <w:sz w:val="20"/>
                <w:szCs w:val="20"/>
                <w:lang w:val="en-GB" w:eastAsia="zh-CN"/>
              </w:rPr>
              <w:t>) can be used, where the CSI-RS occasion used for ‘</w:t>
            </w:r>
            <w:proofErr w:type="spellStart"/>
            <w:r w:rsidRPr="00981978">
              <w:rPr>
                <w:rFonts w:eastAsia="DengXian"/>
                <w:bCs/>
                <w:sz w:val="20"/>
                <w:szCs w:val="20"/>
                <w:lang w:val="en-GB" w:eastAsia="zh-CN"/>
              </w:rPr>
              <w:t>cjtc</w:t>
            </w:r>
            <w:proofErr w:type="spellEnd"/>
            <w:r w:rsidRPr="00981978">
              <w:rPr>
                <w:rFonts w:eastAsia="DengXian"/>
                <w:bCs/>
                <w:sz w:val="20"/>
                <w:szCs w:val="20"/>
                <w:lang w:val="en-GB" w:eastAsia="zh-CN"/>
              </w:rPr>
              <w:t>-P’ measurement is received in slot-n</w:t>
            </w:r>
            <w:r>
              <w:rPr>
                <w:rFonts w:eastAsia="DengXian"/>
                <w:bCs/>
                <w:sz w:val="20"/>
                <w:szCs w:val="20"/>
                <w:lang w:val="en-GB" w:eastAsia="zh-CN"/>
              </w:rPr>
              <w:t>. And if so, candidate value(s) of</w:t>
            </w:r>
            <w:r w:rsidRPr="00981978">
              <w:rPr>
                <w:rFonts w:eastAsia="DengXian"/>
                <w:bCs/>
                <w:sz w:val="20"/>
                <w:szCs w:val="20"/>
                <w:lang w:val="en-GB" w:eastAsia="zh-CN"/>
              </w:rPr>
              <w:t xml:space="preserve"> W</w:t>
            </w:r>
            <w:r w:rsidRPr="00981978">
              <w:rPr>
                <w:rFonts w:eastAsia="DengXian"/>
                <w:bCs/>
                <w:sz w:val="20"/>
                <w:szCs w:val="20"/>
                <w:vertAlign w:val="subscript"/>
                <w:lang w:val="en-GB" w:eastAsia="zh-CN"/>
              </w:rPr>
              <w:t>EXP</w:t>
            </w:r>
          </w:p>
          <w:p w14:paraId="146BC328" w14:textId="195B58F6" w:rsidR="00B15DFC" w:rsidRPr="00E3717C" w:rsidRDefault="00B15DFC" w:rsidP="00B15DFC">
            <w:pPr>
              <w:pStyle w:val="ListParagraph"/>
              <w:numPr>
                <w:ilvl w:val="0"/>
                <w:numId w:val="38"/>
              </w:numPr>
              <w:spacing w:after="0" w:line="240" w:lineRule="auto"/>
              <w:rPr>
                <w:rFonts w:eastAsia="DengXian"/>
                <w:bCs/>
                <w:color w:val="3333FF"/>
                <w:sz w:val="20"/>
                <w:szCs w:val="20"/>
                <w:lang w:eastAsia="zh-CN"/>
              </w:rPr>
            </w:pPr>
            <w:r w:rsidRPr="00E3717C">
              <w:rPr>
                <w:rFonts w:eastAsia="DengXian"/>
                <w:bCs/>
                <w:color w:val="3333FF"/>
                <w:sz w:val="20"/>
                <w:szCs w:val="20"/>
                <w:lang w:eastAsia="zh-CN"/>
              </w:rPr>
              <w:t>Support/fine: vivo</w:t>
            </w:r>
            <w:r w:rsidR="00A024A7">
              <w:rPr>
                <w:rFonts w:eastAsia="DengXian"/>
                <w:bCs/>
                <w:color w:val="3333FF"/>
                <w:sz w:val="20"/>
                <w:szCs w:val="20"/>
                <w:lang w:eastAsia="zh-CN"/>
              </w:rPr>
              <w:t xml:space="preserve">, </w:t>
            </w:r>
          </w:p>
          <w:p w14:paraId="052A9320" w14:textId="3D7B4238" w:rsidR="00B15DFC" w:rsidRPr="00E3717C" w:rsidRDefault="00B15DFC" w:rsidP="00B15DFC">
            <w:pPr>
              <w:pStyle w:val="ListParagraph"/>
              <w:numPr>
                <w:ilvl w:val="0"/>
                <w:numId w:val="38"/>
              </w:numPr>
              <w:spacing w:after="0" w:line="240" w:lineRule="auto"/>
              <w:rPr>
                <w:rFonts w:eastAsia="DengXian"/>
                <w:bCs/>
                <w:color w:val="3333FF"/>
                <w:sz w:val="20"/>
                <w:szCs w:val="20"/>
                <w:lang w:eastAsia="zh-CN"/>
              </w:rPr>
            </w:pPr>
            <w:r w:rsidRPr="00E3717C">
              <w:rPr>
                <w:rFonts w:eastAsia="DengXian"/>
                <w:bCs/>
                <w:color w:val="3333FF"/>
                <w:sz w:val="20"/>
                <w:szCs w:val="20"/>
                <w:lang w:eastAsia="zh-CN"/>
              </w:rPr>
              <w:t>Not support:</w:t>
            </w:r>
            <w:r w:rsidR="00A024A7">
              <w:rPr>
                <w:rFonts w:eastAsia="DengXian"/>
                <w:bCs/>
                <w:color w:val="3333FF"/>
                <w:sz w:val="20"/>
                <w:szCs w:val="20"/>
                <w:lang w:eastAsia="zh-CN"/>
              </w:rPr>
              <w:t xml:space="preserve"> CMCC, </w:t>
            </w:r>
          </w:p>
          <w:p w14:paraId="350070AF" w14:textId="39A853B1" w:rsidR="00B15DFC" w:rsidRDefault="00B15DFC">
            <w:pPr>
              <w:widowControl w:val="0"/>
              <w:snapToGrid w:val="0"/>
              <w:rPr>
                <w:b/>
                <w:sz w:val="18"/>
                <w:szCs w:val="18"/>
                <w:lang w:val="en-GB"/>
              </w:rPr>
            </w:pPr>
          </w:p>
          <w:p w14:paraId="099F87E5" w14:textId="77777777" w:rsidR="00B15DFC" w:rsidRDefault="00B15DFC">
            <w:pPr>
              <w:widowControl w:val="0"/>
              <w:snapToGrid w:val="0"/>
              <w:rPr>
                <w:b/>
                <w:sz w:val="18"/>
                <w:szCs w:val="18"/>
                <w:lang w:val="en-GB"/>
              </w:rPr>
            </w:pPr>
          </w:p>
          <w:p w14:paraId="6A4D1E08" w14:textId="102DBA2B" w:rsidR="00B15DFC" w:rsidRDefault="00B15DFC" w:rsidP="00B15DFC">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issue was briefly mentioned OFFLINE [2]. </w:t>
            </w:r>
            <w:r w:rsidR="008F0015">
              <w:rPr>
                <w:rFonts w:eastAsia="Batang"/>
                <w:color w:val="3333FF"/>
                <w:sz w:val="18"/>
                <w:szCs w:val="20"/>
                <w:lang w:val="en-GB"/>
              </w:rPr>
              <w:t>It was argued that this is needed to prevent stale SRS measurement. However, it can be argued that this can be handled via NW implementation.</w:t>
            </w:r>
          </w:p>
          <w:p w14:paraId="75C41010" w14:textId="6CEFC403" w:rsidR="00B15DFC" w:rsidRDefault="00B15DFC">
            <w:pPr>
              <w:widowControl w:val="0"/>
              <w:snapToGrid w:val="0"/>
              <w:rPr>
                <w:b/>
                <w:sz w:val="18"/>
                <w:szCs w:val="18"/>
                <w:lang w:val="en-GB"/>
              </w:rPr>
            </w:pPr>
          </w:p>
        </w:tc>
      </w:tr>
      <w:tr w:rsidR="00EB6539" w14:paraId="01A8019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34A265" w14:textId="54A9C3A1" w:rsidR="00EB6539" w:rsidRDefault="00EB6539" w:rsidP="00EB6539">
            <w:pPr>
              <w:widowControl w:val="0"/>
              <w:snapToGrid w:val="0"/>
              <w:rPr>
                <w:sz w:val="18"/>
                <w:szCs w:val="18"/>
              </w:rPr>
            </w:pPr>
            <w:r>
              <w:rPr>
                <w:sz w:val="18"/>
                <w:szCs w:val="18"/>
              </w:rPr>
              <w:t>3.</w:t>
            </w:r>
            <w:r w:rsidR="006A079E">
              <w:rPr>
                <w:sz w:val="18"/>
                <w:szCs w:val="18"/>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E7C7A3" w14:textId="77777777" w:rsidR="00EB6539" w:rsidRPr="003D3760" w:rsidRDefault="00EB6539" w:rsidP="00EB6539">
            <w:pPr>
              <w:jc w:val="both"/>
              <w:rPr>
                <w:rFonts w:eastAsia="DengXian"/>
                <w:sz w:val="16"/>
                <w:szCs w:val="16"/>
                <w:highlight w:val="green"/>
                <w:lang w:eastAsia="zh-CN"/>
              </w:rPr>
            </w:pPr>
            <w:r w:rsidRPr="003D3760">
              <w:rPr>
                <w:rFonts w:eastAsia="DengXian"/>
                <w:b/>
                <w:bCs/>
                <w:sz w:val="16"/>
                <w:szCs w:val="16"/>
                <w:highlight w:val="green"/>
                <w:lang w:eastAsia="zh-CN"/>
              </w:rPr>
              <w:t>[116bis] Agreement</w:t>
            </w:r>
          </w:p>
          <w:p w14:paraId="18E2870B" w14:textId="77777777" w:rsidR="00EB6539" w:rsidRPr="003D3760" w:rsidRDefault="00EB6539" w:rsidP="00EB6539">
            <w:pPr>
              <w:widowControl w:val="0"/>
              <w:snapToGrid w:val="0"/>
              <w:rPr>
                <w:rFonts w:ascii="Times" w:eastAsia="Calibri" w:hAnsi="Times"/>
                <w:sz w:val="16"/>
                <w:szCs w:val="16"/>
                <w:lang w:val="en-GB" w:eastAsia="x-none"/>
              </w:rPr>
            </w:pPr>
            <w:r w:rsidRPr="003D3760">
              <w:rPr>
                <w:rFonts w:ascii="Times" w:eastAsia="Calibri" w:hAnsi="Times"/>
                <w:sz w:val="16"/>
                <w:szCs w:val="16"/>
                <w:lang w:val="en-GB"/>
              </w:rPr>
              <w:t>For the Rel-19 aperiodic standalone CJT calibration reporting,</w:t>
            </w:r>
            <w:r w:rsidRPr="003D3760">
              <w:rPr>
                <w:rFonts w:ascii="Times" w:eastAsia="Calibri" w:hAnsi="Times"/>
                <w:sz w:val="16"/>
                <w:szCs w:val="16"/>
                <w:lang w:val="en-GB" w:eastAsia="x-none"/>
              </w:rPr>
              <w:t xml:space="preserve"> the resolution parameters for </w:t>
            </w:r>
            <w:r w:rsidRPr="003D3760">
              <w:rPr>
                <w:rFonts w:ascii="Symbol" w:eastAsia="Calibri" w:hAnsi="Symbol"/>
                <w:sz w:val="16"/>
                <w:szCs w:val="16"/>
                <w:lang w:val="en-GB"/>
              </w:rPr>
              <w:t></w:t>
            </w:r>
            <w:r w:rsidRPr="003D3760">
              <w:rPr>
                <w:rFonts w:ascii="Times" w:eastAsia="Calibri" w:hAnsi="Times"/>
                <w:sz w:val="16"/>
                <w:szCs w:val="16"/>
                <w:vertAlign w:val="subscript"/>
                <w:lang w:val="en-GB"/>
              </w:rPr>
              <w:t>n</w:t>
            </w:r>
            <w:r w:rsidRPr="003D3760">
              <w:rPr>
                <w:rFonts w:ascii="Symbol" w:eastAsia="Calibri" w:hAnsi="Symbol"/>
                <w:sz w:val="16"/>
                <w:szCs w:val="16"/>
                <w:vertAlign w:val="subscript"/>
                <w:lang w:val="en-GB"/>
              </w:rPr>
              <w:t></w:t>
            </w:r>
            <w:r w:rsidRPr="003D3760">
              <w:rPr>
                <w:rFonts w:ascii="Symbol" w:eastAsia="Calibri" w:hAnsi="Symbol"/>
                <w:sz w:val="16"/>
                <w:szCs w:val="16"/>
                <w:vertAlign w:val="subscript"/>
                <w:lang w:val="en-GB"/>
              </w:rPr>
              <w:t></w:t>
            </w:r>
            <w:r w:rsidRPr="003D3760">
              <w:rPr>
                <w:rFonts w:ascii="Times" w:eastAsia="Calibri" w:hAnsi="Times"/>
                <w:sz w:val="16"/>
                <w:szCs w:val="16"/>
                <w:lang w:val="en-GB" w:eastAsia="x-none"/>
              </w:rPr>
              <w:t>, i.e. M</w:t>
            </w:r>
            <w:r w:rsidRPr="003D3760">
              <w:rPr>
                <w:rFonts w:ascii="Symbol" w:eastAsia="Calibri" w:hAnsi="Symbol"/>
                <w:sz w:val="16"/>
                <w:szCs w:val="16"/>
                <w:vertAlign w:val="subscript"/>
                <w:lang w:val="en-GB" w:eastAsia="x-none"/>
              </w:rPr>
              <w:t></w:t>
            </w:r>
            <w:r w:rsidRPr="003D3760">
              <w:rPr>
                <w:rFonts w:ascii="Times" w:eastAsia="Calibri" w:hAnsi="Times"/>
                <w:sz w:val="16"/>
                <w:szCs w:val="16"/>
                <w:lang w:val="en-GB" w:eastAsia="x-none"/>
              </w:rPr>
              <w:t xml:space="preserve">, are NW-configured via higher-layer (RRC) signalling from the candidate values </w:t>
            </w:r>
            <w:r w:rsidRPr="003D3760">
              <w:rPr>
                <w:rFonts w:ascii="Times" w:eastAsia="Calibri" w:hAnsi="Times"/>
                <w:sz w:val="16"/>
                <w:szCs w:val="16"/>
                <w:highlight w:val="yellow"/>
                <w:lang w:val="en-GB" w:eastAsia="x-none"/>
              </w:rPr>
              <w:t>{16, 32},</w:t>
            </w:r>
            <w:r w:rsidRPr="003D3760">
              <w:rPr>
                <w:rFonts w:ascii="Times" w:eastAsia="Calibri" w:hAnsi="Times"/>
                <w:sz w:val="16"/>
                <w:szCs w:val="16"/>
                <w:lang w:val="en-GB" w:eastAsia="x-none"/>
              </w:rPr>
              <w:t xml:space="preserve"> </w:t>
            </w:r>
            <w:r w:rsidRPr="003D3760">
              <w:rPr>
                <w:rFonts w:ascii="Times" w:eastAsia="Calibri" w:hAnsi="Times"/>
                <w:sz w:val="16"/>
                <w:szCs w:val="16"/>
                <w:lang w:val="en-GB"/>
              </w:rPr>
              <w:t xml:space="preserve">where </w:t>
            </w:r>
            <m:oMath>
              <m:sSub>
                <m:sSubPr>
                  <m:ctrlPr>
                    <w:rPr>
                      <w:rFonts w:ascii="Cambria Math" w:eastAsia="Calibri" w:hAnsi="Cambria Math"/>
                      <w:sz w:val="16"/>
                      <w:szCs w:val="16"/>
                    </w:rPr>
                  </m:ctrlPr>
                </m:sSubPr>
                <m:e>
                  <m:r>
                    <m:rPr>
                      <m:sty m:val="p"/>
                    </m:rPr>
                    <w:rPr>
                      <w:rFonts w:ascii="Cambria Math" w:eastAsia="Calibri" w:hAnsi="Cambria Math"/>
                      <w:sz w:val="16"/>
                      <w:szCs w:val="16"/>
                    </w:rPr>
                    <m:t>Φ</m:t>
                  </m:r>
                </m:e>
                <m:sub>
                  <m:r>
                    <w:rPr>
                      <w:rFonts w:ascii="Cambria Math" w:eastAsia="Calibri" w:hAnsi="Cambria Math"/>
                      <w:sz w:val="16"/>
                      <w:szCs w:val="16"/>
                    </w:rPr>
                    <m:t>n,σ</m:t>
                  </m:r>
                </m:sub>
              </m:sSub>
              <m:r>
                <w:rPr>
                  <w:rFonts w:ascii="Cambria Math" w:eastAsia="Calibri" w:hAnsi="Cambria Math"/>
                  <w:sz w:val="16"/>
                  <w:szCs w:val="16"/>
                </w:rPr>
                <m:t>∈</m:t>
              </m:r>
              <m:d>
                <m:dPr>
                  <m:begChr m:val="{"/>
                  <m:endChr m:val="}"/>
                  <m:ctrlPr>
                    <w:rPr>
                      <w:rFonts w:ascii="Cambria Math" w:eastAsia="Calibri" w:hAnsi="Cambria Math"/>
                      <w:i/>
                      <w:sz w:val="16"/>
                      <w:szCs w:val="16"/>
                    </w:rPr>
                  </m:ctrlPr>
                </m:dPr>
                <m:e>
                  <m:r>
                    <w:rPr>
                      <w:rFonts w:ascii="Cambria Math" w:eastAsia="Calibri" w:hAnsi="Cambria Math"/>
                      <w:sz w:val="16"/>
                      <w:szCs w:val="16"/>
                    </w:rPr>
                    <m:t>0,</m:t>
                  </m:r>
                  <m:f>
                    <m:fPr>
                      <m:ctrlPr>
                        <w:rPr>
                          <w:rFonts w:ascii="Cambria Math" w:eastAsia="Calibri" w:hAnsi="Cambria Math"/>
                          <w:i/>
                          <w:sz w:val="16"/>
                          <w:szCs w:val="16"/>
                        </w:rPr>
                      </m:ctrlPr>
                    </m:fPr>
                    <m:num>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r>
                        <w:rPr>
                          <w:rFonts w:ascii="Cambria Math" w:eastAsia="Calibri" w:hAnsi="Cambria Math"/>
                          <w:sz w:val="16"/>
                          <w:szCs w:val="16"/>
                        </w:rPr>
                        <m:t>4π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d>
                        <m:dPr>
                          <m:ctrlPr>
                            <w:rPr>
                              <w:rFonts w:ascii="Cambria Math" w:eastAsia="Calibri" w:hAnsi="Cambria Math"/>
                              <w:i/>
                              <w:sz w:val="16"/>
                              <w:szCs w:val="16"/>
                            </w:rPr>
                          </m:ctrlPr>
                        </m:dPr>
                        <m:e>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-2</m:t>
                          </m:r>
                        </m:e>
                      </m:d>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,'invalid'</m:t>
                  </m:r>
                </m:e>
              </m:d>
            </m:oMath>
            <w:r w:rsidRPr="003D3760">
              <w:rPr>
                <w:rFonts w:ascii="Times" w:eastAsia="Calibri" w:hAnsi="Times"/>
                <w:sz w:val="16"/>
                <w:szCs w:val="16"/>
                <w:lang w:val="en-GB"/>
              </w:rPr>
              <w:t>.</w:t>
            </w:r>
          </w:p>
          <w:p w14:paraId="456367C5" w14:textId="18994F66" w:rsidR="00EB6539" w:rsidRDefault="00EB6539" w:rsidP="00EB6539">
            <w:pPr>
              <w:snapToGrid w:val="0"/>
              <w:rPr>
                <w:rFonts w:ascii="Times" w:eastAsia="Batang" w:hAnsi="Times"/>
                <w:sz w:val="18"/>
                <w:lang w:val="en-GB"/>
              </w:rPr>
            </w:pPr>
          </w:p>
          <w:p w14:paraId="0B717113" w14:textId="77777777" w:rsidR="007B22EC" w:rsidRPr="00BF7FA2" w:rsidRDefault="007B22EC" w:rsidP="007B22EC">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1A0B9DF4" w14:textId="77777777" w:rsidR="007B22EC" w:rsidRPr="00BF7FA2" w:rsidRDefault="007B22EC" w:rsidP="007B22EC">
            <w:pPr>
              <w:snapToGrid w:val="0"/>
              <w:jc w:val="both"/>
              <w:rPr>
                <w:rFonts w:ascii="Times" w:eastAsia="Batang" w:hAnsi="Times"/>
                <w:bCs/>
                <w:sz w:val="16"/>
                <w:szCs w:val="20"/>
                <w:lang w:val="en-GB" w:eastAsia="zh-CN"/>
              </w:rPr>
            </w:pPr>
            <w:r w:rsidRPr="00BF7FA2">
              <w:rPr>
                <w:rFonts w:ascii="Times" w:eastAsia="Batang" w:hAnsi="Times"/>
                <w:bCs/>
                <w:sz w:val="16"/>
                <w:szCs w:val="20"/>
                <w:lang w:val="en-GB" w:eastAsia="zh-CN"/>
              </w:rPr>
              <w:t xml:space="preserve">For the Rel-19 aperiodic standalone CJT calibration reporting, when </w:t>
            </w:r>
            <w:proofErr w:type="spellStart"/>
            <w:r w:rsidRPr="00BF7FA2">
              <w:rPr>
                <w:rFonts w:ascii="Times" w:eastAsia="Batang" w:hAnsi="Times"/>
                <w:bCs/>
                <w:sz w:val="16"/>
                <w:szCs w:val="20"/>
                <w:lang w:val="en-GB" w:eastAsia="zh-CN"/>
              </w:rPr>
              <w:t>ReportQuantity</w:t>
            </w:r>
            <w:proofErr w:type="spellEnd"/>
            <w:r w:rsidRPr="00BF7FA2">
              <w:rPr>
                <w:rFonts w:ascii="Times" w:eastAsia="Batang" w:hAnsi="Times"/>
                <w:bCs/>
                <w:sz w:val="16"/>
                <w:szCs w:val="20"/>
                <w:lang w:val="en-GB" w:eastAsia="zh-CN"/>
              </w:rPr>
              <w:t xml:space="preserve"> is ‘</w:t>
            </w:r>
            <w:proofErr w:type="spellStart"/>
            <w:r w:rsidRPr="00BF7FA2">
              <w:rPr>
                <w:rFonts w:ascii="Times" w:eastAsia="Batang" w:hAnsi="Times"/>
                <w:bCs/>
                <w:sz w:val="16"/>
                <w:szCs w:val="20"/>
                <w:lang w:val="en-GB" w:eastAsia="zh-CN"/>
              </w:rPr>
              <w:t>cjtc</w:t>
            </w:r>
            <w:proofErr w:type="spellEnd"/>
            <w:r w:rsidRPr="00BF7FA2">
              <w:rPr>
                <w:rFonts w:ascii="Times" w:eastAsia="Batang" w:hAnsi="Times"/>
                <w:bCs/>
                <w:sz w:val="16"/>
                <w:szCs w:val="20"/>
                <w:lang w:val="en-GB" w:eastAsia="zh-CN"/>
              </w:rPr>
              <w:t>-P’ (DL/UL phase offset), regarding the support of sub-band reporting (</w:t>
            </w:r>
            <w:r w:rsidRPr="00BF7FA2">
              <w:rPr>
                <w:rFonts w:ascii="Symbol" w:eastAsia="Malgun Gothic" w:hAnsi="Symbol"/>
                <w:sz w:val="16"/>
                <w:szCs w:val="20"/>
                <w:lang w:val="en-GB"/>
              </w:rPr>
              <w:t></w:t>
            </w:r>
            <w:r w:rsidRPr="00BF7FA2">
              <w:rPr>
                <w:rFonts w:ascii="Times" w:eastAsia="Batang" w:hAnsi="Times"/>
                <w:bCs/>
                <w:sz w:val="16"/>
                <w:szCs w:val="20"/>
                <w:lang w:val="en-GB" w:eastAsia="zh-CN"/>
              </w:rPr>
              <w:t>&gt;1):</w:t>
            </w:r>
          </w:p>
          <w:p w14:paraId="4AB74805" w14:textId="77777777" w:rsidR="007B22EC" w:rsidRPr="00BF7FA2" w:rsidRDefault="007B22EC" w:rsidP="003A153B">
            <w:pPr>
              <w:numPr>
                <w:ilvl w:val="0"/>
                <w:numId w:val="19"/>
              </w:numPr>
              <w:snapToGrid w:val="0"/>
              <w:contextualSpacing/>
              <w:rPr>
                <w:rFonts w:ascii="Times" w:eastAsia="SimSun" w:hAnsi="Times"/>
                <w:color w:val="000000"/>
                <w:sz w:val="20"/>
                <w:szCs w:val="20"/>
                <w:lang w:val="en-GB"/>
              </w:rPr>
            </w:pPr>
            <w:r w:rsidRPr="00BF7FA2">
              <w:rPr>
                <w:rFonts w:ascii="Times" w:eastAsia="SimSun" w:hAnsi="Times"/>
                <w:sz w:val="16"/>
                <w:szCs w:val="20"/>
                <w:lang w:val="en-GB"/>
              </w:rPr>
              <w:t xml:space="preserve">Denoting the number of reported sub-band phase-offset values </w:t>
            </w:r>
            <w:r w:rsidRPr="00BF7FA2">
              <w:rPr>
                <w:rFonts w:ascii="Times" w:eastAsia="Calibri" w:hAnsi="Times"/>
                <w:sz w:val="16"/>
                <w:szCs w:val="20"/>
                <w:lang w:val="en-GB"/>
              </w:rPr>
              <w:t>as N</w:t>
            </w:r>
            <w:r w:rsidRPr="00BF7FA2">
              <w:rPr>
                <w:rFonts w:ascii="Times" w:eastAsia="Calibri" w:hAnsi="Times"/>
                <w:sz w:val="16"/>
                <w:szCs w:val="20"/>
                <w:vertAlign w:val="subscript"/>
                <w:lang w:val="en-GB"/>
              </w:rPr>
              <w:t>SB-P</w:t>
            </w:r>
            <w:r w:rsidRPr="00BF7FA2">
              <w:rPr>
                <w:rFonts w:ascii="Times" w:eastAsia="SimSun" w:hAnsi="Times"/>
                <w:sz w:val="16"/>
                <w:szCs w:val="20"/>
                <w:lang w:val="en-GB"/>
              </w:rPr>
              <w:t xml:space="preserve">, and the sub-bands are indexed as {0, 1, …, </w:t>
            </w:r>
            <w:r w:rsidRPr="00BF7FA2">
              <w:rPr>
                <w:rFonts w:ascii="Times" w:eastAsia="Calibri" w:hAnsi="Times"/>
                <w:sz w:val="16"/>
                <w:szCs w:val="20"/>
                <w:lang w:val="en-GB"/>
              </w:rPr>
              <w:t>N</w:t>
            </w:r>
            <w:r w:rsidRPr="00BF7FA2">
              <w:rPr>
                <w:rFonts w:ascii="Times" w:eastAsia="Calibri" w:hAnsi="Times"/>
                <w:sz w:val="16"/>
                <w:szCs w:val="20"/>
                <w:vertAlign w:val="subscript"/>
                <w:lang w:val="en-GB"/>
              </w:rPr>
              <w:t xml:space="preserve">SB-P </w:t>
            </w:r>
            <w:r w:rsidRPr="00BF7FA2">
              <w:rPr>
                <w:rFonts w:ascii="Times" w:eastAsia="SimSun" w:hAnsi="Times"/>
                <w:sz w:val="16"/>
                <w:szCs w:val="20"/>
                <w:lang w:val="en-GB"/>
              </w:rPr>
              <w:t xml:space="preserve">–1}, </w:t>
            </w:r>
            <w:r w:rsidRPr="00BF7FA2">
              <w:rPr>
                <w:rFonts w:ascii="Times" w:eastAsia="Calibri" w:hAnsi="Times"/>
                <w:sz w:val="16"/>
                <w:szCs w:val="20"/>
                <w:lang w:val="en-GB"/>
              </w:rPr>
              <w:t>support, as a separate UE capability from wideband (</w:t>
            </w:r>
            <w:r w:rsidRPr="00BF7FA2">
              <w:rPr>
                <w:rFonts w:ascii="Symbol" w:eastAsia="Calibri" w:hAnsi="Symbol"/>
                <w:sz w:val="16"/>
                <w:szCs w:val="20"/>
                <w:lang w:val="en-GB"/>
              </w:rPr>
              <w:t></w:t>
            </w:r>
            <w:r w:rsidRPr="00BF7FA2">
              <w:rPr>
                <w:rFonts w:ascii="Times" w:eastAsia="Calibri" w:hAnsi="Times"/>
                <w:sz w:val="16"/>
                <w:szCs w:val="20"/>
                <w:lang w:val="en-GB"/>
              </w:rPr>
              <w:t xml:space="preserve">=1) phase offset reporting, reporting, in one CSI reporting instance, </w:t>
            </w:r>
            <w:r w:rsidRPr="00BF7FA2">
              <w:rPr>
                <w:rFonts w:ascii="Times" w:eastAsia="Malgun Gothic" w:hAnsi="Times"/>
                <w:sz w:val="16"/>
                <w:szCs w:val="20"/>
                <w:lang w:val="en-GB"/>
              </w:rPr>
              <w:t>{</w:t>
            </w:r>
            <w:r w:rsidRPr="00BF7FA2">
              <w:rPr>
                <w:rFonts w:ascii="Times" w:eastAsia="Batang" w:hAnsi="Times"/>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proofErr w:type="spellStart"/>
            <w:r w:rsidRPr="00BF7FA2">
              <w:rPr>
                <w:rFonts w:ascii="Times" w:eastAsia="Batang" w:hAnsi="Times"/>
                <w:sz w:val="16"/>
                <w:szCs w:val="20"/>
                <w:vertAlign w:val="subscript"/>
                <w:lang w:val="en-GB"/>
              </w:rPr>
              <w:t>n,NSB</w:t>
            </w:r>
            <w:proofErr w:type="spellEnd"/>
            <w:r w:rsidRPr="00BF7FA2">
              <w:rPr>
                <w:rFonts w:ascii="Times" w:eastAsia="Batang" w:hAnsi="Times"/>
                <w:sz w:val="16"/>
                <w:szCs w:val="20"/>
                <w:vertAlign w:val="subscript"/>
                <w:lang w:val="en-GB"/>
              </w:rPr>
              <w:t>-P</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Times" w:eastAsia="Batang" w:hAnsi="Times"/>
                <w:sz w:val="16"/>
                <w:szCs w:val="20"/>
                <w:lang w:val="en-GB"/>
              </w:rPr>
              <w:t>), n=0, 1, …, N</w:t>
            </w:r>
            <w:r w:rsidRPr="00BF7FA2">
              <w:rPr>
                <w:rFonts w:ascii="Times" w:eastAsia="Batang" w:hAnsi="Times"/>
                <w:sz w:val="16"/>
                <w:szCs w:val="20"/>
                <w:vertAlign w:val="subscript"/>
                <w:lang w:val="en-GB"/>
              </w:rPr>
              <w:t>TRP</w:t>
            </w:r>
            <w:r w:rsidRPr="00BF7FA2">
              <w:rPr>
                <w:rFonts w:ascii="Times" w:eastAsia="Batang" w:hAnsi="Times"/>
                <w:sz w:val="16"/>
                <w:szCs w:val="20"/>
                <w:lang w:val="en-GB"/>
              </w:rPr>
              <w:t xml:space="preserve"> – 1, </w:t>
            </w:r>
            <w:proofErr w:type="spellStart"/>
            <w:r w:rsidRPr="00BF7FA2">
              <w:rPr>
                <w:rFonts w:ascii="Times" w:eastAsia="Batang" w:hAnsi="Times"/>
                <w:sz w:val="16"/>
                <w:szCs w:val="20"/>
                <w:lang w:val="en-GB"/>
              </w:rPr>
              <w:t>n≠nref</w:t>
            </w:r>
            <w:proofErr w:type="spellEnd"/>
            <w:r w:rsidRPr="00BF7FA2">
              <w:rPr>
                <w:rFonts w:ascii="Times" w:eastAsia="Batang" w:hAnsi="Times"/>
                <w:sz w:val="16"/>
                <w:szCs w:val="20"/>
                <w:lang w:val="en-GB"/>
              </w:rPr>
              <w:t>}</w:t>
            </w:r>
          </w:p>
          <w:p w14:paraId="7452D25D" w14:textId="77777777" w:rsidR="007B22EC" w:rsidRPr="00BF7FA2" w:rsidRDefault="007B22EC" w:rsidP="003A153B">
            <w:pPr>
              <w:numPr>
                <w:ilvl w:val="1"/>
                <w:numId w:val="19"/>
              </w:numPr>
              <w:snapToGrid w:val="0"/>
              <w:jc w:val="both"/>
              <w:rPr>
                <w:rFonts w:ascii="Times" w:eastAsia="Batang" w:hAnsi="Times"/>
                <w:bCs/>
                <w:sz w:val="16"/>
                <w:szCs w:val="20"/>
                <w:lang w:val="en-GB" w:eastAsia="zh-CN"/>
              </w:rPr>
            </w:pPr>
            <w:r w:rsidRPr="00BF7FA2">
              <w:rPr>
                <w:rFonts w:ascii="Times" w:eastAsia="Batang" w:hAnsi="Times"/>
                <w:sz w:val="16"/>
                <w:szCs w:val="20"/>
                <w:lang w:val="en-GB" w:eastAsia="x-none"/>
              </w:rPr>
              <w:t xml:space="preserve">The alphabet for </w:t>
            </w:r>
            <w:r w:rsidRPr="00BF7FA2">
              <w:rPr>
                <w:rFonts w:ascii="Symbol" w:eastAsia="Batang" w:hAnsi="Symbol"/>
                <w:sz w:val="16"/>
                <w:szCs w:val="20"/>
                <w:lang w:val="en-GB" w:eastAsia="x-none"/>
              </w:rPr>
              <w:t></w:t>
            </w:r>
            <w:r w:rsidRPr="00BF7FA2">
              <w:rPr>
                <w:rFonts w:ascii="Times" w:eastAsia="Batang" w:hAnsi="Times"/>
                <w:sz w:val="16"/>
                <w:szCs w:val="20"/>
                <w:vertAlign w:val="subscript"/>
                <w:lang w:val="en-GB" w:eastAsia="x-none"/>
              </w:rPr>
              <w:t>n,</w:t>
            </w:r>
            <w:r w:rsidRPr="00BF7FA2">
              <w:rPr>
                <w:rFonts w:ascii="Symbol" w:eastAsia="Batang" w:hAnsi="Symbol"/>
                <w:sz w:val="16"/>
                <w:szCs w:val="20"/>
                <w:vertAlign w:val="subscript"/>
                <w:lang w:val="en-GB" w:eastAsia="x-none"/>
              </w:rPr>
              <w:t></w:t>
            </w:r>
            <w:r w:rsidRPr="00BF7FA2">
              <w:rPr>
                <w:rFonts w:ascii="Times" w:eastAsia="Batang" w:hAnsi="Times"/>
                <w:sz w:val="16"/>
                <w:szCs w:val="20"/>
                <w:vertAlign w:val="subscript"/>
                <w:lang w:val="en-GB" w:eastAsia="x-none"/>
              </w:rPr>
              <w:t xml:space="preserve"> </w:t>
            </w:r>
            <w:r w:rsidRPr="00BF7FA2">
              <w:rPr>
                <w:rFonts w:ascii="Times" w:eastAsia="Batang" w:hAnsi="Times"/>
                <w:sz w:val="16"/>
                <w:szCs w:val="20"/>
                <w:lang w:val="en-GB" w:eastAsia="x-none"/>
              </w:rPr>
              <w:t xml:space="preserve">follows the previously agreed alphabet for </w:t>
            </w:r>
            <w:r w:rsidRPr="00BF7FA2">
              <w:rPr>
                <w:rFonts w:ascii="Symbol" w:eastAsia="Batang" w:hAnsi="Symbol"/>
                <w:sz w:val="16"/>
                <w:szCs w:val="20"/>
                <w:lang w:val="en-GB" w:eastAsia="x-none"/>
              </w:rPr>
              <w:t></w:t>
            </w:r>
            <w:r w:rsidRPr="00BF7FA2">
              <w:rPr>
                <w:rFonts w:ascii="Times" w:eastAsia="Batang" w:hAnsi="Times"/>
                <w:sz w:val="16"/>
                <w:szCs w:val="20"/>
                <w:lang w:val="en-GB" w:eastAsia="x-none"/>
              </w:rPr>
              <w:t>=1, including the ‘invalid’ state</w:t>
            </w:r>
          </w:p>
          <w:p w14:paraId="285D1EDD" w14:textId="77777777" w:rsidR="007B22EC" w:rsidRPr="00BF7FA2" w:rsidRDefault="007B22EC" w:rsidP="003A153B">
            <w:pPr>
              <w:numPr>
                <w:ilvl w:val="0"/>
                <w:numId w:val="19"/>
              </w:numPr>
              <w:snapToGrid w:val="0"/>
              <w:jc w:val="both"/>
              <w:rPr>
                <w:rFonts w:ascii="Times" w:eastAsia="Batang" w:hAnsi="Times"/>
                <w:bCs/>
                <w:sz w:val="16"/>
                <w:szCs w:val="20"/>
                <w:lang w:val="en-GB" w:eastAsia="zh-CN"/>
              </w:rPr>
            </w:pPr>
            <w:r w:rsidRPr="00BF7FA2">
              <w:rPr>
                <w:rFonts w:ascii="Times" w:eastAsia="Batang" w:hAnsi="Times"/>
                <w:sz w:val="16"/>
                <w:szCs w:val="20"/>
                <w:lang w:val="en-GB" w:eastAsia="x-none"/>
              </w:rPr>
              <w:t xml:space="preserve">FFS: </w:t>
            </w:r>
          </w:p>
          <w:p w14:paraId="1775DF7A" w14:textId="77777777" w:rsidR="007B22EC" w:rsidRPr="00BF7FA2" w:rsidRDefault="007B22EC" w:rsidP="003A153B">
            <w:pPr>
              <w:numPr>
                <w:ilvl w:val="1"/>
                <w:numId w:val="19"/>
              </w:num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200B00F9" w14:textId="77777777" w:rsidR="007B22EC" w:rsidRPr="00BF7FA2" w:rsidRDefault="007B22EC" w:rsidP="003A153B">
            <w:pPr>
              <w:numPr>
                <w:ilvl w:val="1"/>
                <w:numId w:val="19"/>
              </w:numPr>
              <w:snapToGrid w:val="0"/>
              <w:jc w:val="both"/>
              <w:rPr>
                <w:rFonts w:ascii="Times" w:eastAsia="Batang" w:hAnsi="Times"/>
                <w:bCs/>
                <w:sz w:val="16"/>
                <w:szCs w:val="20"/>
                <w:highlight w:val="yellow"/>
                <w:lang w:val="en-GB" w:eastAsia="zh-CN"/>
              </w:rPr>
            </w:pPr>
            <w:r w:rsidRPr="00BF7FA2">
              <w:rPr>
                <w:rFonts w:ascii="Times" w:eastAsia="Batang" w:hAnsi="Times"/>
                <w:sz w:val="16"/>
                <w:szCs w:val="20"/>
                <w:highlight w:val="yellow"/>
                <w:lang w:val="en-GB" w:eastAsia="x-none"/>
              </w:rPr>
              <w:t xml:space="preserve">If needed, mechanism to limit CSI reporting overhead (e.g. maximum </w:t>
            </w:r>
            <w:r w:rsidRPr="00BF7FA2">
              <w:rPr>
                <w:rFonts w:ascii="Times" w:eastAsia="Calibri" w:hAnsi="Times"/>
                <w:sz w:val="16"/>
                <w:szCs w:val="20"/>
                <w:highlight w:val="yellow"/>
                <w:lang w:val="en-GB" w:eastAsia="x-none"/>
              </w:rPr>
              <w:t>N</w:t>
            </w:r>
            <w:r w:rsidRPr="00BF7FA2">
              <w:rPr>
                <w:rFonts w:ascii="Times" w:eastAsia="Calibri" w:hAnsi="Times"/>
                <w:sz w:val="16"/>
                <w:szCs w:val="20"/>
                <w:highlight w:val="yellow"/>
                <w:vertAlign w:val="subscript"/>
                <w:lang w:val="en-GB" w:eastAsia="x-none"/>
              </w:rPr>
              <w:t>SB-P</w:t>
            </w:r>
            <w:r w:rsidRPr="00BF7FA2">
              <w:rPr>
                <w:rFonts w:ascii="Times" w:eastAsia="Batang" w:hAnsi="Times"/>
                <w:sz w:val="16"/>
                <w:szCs w:val="20"/>
                <w:highlight w:val="yellow"/>
                <w:lang w:val="en-GB" w:eastAsia="x-none"/>
              </w:rPr>
              <w:t xml:space="preserve">)  </w:t>
            </w:r>
          </w:p>
          <w:p w14:paraId="61310607" w14:textId="77777777" w:rsidR="007B22EC" w:rsidRPr="00BF7FA2" w:rsidRDefault="007B22EC" w:rsidP="003A153B">
            <w:pPr>
              <w:numPr>
                <w:ilvl w:val="1"/>
                <w:numId w:val="19"/>
              </w:numPr>
              <w:snapToGrid w:val="0"/>
              <w:rPr>
                <w:rFonts w:ascii="Times" w:eastAsia="Batang" w:hAnsi="Times"/>
                <w:bCs/>
                <w:sz w:val="16"/>
                <w:szCs w:val="20"/>
                <w:lang w:val="en-GB" w:eastAsia="zh-CN"/>
              </w:rPr>
            </w:pPr>
            <w:r>
              <w:rPr>
                <w:rFonts w:ascii="Times" w:eastAsia="Batang" w:hAnsi="Times"/>
                <w:bCs/>
                <w:sz w:val="16"/>
                <w:szCs w:val="20"/>
                <w:lang w:val="en-GB" w:eastAsia="zh-CN"/>
              </w:rPr>
              <w:t>…</w:t>
            </w:r>
          </w:p>
          <w:p w14:paraId="30C135E0" w14:textId="77777777" w:rsidR="007B22EC" w:rsidRPr="00BF7FA2" w:rsidRDefault="007B22EC" w:rsidP="007B22EC">
            <w:p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7F3CAB76" w14:textId="77777777" w:rsidR="007B22EC" w:rsidRPr="00BF7FA2" w:rsidRDefault="007B22EC" w:rsidP="007B22EC">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558ACCF2" w14:textId="77777777" w:rsidR="007B22EC" w:rsidRPr="00BF7FA2" w:rsidRDefault="007B22EC" w:rsidP="007B22EC">
            <w:pPr>
              <w:snapToGrid w:val="0"/>
              <w:rPr>
                <w:rFonts w:ascii="Times" w:eastAsia="SimSun" w:hAnsi="Times"/>
                <w:color w:val="000000"/>
                <w:sz w:val="16"/>
                <w:szCs w:val="20"/>
                <w:lang w:val="en-GB"/>
              </w:rPr>
            </w:pPr>
            <w:r w:rsidRPr="00BF7FA2">
              <w:rPr>
                <w:rFonts w:ascii="Times" w:eastAsia="Batang" w:hAnsi="Times"/>
                <w:bCs/>
                <w:sz w:val="16"/>
                <w:szCs w:val="20"/>
                <w:lang w:val="en-GB" w:eastAsia="zh-CN"/>
              </w:rPr>
              <w:lastRenderedPageBreak/>
              <w:t xml:space="preserve">For the Rel-19 aperiodic standalone CJT calibration reporting, when </w:t>
            </w:r>
            <w:proofErr w:type="spellStart"/>
            <w:r w:rsidRPr="00BF7FA2">
              <w:rPr>
                <w:rFonts w:ascii="Times" w:eastAsia="Batang" w:hAnsi="Times"/>
                <w:bCs/>
                <w:sz w:val="16"/>
                <w:szCs w:val="20"/>
                <w:lang w:val="en-GB" w:eastAsia="zh-CN"/>
              </w:rPr>
              <w:t>ReportQuantity</w:t>
            </w:r>
            <w:proofErr w:type="spellEnd"/>
            <w:r w:rsidRPr="00BF7FA2">
              <w:rPr>
                <w:rFonts w:ascii="Times" w:eastAsia="Batang" w:hAnsi="Times"/>
                <w:bCs/>
                <w:sz w:val="16"/>
                <w:szCs w:val="20"/>
                <w:lang w:val="en-GB" w:eastAsia="zh-CN"/>
              </w:rPr>
              <w:t xml:space="preserve"> is ‘</w:t>
            </w:r>
            <w:proofErr w:type="spellStart"/>
            <w:r w:rsidRPr="00BF7FA2">
              <w:rPr>
                <w:rFonts w:ascii="Times" w:eastAsia="Batang" w:hAnsi="Times"/>
                <w:bCs/>
                <w:sz w:val="16"/>
                <w:szCs w:val="20"/>
                <w:lang w:val="en-GB" w:eastAsia="zh-CN"/>
              </w:rPr>
              <w:t>cjtc</w:t>
            </w:r>
            <w:proofErr w:type="spellEnd"/>
            <w:r w:rsidRPr="00BF7FA2">
              <w:rPr>
                <w:rFonts w:ascii="Times" w:eastAsia="Batang" w:hAnsi="Times"/>
                <w:bCs/>
                <w:sz w:val="16"/>
                <w:szCs w:val="20"/>
                <w:lang w:val="en-GB" w:eastAsia="zh-CN"/>
              </w:rPr>
              <w:t>-P’ (DL/UL phase offset), regarding the support of sub-band reporting (</w:t>
            </w:r>
            <w:r w:rsidRPr="00BF7FA2">
              <w:rPr>
                <w:rFonts w:ascii="Symbol" w:eastAsia="Malgun Gothic" w:hAnsi="Symbol"/>
                <w:sz w:val="16"/>
                <w:szCs w:val="20"/>
                <w:lang w:val="en-GB"/>
              </w:rPr>
              <w:t></w:t>
            </w:r>
            <w:r w:rsidRPr="00BF7FA2">
              <w:rPr>
                <w:rFonts w:ascii="Times" w:eastAsia="Batang" w:hAnsi="Times"/>
                <w:bCs/>
                <w:sz w:val="16"/>
                <w:szCs w:val="20"/>
                <w:lang w:val="en-GB" w:eastAsia="zh-CN"/>
              </w:rPr>
              <w:t xml:space="preserve">&gt;1) </w:t>
            </w:r>
            <w:r w:rsidRPr="00BF7FA2">
              <w:rPr>
                <w:rFonts w:ascii="Times" w:eastAsia="Malgun Gothic" w:hAnsi="Times"/>
                <w:sz w:val="16"/>
                <w:szCs w:val="20"/>
                <w:lang w:val="en-GB"/>
              </w:rPr>
              <w:t>{</w:t>
            </w:r>
            <w:r w:rsidRPr="00BF7FA2">
              <w:rPr>
                <w:rFonts w:ascii="Times" w:eastAsia="Batang" w:hAnsi="Times"/>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proofErr w:type="spellStart"/>
            <w:proofErr w:type="gramStart"/>
            <w:r w:rsidRPr="00BF7FA2">
              <w:rPr>
                <w:rFonts w:ascii="Times" w:eastAsia="Batang" w:hAnsi="Times"/>
                <w:sz w:val="16"/>
                <w:szCs w:val="20"/>
                <w:vertAlign w:val="subscript"/>
                <w:lang w:val="en-GB"/>
              </w:rPr>
              <w:t>n,NSB</w:t>
            </w:r>
            <w:proofErr w:type="spellEnd"/>
            <w:proofErr w:type="gramEnd"/>
            <w:r w:rsidRPr="00BF7FA2">
              <w:rPr>
                <w:rFonts w:ascii="Times" w:eastAsia="Batang" w:hAnsi="Times"/>
                <w:sz w:val="16"/>
                <w:szCs w:val="20"/>
                <w:vertAlign w:val="subscript"/>
                <w:lang w:val="en-GB"/>
              </w:rPr>
              <w:t>-P</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Times" w:eastAsia="Batang" w:hAnsi="Times"/>
                <w:sz w:val="16"/>
                <w:szCs w:val="20"/>
                <w:lang w:val="en-GB"/>
              </w:rPr>
              <w:t>), n=0, 1, …, N</w:t>
            </w:r>
            <w:r w:rsidRPr="00BF7FA2">
              <w:rPr>
                <w:rFonts w:ascii="Times" w:eastAsia="Batang" w:hAnsi="Times"/>
                <w:sz w:val="16"/>
                <w:szCs w:val="20"/>
                <w:vertAlign w:val="subscript"/>
                <w:lang w:val="en-GB"/>
              </w:rPr>
              <w:t>TRP</w:t>
            </w:r>
            <w:r w:rsidRPr="00BF7FA2">
              <w:rPr>
                <w:rFonts w:ascii="Times" w:eastAsia="Batang" w:hAnsi="Times"/>
                <w:sz w:val="16"/>
                <w:szCs w:val="20"/>
                <w:lang w:val="en-GB"/>
              </w:rPr>
              <w:t xml:space="preserve"> – 1, </w:t>
            </w:r>
            <w:proofErr w:type="spellStart"/>
            <w:r w:rsidRPr="00BF7FA2">
              <w:rPr>
                <w:rFonts w:ascii="Times" w:eastAsia="Batang" w:hAnsi="Times"/>
                <w:sz w:val="16"/>
                <w:szCs w:val="20"/>
                <w:lang w:val="en-GB"/>
              </w:rPr>
              <w:t>n≠nref</w:t>
            </w:r>
            <w:proofErr w:type="spellEnd"/>
            <w:r w:rsidRPr="00BF7FA2">
              <w:rPr>
                <w:rFonts w:ascii="Times" w:eastAsia="Batang" w:hAnsi="Times"/>
                <w:sz w:val="16"/>
                <w:szCs w:val="20"/>
                <w:lang w:val="en-GB"/>
              </w:rPr>
              <w:t>}:</w:t>
            </w:r>
          </w:p>
          <w:p w14:paraId="48E53C27" w14:textId="77777777" w:rsidR="007B22EC" w:rsidRPr="00BF7FA2" w:rsidRDefault="007B22EC" w:rsidP="003A153B">
            <w:pPr>
              <w:widowControl w:val="0"/>
              <w:numPr>
                <w:ilvl w:val="0"/>
                <w:numId w:val="24"/>
              </w:numPr>
              <w:snapToGrid w:val="0"/>
              <w:rPr>
                <w:rFonts w:ascii="Times" w:eastAsia="Batang" w:hAnsi="Times"/>
                <w:sz w:val="16"/>
                <w:szCs w:val="20"/>
                <w:highlight w:val="yellow"/>
                <w:lang w:val="en-GB" w:eastAsia="x-none"/>
              </w:rPr>
            </w:pPr>
            <w:r w:rsidRPr="00BF7FA2">
              <w:rPr>
                <w:rFonts w:ascii="Times" w:eastAsia="Batang" w:hAnsi="Times"/>
                <w:bCs/>
                <w:sz w:val="16"/>
                <w:szCs w:val="20"/>
                <w:highlight w:val="yellow"/>
                <w:lang w:val="en-GB" w:eastAsia="zh-CN"/>
              </w:rPr>
              <w:t>Supported sub-band size(s) {</w:t>
            </w:r>
            <w:r w:rsidRPr="00BF7FA2">
              <w:rPr>
                <w:rFonts w:ascii="Times" w:eastAsia="Batang" w:hAnsi="Times"/>
                <w:bCs/>
                <w:sz w:val="16"/>
                <w:szCs w:val="20"/>
                <w:highlight w:val="yellow"/>
                <w:lang w:val="en-GB" w:eastAsia="x-none"/>
              </w:rPr>
              <w:t>1, 2, 4, 8, 16} PRB</w:t>
            </w:r>
          </w:p>
          <w:p w14:paraId="1D416EA6" w14:textId="77777777" w:rsidR="007B22EC" w:rsidRPr="00BF7FA2" w:rsidRDefault="007B22EC" w:rsidP="003A153B">
            <w:pPr>
              <w:widowControl w:val="0"/>
              <w:numPr>
                <w:ilvl w:val="0"/>
                <w:numId w:val="24"/>
              </w:numPr>
              <w:snapToGrid w:val="0"/>
              <w:rPr>
                <w:rFonts w:ascii="Times" w:eastAsia="Batang" w:hAnsi="Times"/>
                <w:sz w:val="16"/>
                <w:szCs w:val="20"/>
                <w:lang w:val="en-GB" w:eastAsia="x-none"/>
              </w:rPr>
            </w:pPr>
            <w:r w:rsidRPr="00BF7FA2">
              <w:rPr>
                <w:rFonts w:ascii="Times" w:eastAsia="Batang" w:hAnsi="Times"/>
                <w:sz w:val="16"/>
                <w:szCs w:val="20"/>
                <w:highlight w:val="yellow"/>
                <w:lang w:val="en-GB" w:eastAsia="x-none"/>
              </w:rPr>
              <w:t>The NW configures, via higher-layer (RRC) signalling, which N</w:t>
            </w:r>
            <w:r w:rsidRPr="00BF7FA2">
              <w:rPr>
                <w:rFonts w:ascii="Times" w:eastAsia="Batang" w:hAnsi="Times"/>
                <w:sz w:val="16"/>
                <w:szCs w:val="20"/>
                <w:highlight w:val="yellow"/>
                <w:vertAlign w:val="subscript"/>
                <w:lang w:val="en-GB" w:eastAsia="x-none"/>
              </w:rPr>
              <w:t>SB-P</w:t>
            </w:r>
            <w:r w:rsidRPr="00BF7FA2">
              <w:rPr>
                <w:rFonts w:ascii="Times" w:eastAsia="Batang" w:hAnsi="Times"/>
                <w:sz w:val="16"/>
                <w:szCs w:val="20"/>
                <w:highlight w:val="yellow"/>
                <w:lang w:val="en-GB" w:eastAsia="x-none"/>
              </w:rPr>
              <w:t xml:space="preserve"> sub-band(s) the UE reports</w:t>
            </w:r>
            <w:r w:rsidRPr="00BF7FA2">
              <w:rPr>
                <w:rFonts w:ascii="Times" w:eastAsia="Batang" w:hAnsi="Times"/>
                <w:sz w:val="16"/>
                <w:szCs w:val="20"/>
                <w:lang w:val="en-GB" w:eastAsia="x-none"/>
              </w:rPr>
              <w:t xml:space="preserve"> </w:t>
            </w:r>
          </w:p>
          <w:p w14:paraId="4C87A929" w14:textId="77777777" w:rsidR="007B22EC" w:rsidRDefault="007B22EC" w:rsidP="00EB6539">
            <w:pPr>
              <w:snapToGrid w:val="0"/>
              <w:rPr>
                <w:rFonts w:ascii="Times" w:eastAsia="Batang" w:hAnsi="Times"/>
                <w:sz w:val="18"/>
                <w:lang w:val="en-GB"/>
              </w:rPr>
            </w:pPr>
          </w:p>
          <w:p w14:paraId="1190C1F1" w14:textId="77777777" w:rsidR="00EB6539" w:rsidRDefault="00EB6539" w:rsidP="00EB6539">
            <w:pPr>
              <w:snapToGrid w:val="0"/>
              <w:rPr>
                <w:rFonts w:ascii="Times" w:eastAsia="Batang" w:hAnsi="Times"/>
                <w:sz w:val="18"/>
                <w:lang w:val="en-GB"/>
              </w:rPr>
            </w:pPr>
          </w:p>
          <w:p w14:paraId="362C6CA1" w14:textId="77777777" w:rsidR="00C86287" w:rsidRDefault="00C86287" w:rsidP="00C86287">
            <w:pPr>
              <w:snapToGrid w:val="0"/>
              <w:jc w:val="both"/>
              <w:rPr>
                <w:rFonts w:ascii="Times" w:eastAsia="Batang" w:hAnsi="Times"/>
                <w:bCs/>
                <w:sz w:val="20"/>
                <w:lang w:val="en-GB" w:eastAsia="zh-CN"/>
              </w:rPr>
            </w:pPr>
            <w:r>
              <w:rPr>
                <w:b/>
                <w:sz w:val="20"/>
                <w:u w:val="single"/>
              </w:rPr>
              <w:t>Proposal 3.B.1</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(DL/UL phase offset), regarding the support of sub-band reporting (</w:t>
            </w:r>
            <w:r>
              <w:rPr>
                <w:rFonts w:ascii="Symbol" w:eastAsia="Malgun Gothic" w:hAnsi="Symbol"/>
                <w:sz w:val="20"/>
                <w:lang w:val="en-GB"/>
              </w:rPr>
              <w:t></w:t>
            </w:r>
            <w:r>
              <w:rPr>
                <w:rFonts w:ascii="Times" w:eastAsia="Batang" w:hAnsi="Times"/>
                <w:bCs/>
                <w:sz w:val="20"/>
                <w:lang w:val="en-GB" w:eastAsia="zh-CN"/>
              </w:rPr>
              <w:t xml:space="preserve">&gt;1), the maximum value of configured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sz w:val="20"/>
                <w:lang w:val="en-GB" w:eastAsia="zh-CN"/>
              </w:rPr>
              <w:t xml:space="preserve"> </w:t>
            </w:r>
            <w:r>
              <w:rPr>
                <w:rFonts w:ascii="Times" w:eastAsia="Batang" w:hAnsi="Times"/>
                <w:bCs/>
                <w:sz w:val="20"/>
                <w:lang w:val="en-GB" w:eastAsia="zh-CN"/>
              </w:rPr>
              <w:t>is min(</w:t>
            </w:r>
            <w:proofErr w:type="gramStart"/>
            <w:r>
              <w:rPr>
                <w:rFonts w:ascii="Times" w:eastAsia="Batang" w:hAnsi="Times"/>
                <w:bCs/>
                <w:sz w:val="20"/>
                <w:lang w:val="en-GB" w:eastAsia="zh-CN"/>
              </w:rPr>
              <w:t>16,X</w:t>
            </w:r>
            <w:proofErr w:type="gramEnd"/>
            <w:r>
              <w:rPr>
                <w:rFonts w:ascii="Times" w:eastAsia="Batang" w:hAnsi="Times"/>
                <w:bCs/>
                <w:sz w:val="20"/>
                <w:lang w:val="en-GB" w:eastAsia="zh-CN"/>
              </w:rPr>
              <w:t xml:space="preserve">) per CSI reporting setting, where X is a UE capability </w:t>
            </w:r>
          </w:p>
          <w:p w14:paraId="61503115" w14:textId="77777777" w:rsidR="00C86287" w:rsidRDefault="00C86287" w:rsidP="003A153B">
            <w:pPr>
              <w:pStyle w:val="ListParagraph"/>
              <w:numPr>
                <w:ilvl w:val="0"/>
                <w:numId w:val="36"/>
              </w:numPr>
              <w:snapToGrid w:val="0"/>
              <w:spacing w:after="0" w:line="240" w:lineRule="auto"/>
              <w:contextualSpacing/>
              <w:jc w:val="both"/>
              <w:rPr>
                <w:rFonts w:ascii="Times" w:eastAsia="Batang" w:hAnsi="Times"/>
                <w:bCs/>
                <w:sz w:val="18"/>
                <w:lang w:val="en-GB" w:eastAsia="zh-CN"/>
              </w:rPr>
            </w:pPr>
            <w:r>
              <w:rPr>
                <w:rFonts w:ascii="Times" w:eastAsia="Batang" w:hAnsi="Times"/>
                <w:bCs/>
                <w:sz w:val="20"/>
                <w:lang w:val="en-GB" w:eastAsia="zh-CN"/>
              </w:rPr>
              <w:t xml:space="preserve">[Send a LS to check with RAN2 whether additional restriction(s) are needed to limit the RRC signalling overhead for selecting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bCs/>
                <w:sz w:val="20"/>
                <w:lang w:val="en-GB" w:eastAsia="zh-CN"/>
              </w:rPr>
              <w:t xml:space="preserve"> out of all possible sub-bands within the configured CSI reporting band for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measurement]</w:t>
            </w:r>
          </w:p>
          <w:p w14:paraId="27EAEEC9" w14:textId="77777777" w:rsidR="007B22EC" w:rsidRPr="00D555A2" w:rsidRDefault="007B22EC" w:rsidP="007B22EC">
            <w:pPr>
              <w:snapToGrid w:val="0"/>
              <w:jc w:val="both"/>
              <w:rPr>
                <w:rFonts w:ascii="Times" w:eastAsia="Batang" w:hAnsi="Times"/>
                <w:bCs/>
                <w:sz w:val="20"/>
                <w:szCs w:val="20"/>
                <w:lang w:val="en-GB" w:eastAsia="zh-CN"/>
              </w:rPr>
            </w:pPr>
          </w:p>
          <w:p w14:paraId="796CF810" w14:textId="77777777" w:rsidR="00EB6539" w:rsidRDefault="00EB6539" w:rsidP="00EB6539">
            <w:pPr>
              <w:snapToGrid w:val="0"/>
              <w:rPr>
                <w:rFonts w:ascii="Times" w:eastAsia="Batang" w:hAnsi="Times"/>
                <w:sz w:val="18"/>
                <w:lang w:val="en-GB"/>
              </w:rPr>
            </w:pPr>
          </w:p>
          <w:p w14:paraId="7B56447A" w14:textId="77777777" w:rsidR="00C86287" w:rsidRDefault="00C86287" w:rsidP="00C86287">
            <w:pPr>
              <w:snapToGrid w:val="0"/>
              <w:rPr>
                <w:rFonts w:ascii="Times" w:eastAsia="Batang" w:hAnsi="Times" w:cs="Times"/>
                <w:sz w:val="16"/>
                <w:szCs w:val="20"/>
                <w:lang w:val="en-GB"/>
              </w:rPr>
            </w:pPr>
            <w:r>
              <w:rPr>
                <w:b/>
                <w:sz w:val="20"/>
                <w:u w:val="single"/>
              </w:rPr>
              <w:t>Conclusion 3.B.2</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 xml:space="preserve">-P’ (DL/UL phase offset), there is no consensus in supporting additional </w:t>
            </w:r>
            <w:r>
              <w:rPr>
                <w:rFonts w:ascii="Times" w:eastAsia="Calibri" w:hAnsi="Times"/>
                <w:sz w:val="20"/>
                <w:szCs w:val="20"/>
                <w:lang w:val="en-GB" w:eastAsia="zh-CN"/>
              </w:rPr>
              <w:t>M</w:t>
            </w:r>
            <w:r>
              <w:rPr>
                <w:rFonts w:ascii="Symbol" w:eastAsia="Calibri" w:hAnsi="Symbol"/>
                <w:sz w:val="20"/>
                <w:szCs w:val="20"/>
                <w:vertAlign w:val="subscript"/>
                <w:lang w:val="en-GB" w:eastAsia="zh-CN"/>
              </w:rPr>
              <w:t></w:t>
            </w:r>
            <w:r>
              <w:rPr>
                <w:rFonts w:ascii="Symbol" w:eastAsia="Calibri" w:hAnsi="Symbol"/>
                <w:sz w:val="20"/>
                <w:szCs w:val="20"/>
                <w:vertAlign w:val="subscript"/>
                <w:lang w:val="en-GB" w:eastAsia="zh-CN"/>
              </w:rPr>
              <w:t></w:t>
            </w:r>
            <w:r>
              <w:rPr>
                <w:rFonts w:ascii="Times" w:eastAsia="Batang" w:hAnsi="Times"/>
                <w:bCs/>
                <w:sz w:val="20"/>
                <w:szCs w:val="20"/>
                <w:lang w:val="en-GB" w:eastAsia="zh-CN"/>
              </w:rPr>
              <w:t>v</w:t>
            </w:r>
            <w:r>
              <w:rPr>
                <w:rFonts w:ascii="Times" w:eastAsia="Batang" w:hAnsi="Times"/>
                <w:bCs/>
                <w:sz w:val="20"/>
                <w:lang w:val="en-GB" w:eastAsia="zh-CN"/>
              </w:rPr>
              <w:t>alue(s).</w:t>
            </w:r>
          </w:p>
          <w:p w14:paraId="0B2B08B9" w14:textId="77777777" w:rsidR="00EB6539" w:rsidRDefault="00EB6539" w:rsidP="00EB6539">
            <w:pPr>
              <w:snapToGrid w:val="0"/>
              <w:rPr>
                <w:rFonts w:ascii="Times" w:eastAsia="Batang" w:hAnsi="Times"/>
                <w:sz w:val="18"/>
                <w:lang w:val="en-GB"/>
              </w:rPr>
            </w:pPr>
          </w:p>
          <w:p w14:paraId="0CFA54E9" w14:textId="77777777" w:rsidR="00EB6539" w:rsidRDefault="00EB6539" w:rsidP="00EB6539">
            <w:pPr>
              <w:snapToGrid w:val="0"/>
              <w:rPr>
                <w:rFonts w:ascii="Times" w:eastAsia="Batang" w:hAnsi="Times"/>
                <w:sz w:val="18"/>
                <w:lang w:val="en-GB"/>
              </w:rPr>
            </w:pPr>
          </w:p>
          <w:p w14:paraId="20F1B96D" w14:textId="77777777" w:rsidR="008457BA" w:rsidRDefault="00EB6539" w:rsidP="00EB6539">
            <w:pPr>
              <w:snapToGrid w:val="0"/>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sidR="00C86287">
              <w:rPr>
                <w:rFonts w:eastAsia="Batang"/>
                <w:color w:val="3333FF"/>
                <w:sz w:val="18"/>
                <w:szCs w:val="20"/>
                <w:lang w:val="en-GB"/>
              </w:rPr>
              <w:t>This issue was discussed OFFLINE [2].</w:t>
            </w:r>
            <w:r w:rsidR="00643681">
              <w:rPr>
                <w:rFonts w:eastAsia="Batang"/>
                <w:color w:val="3333FF"/>
                <w:sz w:val="18"/>
                <w:szCs w:val="20"/>
                <w:lang w:val="en-GB"/>
              </w:rPr>
              <w:t xml:space="preserve"> </w:t>
            </w:r>
          </w:p>
          <w:p w14:paraId="7A982EDB" w14:textId="313D8A5C" w:rsidR="00EB6539" w:rsidRDefault="00643681" w:rsidP="00EB6539">
            <w:pPr>
              <w:snapToGrid w:val="0"/>
              <w:rPr>
                <w:rFonts w:eastAsia="DengXian"/>
                <w:bCs/>
                <w:color w:val="3333FF"/>
                <w:sz w:val="18"/>
                <w:szCs w:val="20"/>
                <w:lang w:val="en-GB" w:eastAsia="zh-CN"/>
              </w:rPr>
            </w:pPr>
            <w:r>
              <w:rPr>
                <w:rFonts w:eastAsia="Batang"/>
                <w:color w:val="3333FF"/>
                <w:sz w:val="18"/>
                <w:szCs w:val="20"/>
                <w:lang w:val="en-GB"/>
              </w:rPr>
              <w:t xml:space="preserve">Re 3.B.1, at least 3 companies opined that the LS is </w:t>
            </w:r>
            <w:r w:rsidRPr="008457BA">
              <w:rPr>
                <w:rFonts w:eastAsia="Batang"/>
                <w:i/>
                <w:color w:val="3333FF"/>
                <w:sz w:val="18"/>
                <w:szCs w:val="20"/>
                <w:lang w:val="en-GB"/>
              </w:rPr>
              <w:t>not needed</w:t>
            </w:r>
            <w:r>
              <w:rPr>
                <w:rFonts w:eastAsia="Batang"/>
                <w:color w:val="3333FF"/>
                <w:sz w:val="18"/>
                <w:szCs w:val="20"/>
                <w:lang w:val="en-GB"/>
              </w:rPr>
              <w:t xml:space="preserve"> (if RAN2 sees an issue they will send us a LS anyway).</w:t>
            </w:r>
          </w:p>
          <w:p w14:paraId="1046DC14" w14:textId="77777777" w:rsidR="00EB6539" w:rsidRPr="00BF7FA2" w:rsidRDefault="00EB6539"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71761D1" w14:textId="77777777" w:rsidR="00713184" w:rsidRDefault="00713184" w:rsidP="00EB6539">
            <w:pPr>
              <w:widowControl w:val="0"/>
              <w:snapToGrid w:val="0"/>
              <w:rPr>
                <w:b/>
                <w:sz w:val="18"/>
                <w:szCs w:val="18"/>
                <w:lang w:val="en-GB"/>
              </w:rPr>
            </w:pPr>
          </w:p>
          <w:p w14:paraId="58D8582C" w14:textId="77777777" w:rsidR="00713184" w:rsidRDefault="00713184" w:rsidP="00EB6539">
            <w:pPr>
              <w:widowControl w:val="0"/>
              <w:snapToGrid w:val="0"/>
              <w:rPr>
                <w:b/>
                <w:sz w:val="18"/>
                <w:szCs w:val="18"/>
                <w:lang w:val="en-GB"/>
              </w:rPr>
            </w:pPr>
          </w:p>
          <w:p w14:paraId="76C0965B" w14:textId="77777777" w:rsidR="00713184" w:rsidRDefault="00713184" w:rsidP="00EB6539">
            <w:pPr>
              <w:widowControl w:val="0"/>
              <w:snapToGrid w:val="0"/>
              <w:rPr>
                <w:b/>
                <w:sz w:val="18"/>
                <w:szCs w:val="18"/>
                <w:lang w:val="en-GB"/>
              </w:rPr>
            </w:pPr>
          </w:p>
          <w:p w14:paraId="3D0F62EA" w14:textId="77777777" w:rsidR="00713184" w:rsidRDefault="00713184" w:rsidP="00EB6539">
            <w:pPr>
              <w:widowControl w:val="0"/>
              <w:snapToGrid w:val="0"/>
              <w:rPr>
                <w:b/>
                <w:sz w:val="18"/>
                <w:szCs w:val="18"/>
                <w:lang w:val="en-GB"/>
              </w:rPr>
            </w:pPr>
          </w:p>
          <w:p w14:paraId="04AAD465" w14:textId="77777777" w:rsidR="00713184" w:rsidRDefault="00713184" w:rsidP="00EB6539">
            <w:pPr>
              <w:widowControl w:val="0"/>
              <w:snapToGrid w:val="0"/>
              <w:rPr>
                <w:b/>
                <w:sz w:val="18"/>
                <w:szCs w:val="18"/>
                <w:lang w:val="en-GB"/>
              </w:rPr>
            </w:pPr>
          </w:p>
          <w:p w14:paraId="0867EE84" w14:textId="77777777" w:rsidR="00713184" w:rsidRDefault="00713184" w:rsidP="00EB6539">
            <w:pPr>
              <w:widowControl w:val="0"/>
              <w:snapToGrid w:val="0"/>
              <w:rPr>
                <w:b/>
                <w:sz w:val="18"/>
                <w:szCs w:val="18"/>
                <w:lang w:val="en-GB"/>
              </w:rPr>
            </w:pPr>
          </w:p>
          <w:p w14:paraId="2E1CFEE7" w14:textId="77777777" w:rsidR="00713184" w:rsidRDefault="00713184" w:rsidP="00EB6539">
            <w:pPr>
              <w:widowControl w:val="0"/>
              <w:snapToGrid w:val="0"/>
              <w:rPr>
                <w:b/>
                <w:sz w:val="18"/>
                <w:szCs w:val="18"/>
                <w:lang w:val="en-GB"/>
              </w:rPr>
            </w:pPr>
          </w:p>
          <w:p w14:paraId="22AC8C0F" w14:textId="77777777" w:rsidR="00713184" w:rsidRDefault="00713184" w:rsidP="00EB6539">
            <w:pPr>
              <w:widowControl w:val="0"/>
              <w:snapToGrid w:val="0"/>
              <w:rPr>
                <w:b/>
                <w:sz w:val="18"/>
                <w:szCs w:val="18"/>
                <w:lang w:val="en-GB"/>
              </w:rPr>
            </w:pPr>
          </w:p>
          <w:p w14:paraId="3C2E9FEE" w14:textId="77777777" w:rsidR="00713184" w:rsidRDefault="00713184" w:rsidP="00EB6539">
            <w:pPr>
              <w:widowControl w:val="0"/>
              <w:snapToGrid w:val="0"/>
              <w:rPr>
                <w:b/>
                <w:sz w:val="18"/>
                <w:szCs w:val="18"/>
                <w:lang w:val="en-GB"/>
              </w:rPr>
            </w:pPr>
          </w:p>
          <w:p w14:paraId="79D8A2F7" w14:textId="77777777" w:rsidR="00713184" w:rsidRDefault="00713184" w:rsidP="00EB6539">
            <w:pPr>
              <w:widowControl w:val="0"/>
              <w:snapToGrid w:val="0"/>
              <w:rPr>
                <w:b/>
                <w:sz w:val="18"/>
                <w:szCs w:val="18"/>
                <w:lang w:val="en-GB"/>
              </w:rPr>
            </w:pPr>
          </w:p>
          <w:p w14:paraId="5EB32BD9" w14:textId="77777777" w:rsidR="00713184" w:rsidRDefault="00713184" w:rsidP="00EB6539">
            <w:pPr>
              <w:widowControl w:val="0"/>
              <w:snapToGrid w:val="0"/>
              <w:rPr>
                <w:b/>
                <w:sz w:val="18"/>
                <w:szCs w:val="18"/>
                <w:lang w:val="en-GB"/>
              </w:rPr>
            </w:pPr>
          </w:p>
          <w:p w14:paraId="6D941A8F" w14:textId="77777777" w:rsidR="00713184" w:rsidRDefault="00713184" w:rsidP="00EB6539">
            <w:pPr>
              <w:widowControl w:val="0"/>
              <w:snapToGrid w:val="0"/>
              <w:rPr>
                <w:b/>
                <w:sz w:val="18"/>
                <w:szCs w:val="18"/>
                <w:lang w:val="en-GB"/>
              </w:rPr>
            </w:pPr>
          </w:p>
          <w:p w14:paraId="56918A4D" w14:textId="77777777" w:rsidR="00713184" w:rsidRDefault="00713184" w:rsidP="00EB6539">
            <w:pPr>
              <w:widowControl w:val="0"/>
              <w:snapToGrid w:val="0"/>
              <w:rPr>
                <w:b/>
                <w:sz w:val="18"/>
                <w:szCs w:val="18"/>
                <w:lang w:val="en-GB"/>
              </w:rPr>
            </w:pPr>
          </w:p>
          <w:p w14:paraId="72997177" w14:textId="77777777" w:rsidR="00713184" w:rsidRDefault="00713184" w:rsidP="00EB6539">
            <w:pPr>
              <w:widowControl w:val="0"/>
              <w:snapToGrid w:val="0"/>
              <w:rPr>
                <w:b/>
                <w:sz w:val="18"/>
                <w:szCs w:val="18"/>
                <w:lang w:val="en-GB"/>
              </w:rPr>
            </w:pPr>
          </w:p>
          <w:p w14:paraId="18F58399" w14:textId="77777777" w:rsidR="00713184" w:rsidRDefault="00713184" w:rsidP="00EB6539">
            <w:pPr>
              <w:widowControl w:val="0"/>
              <w:snapToGrid w:val="0"/>
              <w:rPr>
                <w:b/>
                <w:sz w:val="18"/>
                <w:szCs w:val="18"/>
                <w:lang w:val="en-GB"/>
              </w:rPr>
            </w:pPr>
          </w:p>
          <w:p w14:paraId="57F70DE8" w14:textId="77777777" w:rsidR="00713184" w:rsidRDefault="00713184" w:rsidP="00EB6539">
            <w:pPr>
              <w:widowControl w:val="0"/>
              <w:snapToGrid w:val="0"/>
              <w:rPr>
                <w:b/>
                <w:sz w:val="18"/>
                <w:szCs w:val="18"/>
                <w:lang w:val="en-GB"/>
              </w:rPr>
            </w:pPr>
          </w:p>
          <w:p w14:paraId="352D7464" w14:textId="77777777" w:rsidR="00713184" w:rsidRDefault="00713184" w:rsidP="00EB6539">
            <w:pPr>
              <w:widowControl w:val="0"/>
              <w:snapToGrid w:val="0"/>
              <w:rPr>
                <w:b/>
                <w:sz w:val="18"/>
                <w:szCs w:val="18"/>
                <w:lang w:val="en-GB"/>
              </w:rPr>
            </w:pPr>
          </w:p>
          <w:p w14:paraId="7173335A" w14:textId="77777777" w:rsidR="00713184" w:rsidRDefault="00713184" w:rsidP="00EB6539">
            <w:pPr>
              <w:widowControl w:val="0"/>
              <w:snapToGrid w:val="0"/>
              <w:rPr>
                <w:b/>
                <w:sz w:val="18"/>
                <w:szCs w:val="18"/>
                <w:lang w:val="en-GB"/>
              </w:rPr>
            </w:pPr>
          </w:p>
          <w:p w14:paraId="0BBB697C" w14:textId="77777777" w:rsidR="00713184" w:rsidRDefault="00713184" w:rsidP="00EB6539">
            <w:pPr>
              <w:widowControl w:val="0"/>
              <w:snapToGrid w:val="0"/>
              <w:rPr>
                <w:b/>
                <w:sz w:val="18"/>
                <w:szCs w:val="18"/>
                <w:lang w:val="en-GB"/>
              </w:rPr>
            </w:pPr>
          </w:p>
          <w:p w14:paraId="058A3D40" w14:textId="0557AFCF" w:rsidR="007B22EC" w:rsidRDefault="007B22EC" w:rsidP="00EB6539">
            <w:pPr>
              <w:widowControl w:val="0"/>
              <w:snapToGrid w:val="0"/>
              <w:rPr>
                <w:b/>
                <w:sz w:val="18"/>
                <w:szCs w:val="18"/>
                <w:lang w:val="en-GB"/>
              </w:rPr>
            </w:pPr>
            <w:r>
              <w:rPr>
                <w:b/>
                <w:sz w:val="18"/>
                <w:szCs w:val="18"/>
                <w:lang w:val="en-GB"/>
              </w:rPr>
              <w:t>3.B.1:</w:t>
            </w:r>
          </w:p>
          <w:p w14:paraId="4262A824" w14:textId="052F1219" w:rsidR="00C86287" w:rsidRDefault="00C86287" w:rsidP="00C86287">
            <w:pPr>
              <w:snapToGrid w:val="0"/>
              <w:rPr>
                <w:sz w:val="18"/>
                <w:szCs w:val="16"/>
                <w:lang w:val="en-GB"/>
              </w:rPr>
            </w:pPr>
            <w:r>
              <w:rPr>
                <w:b/>
                <w:sz w:val="18"/>
                <w:szCs w:val="16"/>
                <w:lang w:val="en-GB"/>
              </w:rPr>
              <w:lastRenderedPageBreak/>
              <w:t>Support/fine</w:t>
            </w:r>
            <w:r>
              <w:rPr>
                <w:sz w:val="18"/>
                <w:szCs w:val="16"/>
                <w:lang w:val="en-GB"/>
              </w:rPr>
              <w:t>: ZTE, vivo, Ericsson, Intel, Samsung (only if M</w:t>
            </w:r>
            <w:r>
              <w:rPr>
                <w:rFonts w:ascii="Symbol" w:hAnsi="Symbol"/>
                <w:sz w:val="18"/>
                <w:szCs w:val="16"/>
                <w:vertAlign w:val="subscript"/>
                <w:lang w:val="en-GB"/>
              </w:rPr>
              <w:t></w:t>
            </w:r>
            <w:r>
              <w:rPr>
                <w:sz w:val="18"/>
                <w:szCs w:val="16"/>
                <w:lang w:val="en-GB"/>
              </w:rPr>
              <w:t>=256 is not introduced, else 8), OPPO, Qualcomm, Apple (LS not needed), CATT (LS not needed), Google, Huawei/</w:t>
            </w:r>
            <w:proofErr w:type="spellStart"/>
            <w:r>
              <w:rPr>
                <w:sz w:val="18"/>
                <w:szCs w:val="16"/>
                <w:lang w:val="en-GB"/>
              </w:rPr>
              <w:t>HiSi</w:t>
            </w:r>
            <w:proofErr w:type="spellEnd"/>
            <w:r>
              <w:rPr>
                <w:sz w:val="18"/>
                <w:szCs w:val="16"/>
                <w:lang w:val="en-GB"/>
              </w:rPr>
              <w:t>, NEC, NTT DOCOMO, Lenovo/</w:t>
            </w:r>
            <w:proofErr w:type="spellStart"/>
            <w:r>
              <w:rPr>
                <w:sz w:val="18"/>
                <w:szCs w:val="16"/>
                <w:lang w:val="en-GB"/>
              </w:rPr>
              <w:t>MotM</w:t>
            </w:r>
            <w:proofErr w:type="spellEnd"/>
            <w:r>
              <w:rPr>
                <w:sz w:val="18"/>
                <w:szCs w:val="16"/>
                <w:lang w:val="en-GB"/>
              </w:rPr>
              <w:t xml:space="preserve">, IDC (same as Samsung), Sharp, Sony (LS not needed), KDDI, TCL, Nokia/NSB, </w:t>
            </w:r>
            <w:r w:rsidR="00F073B4">
              <w:rPr>
                <w:sz w:val="18"/>
                <w:szCs w:val="16"/>
                <w:lang w:val="en-GB"/>
              </w:rPr>
              <w:t xml:space="preserve">NICT, </w:t>
            </w:r>
            <w:r>
              <w:rPr>
                <w:sz w:val="18"/>
                <w:szCs w:val="16"/>
                <w:lang w:val="en-GB"/>
              </w:rPr>
              <w:t xml:space="preserve"> </w:t>
            </w:r>
          </w:p>
          <w:p w14:paraId="70A74720" w14:textId="77777777" w:rsidR="00C86287" w:rsidRDefault="00C86287" w:rsidP="00C86287">
            <w:pPr>
              <w:snapToGrid w:val="0"/>
              <w:rPr>
                <w:sz w:val="18"/>
                <w:szCs w:val="16"/>
                <w:lang w:val="en-GB"/>
              </w:rPr>
            </w:pPr>
          </w:p>
          <w:p w14:paraId="5DD95839"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529D375A" w14:textId="77777777" w:rsidR="00713184" w:rsidRDefault="00713184" w:rsidP="00EB6539">
            <w:pPr>
              <w:widowControl w:val="0"/>
              <w:snapToGrid w:val="0"/>
              <w:rPr>
                <w:b/>
                <w:sz w:val="18"/>
                <w:szCs w:val="18"/>
                <w:lang w:val="en-GB"/>
              </w:rPr>
            </w:pPr>
          </w:p>
          <w:p w14:paraId="556A9BF7" w14:textId="77777777" w:rsidR="00713184" w:rsidRDefault="00713184" w:rsidP="00EB6539">
            <w:pPr>
              <w:widowControl w:val="0"/>
              <w:snapToGrid w:val="0"/>
              <w:rPr>
                <w:b/>
                <w:sz w:val="18"/>
                <w:szCs w:val="18"/>
                <w:lang w:val="en-GB"/>
              </w:rPr>
            </w:pPr>
          </w:p>
          <w:p w14:paraId="0975A783" w14:textId="378DFD0C" w:rsidR="00713184" w:rsidRDefault="00713184" w:rsidP="00713184">
            <w:pPr>
              <w:widowControl w:val="0"/>
              <w:snapToGrid w:val="0"/>
              <w:rPr>
                <w:b/>
                <w:sz w:val="18"/>
                <w:szCs w:val="18"/>
                <w:lang w:val="en-GB"/>
              </w:rPr>
            </w:pPr>
            <w:r>
              <w:rPr>
                <w:sz w:val="18"/>
                <w:szCs w:val="18"/>
                <w:lang w:val="en-GB"/>
              </w:rPr>
              <w:t xml:space="preserve"> </w:t>
            </w:r>
          </w:p>
        </w:tc>
      </w:tr>
      <w:tr w:rsidR="00EB6539" w14:paraId="4D4EC9F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2DAD79" w14:textId="05A36FC1" w:rsidR="00EB6539" w:rsidRDefault="00EB6539" w:rsidP="00EB6539">
            <w:pPr>
              <w:widowControl w:val="0"/>
              <w:snapToGrid w:val="0"/>
              <w:rPr>
                <w:sz w:val="18"/>
                <w:szCs w:val="18"/>
              </w:rPr>
            </w:pPr>
            <w:r>
              <w:rPr>
                <w:sz w:val="18"/>
                <w:szCs w:val="18"/>
              </w:rPr>
              <w:lastRenderedPageBreak/>
              <w:t>3.3</w:t>
            </w:r>
            <w:r w:rsidR="00F6545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D558F60" w14:textId="77777777" w:rsidR="00EB6539" w:rsidRPr="00BF7FA2" w:rsidRDefault="00EB6539" w:rsidP="00EB6539">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166A2454" w14:textId="77777777" w:rsidR="00EB6539" w:rsidRPr="00BF7FA2" w:rsidRDefault="00EB6539" w:rsidP="00EB6539">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010064D0" w14:textId="77777777" w:rsidR="00EB6539" w:rsidRPr="00BF7FA2" w:rsidRDefault="00EB6539" w:rsidP="003A153B">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07283F2E" w14:textId="77777777" w:rsidR="00EB6539" w:rsidRPr="00BF7FA2" w:rsidRDefault="00EB6539" w:rsidP="003A153B">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2E0C835B" w14:textId="77777777" w:rsidR="00EB6539" w:rsidRPr="00BF7FA2" w:rsidRDefault="00EB6539" w:rsidP="003A153B">
            <w:pPr>
              <w:numPr>
                <w:ilvl w:val="2"/>
                <w:numId w:val="21"/>
              </w:numPr>
              <w:snapToGrid w:val="0"/>
              <w:rPr>
                <w:rFonts w:ascii="Times" w:eastAsia="SimSun" w:hAnsi="Times"/>
                <w:sz w:val="16"/>
                <w:highlight w:val="yellow"/>
                <w:lang w:val="en-GB"/>
              </w:rPr>
            </w:pPr>
            <w:r w:rsidRPr="00BF7FA2">
              <w:rPr>
                <w:rFonts w:ascii="Times" w:eastAsia="SimSun" w:hAnsi="Times"/>
                <w:sz w:val="16"/>
                <w:highlight w:val="yellow"/>
                <w:lang w:val="en-GB"/>
              </w:rPr>
              <w:t>FFS: whether some expiration time interval is needed</w:t>
            </w:r>
          </w:p>
          <w:p w14:paraId="31180F84" w14:textId="77777777" w:rsidR="00EB6539" w:rsidRPr="00BF7FA2" w:rsidRDefault="00EB6539" w:rsidP="003A153B">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xml:space="preserve">) When jointly triggered, the delay offset value to be compensated is the reported delay offset (DO) in the same reporting instance </w:t>
            </w:r>
          </w:p>
          <w:p w14:paraId="4246AF7F" w14:textId="77777777" w:rsidR="00EB6539" w:rsidRDefault="00EB6539" w:rsidP="00EB6539">
            <w:pPr>
              <w:jc w:val="both"/>
              <w:rPr>
                <w:rFonts w:eastAsia="DengXian"/>
                <w:b/>
                <w:bCs/>
                <w:sz w:val="16"/>
                <w:szCs w:val="20"/>
                <w:highlight w:val="green"/>
                <w:lang w:val="en-GB" w:eastAsia="zh-CN"/>
              </w:rPr>
            </w:pPr>
          </w:p>
          <w:p w14:paraId="7C12FEA7" w14:textId="77777777" w:rsidR="00EB6539" w:rsidRDefault="00EB6539" w:rsidP="00EB6539">
            <w:pPr>
              <w:jc w:val="both"/>
              <w:rPr>
                <w:rFonts w:eastAsia="DengXian"/>
                <w:b/>
                <w:bCs/>
                <w:sz w:val="16"/>
                <w:szCs w:val="20"/>
                <w:highlight w:val="green"/>
                <w:lang w:val="en-GB" w:eastAsia="zh-CN"/>
              </w:rPr>
            </w:pPr>
          </w:p>
          <w:p w14:paraId="68D54D1D" w14:textId="77777777" w:rsidR="00C86287" w:rsidRDefault="00C86287" w:rsidP="00C86287">
            <w:pPr>
              <w:jc w:val="both"/>
              <w:rPr>
                <w:rFonts w:ascii="Times" w:eastAsia="Batang" w:hAnsi="Times" w:cs="Times"/>
                <w:sz w:val="20"/>
                <w:szCs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confirm the following working assumptions as agreement with the following </w:t>
            </w:r>
            <w:r>
              <w:rPr>
                <w:rFonts w:ascii="Times" w:eastAsia="Batang" w:hAnsi="Times" w:cs="Times"/>
                <w:color w:val="FF0000"/>
                <w:sz w:val="20"/>
                <w:szCs w:val="20"/>
                <w:lang w:val="en-GB"/>
              </w:rPr>
              <w:t>refinement</w:t>
            </w:r>
            <w:r>
              <w:rPr>
                <w:rFonts w:ascii="Times" w:eastAsia="Batang" w:hAnsi="Times" w:cs="Times"/>
                <w:sz w:val="20"/>
                <w:szCs w:val="20"/>
                <w:lang w:val="en-GB"/>
              </w:rPr>
              <w:t>:</w:t>
            </w:r>
          </w:p>
          <w:p w14:paraId="59FC339D" w14:textId="77777777" w:rsidR="00C86287" w:rsidRDefault="00C86287" w:rsidP="003A153B">
            <w:pPr>
              <w:pStyle w:val="ListParagraph"/>
              <w:numPr>
                <w:ilvl w:val="0"/>
                <w:numId w:val="21"/>
              </w:numPr>
              <w:spacing w:after="0" w:line="240" w:lineRule="auto"/>
              <w:contextualSpacing/>
              <w:jc w:val="both"/>
              <w:rPr>
                <w:rFonts w:eastAsia="DengXian"/>
                <w:bCs/>
                <w:sz w:val="20"/>
                <w:szCs w:val="20"/>
                <w:lang w:val="en-GB" w:eastAsia="zh-CN"/>
              </w:rPr>
            </w:pPr>
            <w:r>
              <w:rPr>
                <w:rFonts w:ascii="Times" w:hAnsi="Times"/>
                <w:bCs/>
                <w:sz w:val="20"/>
                <w:szCs w:val="20"/>
                <w:lang w:val="en-GB"/>
              </w:rPr>
              <w:t>When separately triggered, the delay offset value to be compensated is the latest reported delay offset (DO) whose reporting instance’s last symbol is before the first symbol of DCI triggering of the CJT CSI reporting</w:t>
            </w:r>
          </w:p>
          <w:p w14:paraId="3B550552" w14:textId="77777777" w:rsidR="00C86287" w:rsidRDefault="00C86287" w:rsidP="003A153B">
            <w:pPr>
              <w:pStyle w:val="ListParagraph"/>
              <w:numPr>
                <w:ilvl w:val="0"/>
                <w:numId w:val="21"/>
              </w:numPr>
              <w:spacing w:after="0" w:line="240" w:lineRule="auto"/>
              <w:contextualSpacing/>
              <w:jc w:val="both"/>
              <w:rPr>
                <w:rFonts w:eastAsia="DengXian"/>
                <w:bCs/>
                <w:sz w:val="20"/>
                <w:szCs w:val="20"/>
                <w:lang w:val="en-GB" w:eastAsia="zh-CN"/>
              </w:rPr>
            </w:pPr>
            <w:r>
              <w:rPr>
                <w:rFonts w:eastAsia="DengXian"/>
                <w:bCs/>
                <w:sz w:val="20"/>
                <w:szCs w:val="20"/>
                <w:lang w:val="en-GB" w:eastAsia="zh-CN"/>
              </w:rPr>
              <w:t xml:space="preserve">When </w:t>
            </w:r>
            <w:r>
              <w:rPr>
                <w:rFonts w:ascii="Times" w:hAnsi="Times"/>
                <w:bCs/>
                <w:sz w:val="20"/>
                <w:szCs w:val="20"/>
                <w:lang w:val="en-GB"/>
              </w:rPr>
              <w:t>jointly triggered, the delay offset value to be compensated is the reported delay offset (DO) in the same reporting instance</w:t>
            </w:r>
          </w:p>
          <w:p w14:paraId="47B9FB39" w14:textId="77777777" w:rsidR="00C86287" w:rsidRDefault="00C86287" w:rsidP="00C86287">
            <w:pPr>
              <w:jc w:val="both"/>
              <w:rPr>
                <w:rFonts w:eastAsia="DengXian"/>
                <w:bCs/>
                <w:color w:val="FF0000"/>
                <w:sz w:val="20"/>
                <w:szCs w:val="20"/>
                <w:lang w:val="en-GB" w:eastAsia="zh-CN"/>
              </w:rPr>
            </w:pPr>
            <w:r>
              <w:rPr>
                <w:rFonts w:eastAsia="DengXian"/>
                <w:bCs/>
                <w:color w:val="FF0000"/>
                <w:sz w:val="20"/>
                <w:szCs w:val="20"/>
                <w:lang w:val="en-GB" w:eastAsia="zh-CN"/>
              </w:rPr>
              <w:t>FFS: Whether an additional UE procedure is needed when the reported DO value is ‘out of range’</w:t>
            </w:r>
          </w:p>
          <w:p w14:paraId="44E78AC8" w14:textId="77777777" w:rsidR="00C86287" w:rsidRDefault="00C86287" w:rsidP="00C86287">
            <w:pPr>
              <w:jc w:val="both"/>
              <w:rPr>
                <w:rFonts w:eastAsia="DengXian"/>
                <w:bCs/>
                <w:color w:val="FF0000"/>
                <w:sz w:val="20"/>
                <w:szCs w:val="20"/>
                <w:lang w:val="en-GB" w:eastAsia="zh-CN"/>
              </w:rPr>
            </w:pPr>
            <w:r>
              <w:rPr>
                <w:rFonts w:eastAsia="DengXian"/>
                <w:bCs/>
                <w:color w:val="FF0000"/>
                <w:sz w:val="20"/>
                <w:szCs w:val="20"/>
                <w:lang w:val="en-GB" w:eastAsia="zh-CN"/>
              </w:rPr>
              <w:t>[FFS: Whether the Dd report codepoints need to be reinterpreted from intervals/ranges to values when the linkage mechanism is configured]</w:t>
            </w:r>
          </w:p>
          <w:p w14:paraId="0C695A2F" w14:textId="5283C529" w:rsidR="00EB6539" w:rsidRDefault="00EB6539" w:rsidP="00EB6539">
            <w:pPr>
              <w:jc w:val="both"/>
              <w:rPr>
                <w:rFonts w:eastAsia="DengXian"/>
                <w:b/>
                <w:bCs/>
                <w:sz w:val="16"/>
                <w:szCs w:val="20"/>
                <w:highlight w:val="green"/>
                <w:lang w:val="en-GB" w:eastAsia="zh-CN"/>
              </w:rPr>
            </w:pPr>
          </w:p>
          <w:p w14:paraId="6A07E10C" w14:textId="77777777" w:rsidR="00C86287" w:rsidRDefault="00C86287" w:rsidP="00EB6539">
            <w:pPr>
              <w:jc w:val="both"/>
              <w:rPr>
                <w:rFonts w:eastAsia="DengXian"/>
                <w:b/>
                <w:bCs/>
                <w:sz w:val="16"/>
                <w:szCs w:val="20"/>
                <w:highlight w:val="green"/>
                <w:lang w:val="en-GB" w:eastAsia="zh-CN"/>
              </w:rPr>
            </w:pPr>
          </w:p>
          <w:p w14:paraId="44035B48" w14:textId="5A516C15" w:rsidR="00C86287" w:rsidRDefault="00C86287" w:rsidP="00EB6539">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2B64B4A7" w14:textId="7FC03976" w:rsidR="00EB6539" w:rsidRPr="00BF7FA2" w:rsidRDefault="00EB6539" w:rsidP="00EB6539">
            <w:pPr>
              <w:jc w:val="both"/>
              <w:rPr>
                <w:rFonts w:eastAsia="DengXian"/>
                <w:b/>
                <w:bCs/>
                <w:sz w:val="16"/>
                <w:szCs w:val="20"/>
                <w:highlight w:val="green"/>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E78B2C" w14:textId="77777777" w:rsidR="00EB6539" w:rsidRDefault="00EB6539" w:rsidP="00EB6539">
            <w:pPr>
              <w:widowControl w:val="0"/>
              <w:snapToGrid w:val="0"/>
              <w:rPr>
                <w:b/>
                <w:sz w:val="18"/>
                <w:szCs w:val="18"/>
                <w:lang w:val="en-GB"/>
              </w:rPr>
            </w:pPr>
          </w:p>
          <w:p w14:paraId="1439091B" w14:textId="77777777" w:rsidR="00EB6539" w:rsidRDefault="00EB6539" w:rsidP="00EB6539">
            <w:pPr>
              <w:widowControl w:val="0"/>
              <w:snapToGrid w:val="0"/>
              <w:rPr>
                <w:b/>
                <w:sz w:val="18"/>
                <w:szCs w:val="18"/>
                <w:lang w:val="en-GB"/>
              </w:rPr>
            </w:pPr>
          </w:p>
          <w:p w14:paraId="20A38E4E" w14:textId="77777777" w:rsidR="00EB6539" w:rsidRDefault="00EB6539" w:rsidP="00EB6539">
            <w:pPr>
              <w:widowControl w:val="0"/>
              <w:snapToGrid w:val="0"/>
              <w:rPr>
                <w:b/>
                <w:sz w:val="18"/>
                <w:szCs w:val="18"/>
                <w:lang w:val="en-GB"/>
              </w:rPr>
            </w:pPr>
          </w:p>
          <w:p w14:paraId="667E5543" w14:textId="77777777" w:rsidR="00EB6539" w:rsidRDefault="00EB6539" w:rsidP="00EB6539">
            <w:pPr>
              <w:widowControl w:val="0"/>
              <w:snapToGrid w:val="0"/>
              <w:rPr>
                <w:b/>
                <w:sz w:val="18"/>
                <w:szCs w:val="18"/>
                <w:lang w:val="en-GB"/>
              </w:rPr>
            </w:pPr>
          </w:p>
          <w:p w14:paraId="0680CA16" w14:textId="77777777" w:rsidR="00EB6539" w:rsidRDefault="00EB6539" w:rsidP="00EB6539">
            <w:pPr>
              <w:widowControl w:val="0"/>
              <w:snapToGrid w:val="0"/>
              <w:rPr>
                <w:b/>
                <w:sz w:val="18"/>
                <w:szCs w:val="18"/>
                <w:lang w:val="en-GB"/>
              </w:rPr>
            </w:pPr>
          </w:p>
          <w:p w14:paraId="3670859C" w14:textId="77777777" w:rsidR="00EB6539" w:rsidRDefault="00EB6539" w:rsidP="00EB6539">
            <w:pPr>
              <w:widowControl w:val="0"/>
              <w:snapToGrid w:val="0"/>
              <w:rPr>
                <w:b/>
                <w:sz w:val="18"/>
                <w:szCs w:val="18"/>
                <w:lang w:val="en-GB"/>
              </w:rPr>
            </w:pPr>
          </w:p>
          <w:p w14:paraId="64212A3E" w14:textId="77777777" w:rsidR="00EB6539" w:rsidRDefault="00EB6539" w:rsidP="00EB6539">
            <w:pPr>
              <w:widowControl w:val="0"/>
              <w:snapToGrid w:val="0"/>
              <w:rPr>
                <w:b/>
                <w:sz w:val="18"/>
                <w:szCs w:val="18"/>
                <w:lang w:val="en-GB"/>
              </w:rPr>
            </w:pPr>
          </w:p>
          <w:p w14:paraId="2D6CB9BB" w14:textId="77777777" w:rsidR="00EB6539" w:rsidRDefault="00EB6539" w:rsidP="00EB6539">
            <w:pPr>
              <w:widowControl w:val="0"/>
              <w:snapToGrid w:val="0"/>
              <w:rPr>
                <w:b/>
                <w:sz w:val="18"/>
                <w:szCs w:val="18"/>
                <w:lang w:val="en-GB"/>
              </w:rPr>
            </w:pPr>
          </w:p>
          <w:p w14:paraId="60EA806C" w14:textId="58225981"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OPPO, Qualcomm, MediaTek, Xiaomi, Apple (OK as long as only AP in 3.C.2), CATT (</w:t>
            </w:r>
            <w:r w:rsidR="00C663CE">
              <w:rPr>
                <w:sz w:val="18"/>
                <w:szCs w:val="16"/>
                <w:lang w:val="en-GB"/>
              </w:rPr>
              <w:t>s</w:t>
            </w:r>
            <w:r>
              <w:rPr>
                <w:sz w:val="18"/>
                <w:szCs w:val="16"/>
                <w:lang w:val="en-GB"/>
              </w:rPr>
              <w:t>ame as Apple), Fujitsu,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xml:space="preserve">, NTT DOCOMO, IDC, Sharp, Sony, NEC, KDDI, TCL, Nokia/NSB, </w:t>
            </w:r>
            <w:r w:rsidR="004D2F57">
              <w:rPr>
                <w:sz w:val="18"/>
                <w:szCs w:val="16"/>
                <w:lang w:val="en-GB"/>
              </w:rPr>
              <w:t xml:space="preserve">CMCC, </w:t>
            </w:r>
            <w:r w:rsidR="00C663CE">
              <w:rPr>
                <w:sz w:val="18"/>
                <w:szCs w:val="16"/>
                <w:lang w:val="en-GB"/>
              </w:rPr>
              <w:t xml:space="preserve">HONOR, </w:t>
            </w:r>
            <w:r w:rsidR="00937E16">
              <w:rPr>
                <w:sz w:val="18"/>
                <w:szCs w:val="16"/>
                <w:lang w:val="en-GB"/>
              </w:rPr>
              <w:t xml:space="preserve">ETRI, </w:t>
            </w:r>
            <w:r>
              <w:rPr>
                <w:sz w:val="18"/>
                <w:szCs w:val="16"/>
                <w:lang w:val="en-GB"/>
              </w:rPr>
              <w:t xml:space="preserve"> </w:t>
            </w:r>
          </w:p>
          <w:p w14:paraId="1580F821" w14:textId="77777777" w:rsidR="00C86287" w:rsidRDefault="00C86287" w:rsidP="00C86287">
            <w:pPr>
              <w:snapToGrid w:val="0"/>
              <w:rPr>
                <w:sz w:val="18"/>
                <w:szCs w:val="16"/>
                <w:lang w:val="en-GB"/>
              </w:rPr>
            </w:pPr>
          </w:p>
          <w:p w14:paraId="1F4D8F4B" w14:textId="6C863458" w:rsidR="00C86287" w:rsidRDefault="00C86287" w:rsidP="00C86287">
            <w:pPr>
              <w:snapToGrid w:val="0"/>
              <w:rPr>
                <w:sz w:val="18"/>
                <w:szCs w:val="16"/>
                <w:lang w:val="en-GB"/>
              </w:rPr>
            </w:pPr>
            <w:r>
              <w:rPr>
                <w:b/>
                <w:sz w:val="18"/>
                <w:szCs w:val="16"/>
                <w:lang w:val="en-GB"/>
              </w:rPr>
              <w:t>Not support</w:t>
            </w:r>
            <w:r>
              <w:rPr>
                <w:sz w:val="18"/>
                <w:szCs w:val="16"/>
                <w:lang w:val="en-GB"/>
              </w:rPr>
              <w:t>: Samsung (need ACK/NACK for separate), Lenovo/</w:t>
            </w:r>
            <w:proofErr w:type="spellStart"/>
            <w:r>
              <w:rPr>
                <w:sz w:val="18"/>
                <w:szCs w:val="16"/>
                <w:lang w:val="en-GB"/>
              </w:rPr>
              <w:t>MotM</w:t>
            </w:r>
            <w:proofErr w:type="spellEnd"/>
            <w:r w:rsidR="006F5BA9">
              <w:rPr>
                <w:sz w:val="18"/>
                <w:szCs w:val="16"/>
                <w:lang w:val="en-GB"/>
              </w:rPr>
              <w:t xml:space="preserve"> (need expiration time</w:t>
            </w:r>
            <w:r w:rsidR="004E4A17">
              <w:rPr>
                <w:sz w:val="18"/>
                <w:szCs w:val="16"/>
                <w:lang w:val="en-GB"/>
              </w:rPr>
              <w:t xml:space="preserve"> for separate, relax same reporting instance for joint</w:t>
            </w:r>
            <w:r w:rsidR="006F5BA9">
              <w:rPr>
                <w:sz w:val="18"/>
                <w:szCs w:val="16"/>
                <w:lang w:val="en-GB"/>
              </w:rPr>
              <w:t>)</w:t>
            </w:r>
            <w:r>
              <w:rPr>
                <w:sz w:val="18"/>
                <w:szCs w:val="16"/>
                <w:lang w:val="en-GB"/>
              </w:rPr>
              <w:t>,</w:t>
            </w:r>
            <w:r w:rsidR="006F5BA9">
              <w:rPr>
                <w:sz w:val="18"/>
                <w:szCs w:val="16"/>
                <w:lang w:val="en-GB"/>
              </w:rPr>
              <w:t xml:space="preserve"> Google</w:t>
            </w:r>
            <w:r w:rsidR="00AE7478">
              <w:rPr>
                <w:sz w:val="18"/>
                <w:szCs w:val="16"/>
                <w:lang w:val="en-GB"/>
              </w:rPr>
              <w:t xml:space="preserve"> (</w:t>
            </w:r>
            <w:r w:rsidR="00DC6911">
              <w:rPr>
                <w:sz w:val="18"/>
                <w:szCs w:val="16"/>
                <w:lang w:val="en-GB"/>
              </w:rPr>
              <w:t xml:space="preserve">need </w:t>
            </w:r>
            <w:r w:rsidR="00AE7478">
              <w:rPr>
                <w:sz w:val="18"/>
                <w:szCs w:val="16"/>
                <w:lang w:val="en-GB"/>
              </w:rPr>
              <w:t>‘out of range’ behavio</w:t>
            </w:r>
            <w:r w:rsidR="007B0DCF">
              <w:rPr>
                <w:sz w:val="18"/>
                <w:szCs w:val="16"/>
                <w:lang w:val="en-GB"/>
              </w:rPr>
              <w:t>u</w:t>
            </w:r>
            <w:r w:rsidR="00AE7478">
              <w:rPr>
                <w:sz w:val="18"/>
                <w:szCs w:val="16"/>
                <w:lang w:val="en-GB"/>
              </w:rPr>
              <w:t>r)</w:t>
            </w:r>
            <w:r w:rsidR="006F5BA9">
              <w:rPr>
                <w:sz w:val="18"/>
                <w:szCs w:val="16"/>
                <w:lang w:val="en-GB"/>
              </w:rPr>
              <w:t>,</w:t>
            </w:r>
          </w:p>
          <w:p w14:paraId="288E90C0" w14:textId="77777777" w:rsidR="00C86287" w:rsidRDefault="00C86287" w:rsidP="00EB6539">
            <w:pPr>
              <w:widowControl w:val="0"/>
              <w:snapToGrid w:val="0"/>
              <w:rPr>
                <w:b/>
                <w:sz w:val="18"/>
                <w:szCs w:val="18"/>
                <w:lang w:val="en-GB"/>
              </w:rPr>
            </w:pPr>
          </w:p>
          <w:p w14:paraId="51733F43" w14:textId="2C112851" w:rsidR="00C86287" w:rsidRPr="00E200AC" w:rsidRDefault="00C86287" w:rsidP="00F65451">
            <w:pPr>
              <w:snapToGrid w:val="0"/>
              <w:rPr>
                <w:b/>
                <w:sz w:val="18"/>
                <w:szCs w:val="18"/>
                <w:lang w:val="en-GB"/>
              </w:rPr>
            </w:pPr>
          </w:p>
        </w:tc>
      </w:tr>
      <w:tr w:rsidR="00F65451" w14:paraId="74345F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B9B9E8" w14:textId="74513964" w:rsidR="00F65451" w:rsidRDefault="00F65451" w:rsidP="00EB6539">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C053FDE" w14:textId="77777777" w:rsidR="00F65451" w:rsidRPr="00BF7FA2" w:rsidRDefault="00F65451" w:rsidP="00F65451">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50701E1C"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5FBF3681" w14:textId="3BC7C14E" w:rsidR="00F65451" w:rsidRPr="00BF7FA2" w:rsidRDefault="00F65451" w:rsidP="00F65451">
            <w:pPr>
              <w:numPr>
                <w:ilvl w:val="0"/>
                <w:numId w:val="21"/>
              </w:numPr>
              <w:snapToGrid w:val="0"/>
              <w:rPr>
                <w:rFonts w:ascii="Times" w:eastAsia="SimSun" w:hAnsi="Times"/>
                <w:sz w:val="16"/>
                <w:lang w:val="en-GB"/>
              </w:rPr>
            </w:pPr>
            <w:r>
              <w:rPr>
                <w:rFonts w:ascii="Times" w:eastAsia="SimSun" w:hAnsi="Times"/>
                <w:sz w:val="16"/>
                <w:lang w:val="en-GB"/>
              </w:rPr>
              <w:t>…</w:t>
            </w:r>
          </w:p>
          <w:p w14:paraId="459AE8BA" w14:textId="77777777" w:rsidR="00F65451" w:rsidRPr="00BF7FA2" w:rsidRDefault="00F65451" w:rsidP="00F65451">
            <w:pPr>
              <w:snapToGrid w:val="0"/>
              <w:rPr>
                <w:rFonts w:ascii="Times" w:eastAsia="Batang" w:hAnsi="Times"/>
                <w:sz w:val="20"/>
                <w:highlight w:val="yellow"/>
                <w:lang w:val="en-GB"/>
              </w:rPr>
            </w:pPr>
            <w:r>
              <w:rPr>
                <w:rFonts w:ascii="Times" w:eastAsia="Batang" w:hAnsi="Times"/>
                <w:sz w:val="16"/>
                <w:highlight w:val="yellow"/>
                <w:lang w:val="en-GB"/>
              </w:rPr>
              <w:lastRenderedPageBreak/>
              <w:t>…</w:t>
            </w:r>
            <w:r w:rsidRPr="00BF7FA2">
              <w:rPr>
                <w:rFonts w:ascii="Times" w:eastAsia="Batang" w:hAnsi="Times"/>
                <w:sz w:val="16"/>
                <w:highlight w:val="yellow"/>
                <w:lang w:val="en-GB"/>
              </w:rPr>
              <w:t xml:space="preserve"> </w:t>
            </w:r>
          </w:p>
          <w:p w14:paraId="62DEF6B1" w14:textId="77777777" w:rsidR="00F65451" w:rsidRPr="00BF7FA2" w:rsidRDefault="00F65451" w:rsidP="00F65451">
            <w:pPr>
              <w:snapToGrid w:val="0"/>
              <w:rPr>
                <w:rFonts w:ascii="Times" w:eastAsia="Batang" w:hAnsi="Times"/>
                <w:sz w:val="16"/>
                <w:highlight w:val="yellow"/>
                <w:lang w:val="en-GB"/>
              </w:rPr>
            </w:pPr>
            <w:r w:rsidRPr="00BF7FA2">
              <w:rPr>
                <w:rFonts w:ascii="Times" w:eastAsia="Batang" w:hAnsi="Times"/>
                <w:sz w:val="16"/>
                <w:highlight w:val="yellow"/>
                <w:lang w:val="en-GB"/>
              </w:rPr>
              <w:t xml:space="preserve">FFS: Whether only AP-CSI-RS, or any type of CSI-RS (P, SP, or AP) can be configured as the CMR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reporting </w:t>
            </w:r>
          </w:p>
          <w:p w14:paraId="17BD66A8" w14:textId="4F9BB479" w:rsidR="00F65451" w:rsidRPr="00BF7FA2" w:rsidRDefault="00F65451" w:rsidP="00F65451">
            <w:pPr>
              <w:snapToGrid w:val="0"/>
              <w:rPr>
                <w:rFonts w:ascii="Times" w:eastAsia="Batang" w:hAnsi="Times"/>
                <w:sz w:val="16"/>
                <w:lang w:val="en-GB"/>
              </w:rPr>
            </w:pPr>
            <w:r>
              <w:rPr>
                <w:rFonts w:ascii="Times" w:eastAsia="Batang" w:hAnsi="Times"/>
                <w:sz w:val="16"/>
                <w:highlight w:val="yellow"/>
                <w:lang w:val="en-GB"/>
              </w:rPr>
              <w:t>….</w:t>
            </w:r>
          </w:p>
          <w:p w14:paraId="35AB1629" w14:textId="77777777" w:rsidR="00F65451" w:rsidRDefault="00F65451" w:rsidP="00F65451">
            <w:pPr>
              <w:jc w:val="both"/>
              <w:rPr>
                <w:rFonts w:eastAsia="DengXian"/>
                <w:b/>
                <w:bCs/>
                <w:sz w:val="20"/>
                <w:szCs w:val="20"/>
                <w:u w:val="single"/>
                <w:lang w:val="en-GB" w:eastAsia="zh-CN"/>
              </w:rPr>
            </w:pPr>
          </w:p>
          <w:p w14:paraId="20680DA8" w14:textId="77777777" w:rsidR="00F65451" w:rsidRDefault="00F65451" w:rsidP="00F65451">
            <w:pPr>
              <w:jc w:val="both"/>
              <w:rPr>
                <w:rFonts w:eastAsia="DengXian"/>
                <w:b/>
                <w:bCs/>
                <w:sz w:val="20"/>
                <w:szCs w:val="20"/>
                <w:u w:val="single"/>
                <w:lang w:val="en-GB" w:eastAsia="zh-CN"/>
              </w:rPr>
            </w:pPr>
          </w:p>
          <w:p w14:paraId="3079E762" w14:textId="30D8383F" w:rsidR="00F65451" w:rsidRDefault="00F65451" w:rsidP="00F65451">
            <w:pPr>
              <w:jc w:val="both"/>
              <w:rPr>
                <w:rFonts w:ascii="Times" w:eastAsia="Batang" w:hAnsi="Times" w:cs="Times"/>
                <w:sz w:val="20"/>
                <w:szCs w:val="20"/>
                <w:lang w:val="en-GB"/>
              </w:rPr>
            </w:pPr>
            <w:r>
              <w:rPr>
                <w:rFonts w:eastAsia="DengXian"/>
                <w:b/>
                <w:bCs/>
                <w:sz w:val="20"/>
                <w:szCs w:val="20"/>
                <w:u w:val="single"/>
                <w:lang w:val="en-GB" w:eastAsia="zh-CN"/>
              </w:rPr>
              <w:t>Proposal 3.C.2</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support AP-CSI-RS</w:t>
            </w:r>
            <w:r>
              <w:rPr>
                <w:rFonts w:ascii="Times" w:eastAsia="Batang" w:hAnsi="Times"/>
                <w:sz w:val="16"/>
                <w:lang w:val="en-GB"/>
              </w:rPr>
              <w:t xml:space="preserve"> </w:t>
            </w:r>
            <w:r>
              <w:rPr>
                <w:rFonts w:ascii="Times" w:eastAsia="Batang" w:hAnsi="Times" w:cs="Times"/>
                <w:sz w:val="20"/>
                <w:szCs w:val="20"/>
                <w:lang w:val="en-GB"/>
              </w:rPr>
              <w:t xml:space="preserve">as the CMR for the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reporting</w:t>
            </w:r>
          </w:p>
          <w:p w14:paraId="0365194B" w14:textId="779221E2" w:rsidR="00F65451" w:rsidRDefault="00F65451" w:rsidP="00EB6539">
            <w:pPr>
              <w:snapToGrid w:val="0"/>
              <w:rPr>
                <w:rFonts w:ascii="Times" w:eastAsia="Batang" w:hAnsi="Times"/>
                <w:b/>
                <w:sz w:val="16"/>
                <w:szCs w:val="20"/>
                <w:highlight w:val="green"/>
                <w:lang w:val="en-GB"/>
              </w:rPr>
            </w:pPr>
          </w:p>
          <w:p w14:paraId="3C2AC427" w14:textId="77777777" w:rsidR="00F65451" w:rsidRDefault="00F65451" w:rsidP="00EB6539">
            <w:pPr>
              <w:snapToGrid w:val="0"/>
              <w:rPr>
                <w:rFonts w:ascii="Times" w:eastAsia="Batang" w:hAnsi="Times"/>
                <w:b/>
                <w:sz w:val="16"/>
                <w:szCs w:val="20"/>
                <w:highlight w:val="green"/>
                <w:lang w:val="en-GB"/>
              </w:rPr>
            </w:pPr>
          </w:p>
          <w:p w14:paraId="588814C8" w14:textId="259C9037" w:rsidR="00F65451" w:rsidRDefault="00F65451" w:rsidP="00F65451">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025558D7" w14:textId="1F3DCED4" w:rsidR="00816012" w:rsidRDefault="00816012" w:rsidP="00F65451">
            <w:pPr>
              <w:jc w:val="both"/>
              <w:rPr>
                <w:rFonts w:eastAsia="DengXian"/>
                <w:b/>
                <w:bCs/>
                <w:sz w:val="16"/>
                <w:szCs w:val="20"/>
                <w:highlight w:val="green"/>
                <w:lang w:val="en-GB" w:eastAsia="zh-CN"/>
              </w:rPr>
            </w:pPr>
          </w:p>
          <w:p w14:paraId="716BC126" w14:textId="14B1C9E4" w:rsidR="00816012" w:rsidRDefault="00816012" w:rsidP="00816012">
            <w:pPr>
              <w:jc w:val="both"/>
              <w:rPr>
                <w:rFonts w:ascii="Times" w:eastAsia="Batang" w:hAnsi="Times" w:cs="Times"/>
                <w:color w:val="3333FF"/>
                <w:sz w:val="18"/>
                <w:szCs w:val="18"/>
                <w:lang w:val="de-DE"/>
              </w:rPr>
            </w:pPr>
            <w:r>
              <w:rPr>
                <w:rFonts w:ascii="Times" w:eastAsia="Batang" w:hAnsi="Times" w:cs="Times"/>
                <w:color w:val="3333FF"/>
                <w:sz w:val="18"/>
                <w:szCs w:val="18"/>
                <w:lang w:val="de-DE"/>
              </w:rPr>
              <w:t xml:space="preserve">Alt1 (AP only, baseline): Samsung, Intel, Qualcomm, MediaTek, Apple, Google, OPPO, Fujitsu, Nokia/NSB, </w:t>
            </w:r>
            <w:r w:rsidR="00A5136B">
              <w:rPr>
                <w:rFonts w:ascii="Times" w:eastAsia="Batang" w:hAnsi="Times" w:cs="Times"/>
                <w:color w:val="3333FF"/>
                <w:sz w:val="18"/>
                <w:szCs w:val="18"/>
                <w:lang w:val="de-DE"/>
              </w:rPr>
              <w:t xml:space="preserve">IDC, </w:t>
            </w:r>
            <w:r w:rsidR="00937E16">
              <w:rPr>
                <w:rFonts w:ascii="Times" w:eastAsia="Batang" w:hAnsi="Times" w:cs="Times"/>
                <w:color w:val="3333FF"/>
                <w:sz w:val="18"/>
                <w:szCs w:val="18"/>
                <w:lang w:val="de-DE"/>
              </w:rPr>
              <w:t xml:space="preserve">TCL, </w:t>
            </w:r>
            <w:r w:rsidR="00252014">
              <w:rPr>
                <w:rFonts w:ascii="Times" w:eastAsia="Batang" w:hAnsi="Times" w:cs="Times"/>
                <w:color w:val="3333FF"/>
                <w:sz w:val="18"/>
                <w:szCs w:val="18"/>
                <w:lang w:val="de-DE"/>
              </w:rPr>
              <w:t xml:space="preserve">KDDI, </w:t>
            </w:r>
          </w:p>
          <w:p w14:paraId="4DDDC5A4" w14:textId="51C70367" w:rsidR="00816012" w:rsidRDefault="00816012" w:rsidP="00816012">
            <w:pPr>
              <w:jc w:val="both"/>
              <w:rPr>
                <w:rFonts w:ascii="Times" w:eastAsia="Batang" w:hAnsi="Times" w:cs="Times"/>
                <w:color w:val="3333FF"/>
                <w:sz w:val="18"/>
                <w:szCs w:val="18"/>
                <w:lang w:val="de-DE"/>
              </w:rPr>
            </w:pPr>
            <w:r>
              <w:rPr>
                <w:rFonts w:ascii="Times" w:eastAsia="Batang" w:hAnsi="Times" w:cs="Times"/>
                <w:color w:val="3333FF"/>
                <w:sz w:val="18"/>
                <w:szCs w:val="18"/>
                <w:lang w:val="de-DE"/>
              </w:rPr>
              <w:t>Alt2 (</w:t>
            </w:r>
            <w:r w:rsidR="00652B8B">
              <w:rPr>
                <w:rFonts w:ascii="Times" w:eastAsia="Batang" w:hAnsi="Times" w:cs="Times"/>
                <w:color w:val="3333FF"/>
                <w:sz w:val="18"/>
                <w:szCs w:val="18"/>
                <w:lang w:val="de-DE"/>
              </w:rPr>
              <w:t>AP, also P/SP</w:t>
            </w:r>
            <w:r>
              <w:rPr>
                <w:rFonts w:ascii="Times" w:eastAsia="Batang" w:hAnsi="Times" w:cs="Times"/>
                <w:color w:val="3333FF"/>
                <w:sz w:val="18"/>
                <w:szCs w:val="18"/>
                <w:lang w:val="de-DE"/>
              </w:rPr>
              <w:t xml:space="preserve">): Ericsson, ZTE, CATT, Huawei/HiSi, </w:t>
            </w:r>
            <w:r w:rsidR="00A024A7">
              <w:rPr>
                <w:rFonts w:ascii="Times" w:eastAsia="Batang" w:hAnsi="Times" w:cs="Times"/>
                <w:color w:val="3333FF"/>
                <w:sz w:val="18"/>
                <w:szCs w:val="18"/>
                <w:lang w:val="de-DE"/>
              </w:rPr>
              <w:t xml:space="preserve">CMCC, </w:t>
            </w:r>
            <w:r w:rsidR="002A2ADB">
              <w:rPr>
                <w:rFonts w:ascii="Times" w:eastAsia="Batang" w:hAnsi="Times" w:cs="Times"/>
                <w:color w:val="3333FF"/>
                <w:sz w:val="18"/>
                <w:szCs w:val="18"/>
                <w:lang w:val="de-DE"/>
              </w:rPr>
              <w:t xml:space="preserve">ETRI, </w:t>
            </w:r>
          </w:p>
          <w:p w14:paraId="4FF401B7" w14:textId="75AE948F" w:rsidR="00816012" w:rsidRDefault="00816012" w:rsidP="00816012">
            <w:pPr>
              <w:pStyle w:val="ListParagraph"/>
              <w:numPr>
                <w:ilvl w:val="0"/>
                <w:numId w:val="43"/>
              </w:numPr>
              <w:spacing w:after="0" w:line="240" w:lineRule="auto"/>
              <w:contextualSpacing/>
              <w:jc w:val="both"/>
              <w:rPr>
                <w:rFonts w:ascii="Times" w:eastAsia="Batang" w:hAnsi="Times" w:cs="Times"/>
                <w:color w:val="3333FF"/>
                <w:sz w:val="18"/>
                <w:szCs w:val="18"/>
                <w:lang w:val="en-GB"/>
              </w:rPr>
            </w:pPr>
            <w:r w:rsidRPr="00E07BDD">
              <w:rPr>
                <w:rFonts w:ascii="Times" w:eastAsia="Batang" w:hAnsi="Times" w:cs="Times"/>
                <w:b/>
                <w:i/>
                <w:color w:val="3333FF"/>
                <w:sz w:val="18"/>
                <w:szCs w:val="18"/>
                <w:lang w:val="en-GB"/>
              </w:rPr>
              <w:t>Concern with P/SP</w:t>
            </w:r>
            <w:r>
              <w:rPr>
                <w:rFonts w:ascii="Times" w:eastAsia="Batang" w:hAnsi="Times" w:cs="Times"/>
                <w:color w:val="3333FF"/>
                <w:sz w:val="18"/>
                <w:szCs w:val="18"/>
                <w:lang w:val="en-GB"/>
              </w:rPr>
              <w:t xml:space="preserve">: Samsung, Qualcomm, MediaTek, Apple, Fujitsu, </w:t>
            </w:r>
            <w:r w:rsidR="00A5136B">
              <w:rPr>
                <w:rFonts w:ascii="Times" w:eastAsia="Batang" w:hAnsi="Times" w:cs="Times"/>
                <w:color w:val="3333FF"/>
                <w:sz w:val="18"/>
                <w:szCs w:val="18"/>
                <w:lang w:val="en-GB"/>
              </w:rPr>
              <w:t xml:space="preserve">IDC, </w:t>
            </w:r>
            <w:r w:rsidR="00937E16">
              <w:rPr>
                <w:rFonts w:ascii="Times" w:eastAsia="Batang" w:hAnsi="Times" w:cs="Times"/>
                <w:color w:val="3333FF"/>
                <w:sz w:val="18"/>
                <w:szCs w:val="18"/>
                <w:lang w:val="en-GB"/>
              </w:rPr>
              <w:t xml:space="preserve">TCL, </w:t>
            </w:r>
          </w:p>
          <w:p w14:paraId="231DE375" w14:textId="2D17C173" w:rsidR="00F65451" w:rsidRPr="00BF7FA2" w:rsidRDefault="00F65451"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AD63A" w14:textId="4F1D4420" w:rsidR="00F65451" w:rsidRDefault="00F65451" w:rsidP="00F65451">
            <w:pPr>
              <w:snapToGrid w:val="0"/>
              <w:rPr>
                <w:sz w:val="18"/>
                <w:szCs w:val="16"/>
                <w:lang w:val="en-GB"/>
              </w:rPr>
            </w:pPr>
            <w:r>
              <w:rPr>
                <w:b/>
                <w:sz w:val="18"/>
                <w:szCs w:val="16"/>
                <w:lang w:val="en-GB"/>
              </w:rPr>
              <w:lastRenderedPageBreak/>
              <w:t>Support/fine</w:t>
            </w:r>
            <w:r>
              <w:rPr>
                <w:sz w:val="18"/>
                <w:szCs w:val="16"/>
                <w:lang w:val="en-GB"/>
              </w:rPr>
              <w:t>: ZTE, vivo, Ericsson, Intel, Samsung, Qualcomm, MediaTek, Apple, CATT, Google, OPPO, Fujitsu,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xml:space="preserve">, NTT DOCOMO, </w:t>
            </w:r>
            <w:r w:rsidR="00937E16">
              <w:rPr>
                <w:sz w:val="18"/>
                <w:szCs w:val="16"/>
                <w:lang w:val="en-GB"/>
              </w:rPr>
              <w:t xml:space="preserve">IDC, Sharp, </w:t>
            </w:r>
            <w:r>
              <w:rPr>
                <w:sz w:val="18"/>
                <w:szCs w:val="16"/>
                <w:lang w:val="en-GB"/>
              </w:rPr>
              <w:lastRenderedPageBreak/>
              <w:t>Lenovo/</w:t>
            </w:r>
            <w:proofErr w:type="spellStart"/>
            <w:r>
              <w:rPr>
                <w:sz w:val="18"/>
                <w:szCs w:val="16"/>
                <w:lang w:val="en-GB"/>
              </w:rPr>
              <w:t>MotM</w:t>
            </w:r>
            <w:proofErr w:type="spellEnd"/>
            <w:r>
              <w:rPr>
                <w:sz w:val="18"/>
                <w:szCs w:val="16"/>
                <w:lang w:val="en-GB"/>
              </w:rPr>
              <w:t xml:space="preserve">, Sony, KDDI, TCL, </w:t>
            </w:r>
            <w:r w:rsidR="00937E16">
              <w:rPr>
                <w:sz w:val="18"/>
                <w:szCs w:val="16"/>
                <w:lang w:val="en-GB"/>
              </w:rPr>
              <w:t xml:space="preserve">ETRI, </w:t>
            </w:r>
            <w:r>
              <w:rPr>
                <w:sz w:val="18"/>
                <w:szCs w:val="16"/>
                <w:lang w:val="en-GB"/>
              </w:rPr>
              <w:t xml:space="preserve">Nokia/NSB,  </w:t>
            </w:r>
          </w:p>
          <w:p w14:paraId="2859337B" w14:textId="77777777" w:rsidR="00F65451" w:rsidRDefault="00F65451" w:rsidP="00F65451">
            <w:pPr>
              <w:snapToGrid w:val="0"/>
              <w:rPr>
                <w:sz w:val="18"/>
                <w:szCs w:val="16"/>
                <w:lang w:val="en-GB"/>
              </w:rPr>
            </w:pPr>
          </w:p>
          <w:p w14:paraId="0118C94F" w14:textId="77777777" w:rsidR="00F65451" w:rsidRDefault="00F65451" w:rsidP="00F65451">
            <w:pPr>
              <w:snapToGrid w:val="0"/>
              <w:rPr>
                <w:sz w:val="18"/>
                <w:szCs w:val="16"/>
                <w:lang w:val="en-GB"/>
              </w:rPr>
            </w:pPr>
            <w:r>
              <w:rPr>
                <w:b/>
                <w:sz w:val="18"/>
                <w:szCs w:val="16"/>
                <w:lang w:val="en-GB"/>
              </w:rPr>
              <w:t>Not support</w:t>
            </w:r>
            <w:r>
              <w:rPr>
                <w:sz w:val="18"/>
                <w:szCs w:val="16"/>
                <w:lang w:val="en-GB"/>
              </w:rPr>
              <w:t xml:space="preserve">: </w:t>
            </w:r>
          </w:p>
          <w:p w14:paraId="4CABC1BD" w14:textId="77777777" w:rsidR="00F65451" w:rsidRDefault="00F65451" w:rsidP="00EB6539">
            <w:pPr>
              <w:widowControl w:val="0"/>
              <w:snapToGrid w:val="0"/>
              <w:rPr>
                <w:b/>
                <w:sz w:val="18"/>
                <w:szCs w:val="18"/>
                <w:lang w:val="en-GB"/>
              </w:rPr>
            </w:pPr>
          </w:p>
        </w:tc>
      </w:tr>
      <w:tr w:rsidR="00F65451" w14:paraId="7313934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588686" w14:textId="24E5932C" w:rsidR="00F65451" w:rsidRDefault="00F65451" w:rsidP="00EB6539">
            <w:pPr>
              <w:widowControl w:val="0"/>
              <w:snapToGrid w:val="0"/>
              <w:rPr>
                <w:sz w:val="18"/>
                <w:szCs w:val="18"/>
              </w:rPr>
            </w:pPr>
            <w:r>
              <w:rPr>
                <w:sz w:val="18"/>
                <w:szCs w:val="18"/>
              </w:rPr>
              <w:lastRenderedPageBreak/>
              <w:t>3.3.3</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817FF97" w14:textId="77777777" w:rsidR="00F65451" w:rsidRPr="00BF7FA2" w:rsidRDefault="00F65451" w:rsidP="00F65451">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2BB5256A"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62441E16" w14:textId="6C0D8EBE" w:rsidR="00F65451" w:rsidRPr="00BF7FA2" w:rsidRDefault="00F65451" w:rsidP="00F65451">
            <w:pPr>
              <w:snapToGrid w:val="0"/>
              <w:rPr>
                <w:rFonts w:ascii="Times" w:eastAsia="Batang" w:hAnsi="Times"/>
                <w:sz w:val="16"/>
                <w:highlight w:val="yellow"/>
                <w:lang w:val="en-GB"/>
              </w:rPr>
            </w:pPr>
            <w:r>
              <w:rPr>
                <w:rFonts w:ascii="Times" w:eastAsia="SimSun" w:hAnsi="Times"/>
                <w:sz w:val="16"/>
                <w:lang w:val="en-GB"/>
              </w:rPr>
              <w:t>…</w:t>
            </w:r>
          </w:p>
          <w:p w14:paraId="6A43168B"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highlight w:val="yellow"/>
                <w:lang w:val="en-GB"/>
              </w:rPr>
              <w:t>FFS: Whether this is also applicable for Rel-19 Type-I MP codebook</w:t>
            </w:r>
          </w:p>
          <w:p w14:paraId="2AC4C98F"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average delay indication</w:t>
            </w:r>
          </w:p>
          <w:p w14:paraId="5A753E7A"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lang w:val="en-GB"/>
              </w:rPr>
              <w:t>The above is UE optional feature.</w:t>
            </w:r>
          </w:p>
          <w:p w14:paraId="450F39AD" w14:textId="77777777" w:rsidR="00F65451" w:rsidRDefault="00F65451" w:rsidP="00EB6539">
            <w:pPr>
              <w:snapToGrid w:val="0"/>
              <w:rPr>
                <w:rFonts w:ascii="Times" w:eastAsia="Batang" w:hAnsi="Times"/>
                <w:b/>
                <w:sz w:val="16"/>
                <w:szCs w:val="20"/>
                <w:highlight w:val="green"/>
                <w:lang w:val="en-GB"/>
              </w:rPr>
            </w:pPr>
          </w:p>
          <w:p w14:paraId="082A38FE" w14:textId="77777777" w:rsidR="00F65451" w:rsidRDefault="00F65451" w:rsidP="00F65451">
            <w:pPr>
              <w:jc w:val="both"/>
              <w:rPr>
                <w:rFonts w:eastAsia="DengXian"/>
                <w:b/>
                <w:bCs/>
                <w:sz w:val="16"/>
                <w:szCs w:val="20"/>
                <w:highlight w:val="green"/>
                <w:lang w:val="en-GB" w:eastAsia="zh-CN"/>
              </w:rPr>
            </w:pPr>
          </w:p>
          <w:p w14:paraId="56D90E1C" w14:textId="77777777" w:rsidR="00F65451" w:rsidRDefault="00F65451" w:rsidP="00F65451">
            <w:pPr>
              <w:jc w:val="both"/>
              <w:rPr>
                <w:rFonts w:ascii="Times" w:eastAsia="Batang" w:hAnsi="Times" w:cs="Times"/>
                <w:sz w:val="20"/>
                <w:szCs w:val="20"/>
                <w:lang w:val="en-GB"/>
              </w:rPr>
            </w:pPr>
            <w:r>
              <w:rPr>
                <w:rFonts w:eastAsia="DengXian"/>
                <w:b/>
                <w:bCs/>
                <w:sz w:val="20"/>
                <w:szCs w:val="20"/>
                <w:u w:val="single"/>
                <w:lang w:val="en-GB" w:eastAsia="zh-CN"/>
              </w:rPr>
              <w:t>Proposal 3.C.3</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support linking CJTC Dd and Rel-19 Type-I MP CSI reports using the same mechanism as that for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w:t>
            </w:r>
          </w:p>
          <w:p w14:paraId="5FFF3DF5" w14:textId="77777777" w:rsidR="00F65451" w:rsidRDefault="00F65451" w:rsidP="00F65451">
            <w:pPr>
              <w:jc w:val="both"/>
              <w:rPr>
                <w:rFonts w:eastAsia="DengXian"/>
                <w:b/>
                <w:bCs/>
                <w:sz w:val="16"/>
                <w:szCs w:val="20"/>
                <w:highlight w:val="green"/>
                <w:lang w:val="en-GB" w:eastAsia="zh-CN"/>
              </w:rPr>
            </w:pPr>
          </w:p>
          <w:p w14:paraId="49127940" w14:textId="77777777" w:rsidR="00F65451" w:rsidRDefault="00F65451" w:rsidP="00F65451">
            <w:pPr>
              <w:jc w:val="both"/>
              <w:rPr>
                <w:rFonts w:eastAsia="DengXian"/>
                <w:b/>
                <w:bCs/>
                <w:color w:val="3333FF"/>
                <w:sz w:val="18"/>
                <w:szCs w:val="20"/>
                <w:u w:val="single"/>
                <w:lang w:val="en-GB" w:eastAsia="zh-CN"/>
              </w:rPr>
            </w:pPr>
          </w:p>
          <w:p w14:paraId="4FB3D91E" w14:textId="419D42A5" w:rsidR="00F65451" w:rsidRDefault="00F65451" w:rsidP="00F65451">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512D76D4" w14:textId="742488A5" w:rsidR="00F65451" w:rsidRPr="00BF7FA2" w:rsidRDefault="00F65451"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3EF21A" w14:textId="77777777" w:rsidR="00F65451" w:rsidRDefault="00F65451" w:rsidP="00F65451">
            <w:pPr>
              <w:snapToGrid w:val="0"/>
              <w:rPr>
                <w:b/>
                <w:sz w:val="18"/>
                <w:szCs w:val="16"/>
                <w:lang w:val="en-GB"/>
              </w:rPr>
            </w:pPr>
          </w:p>
          <w:p w14:paraId="76C1D778" w14:textId="77777777" w:rsidR="00F65451" w:rsidRDefault="00F65451" w:rsidP="00F65451">
            <w:pPr>
              <w:snapToGrid w:val="0"/>
              <w:rPr>
                <w:b/>
                <w:sz w:val="18"/>
                <w:szCs w:val="16"/>
                <w:lang w:val="en-GB"/>
              </w:rPr>
            </w:pPr>
          </w:p>
          <w:p w14:paraId="4DDE2CFF" w14:textId="77777777" w:rsidR="00F65451" w:rsidRDefault="00F65451" w:rsidP="00F65451">
            <w:pPr>
              <w:snapToGrid w:val="0"/>
              <w:rPr>
                <w:b/>
                <w:sz w:val="18"/>
                <w:szCs w:val="16"/>
                <w:lang w:val="en-GB"/>
              </w:rPr>
            </w:pPr>
          </w:p>
          <w:p w14:paraId="0FAD8DD9" w14:textId="77777777" w:rsidR="00F65451" w:rsidRDefault="00F65451" w:rsidP="00F65451">
            <w:pPr>
              <w:snapToGrid w:val="0"/>
              <w:rPr>
                <w:b/>
                <w:sz w:val="18"/>
                <w:szCs w:val="16"/>
                <w:lang w:val="en-GB"/>
              </w:rPr>
            </w:pPr>
          </w:p>
          <w:p w14:paraId="283C9636" w14:textId="2377E0F2" w:rsidR="00F65451" w:rsidRDefault="00F65451" w:rsidP="00F65451">
            <w:pPr>
              <w:snapToGrid w:val="0"/>
              <w:rPr>
                <w:sz w:val="18"/>
                <w:szCs w:val="16"/>
                <w:lang w:val="en-GB"/>
              </w:rPr>
            </w:pPr>
            <w:r>
              <w:rPr>
                <w:b/>
                <w:sz w:val="18"/>
                <w:szCs w:val="16"/>
                <w:lang w:val="en-GB"/>
              </w:rPr>
              <w:t>Support/fine</w:t>
            </w:r>
            <w:r>
              <w:rPr>
                <w:sz w:val="18"/>
                <w:szCs w:val="16"/>
                <w:lang w:val="en-GB"/>
              </w:rPr>
              <w:t xml:space="preserve">: MediaTek, ZTE, </w:t>
            </w:r>
          </w:p>
          <w:p w14:paraId="375B58C1" w14:textId="77777777" w:rsidR="00F65451" w:rsidRDefault="00F65451" w:rsidP="00F65451">
            <w:pPr>
              <w:snapToGrid w:val="0"/>
              <w:rPr>
                <w:sz w:val="18"/>
                <w:szCs w:val="16"/>
                <w:lang w:val="en-GB"/>
              </w:rPr>
            </w:pPr>
          </w:p>
          <w:p w14:paraId="4668B45D" w14:textId="0604FF25" w:rsidR="00F65451" w:rsidRPr="00C86287" w:rsidRDefault="00F65451" w:rsidP="00F65451">
            <w:pPr>
              <w:snapToGrid w:val="0"/>
              <w:rPr>
                <w:sz w:val="18"/>
                <w:szCs w:val="16"/>
                <w:lang w:val="en-GB"/>
              </w:rPr>
            </w:pPr>
            <w:r>
              <w:rPr>
                <w:b/>
                <w:sz w:val="18"/>
                <w:szCs w:val="16"/>
                <w:lang w:val="en-GB"/>
              </w:rPr>
              <w:t>Not support</w:t>
            </w:r>
            <w:r>
              <w:rPr>
                <w:sz w:val="18"/>
                <w:szCs w:val="16"/>
                <w:lang w:val="en-GB"/>
              </w:rPr>
              <w:t xml:space="preserve">: </w:t>
            </w:r>
            <w:r w:rsidRPr="00C86287">
              <w:rPr>
                <w:rFonts w:eastAsia="DengXian"/>
                <w:bCs/>
                <w:sz w:val="18"/>
                <w:szCs w:val="18"/>
                <w:lang w:val="en-GB" w:eastAsia="zh-CN"/>
              </w:rPr>
              <w:t>Intel, Ericsson, Samsung, CATT, OPPO, Fujitsu, Huawei/</w:t>
            </w:r>
            <w:proofErr w:type="spellStart"/>
            <w:r w:rsidRPr="00C86287">
              <w:rPr>
                <w:rFonts w:eastAsia="DengXian"/>
                <w:bCs/>
                <w:sz w:val="18"/>
                <w:szCs w:val="18"/>
                <w:lang w:val="en-GB" w:eastAsia="zh-CN"/>
              </w:rPr>
              <w:t>HiSi</w:t>
            </w:r>
            <w:proofErr w:type="spellEnd"/>
            <w:r w:rsidRPr="00C86287">
              <w:rPr>
                <w:rFonts w:eastAsia="DengXian"/>
                <w:bCs/>
                <w:sz w:val="18"/>
                <w:szCs w:val="18"/>
                <w:lang w:val="en-GB" w:eastAsia="zh-CN"/>
              </w:rPr>
              <w:t>, Lenovo/</w:t>
            </w:r>
            <w:proofErr w:type="spellStart"/>
            <w:r w:rsidRPr="00C86287">
              <w:rPr>
                <w:rFonts w:eastAsia="DengXian"/>
                <w:bCs/>
                <w:sz w:val="18"/>
                <w:szCs w:val="18"/>
                <w:lang w:val="en-GB" w:eastAsia="zh-CN"/>
              </w:rPr>
              <w:t>MotM</w:t>
            </w:r>
            <w:proofErr w:type="spellEnd"/>
            <w:r w:rsidRPr="00C86287">
              <w:rPr>
                <w:rFonts w:eastAsia="DengXian"/>
                <w:bCs/>
                <w:sz w:val="18"/>
                <w:szCs w:val="18"/>
                <w:lang w:val="en-GB" w:eastAsia="zh-CN"/>
              </w:rPr>
              <w:t>, TCL, Nokia/NSB,</w:t>
            </w:r>
            <w:r w:rsidR="003A7164">
              <w:rPr>
                <w:rFonts w:eastAsia="DengXian"/>
                <w:bCs/>
                <w:sz w:val="18"/>
                <w:szCs w:val="18"/>
                <w:lang w:val="en-GB" w:eastAsia="zh-CN"/>
              </w:rPr>
              <w:t xml:space="preserve"> </w:t>
            </w:r>
            <w:proofErr w:type="spellStart"/>
            <w:r w:rsidR="003A7164">
              <w:rPr>
                <w:rFonts w:eastAsia="DengXian"/>
                <w:bCs/>
                <w:sz w:val="18"/>
                <w:szCs w:val="18"/>
                <w:lang w:val="en-GB" w:eastAsia="zh-CN"/>
              </w:rPr>
              <w:t>Spreadtrum</w:t>
            </w:r>
            <w:proofErr w:type="spellEnd"/>
            <w:r w:rsidR="003A7164">
              <w:rPr>
                <w:rFonts w:eastAsia="DengXian"/>
                <w:bCs/>
                <w:sz w:val="18"/>
                <w:szCs w:val="18"/>
                <w:lang w:val="en-GB" w:eastAsia="zh-CN"/>
              </w:rPr>
              <w:t xml:space="preserve">, </w:t>
            </w:r>
            <w:r w:rsidR="00A024A7">
              <w:rPr>
                <w:rFonts w:eastAsia="DengXian"/>
                <w:bCs/>
                <w:sz w:val="18"/>
                <w:szCs w:val="18"/>
                <w:lang w:val="en-GB" w:eastAsia="zh-CN"/>
              </w:rPr>
              <w:t xml:space="preserve">CMCC, </w:t>
            </w:r>
          </w:p>
          <w:p w14:paraId="58348D0A" w14:textId="77777777" w:rsidR="00F65451" w:rsidRDefault="00F65451" w:rsidP="00EB6539">
            <w:pPr>
              <w:widowControl w:val="0"/>
              <w:snapToGrid w:val="0"/>
              <w:rPr>
                <w:b/>
                <w:sz w:val="18"/>
                <w:szCs w:val="18"/>
                <w:lang w:val="en-GB"/>
              </w:rPr>
            </w:pPr>
          </w:p>
        </w:tc>
      </w:tr>
      <w:tr w:rsidR="00F65451" w14:paraId="635062F5" w14:textId="77777777" w:rsidTr="00F6545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A09635" w14:textId="7C9B0B9D" w:rsidR="00F65451" w:rsidRDefault="00F65451" w:rsidP="00EB6539">
            <w:pPr>
              <w:widowControl w:val="0"/>
              <w:snapToGrid w:val="0"/>
              <w:rPr>
                <w:sz w:val="18"/>
                <w:szCs w:val="18"/>
              </w:rPr>
            </w:pPr>
            <w:r>
              <w:rPr>
                <w:sz w:val="18"/>
                <w:szCs w:val="18"/>
              </w:rPr>
              <w:t>3.3.4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804409" w14:textId="77777777" w:rsidR="00F65451" w:rsidRPr="00BF7FA2" w:rsidRDefault="00F65451" w:rsidP="00F65451">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33BEE503"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3D647277" w14:textId="77777777" w:rsidR="00F65451" w:rsidRPr="00BF7FA2" w:rsidRDefault="00F65451" w:rsidP="00F65451">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518818EB" w14:textId="77777777" w:rsidR="00F65451" w:rsidRPr="00BF7FA2" w:rsidRDefault="00F65451" w:rsidP="00F65451">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05B49A61" w14:textId="6D30D978" w:rsidR="00F65451" w:rsidRDefault="00F65451" w:rsidP="00EB6539">
            <w:pPr>
              <w:snapToGrid w:val="0"/>
              <w:rPr>
                <w:rFonts w:ascii="Times" w:eastAsia="Batang" w:hAnsi="Times"/>
                <w:b/>
                <w:sz w:val="16"/>
                <w:szCs w:val="20"/>
                <w:highlight w:val="green"/>
                <w:lang w:val="en-GB"/>
              </w:rPr>
            </w:pPr>
          </w:p>
          <w:p w14:paraId="0613B23B" w14:textId="21F8EAE6" w:rsidR="00F65451" w:rsidRDefault="00F65451" w:rsidP="00EB6539">
            <w:pPr>
              <w:snapToGrid w:val="0"/>
              <w:rPr>
                <w:rFonts w:ascii="Times" w:eastAsia="Batang" w:hAnsi="Times"/>
                <w:b/>
                <w:sz w:val="16"/>
                <w:szCs w:val="20"/>
                <w:highlight w:val="green"/>
                <w:lang w:val="en-GB"/>
              </w:rPr>
            </w:pPr>
          </w:p>
          <w:p w14:paraId="06B8300F" w14:textId="0EB5149B" w:rsidR="00F65451" w:rsidRPr="003E1BC4" w:rsidRDefault="00F65451" w:rsidP="00F65451">
            <w:pPr>
              <w:snapToGrid w:val="0"/>
              <w:rPr>
                <w:rFonts w:ascii="Times" w:eastAsia="Batang" w:hAnsi="Times" w:cs="Times"/>
                <w:sz w:val="20"/>
                <w:szCs w:val="20"/>
                <w:lang w:val="en-GB"/>
              </w:rPr>
            </w:pPr>
            <w:r w:rsidRPr="00981978">
              <w:rPr>
                <w:rFonts w:eastAsia="DengXian"/>
                <w:b/>
                <w:bCs/>
                <w:sz w:val="20"/>
                <w:szCs w:val="20"/>
                <w:u w:val="single"/>
                <w:lang w:eastAsia="zh-CN"/>
              </w:rPr>
              <w:t>Question 3.</w:t>
            </w:r>
            <w:r>
              <w:rPr>
                <w:rFonts w:eastAsia="DengXian"/>
                <w:b/>
                <w:bCs/>
                <w:sz w:val="20"/>
                <w:szCs w:val="20"/>
                <w:u w:val="single"/>
                <w:lang w:eastAsia="zh-CN"/>
              </w:rPr>
              <w:t>C</w:t>
            </w:r>
            <w:r w:rsidRPr="00981978">
              <w:rPr>
                <w:rFonts w:eastAsia="DengXian"/>
                <w:b/>
                <w:bCs/>
                <w:sz w:val="20"/>
                <w:szCs w:val="20"/>
                <w:u w:val="single"/>
                <w:lang w:eastAsia="zh-CN"/>
              </w:rPr>
              <w:t>.</w:t>
            </w:r>
            <w:r>
              <w:rPr>
                <w:rFonts w:eastAsia="DengXian"/>
                <w:b/>
                <w:bCs/>
                <w:sz w:val="20"/>
                <w:szCs w:val="20"/>
                <w:u w:val="single"/>
                <w:lang w:eastAsia="zh-CN"/>
              </w:rPr>
              <w:t>4</w:t>
            </w:r>
            <w:r w:rsidRPr="00981978">
              <w:rPr>
                <w:rFonts w:eastAsia="DengXian"/>
                <w:bCs/>
                <w:sz w:val="20"/>
                <w:szCs w:val="20"/>
                <w:lang w:eastAsia="zh-CN"/>
              </w:rPr>
              <w:t>:</w:t>
            </w:r>
            <w:r>
              <w:rPr>
                <w:rFonts w:eastAsia="DengXian"/>
                <w:bCs/>
                <w:sz w:val="20"/>
                <w:szCs w:val="20"/>
                <w:lang w:eastAsia="zh-CN"/>
              </w:rPr>
              <w:t xml:space="preserve"> F</w:t>
            </w:r>
            <w:r w:rsidRPr="003E1BC4">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w:t>
            </w:r>
            <w:r w:rsidRPr="00194FAF">
              <w:rPr>
                <w:rFonts w:ascii="Times" w:eastAsia="Batang" w:hAnsi="Times" w:cs="Times"/>
                <w:sz w:val="20"/>
                <w:szCs w:val="20"/>
                <w:lang w:val="en-GB"/>
              </w:rPr>
              <w:t xml:space="preserve">hen linking CJTC Dd and Rel-18 </w:t>
            </w:r>
            <w:proofErr w:type="spellStart"/>
            <w:r w:rsidRPr="00194FAF">
              <w:rPr>
                <w:rFonts w:ascii="Times" w:eastAsia="Batang" w:hAnsi="Times" w:cs="Times"/>
                <w:sz w:val="20"/>
                <w:szCs w:val="20"/>
                <w:lang w:val="en-GB"/>
              </w:rPr>
              <w:t>eType</w:t>
            </w:r>
            <w:proofErr w:type="spellEnd"/>
            <w:r w:rsidRPr="00194FAF">
              <w:rPr>
                <w:rFonts w:ascii="Times" w:eastAsia="Batang" w:hAnsi="Times" w:cs="Times"/>
                <w:sz w:val="20"/>
                <w:szCs w:val="20"/>
                <w:lang w:val="en-GB"/>
              </w:rPr>
              <w:t>-II CJT CSI reports is configured</w:t>
            </w:r>
            <w:r>
              <w:rPr>
                <w:rFonts w:ascii="Times" w:eastAsia="Batang" w:hAnsi="Times" w:cs="Times"/>
                <w:sz w:val="20"/>
                <w:szCs w:val="20"/>
                <w:lang w:val="en-GB"/>
              </w:rPr>
              <w:t xml:space="preserve"> with two separate triggers</w:t>
            </w:r>
            <w:r w:rsidRPr="00194FAF">
              <w:rPr>
                <w:rFonts w:ascii="Times" w:eastAsia="Batang" w:hAnsi="Times" w:cs="Times"/>
                <w:sz w:val="20"/>
                <w:szCs w:val="20"/>
                <w:lang w:val="en-GB"/>
              </w:rPr>
              <w:t>,</w:t>
            </w:r>
            <w:r>
              <w:rPr>
                <w:rFonts w:ascii="Times" w:eastAsia="Batang" w:hAnsi="Times" w:cs="Times"/>
                <w:sz w:val="20"/>
                <w:szCs w:val="20"/>
                <w:lang w:val="en-GB"/>
              </w:rPr>
              <w:t xml:space="preserve"> please share your view on whether an </w:t>
            </w:r>
            <w:r w:rsidR="00F73EE1">
              <w:rPr>
                <w:rFonts w:ascii="Times" w:eastAsia="Batang" w:hAnsi="Times" w:cs="Times"/>
                <w:sz w:val="20"/>
                <w:szCs w:val="20"/>
                <w:lang w:val="en-GB"/>
              </w:rPr>
              <w:t xml:space="preserve">“ACK/NACK” indication for </w:t>
            </w:r>
            <w:r>
              <w:rPr>
                <w:rFonts w:ascii="Times" w:eastAsia="Batang" w:hAnsi="Times" w:cs="Times"/>
                <w:sz w:val="20"/>
                <w:szCs w:val="20"/>
                <w:lang w:val="en-GB"/>
              </w:rPr>
              <w:t xml:space="preserve">the CJTC Dd report should be included in the </w:t>
            </w:r>
            <w:r w:rsidRPr="003E1BC4">
              <w:rPr>
                <w:rFonts w:ascii="Times" w:eastAsia="Batang" w:hAnsi="Times" w:cs="Times"/>
                <w:sz w:val="20"/>
                <w:szCs w:val="20"/>
                <w:lang w:val="en-GB"/>
              </w:rPr>
              <w:t xml:space="preserve">trigger for a Rel-18 </w:t>
            </w:r>
            <w:proofErr w:type="spellStart"/>
            <w:r w:rsidRPr="003E1BC4">
              <w:rPr>
                <w:rFonts w:ascii="Times" w:eastAsia="Batang" w:hAnsi="Times" w:cs="Times"/>
                <w:sz w:val="20"/>
                <w:szCs w:val="20"/>
                <w:lang w:val="en-GB"/>
              </w:rPr>
              <w:t>eType</w:t>
            </w:r>
            <w:proofErr w:type="spellEnd"/>
            <w:r w:rsidRPr="003E1BC4">
              <w:rPr>
                <w:rFonts w:ascii="Times" w:eastAsia="Batang" w:hAnsi="Times" w:cs="Times"/>
                <w:sz w:val="20"/>
                <w:szCs w:val="20"/>
                <w:lang w:val="en-GB"/>
              </w:rPr>
              <w:t>-II CJT CSI</w:t>
            </w:r>
            <w:r>
              <w:rPr>
                <w:rFonts w:ascii="Times" w:eastAsia="Batang" w:hAnsi="Times" w:cs="Times"/>
                <w:sz w:val="20"/>
                <w:szCs w:val="20"/>
                <w:lang w:val="en-GB"/>
              </w:rPr>
              <w:t xml:space="preserve">. </w:t>
            </w:r>
            <w:r w:rsidR="00F73EE1">
              <w:rPr>
                <w:rFonts w:ascii="Times" w:eastAsia="Batang" w:hAnsi="Times" w:cs="Times"/>
                <w:sz w:val="20"/>
                <w:szCs w:val="20"/>
                <w:lang w:val="en-GB"/>
              </w:rPr>
              <w:t>The “ACK/NACK” indicates whether the latest CJTC Dd report is successfully decoded or not, or more generally, whether the UE should assume the latest CJTC Dd report for calculating the Rel-18 Type-II CJT CSI or not)</w:t>
            </w:r>
          </w:p>
          <w:p w14:paraId="631869AB" w14:textId="64A2A5A8"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 xml:space="preserve">Yes: </w:t>
            </w:r>
            <w:r>
              <w:rPr>
                <w:rFonts w:eastAsia="DengXian"/>
                <w:bCs/>
                <w:color w:val="3333FF"/>
                <w:sz w:val="20"/>
                <w:szCs w:val="20"/>
                <w:lang w:eastAsia="zh-CN"/>
              </w:rPr>
              <w:t>Samsung</w:t>
            </w:r>
            <w:r w:rsidR="00E07BDD">
              <w:rPr>
                <w:rFonts w:eastAsia="DengXian"/>
                <w:bCs/>
                <w:color w:val="3333FF"/>
                <w:sz w:val="20"/>
                <w:szCs w:val="20"/>
                <w:lang w:eastAsia="zh-CN"/>
              </w:rPr>
              <w:t xml:space="preserve">, Qualcomm, </w:t>
            </w:r>
          </w:p>
          <w:p w14:paraId="3A9AA421" w14:textId="77777777"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 xml:space="preserve">No: </w:t>
            </w:r>
          </w:p>
          <w:p w14:paraId="65584767" w14:textId="549623EE" w:rsidR="00F65451" w:rsidRDefault="00F65451" w:rsidP="00EB6539">
            <w:pPr>
              <w:snapToGrid w:val="0"/>
              <w:rPr>
                <w:rFonts w:ascii="Times" w:eastAsia="Batang" w:hAnsi="Times"/>
                <w:b/>
                <w:sz w:val="16"/>
                <w:szCs w:val="20"/>
                <w:highlight w:val="green"/>
                <w:lang w:val="en-GB"/>
              </w:rPr>
            </w:pPr>
          </w:p>
          <w:p w14:paraId="1EED37B5" w14:textId="77777777" w:rsidR="00F73EE1" w:rsidRDefault="00F73EE1" w:rsidP="00EB6539">
            <w:pPr>
              <w:snapToGrid w:val="0"/>
              <w:rPr>
                <w:rFonts w:ascii="Times" w:eastAsia="Batang" w:hAnsi="Times"/>
                <w:b/>
                <w:sz w:val="16"/>
                <w:szCs w:val="20"/>
                <w:highlight w:val="green"/>
                <w:lang w:val="en-GB"/>
              </w:rPr>
            </w:pPr>
          </w:p>
          <w:p w14:paraId="098F2BF6" w14:textId="17B02A6B" w:rsidR="00F73EE1" w:rsidRDefault="00F73EE1" w:rsidP="00F73EE1">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discussed OFFLINE [2]. Its resolution may help confirming the WA for separate triggering (issue 3.3.1 proposal 3.C.1).</w:t>
            </w:r>
            <w:r w:rsidR="003F1154">
              <w:rPr>
                <w:rFonts w:eastAsia="Batang"/>
                <w:color w:val="3333FF"/>
                <w:sz w:val="18"/>
                <w:szCs w:val="20"/>
                <w:lang w:val="en-GB"/>
              </w:rPr>
              <w:t xml:space="preserve"> While the proponent [28] claims that the extra indication is needed to prevent error propagation/misalignment (which is debatable since the NW can simply retrigger the Dd report similar to the NR adaptive asynchronous HARQ for PUSCH – without LTE PHICH), the clear benefit is to reduce the usage of (conserve) CSI Reporting Setting budget (which is a UE capability).</w:t>
            </w:r>
          </w:p>
          <w:p w14:paraId="0438304A" w14:textId="77777777" w:rsidR="00E6631E" w:rsidRDefault="00E6631E" w:rsidP="00F73EE1">
            <w:pPr>
              <w:jc w:val="both"/>
              <w:rPr>
                <w:rFonts w:eastAsia="Batang"/>
                <w:color w:val="3333FF"/>
                <w:sz w:val="18"/>
                <w:szCs w:val="20"/>
                <w:lang w:val="en-GB"/>
              </w:rPr>
            </w:pPr>
          </w:p>
          <w:p w14:paraId="333F915B" w14:textId="198C54D3" w:rsidR="00256B2B" w:rsidRPr="005151DC" w:rsidRDefault="006A015B" w:rsidP="00F73EE1">
            <w:pPr>
              <w:jc w:val="both"/>
              <w:rPr>
                <w:rFonts w:eastAsia="Batang"/>
                <w:color w:val="3333FF"/>
                <w:sz w:val="20"/>
                <w:szCs w:val="20"/>
                <w:lang w:val="en-GB"/>
              </w:rPr>
            </w:pPr>
            <w:r w:rsidRPr="006A015B">
              <w:rPr>
                <w:rFonts w:eastAsia="Batang"/>
                <w:b/>
                <w:color w:val="3333FF"/>
                <w:sz w:val="20"/>
                <w:szCs w:val="20"/>
                <w:u w:val="single"/>
                <w:lang w:val="en-GB"/>
              </w:rPr>
              <w:t>Note</w:t>
            </w:r>
            <w:r>
              <w:rPr>
                <w:rFonts w:eastAsia="Batang"/>
                <w:color w:val="3333FF"/>
                <w:sz w:val="20"/>
                <w:szCs w:val="20"/>
                <w:lang w:val="en-GB"/>
              </w:rPr>
              <w:t xml:space="preserve">: </w:t>
            </w:r>
            <w:r w:rsidR="00256B2B" w:rsidRPr="005151DC">
              <w:rPr>
                <w:rFonts w:eastAsia="Batang"/>
                <w:color w:val="3333FF"/>
                <w:sz w:val="20"/>
                <w:szCs w:val="20"/>
                <w:lang w:val="en-GB"/>
              </w:rPr>
              <w:t>Explicit DL signalling of DO</w:t>
            </w:r>
            <w:r w:rsidR="004D3BAA">
              <w:rPr>
                <w:rFonts w:eastAsia="Batang"/>
                <w:color w:val="3333FF"/>
                <w:sz w:val="20"/>
                <w:szCs w:val="20"/>
                <w:lang w:val="en-GB"/>
              </w:rPr>
              <w:t xml:space="preserve"> value</w:t>
            </w:r>
            <w:r w:rsidR="00256B2B" w:rsidRPr="005151DC">
              <w:rPr>
                <w:rFonts w:eastAsia="Batang"/>
                <w:color w:val="3333FF"/>
                <w:sz w:val="20"/>
                <w:szCs w:val="20"/>
                <w:lang w:val="en-GB"/>
              </w:rPr>
              <w:t xml:space="preserve"> (</w:t>
            </w:r>
            <w:r w:rsidR="0082107E">
              <w:rPr>
                <w:rFonts w:eastAsia="Batang"/>
                <w:color w:val="3333FF"/>
                <w:sz w:val="20"/>
                <w:szCs w:val="20"/>
                <w:lang w:val="en-GB"/>
              </w:rPr>
              <w:t xml:space="preserve">via </w:t>
            </w:r>
            <w:r w:rsidR="00256B2B" w:rsidRPr="005151DC">
              <w:rPr>
                <w:rFonts w:eastAsia="Batang"/>
                <w:color w:val="3333FF"/>
                <w:sz w:val="20"/>
                <w:szCs w:val="20"/>
                <w:lang w:val="en-GB"/>
              </w:rPr>
              <w:t xml:space="preserve">DCI, RRC, </w:t>
            </w:r>
            <w:r w:rsidR="0082107E">
              <w:rPr>
                <w:rFonts w:eastAsia="Batang"/>
                <w:color w:val="3333FF"/>
                <w:sz w:val="20"/>
                <w:szCs w:val="20"/>
                <w:lang w:val="en-GB"/>
              </w:rPr>
              <w:t xml:space="preserve">or </w:t>
            </w:r>
            <w:r w:rsidR="00256B2B" w:rsidRPr="005151DC">
              <w:rPr>
                <w:rFonts w:eastAsia="Batang"/>
                <w:color w:val="3333FF"/>
                <w:sz w:val="20"/>
                <w:szCs w:val="20"/>
                <w:lang w:val="en-GB"/>
              </w:rPr>
              <w:t xml:space="preserve">MAC CE) for triggering Rel-18 Type-II CJT was also proposed (ZTE, MediaTek, </w:t>
            </w:r>
            <w:r w:rsidR="00827422">
              <w:rPr>
                <w:rFonts w:eastAsia="Batang"/>
                <w:color w:val="3333FF"/>
                <w:sz w:val="20"/>
                <w:szCs w:val="20"/>
                <w:lang w:val="en-GB"/>
              </w:rPr>
              <w:t>Sony</w:t>
            </w:r>
            <w:r w:rsidR="00256B2B" w:rsidRPr="005151DC">
              <w:rPr>
                <w:rFonts w:eastAsia="Batang"/>
                <w:color w:val="3333FF"/>
                <w:sz w:val="20"/>
                <w:szCs w:val="20"/>
                <w:lang w:val="en-GB"/>
              </w:rPr>
              <w:t>)</w:t>
            </w:r>
            <w:r w:rsidR="005151DC">
              <w:rPr>
                <w:rFonts w:eastAsia="Batang"/>
                <w:color w:val="3333FF"/>
                <w:sz w:val="20"/>
                <w:szCs w:val="20"/>
                <w:lang w:val="en-GB"/>
              </w:rPr>
              <w:t xml:space="preserve"> which functions as a standalone enhancement solely for Rel-19 Type-II CJT rather than </w:t>
            </w:r>
            <w:r w:rsidR="005430A6">
              <w:rPr>
                <w:rFonts w:eastAsia="Batang"/>
                <w:color w:val="3333FF"/>
                <w:sz w:val="20"/>
                <w:szCs w:val="20"/>
                <w:lang w:val="en-GB"/>
              </w:rPr>
              <w:t xml:space="preserve">Rel-19 </w:t>
            </w:r>
            <w:r w:rsidR="005151DC">
              <w:rPr>
                <w:rFonts w:eastAsia="Batang"/>
                <w:color w:val="3333FF"/>
                <w:sz w:val="20"/>
                <w:szCs w:val="20"/>
                <w:lang w:val="en-GB"/>
              </w:rPr>
              <w:t>CJTC reporting</w:t>
            </w:r>
            <w:r w:rsidR="00256B2B" w:rsidRPr="005151DC">
              <w:rPr>
                <w:rFonts w:eastAsia="Batang"/>
                <w:color w:val="3333FF"/>
                <w:sz w:val="20"/>
                <w:szCs w:val="20"/>
                <w:lang w:val="en-GB"/>
              </w:rPr>
              <w:t xml:space="preserve">. This </w:t>
            </w:r>
            <w:r w:rsidR="00827422">
              <w:rPr>
                <w:rFonts w:eastAsia="Batang"/>
                <w:color w:val="3333FF"/>
                <w:sz w:val="20"/>
                <w:szCs w:val="20"/>
                <w:lang w:val="en-GB"/>
              </w:rPr>
              <w:t xml:space="preserve">proposal </w:t>
            </w:r>
            <w:r w:rsidR="00E07BDD">
              <w:rPr>
                <w:rFonts w:eastAsia="Batang"/>
                <w:color w:val="3333FF"/>
                <w:sz w:val="20"/>
                <w:szCs w:val="20"/>
                <w:lang w:val="en-GB"/>
              </w:rPr>
              <w:t xml:space="preserve">is </w:t>
            </w:r>
            <w:r w:rsidR="00256B2B" w:rsidRPr="00E07BDD">
              <w:rPr>
                <w:rFonts w:eastAsia="Batang"/>
                <w:color w:val="3333FF"/>
                <w:sz w:val="20"/>
                <w:szCs w:val="20"/>
                <w:u w:val="single"/>
                <w:lang w:val="en-GB"/>
              </w:rPr>
              <w:t>out of scope</w:t>
            </w:r>
            <w:r w:rsidR="00256B2B" w:rsidRPr="005151DC">
              <w:rPr>
                <w:rFonts w:eastAsia="Batang"/>
                <w:color w:val="3333FF"/>
                <w:sz w:val="20"/>
                <w:szCs w:val="20"/>
                <w:lang w:val="en-GB"/>
              </w:rPr>
              <w:t xml:space="preserve"> in light of Objective 3 and </w:t>
            </w:r>
            <w:r w:rsidR="00E6631E" w:rsidRPr="005151DC">
              <w:rPr>
                <w:rFonts w:eastAsia="Batang"/>
                <w:color w:val="3333FF"/>
                <w:sz w:val="20"/>
                <w:szCs w:val="20"/>
                <w:lang w:val="en-GB"/>
              </w:rPr>
              <w:t xml:space="preserve">will </w:t>
            </w:r>
            <w:r w:rsidR="00E6631E" w:rsidRPr="004D3BAA">
              <w:rPr>
                <w:rFonts w:eastAsia="Batang"/>
                <w:color w:val="3333FF"/>
                <w:sz w:val="20"/>
                <w:szCs w:val="20"/>
                <w:u w:val="single"/>
                <w:lang w:val="en-GB"/>
              </w:rPr>
              <w:t>NOT</w:t>
            </w:r>
            <w:r w:rsidR="00E6631E" w:rsidRPr="005151DC">
              <w:rPr>
                <w:rFonts w:eastAsia="Batang"/>
                <w:color w:val="3333FF"/>
                <w:sz w:val="20"/>
                <w:szCs w:val="20"/>
                <w:lang w:val="en-GB"/>
              </w:rPr>
              <w:t xml:space="preserve"> be</w:t>
            </w:r>
            <w:r w:rsidR="00256B2B" w:rsidRPr="005151DC">
              <w:rPr>
                <w:rFonts w:eastAsia="Batang"/>
                <w:color w:val="3333FF"/>
                <w:sz w:val="20"/>
                <w:szCs w:val="20"/>
                <w:lang w:val="en-GB"/>
              </w:rPr>
              <w:t xml:space="preserve"> discussed</w:t>
            </w:r>
            <w:r w:rsidR="003F1154">
              <w:rPr>
                <w:rFonts w:eastAsia="Batang"/>
                <w:color w:val="3333FF"/>
                <w:sz w:val="20"/>
                <w:szCs w:val="20"/>
                <w:lang w:val="en-GB"/>
              </w:rPr>
              <w:t xml:space="preserve"> (neither will the FFS on the support for SP CJTC report)</w:t>
            </w:r>
            <w:r w:rsidR="00256B2B" w:rsidRPr="005151DC">
              <w:rPr>
                <w:rFonts w:eastAsia="Batang"/>
                <w:color w:val="3333FF"/>
                <w:sz w:val="20"/>
                <w:szCs w:val="20"/>
                <w:lang w:val="en-GB"/>
              </w:rPr>
              <w:t xml:space="preserve">. </w:t>
            </w:r>
          </w:p>
          <w:p w14:paraId="08E20E6F" w14:textId="77777777" w:rsidR="00F65451" w:rsidRDefault="00F65451" w:rsidP="00EB6539">
            <w:pPr>
              <w:widowControl w:val="0"/>
              <w:snapToGrid w:val="0"/>
              <w:rPr>
                <w:b/>
                <w:sz w:val="18"/>
                <w:szCs w:val="18"/>
                <w:lang w:val="en-GB"/>
              </w:rPr>
            </w:pPr>
          </w:p>
        </w:tc>
      </w:tr>
      <w:tr w:rsidR="00F65451" w14:paraId="4FD5E0E7" w14:textId="77777777" w:rsidTr="00F6545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290A4" w14:textId="2232129F" w:rsidR="00F65451" w:rsidRDefault="00F65451" w:rsidP="00EB6539">
            <w:pPr>
              <w:widowControl w:val="0"/>
              <w:snapToGrid w:val="0"/>
              <w:rPr>
                <w:sz w:val="18"/>
                <w:szCs w:val="18"/>
              </w:rPr>
            </w:pPr>
            <w:r>
              <w:rPr>
                <w:sz w:val="18"/>
                <w:szCs w:val="18"/>
              </w:rPr>
              <w:lastRenderedPageBreak/>
              <w:t>3.3.5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374C484" w14:textId="227CF32F" w:rsidR="00F65451" w:rsidRPr="00BF7FA2" w:rsidRDefault="00F65451" w:rsidP="00F65451">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11A3D6C5"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5572FCBC" w14:textId="77777777" w:rsidR="00F65451" w:rsidRPr="00BF7FA2" w:rsidRDefault="00F65451" w:rsidP="00F65451">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3756A8D7" w14:textId="77777777" w:rsidR="00F65451" w:rsidRPr="00BF7FA2" w:rsidRDefault="00F65451" w:rsidP="00F65451">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12981334" w14:textId="77777777" w:rsidR="00F65451" w:rsidRPr="00BF7FA2" w:rsidRDefault="00F65451" w:rsidP="00F65451">
            <w:pPr>
              <w:numPr>
                <w:ilvl w:val="2"/>
                <w:numId w:val="21"/>
              </w:numPr>
              <w:snapToGrid w:val="0"/>
              <w:rPr>
                <w:rFonts w:ascii="Times" w:eastAsia="SimSun" w:hAnsi="Times"/>
                <w:sz w:val="16"/>
                <w:highlight w:val="yellow"/>
                <w:lang w:val="en-GB"/>
              </w:rPr>
            </w:pPr>
            <w:r w:rsidRPr="00BF7FA2">
              <w:rPr>
                <w:rFonts w:ascii="Times" w:eastAsia="SimSun" w:hAnsi="Times"/>
                <w:sz w:val="16"/>
                <w:highlight w:val="yellow"/>
                <w:lang w:val="en-GB"/>
              </w:rPr>
              <w:t>FFS: whether some expiration time interval is needed</w:t>
            </w:r>
          </w:p>
          <w:p w14:paraId="6F257639" w14:textId="77777777" w:rsidR="00F65451" w:rsidRPr="003E1BC4" w:rsidRDefault="00F65451" w:rsidP="00F65451">
            <w:pPr>
              <w:rPr>
                <w:rFonts w:eastAsia="DengXian"/>
                <w:b/>
                <w:bCs/>
                <w:sz w:val="20"/>
                <w:szCs w:val="20"/>
                <w:u w:val="single"/>
                <w:lang w:val="en-GB" w:eastAsia="zh-CN"/>
              </w:rPr>
            </w:pPr>
          </w:p>
          <w:p w14:paraId="0B355BBA" w14:textId="77777777" w:rsidR="00F65451" w:rsidRDefault="00F65451" w:rsidP="00F65451">
            <w:pPr>
              <w:rPr>
                <w:rFonts w:eastAsia="DengXian"/>
                <w:b/>
                <w:bCs/>
                <w:sz w:val="20"/>
                <w:szCs w:val="20"/>
                <w:u w:val="single"/>
                <w:lang w:eastAsia="zh-CN"/>
              </w:rPr>
            </w:pPr>
          </w:p>
          <w:p w14:paraId="190C9B28" w14:textId="77777777" w:rsidR="00F65451" w:rsidRPr="003E1BC4" w:rsidRDefault="00F65451" w:rsidP="00F65451">
            <w:pPr>
              <w:snapToGrid w:val="0"/>
              <w:rPr>
                <w:rFonts w:ascii="Times" w:eastAsia="Batang" w:hAnsi="Times" w:cs="Times"/>
                <w:sz w:val="20"/>
                <w:szCs w:val="20"/>
                <w:lang w:val="en-GB"/>
              </w:rPr>
            </w:pPr>
            <w:r w:rsidRPr="00981978">
              <w:rPr>
                <w:rFonts w:eastAsia="DengXian"/>
                <w:b/>
                <w:bCs/>
                <w:sz w:val="20"/>
                <w:szCs w:val="20"/>
                <w:u w:val="single"/>
                <w:lang w:eastAsia="zh-CN"/>
              </w:rPr>
              <w:t>Question 3.</w:t>
            </w:r>
            <w:r>
              <w:rPr>
                <w:rFonts w:eastAsia="DengXian"/>
                <w:b/>
                <w:bCs/>
                <w:sz w:val="20"/>
                <w:szCs w:val="20"/>
                <w:u w:val="single"/>
                <w:lang w:eastAsia="zh-CN"/>
              </w:rPr>
              <w:t>C</w:t>
            </w:r>
            <w:r w:rsidRPr="00981978">
              <w:rPr>
                <w:rFonts w:eastAsia="DengXian"/>
                <w:b/>
                <w:bCs/>
                <w:sz w:val="20"/>
                <w:szCs w:val="20"/>
                <w:u w:val="single"/>
                <w:lang w:eastAsia="zh-CN"/>
              </w:rPr>
              <w:t>.</w:t>
            </w:r>
            <w:r>
              <w:rPr>
                <w:rFonts w:eastAsia="DengXian"/>
                <w:b/>
                <w:bCs/>
                <w:sz w:val="20"/>
                <w:szCs w:val="20"/>
                <w:u w:val="single"/>
                <w:lang w:eastAsia="zh-CN"/>
              </w:rPr>
              <w:t>5</w:t>
            </w:r>
            <w:r w:rsidRPr="00981978">
              <w:rPr>
                <w:rFonts w:eastAsia="DengXian"/>
                <w:bCs/>
                <w:sz w:val="20"/>
                <w:szCs w:val="20"/>
                <w:lang w:eastAsia="zh-CN"/>
              </w:rPr>
              <w:t>:</w:t>
            </w:r>
            <w:r>
              <w:rPr>
                <w:rFonts w:eastAsia="DengXian"/>
                <w:bCs/>
                <w:sz w:val="20"/>
                <w:szCs w:val="20"/>
                <w:lang w:eastAsia="zh-CN"/>
              </w:rPr>
              <w:t xml:space="preserve"> F</w:t>
            </w:r>
            <w:r w:rsidRPr="003E1BC4">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w:t>
            </w:r>
            <w:r w:rsidRPr="00194FAF">
              <w:rPr>
                <w:rFonts w:ascii="Times" w:eastAsia="Batang" w:hAnsi="Times" w:cs="Times"/>
                <w:sz w:val="20"/>
                <w:szCs w:val="20"/>
                <w:lang w:val="en-GB"/>
              </w:rPr>
              <w:t xml:space="preserve">hen linking CJTC Dd and Rel-18 </w:t>
            </w:r>
            <w:proofErr w:type="spellStart"/>
            <w:r w:rsidRPr="00194FAF">
              <w:rPr>
                <w:rFonts w:ascii="Times" w:eastAsia="Batang" w:hAnsi="Times" w:cs="Times"/>
                <w:sz w:val="20"/>
                <w:szCs w:val="20"/>
                <w:lang w:val="en-GB"/>
              </w:rPr>
              <w:t>eType</w:t>
            </w:r>
            <w:proofErr w:type="spellEnd"/>
            <w:r w:rsidRPr="00194FAF">
              <w:rPr>
                <w:rFonts w:ascii="Times" w:eastAsia="Batang" w:hAnsi="Times" w:cs="Times"/>
                <w:sz w:val="20"/>
                <w:szCs w:val="20"/>
                <w:lang w:val="en-GB"/>
              </w:rPr>
              <w:t>-II CJT CSI reports is configured</w:t>
            </w:r>
            <w:r>
              <w:rPr>
                <w:rFonts w:ascii="Times" w:eastAsia="Batang" w:hAnsi="Times" w:cs="Times"/>
                <w:sz w:val="20"/>
                <w:szCs w:val="20"/>
                <w:lang w:val="en-GB"/>
              </w:rPr>
              <w:t xml:space="preserve"> with two separate triggers</w:t>
            </w:r>
            <w:r w:rsidRPr="00194FAF">
              <w:rPr>
                <w:rFonts w:ascii="Times" w:eastAsia="Batang" w:hAnsi="Times" w:cs="Times"/>
                <w:sz w:val="20"/>
                <w:szCs w:val="20"/>
                <w:lang w:val="en-GB"/>
              </w:rPr>
              <w:t>,</w:t>
            </w:r>
            <w:r>
              <w:rPr>
                <w:rFonts w:ascii="Times" w:eastAsia="Batang" w:hAnsi="Times" w:cs="Times"/>
                <w:sz w:val="20"/>
                <w:szCs w:val="20"/>
                <w:lang w:val="en-GB"/>
              </w:rPr>
              <w:t xml:space="preserve"> please share your view on whether an </w:t>
            </w:r>
            <w:r w:rsidRPr="003E1BC4">
              <w:rPr>
                <w:rFonts w:ascii="Times" w:eastAsia="Batang" w:hAnsi="Times" w:cs="Times"/>
                <w:sz w:val="20"/>
                <w:szCs w:val="20"/>
                <w:lang w:val="en-GB"/>
              </w:rPr>
              <w:t xml:space="preserve">expiration time interval for a CJTC Dd report (measured from, e.g. the slot of the CJTC Dd report to the slot where the trigger for a Rel-18 </w:t>
            </w:r>
            <w:proofErr w:type="spellStart"/>
            <w:r w:rsidRPr="003E1BC4">
              <w:rPr>
                <w:rFonts w:ascii="Times" w:eastAsia="Batang" w:hAnsi="Times" w:cs="Times"/>
                <w:sz w:val="20"/>
                <w:szCs w:val="20"/>
                <w:lang w:val="en-GB"/>
              </w:rPr>
              <w:t>eType</w:t>
            </w:r>
            <w:proofErr w:type="spellEnd"/>
            <w:r w:rsidRPr="003E1BC4">
              <w:rPr>
                <w:rFonts w:ascii="Times" w:eastAsia="Batang" w:hAnsi="Times" w:cs="Times"/>
                <w:sz w:val="20"/>
                <w:szCs w:val="20"/>
                <w:lang w:val="en-GB"/>
              </w:rPr>
              <w:t>-II CJT CSI is received) is needed.</w:t>
            </w:r>
          </w:p>
          <w:p w14:paraId="13A903EF" w14:textId="24BA365E"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Yes: Lenovo/</w:t>
            </w:r>
            <w:proofErr w:type="spellStart"/>
            <w:r w:rsidRPr="003E1BC4">
              <w:rPr>
                <w:rFonts w:eastAsia="DengXian"/>
                <w:bCs/>
                <w:color w:val="3333FF"/>
                <w:sz w:val="20"/>
                <w:szCs w:val="20"/>
                <w:lang w:eastAsia="zh-CN"/>
              </w:rPr>
              <w:t>MotM</w:t>
            </w:r>
            <w:proofErr w:type="spellEnd"/>
            <w:r w:rsidR="005E2A5A">
              <w:rPr>
                <w:rFonts w:eastAsia="DengXian"/>
                <w:bCs/>
                <w:color w:val="3333FF"/>
                <w:sz w:val="20"/>
                <w:szCs w:val="20"/>
                <w:lang w:eastAsia="zh-CN"/>
              </w:rPr>
              <w:t xml:space="preserve">, ZTE, </w:t>
            </w:r>
          </w:p>
          <w:p w14:paraId="5608965B" w14:textId="1ED9ECB0"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No</w:t>
            </w:r>
            <w:r w:rsidR="00C64330">
              <w:rPr>
                <w:rFonts w:eastAsia="DengXian"/>
                <w:bCs/>
                <w:color w:val="3333FF"/>
                <w:sz w:val="20"/>
                <w:szCs w:val="20"/>
                <w:lang w:eastAsia="zh-CN"/>
              </w:rPr>
              <w:t xml:space="preserve"> (NW implementation)</w:t>
            </w:r>
            <w:r w:rsidRPr="003E1BC4">
              <w:rPr>
                <w:rFonts w:eastAsia="DengXian"/>
                <w:bCs/>
                <w:color w:val="3333FF"/>
                <w:sz w:val="20"/>
                <w:szCs w:val="20"/>
                <w:lang w:eastAsia="zh-CN"/>
              </w:rPr>
              <w:t xml:space="preserve">: </w:t>
            </w:r>
            <w:proofErr w:type="spellStart"/>
            <w:r w:rsidR="003A7164">
              <w:rPr>
                <w:rFonts w:eastAsia="DengXian"/>
                <w:bCs/>
                <w:color w:val="3333FF"/>
                <w:sz w:val="20"/>
                <w:szCs w:val="20"/>
                <w:lang w:eastAsia="zh-CN"/>
              </w:rPr>
              <w:t>Spreadtrum</w:t>
            </w:r>
            <w:proofErr w:type="spellEnd"/>
            <w:r w:rsidR="003A7164">
              <w:rPr>
                <w:rFonts w:eastAsia="DengXian"/>
                <w:bCs/>
                <w:color w:val="3333FF"/>
                <w:sz w:val="20"/>
                <w:szCs w:val="20"/>
                <w:lang w:eastAsia="zh-CN"/>
              </w:rPr>
              <w:t xml:space="preserve">, </w:t>
            </w:r>
            <w:r w:rsidR="00C64330">
              <w:rPr>
                <w:rFonts w:eastAsia="DengXian"/>
                <w:bCs/>
                <w:color w:val="3333FF"/>
                <w:sz w:val="20"/>
                <w:szCs w:val="20"/>
                <w:lang w:eastAsia="zh-CN"/>
              </w:rPr>
              <w:t xml:space="preserve">NTT DOCOMO, </w:t>
            </w:r>
          </w:p>
          <w:p w14:paraId="68A90F51" w14:textId="0674FC5B" w:rsidR="00F65451" w:rsidRDefault="00F65451" w:rsidP="00EB6539">
            <w:pPr>
              <w:widowControl w:val="0"/>
              <w:snapToGrid w:val="0"/>
              <w:rPr>
                <w:b/>
                <w:sz w:val="18"/>
                <w:szCs w:val="18"/>
                <w:lang w:val="en-GB"/>
              </w:rPr>
            </w:pPr>
          </w:p>
          <w:p w14:paraId="5101DB91" w14:textId="77777777" w:rsidR="00F73EE1" w:rsidRDefault="00F73EE1" w:rsidP="00EB6539">
            <w:pPr>
              <w:widowControl w:val="0"/>
              <w:snapToGrid w:val="0"/>
              <w:rPr>
                <w:b/>
                <w:sz w:val="18"/>
                <w:szCs w:val="18"/>
                <w:lang w:val="en-GB"/>
              </w:rPr>
            </w:pPr>
          </w:p>
          <w:p w14:paraId="38BD7D9A" w14:textId="752E9B75" w:rsidR="00F73EE1" w:rsidRDefault="00F73EE1" w:rsidP="00F73EE1">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mentioned discussed OFFLINE [2]. Its resolution may help confirming the WA for separate triggering (issue 3.3.1 proposal 3.C.1).</w:t>
            </w:r>
            <w:r w:rsidR="008F0015">
              <w:rPr>
                <w:rFonts w:eastAsia="Batang"/>
                <w:color w:val="3333FF"/>
                <w:sz w:val="18"/>
                <w:szCs w:val="20"/>
                <w:lang w:val="en-GB"/>
              </w:rPr>
              <w:t xml:space="preserve"> This is intended to avoid stale Dd report from being utilized. However, it can be argued that this can be handled via NW implementation.</w:t>
            </w:r>
          </w:p>
          <w:p w14:paraId="14BA72E1" w14:textId="77BEAABD" w:rsidR="00F73EE1" w:rsidRDefault="00F73EE1" w:rsidP="00EB6539">
            <w:pPr>
              <w:widowControl w:val="0"/>
              <w:snapToGrid w:val="0"/>
              <w:rPr>
                <w:b/>
                <w:sz w:val="18"/>
                <w:szCs w:val="18"/>
                <w:lang w:val="en-GB"/>
              </w:rPr>
            </w:pPr>
          </w:p>
        </w:tc>
      </w:tr>
      <w:tr w:rsidR="006A01A5" w14:paraId="08710899" w14:textId="77777777" w:rsidTr="006A01A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DDBE50" w14:textId="5D7C150D" w:rsidR="006A01A5" w:rsidRDefault="006A01A5" w:rsidP="00EB6539">
            <w:pPr>
              <w:widowControl w:val="0"/>
              <w:snapToGrid w:val="0"/>
              <w:rPr>
                <w:sz w:val="18"/>
                <w:szCs w:val="18"/>
              </w:rPr>
            </w:pPr>
            <w:r>
              <w:rPr>
                <w:sz w:val="18"/>
                <w:szCs w:val="18"/>
              </w:rPr>
              <w:t>3.3.6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ACECDEB" w14:textId="77777777" w:rsidR="006A01A5" w:rsidRPr="00BF7FA2" w:rsidRDefault="006A01A5" w:rsidP="006A01A5">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0ABE7CA7" w14:textId="77777777" w:rsidR="006A01A5" w:rsidRPr="007C6A81" w:rsidRDefault="006A01A5" w:rsidP="006A01A5">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w:t>
            </w:r>
            <w:r w:rsidRPr="007C6A81">
              <w:rPr>
                <w:rFonts w:ascii="Times" w:eastAsia="Calibri" w:hAnsi="Times"/>
                <w:sz w:val="16"/>
                <w:highlight w:val="yellow"/>
                <w:lang w:val="en-GB"/>
              </w:rPr>
              <w:t xml:space="preserve">UE-specific </w:t>
            </w:r>
            <w:r w:rsidRPr="007C6A81">
              <w:rPr>
                <w:rFonts w:ascii="Times" w:eastAsia="Batang" w:hAnsi="Times"/>
                <w:sz w:val="16"/>
                <w:highlight w:val="yellow"/>
                <w:lang w:val="en-GB"/>
              </w:rPr>
              <w:t>delay offset pre-compensation on PDSCH</w:t>
            </w:r>
            <w:r w:rsidRPr="00BF7FA2">
              <w:rPr>
                <w:rFonts w:ascii="Times" w:eastAsia="Batang" w:hAnsi="Times"/>
                <w:sz w:val="16"/>
                <w:lang w:val="en-GB"/>
              </w:rPr>
              <w:t xml:space="preserve">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w:t>
            </w:r>
            <w:r w:rsidRPr="007C6A81">
              <w:rPr>
                <w:rFonts w:ascii="Times" w:eastAsia="Batang" w:hAnsi="Times"/>
                <w:sz w:val="16"/>
                <w:highlight w:val="yellow"/>
                <w:lang w:val="en-GB"/>
              </w:rPr>
              <w:t xml:space="preserve">Rel-18 </w:t>
            </w:r>
            <w:proofErr w:type="spellStart"/>
            <w:r w:rsidRPr="007C6A81">
              <w:rPr>
                <w:rFonts w:ascii="Times" w:eastAsia="Batang" w:hAnsi="Times"/>
                <w:sz w:val="16"/>
                <w:highlight w:val="yellow"/>
                <w:lang w:val="en-GB"/>
              </w:rPr>
              <w:t>eType</w:t>
            </w:r>
            <w:proofErr w:type="spellEnd"/>
            <w:r w:rsidRPr="007C6A81">
              <w:rPr>
                <w:rFonts w:ascii="Times" w:eastAsia="Batang" w:hAnsi="Times"/>
                <w:sz w:val="16"/>
                <w:highlight w:val="yellow"/>
                <w:lang w:val="en-GB"/>
              </w:rPr>
              <w:t>-II CJT</w:t>
            </w:r>
            <w:r w:rsidRPr="00BF7FA2">
              <w:rPr>
                <w:rFonts w:ascii="Times" w:eastAsia="Batang" w:hAnsi="Times"/>
                <w:sz w:val="16"/>
                <w:lang w:val="en-GB"/>
              </w:rPr>
              <w:t xml:space="preserve"> CSI report assuming pre-compensation using the </w:t>
            </w:r>
            <w:r w:rsidRPr="007C6A81">
              <w:rPr>
                <w:rFonts w:ascii="Times" w:eastAsia="Batang" w:hAnsi="Times"/>
                <w:sz w:val="16"/>
                <w:lang w:val="en-GB"/>
              </w:rPr>
              <w:t xml:space="preserve">UE-reported delay offset (when </w:t>
            </w:r>
            <w:proofErr w:type="spellStart"/>
            <w:r w:rsidRPr="007C6A81">
              <w:rPr>
                <w:rFonts w:ascii="Times" w:eastAsia="Batang" w:hAnsi="Times"/>
                <w:sz w:val="16"/>
                <w:lang w:val="en-GB"/>
              </w:rPr>
              <w:t>ReportQuantity</w:t>
            </w:r>
            <w:proofErr w:type="spellEnd"/>
            <w:r w:rsidRPr="007C6A81">
              <w:rPr>
                <w:rFonts w:ascii="Times" w:eastAsia="Batang" w:hAnsi="Times"/>
                <w:sz w:val="16"/>
                <w:lang w:val="en-GB"/>
              </w:rPr>
              <w:t xml:space="preserve"> is ‘</w:t>
            </w:r>
            <w:proofErr w:type="spellStart"/>
            <w:r w:rsidRPr="007C6A81">
              <w:rPr>
                <w:rFonts w:ascii="Times" w:eastAsia="Batang" w:hAnsi="Times"/>
                <w:sz w:val="16"/>
                <w:lang w:val="en-GB"/>
              </w:rPr>
              <w:t>cjtc</w:t>
            </w:r>
            <w:proofErr w:type="spellEnd"/>
            <w:r w:rsidRPr="007C6A81">
              <w:rPr>
                <w:rFonts w:ascii="Times" w:eastAsia="Batang" w:hAnsi="Times"/>
                <w:sz w:val="16"/>
                <w:lang w:val="en-GB"/>
              </w:rPr>
              <w:t xml:space="preserve">-Dd’). </w:t>
            </w:r>
          </w:p>
          <w:p w14:paraId="6D9FE8A1" w14:textId="77777777" w:rsidR="006A01A5" w:rsidRPr="007C6A81" w:rsidRDefault="006A01A5" w:rsidP="00F65451">
            <w:pPr>
              <w:snapToGrid w:val="0"/>
              <w:rPr>
                <w:rFonts w:ascii="Times" w:eastAsia="Batang" w:hAnsi="Times"/>
                <w:b/>
                <w:sz w:val="16"/>
                <w:szCs w:val="20"/>
                <w:lang w:val="en-GB"/>
              </w:rPr>
            </w:pPr>
            <w:r w:rsidRPr="007C6A81">
              <w:rPr>
                <w:rFonts w:ascii="Times" w:eastAsia="Batang" w:hAnsi="Times"/>
                <w:b/>
                <w:sz w:val="16"/>
                <w:szCs w:val="20"/>
                <w:lang w:val="en-GB"/>
              </w:rPr>
              <w:t>…</w:t>
            </w:r>
          </w:p>
          <w:p w14:paraId="31591592" w14:textId="45AD5BE2" w:rsidR="006A01A5" w:rsidRDefault="006A01A5" w:rsidP="00F65451">
            <w:pPr>
              <w:snapToGrid w:val="0"/>
              <w:rPr>
                <w:rFonts w:ascii="Times" w:eastAsia="Batang" w:hAnsi="Times"/>
                <w:b/>
                <w:sz w:val="16"/>
                <w:szCs w:val="20"/>
                <w:highlight w:val="green"/>
                <w:lang w:val="en-GB"/>
              </w:rPr>
            </w:pPr>
          </w:p>
          <w:p w14:paraId="26AABA0E" w14:textId="77777777" w:rsidR="007C6A81" w:rsidRDefault="007C6A81" w:rsidP="00F65451">
            <w:pPr>
              <w:snapToGrid w:val="0"/>
              <w:rPr>
                <w:rFonts w:ascii="Times" w:eastAsia="Batang" w:hAnsi="Times"/>
                <w:b/>
                <w:sz w:val="16"/>
                <w:szCs w:val="20"/>
                <w:highlight w:val="green"/>
                <w:lang w:val="en-GB"/>
              </w:rPr>
            </w:pPr>
          </w:p>
          <w:p w14:paraId="54C3C2E0" w14:textId="31ADDA90" w:rsidR="007C6A81" w:rsidRPr="009D5429" w:rsidRDefault="007C6A81" w:rsidP="00F65451">
            <w:pPr>
              <w:snapToGrid w:val="0"/>
              <w:rPr>
                <w:rFonts w:eastAsia="Batang"/>
                <w:sz w:val="20"/>
                <w:szCs w:val="20"/>
                <w:lang w:val="en-GB"/>
              </w:rPr>
            </w:pPr>
            <w:r w:rsidRPr="009D5429">
              <w:rPr>
                <w:rFonts w:eastAsia="DengXian"/>
                <w:b/>
                <w:bCs/>
                <w:sz w:val="20"/>
                <w:szCs w:val="20"/>
                <w:u w:val="single"/>
                <w:lang w:eastAsia="zh-CN"/>
              </w:rPr>
              <w:t>Proposal 3.C.6</w:t>
            </w:r>
            <w:r w:rsidRPr="009D5429">
              <w:rPr>
                <w:rFonts w:eastAsia="DengXian"/>
                <w:bCs/>
                <w:sz w:val="20"/>
                <w:szCs w:val="20"/>
                <w:lang w:eastAsia="zh-CN"/>
              </w:rPr>
              <w:t>: F</w:t>
            </w:r>
            <w:r w:rsidRPr="009D5429">
              <w:rPr>
                <w:rFonts w:eastAsia="DengXian"/>
                <w:bCs/>
                <w:sz w:val="20"/>
                <w:szCs w:val="20"/>
                <w:lang w:val="en-GB" w:eastAsia="zh-CN"/>
              </w:rPr>
              <w:t>or the Rel-19 aperiodic standalone CJT calibration (CJTC) reporting,</w:t>
            </w:r>
            <w:r w:rsidRPr="009D5429">
              <w:rPr>
                <w:rFonts w:eastAsia="Batang"/>
                <w:sz w:val="20"/>
                <w:szCs w:val="20"/>
                <w:lang w:val="en-GB"/>
              </w:rPr>
              <w:t xml:space="preserve"> the linking of CJTC Dd and Rel-18 </w:t>
            </w:r>
            <w:proofErr w:type="spellStart"/>
            <w:r w:rsidRPr="009D5429">
              <w:rPr>
                <w:rFonts w:eastAsia="Batang"/>
                <w:sz w:val="20"/>
                <w:szCs w:val="20"/>
                <w:lang w:val="en-GB"/>
              </w:rPr>
              <w:t>eType</w:t>
            </w:r>
            <w:proofErr w:type="spellEnd"/>
            <w:r w:rsidRPr="009D5429">
              <w:rPr>
                <w:rFonts w:eastAsia="Batang"/>
                <w:sz w:val="20"/>
                <w:szCs w:val="20"/>
                <w:lang w:val="en-GB"/>
              </w:rPr>
              <w:t xml:space="preserve">-II CJT CSI reports is applicable to the Rel-18 </w:t>
            </w:r>
            <w:proofErr w:type="spellStart"/>
            <w:r w:rsidRPr="009D5429">
              <w:rPr>
                <w:rFonts w:eastAsia="Batang"/>
                <w:sz w:val="20"/>
                <w:szCs w:val="20"/>
                <w:lang w:val="en-GB"/>
              </w:rPr>
              <w:t>eType</w:t>
            </w:r>
            <w:proofErr w:type="spellEnd"/>
            <w:r w:rsidRPr="009D5429">
              <w:rPr>
                <w:rFonts w:eastAsia="Batang"/>
                <w:sz w:val="20"/>
                <w:szCs w:val="20"/>
                <w:lang w:val="en-GB"/>
              </w:rPr>
              <w:t>-II CJT</w:t>
            </w:r>
            <w:r w:rsidR="00867C43">
              <w:rPr>
                <w:rFonts w:eastAsia="Batang"/>
                <w:sz w:val="20"/>
                <w:szCs w:val="20"/>
                <w:lang w:val="en-GB"/>
              </w:rPr>
              <w:t xml:space="preserve"> only when the</w:t>
            </w:r>
            <w:r w:rsidRPr="009D5429">
              <w:rPr>
                <w:rFonts w:eastAsia="Batang"/>
                <w:sz w:val="20"/>
                <w:szCs w:val="20"/>
                <w:lang w:val="en-GB"/>
              </w:rPr>
              <w:t xml:space="preserve"> </w:t>
            </w:r>
            <w:proofErr w:type="spellStart"/>
            <w:r w:rsidR="009D5429" w:rsidRPr="009D5429">
              <w:rPr>
                <w:rFonts w:eastAsia="Malgun Gothic"/>
                <w:bCs/>
                <w:i/>
                <w:iCs/>
                <w:sz w:val="20"/>
                <w:szCs w:val="22"/>
                <w:lang w:eastAsia="ko-KR"/>
              </w:rPr>
              <w:t>codebookMode</w:t>
            </w:r>
            <w:proofErr w:type="spellEnd"/>
            <w:r w:rsidR="009D5429" w:rsidRPr="009D5429">
              <w:rPr>
                <w:rFonts w:eastAsia="Malgun Gothic"/>
                <w:bCs/>
                <w:i/>
                <w:iCs/>
                <w:sz w:val="20"/>
                <w:szCs w:val="22"/>
                <w:lang w:eastAsia="ko-KR"/>
              </w:rPr>
              <w:t xml:space="preserve"> </w:t>
            </w:r>
            <w:r w:rsidR="00867C43">
              <w:rPr>
                <w:rFonts w:eastAsia="Malgun Gothic"/>
                <w:bCs/>
                <w:iCs/>
                <w:sz w:val="20"/>
                <w:szCs w:val="22"/>
                <w:lang w:eastAsia="ko-KR"/>
              </w:rPr>
              <w:t>is s</w:t>
            </w:r>
            <w:r w:rsidR="00867C43" w:rsidRPr="00867C43">
              <w:rPr>
                <w:rFonts w:eastAsia="Malgun Gothic"/>
                <w:bCs/>
                <w:iCs/>
                <w:sz w:val="20"/>
                <w:szCs w:val="22"/>
                <w:lang w:eastAsia="ko-KR"/>
              </w:rPr>
              <w:t>et to</w:t>
            </w:r>
            <w:r w:rsidR="009D5429" w:rsidRPr="009D5429">
              <w:rPr>
                <w:rFonts w:eastAsia="Malgun Gothic"/>
                <w:bCs/>
                <w:i/>
                <w:iCs/>
                <w:sz w:val="20"/>
                <w:szCs w:val="22"/>
                <w:lang w:eastAsia="ko-KR"/>
              </w:rPr>
              <w:t xml:space="preserve"> </w:t>
            </w:r>
            <w:r w:rsidR="009D5429" w:rsidRPr="009D5429">
              <w:rPr>
                <w:rFonts w:eastAsia="Malgun Gothic"/>
                <w:bCs/>
                <w:iCs/>
                <w:sz w:val="20"/>
                <w:szCs w:val="22"/>
                <w:lang w:eastAsia="ko-KR"/>
              </w:rPr>
              <w:t>‘mode2’.</w:t>
            </w:r>
            <w:r w:rsidRPr="009D5429">
              <w:rPr>
                <w:rFonts w:eastAsia="Batang"/>
                <w:sz w:val="18"/>
                <w:szCs w:val="20"/>
                <w:lang w:val="en-GB"/>
              </w:rPr>
              <w:t xml:space="preserve"> </w:t>
            </w:r>
          </w:p>
          <w:p w14:paraId="7864C420" w14:textId="4CC4FC9B" w:rsidR="007C6A81" w:rsidRDefault="007C6A81" w:rsidP="00F65451">
            <w:pPr>
              <w:snapToGrid w:val="0"/>
              <w:rPr>
                <w:rFonts w:ascii="Times" w:eastAsia="Batang" w:hAnsi="Times"/>
                <w:b/>
                <w:sz w:val="16"/>
                <w:szCs w:val="20"/>
                <w:highlight w:val="green"/>
                <w:lang w:val="en-GB"/>
              </w:rPr>
            </w:pPr>
          </w:p>
          <w:p w14:paraId="3C1B9F40" w14:textId="77777777" w:rsidR="007C6A81" w:rsidRDefault="007C6A81" w:rsidP="00F65451">
            <w:pPr>
              <w:snapToGrid w:val="0"/>
              <w:rPr>
                <w:rFonts w:ascii="Times" w:eastAsia="Batang" w:hAnsi="Times"/>
                <w:b/>
                <w:sz w:val="16"/>
                <w:szCs w:val="20"/>
                <w:highlight w:val="green"/>
                <w:lang w:val="en-GB"/>
              </w:rPr>
            </w:pPr>
          </w:p>
          <w:p w14:paraId="4C703D32" w14:textId="625DDCDA" w:rsidR="006A01A5" w:rsidRDefault="007C6A81" w:rsidP="00F65451">
            <w:pPr>
              <w:snapToGrid w:val="0"/>
              <w:rPr>
                <w:rFonts w:ascii="Times" w:eastAsia="Batang" w:hAnsi="Times"/>
                <w:b/>
                <w:sz w:val="16"/>
                <w:szCs w:val="20"/>
                <w:highlight w:val="green"/>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since the linkage of Dd and Rel-18 Type-II CJT is intended to enable UE-specific digital DO pre-compensation on a PDSCH assignment, which is functionally equivalent (apart from the resolution) to Rel-18 Type-II CJT Mode-1. Therefore, the linkage shouldn’t apply to Mode-1 (i.e. is applicable only to Mode-2) </w:t>
            </w:r>
          </w:p>
          <w:p w14:paraId="330D186C" w14:textId="419D591B" w:rsidR="006A01A5" w:rsidRDefault="006A01A5" w:rsidP="00F65451">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5902D89" w14:textId="32BE9527" w:rsidR="006A01A5" w:rsidRDefault="006A01A5" w:rsidP="006A01A5">
            <w:pPr>
              <w:rPr>
                <w:b/>
                <w:sz w:val="18"/>
                <w:szCs w:val="18"/>
                <w:lang w:val="en-GB"/>
              </w:rPr>
            </w:pPr>
            <w:r>
              <w:rPr>
                <w:b/>
                <w:sz w:val="18"/>
                <w:szCs w:val="18"/>
                <w:lang w:val="en-GB"/>
              </w:rPr>
              <w:t xml:space="preserve">Support/fine: </w:t>
            </w:r>
            <w:r>
              <w:rPr>
                <w:sz w:val="18"/>
                <w:szCs w:val="18"/>
                <w:lang w:val="en-GB"/>
              </w:rPr>
              <w:t xml:space="preserve">HONOR, </w:t>
            </w:r>
            <w:r>
              <w:rPr>
                <w:rFonts w:eastAsia="DengXian"/>
                <w:bCs/>
                <w:sz w:val="18"/>
                <w:szCs w:val="20"/>
                <w:lang w:val="en-GB" w:eastAsia="zh-CN"/>
              </w:rPr>
              <w:t xml:space="preserve"> </w:t>
            </w:r>
          </w:p>
          <w:p w14:paraId="672FC000" w14:textId="77777777" w:rsidR="006A01A5" w:rsidRDefault="006A01A5" w:rsidP="006A01A5">
            <w:pPr>
              <w:jc w:val="both"/>
              <w:rPr>
                <w:rFonts w:eastAsia="DengXian"/>
                <w:bCs/>
                <w:sz w:val="18"/>
                <w:szCs w:val="20"/>
                <w:lang w:eastAsia="zh-CN"/>
              </w:rPr>
            </w:pPr>
          </w:p>
          <w:p w14:paraId="53A24EFE" w14:textId="2DE5BB09" w:rsidR="006A01A5" w:rsidRDefault="006A01A5" w:rsidP="006A01A5">
            <w:pPr>
              <w:snapToGrid w:val="0"/>
              <w:rPr>
                <w:rFonts w:ascii="Times" w:eastAsia="Batang" w:hAnsi="Times"/>
                <w:b/>
                <w:sz w:val="16"/>
                <w:szCs w:val="20"/>
                <w:highlight w:val="green"/>
                <w:lang w:val="en-GB"/>
              </w:rPr>
            </w:pPr>
            <w:r>
              <w:rPr>
                <w:rFonts w:eastAsia="DengXian"/>
                <w:b/>
                <w:bCs/>
                <w:sz w:val="18"/>
                <w:szCs w:val="20"/>
                <w:lang w:eastAsia="zh-CN"/>
              </w:rPr>
              <w:t>Not support</w:t>
            </w:r>
            <w:r>
              <w:rPr>
                <w:rFonts w:eastAsia="DengXian"/>
                <w:bCs/>
                <w:sz w:val="18"/>
                <w:szCs w:val="20"/>
                <w:lang w:eastAsia="zh-CN"/>
              </w:rPr>
              <w:t>:</w:t>
            </w:r>
          </w:p>
          <w:p w14:paraId="69DAC2D3" w14:textId="5194C6FA" w:rsidR="006A01A5" w:rsidRDefault="006A01A5" w:rsidP="00F65451">
            <w:pPr>
              <w:snapToGrid w:val="0"/>
              <w:rPr>
                <w:rFonts w:ascii="Times" w:eastAsia="Batang" w:hAnsi="Times"/>
                <w:b/>
                <w:sz w:val="16"/>
                <w:szCs w:val="20"/>
                <w:highlight w:val="green"/>
                <w:lang w:val="en-GB"/>
              </w:rPr>
            </w:pPr>
          </w:p>
        </w:tc>
      </w:tr>
      <w:tr w:rsidR="00EB6539" w14:paraId="79DC6578"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08BCA3" w14:textId="658A7C8F" w:rsidR="00EB6539" w:rsidRDefault="00302926" w:rsidP="00EB6539">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65C0A6DB" w14:textId="14F9277F" w:rsidR="00302926" w:rsidRPr="00DD35EB" w:rsidRDefault="00F22F4C" w:rsidP="00302926">
            <w:pPr>
              <w:snapToGrid w:val="0"/>
              <w:rPr>
                <w:rFonts w:ascii="Times" w:eastAsia="Malgun Gothic" w:hAnsi="Times"/>
                <w:sz w:val="20"/>
                <w:szCs w:val="20"/>
                <w:lang w:val="en-GB"/>
              </w:rPr>
            </w:pPr>
            <w:r w:rsidRPr="00BF7FA2">
              <w:rPr>
                <w:rFonts w:ascii="Times" w:eastAsia="Calibri" w:hAnsi="Times"/>
                <w:b/>
                <w:sz w:val="20"/>
                <w:u w:val="single"/>
                <w:lang w:val="en-GB"/>
              </w:rPr>
              <w:t>Proposal 3.</w:t>
            </w:r>
            <w:r>
              <w:rPr>
                <w:rFonts w:ascii="Times" w:eastAsia="Calibri" w:hAnsi="Times"/>
                <w:b/>
                <w:sz w:val="20"/>
                <w:u w:val="single"/>
                <w:lang w:val="en-GB"/>
              </w:rPr>
              <w:t>E:</w:t>
            </w:r>
            <w:r w:rsidRPr="00F22F4C">
              <w:rPr>
                <w:rFonts w:ascii="Times" w:eastAsia="Calibri" w:hAnsi="Times"/>
                <w:b/>
                <w:sz w:val="20"/>
                <w:lang w:val="en-GB"/>
              </w:rPr>
              <w:t xml:space="preserve"> </w:t>
            </w:r>
            <w:r w:rsidR="00302926" w:rsidRPr="00DD35EB">
              <w:rPr>
                <w:rFonts w:ascii="Times" w:eastAsia="Calibri" w:hAnsi="Times"/>
                <w:sz w:val="20"/>
                <w:lang w:val="en-GB"/>
              </w:rPr>
              <w:t>For the Rel-19 aperiodic standalone CJT calibration (CJTC) reporting, w</w:t>
            </w:r>
            <w:r w:rsidR="00302926" w:rsidRPr="00DD35EB">
              <w:rPr>
                <w:rFonts w:ascii="Times" w:eastAsia="Batang" w:hAnsi="Times"/>
                <w:sz w:val="20"/>
                <w:szCs w:val="20"/>
                <w:lang w:val="en-GB"/>
              </w:rPr>
              <w:t>hen</w:t>
            </w:r>
            <w:r w:rsidR="00302926" w:rsidRPr="00DD35EB">
              <w:rPr>
                <w:rFonts w:ascii="Times" w:eastAsia="Batang" w:hAnsi="Times"/>
                <w:i/>
                <w:sz w:val="20"/>
                <w:szCs w:val="20"/>
                <w:lang w:val="en-GB"/>
              </w:rPr>
              <w:t xml:space="preserve"> </w:t>
            </w:r>
            <w:proofErr w:type="spellStart"/>
            <w:r w:rsidR="00302926" w:rsidRPr="00DD35EB">
              <w:rPr>
                <w:rFonts w:ascii="Times" w:eastAsia="Malgun Gothic" w:hAnsi="Times"/>
                <w:i/>
                <w:sz w:val="20"/>
                <w:szCs w:val="20"/>
                <w:lang w:val="en-GB"/>
              </w:rPr>
              <w:t>ReportQuantity</w:t>
            </w:r>
            <w:proofErr w:type="spellEnd"/>
            <w:r w:rsidR="00302926" w:rsidRPr="00DD35EB">
              <w:rPr>
                <w:rFonts w:ascii="Times" w:eastAsia="Malgun Gothic" w:hAnsi="Times"/>
                <w:i/>
                <w:sz w:val="20"/>
                <w:szCs w:val="20"/>
                <w:lang w:val="en-GB"/>
              </w:rPr>
              <w:t xml:space="preserve"> </w:t>
            </w:r>
            <w:r w:rsidR="00302926" w:rsidRPr="00DD35EB">
              <w:rPr>
                <w:rFonts w:ascii="Times" w:eastAsia="Malgun Gothic" w:hAnsi="Times"/>
                <w:sz w:val="20"/>
                <w:szCs w:val="20"/>
                <w:lang w:val="en-GB"/>
              </w:rPr>
              <w:t>is</w:t>
            </w:r>
            <w:r w:rsidR="00302926" w:rsidRPr="00DD35EB">
              <w:rPr>
                <w:rFonts w:ascii="Times" w:eastAsia="Malgun Gothic" w:hAnsi="Times"/>
                <w:i/>
                <w:sz w:val="20"/>
                <w:szCs w:val="20"/>
                <w:lang w:val="en-GB"/>
              </w:rPr>
              <w:t xml:space="preserve"> ‘</w:t>
            </w:r>
            <w:proofErr w:type="spellStart"/>
            <w:r w:rsidR="00302926" w:rsidRPr="00DD35EB">
              <w:rPr>
                <w:rFonts w:ascii="Times" w:eastAsia="Malgun Gothic" w:hAnsi="Times"/>
                <w:i/>
                <w:sz w:val="20"/>
                <w:szCs w:val="20"/>
                <w:lang w:val="en-GB"/>
              </w:rPr>
              <w:t>cjtc</w:t>
            </w:r>
            <w:proofErr w:type="spellEnd"/>
            <w:r w:rsidR="00302926" w:rsidRPr="00DD35EB">
              <w:rPr>
                <w:rFonts w:ascii="Times" w:eastAsia="Malgun Gothic" w:hAnsi="Times"/>
                <w:i/>
                <w:sz w:val="20"/>
                <w:szCs w:val="20"/>
                <w:lang w:val="en-GB"/>
              </w:rPr>
              <w:t xml:space="preserve">-P’ </w:t>
            </w:r>
            <w:r w:rsidR="00302926" w:rsidRPr="00DD35EB">
              <w:rPr>
                <w:rFonts w:ascii="Times" w:eastAsia="Malgun Gothic" w:hAnsi="Times"/>
                <w:sz w:val="20"/>
                <w:szCs w:val="20"/>
                <w:lang w:val="en-GB"/>
              </w:rPr>
              <w:t xml:space="preserve">(PO) and </w:t>
            </w:r>
            <w:r w:rsidR="00302926" w:rsidRPr="00DD35EB">
              <w:rPr>
                <w:rFonts w:ascii="Symbol" w:eastAsia="Malgun Gothic" w:hAnsi="Symbol"/>
                <w:sz w:val="20"/>
                <w:szCs w:val="20"/>
                <w:lang w:val="en-GB"/>
              </w:rPr>
              <w:t></w:t>
            </w:r>
            <w:r>
              <w:rPr>
                <w:rFonts w:ascii="Times" w:eastAsia="Malgun Gothic" w:hAnsi="Times"/>
                <w:sz w:val="20"/>
                <w:szCs w:val="20"/>
                <w:lang w:val="en-GB"/>
              </w:rPr>
              <w:t>&gt;</w:t>
            </w:r>
            <w:r w:rsidR="00302926" w:rsidRPr="00DD35EB">
              <w:rPr>
                <w:rFonts w:ascii="Times" w:eastAsia="Malgun Gothic" w:hAnsi="Times"/>
                <w:sz w:val="20"/>
                <w:szCs w:val="20"/>
                <w:lang w:val="en-GB"/>
              </w:rPr>
              <w:t xml:space="preserve">1: </w:t>
            </w:r>
          </w:p>
          <w:p w14:paraId="2ACE1CEA" w14:textId="77777777" w:rsidR="00302926" w:rsidRPr="00DD35EB" w:rsidRDefault="00302926" w:rsidP="003A153B">
            <w:pPr>
              <w:numPr>
                <w:ilvl w:val="0"/>
                <w:numId w:val="30"/>
              </w:numPr>
              <w:snapToGrid w:val="0"/>
              <w:spacing w:line="254" w:lineRule="auto"/>
              <w:rPr>
                <w:rFonts w:ascii="Times" w:eastAsia="Calibri" w:hAnsi="Times"/>
                <w:sz w:val="20"/>
                <w:lang w:val="en-GB" w:eastAsia="x-none"/>
              </w:rPr>
            </w:pPr>
            <w:r w:rsidRPr="00DD35EB">
              <w:rPr>
                <w:rFonts w:ascii="Times" w:eastAsia="Batang" w:hAnsi="Times"/>
                <w:iCs/>
                <w:sz w:val="20"/>
                <w:lang w:val="en-GB" w:eastAsia="x-none"/>
              </w:rPr>
              <w:t>The UCI parameters are captured in the tables below: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875"/>
              <w:gridCol w:w="4725"/>
            </w:tblGrid>
            <w:tr w:rsidR="00302926" w:rsidRPr="00DD35EB" w14:paraId="09694AB5" w14:textId="77777777" w:rsidTr="008A2C62">
              <w:trPr>
                <w:trHeight w:val="246"/>
              </w:trPr>
              <w:tc>
                <w:tcPr>
                  <w:tcW w:w="1875" w:type="dxa"/>
                  <w:shd w:val="clear" w:color="auto" w:fill="BFBFBF"/>
                </w:tcPr>
                <w:p w14:paraId="4038126D" w14:textId="77777777" w:rsidR="00302926" w:rsidRPr="00DD35EB" w:rsidRDefault="00302926" w:rsidP="00302926">
                  <w:pPr>
                    <w:snapToGrid w:val="0"/>
                    <w:rPr>
                      <w:rFonts w:ascii="Times" w:eastAsia="Batang" w:hAnsi="Times"/>
                      <w:sz w:val="18"/>
                      <w:lang w:val="en-GB"/>
                    </w:rPr>
                  </w:pPr>
                  <w:r w:rsidRPr="00DD35EB">
                    <w:rPr>
                      <w:rFonts w:ascii="Times" w:eastAsia="Batang" w:hAnsi="Times"/>
                      <w:sz w:val="18"/>
                      <w:lang w:val="en-GB"/>
                    </w:rPr>
                    <w:t>Parameter</w:t>
                  </w:r>
                </w:p>
              </w:tc>
              <w:tc>
                <w:tcPr>
                  <w:tcW w:w="4725" w:type="dxa"/>
                  <w:shd w:val="clear" w:color="auto" w:fill="BFBFBF"/>
                </w:tcPr>
                <w:p w14:paraId="4227BC22" w14:textId="77777777" w:rsidR="00302926" w:rsidRPr="00DD35EB" w:rsidRDefault="00302926" w:rsidP="00302926">
                  <w:pPr>
                    <w:snapToGrid w:val="0"/>
                    <w:rPr>
                      <w:rFonts w:ascii="Times" w:eastAsia="Batang" w:hAnsi="Times"/>
                      <w:sz w:val="18"/>
                      <w:lang w:val="en-GB"/>
                    </w:rPr>
                  </w:pPr>
                  <w:r w:rsidRPr="00DD35EB">
                    <w:rPr>
                      <w:rFonts w:ascii="Times" w:eastAsia="Batang" w:hAnsi="Times"/>
                      <w:sz w:val="18"/>
                      <w:lang w:val="en-GB"/>
                    </w:rPr>
                    <w:t>Details/description</w:t>
                  </w:r>
                </w:p>
              </w:tc>
            </w:tr>
            <w:tr w:rsidR="00302926" w:rsidRPr="00DD35EB" w14:paraId="72FD0C6B" w14:textId="77777777" w:rsidTr="008A2C62">
              <w:trPr>
                <w:trHeight w:val="262"/>
              </w:trPr>
              <w:tc>
                <w:tcPr>
                  <w:tcW w:w="1875" w:type="dxa"/>
                  <w:shd w:val="clear" w:color="auto" w:fill="auto"/>
                </w:tcPr>
                <w:p w14:paraId="2763B9E1" w14:textId="77777777" w:rsidR="00302926" w:rsidRPr="00DD35EB" w:rsidRDefault="00302926" w:rsidP="00302926">
                  <w:pPr>
                    <w:snapToGrid w:val="0"/>
                    <w:rPr>
                      <w:rFonts w:ascii="Times" w:eastAsia="Batang" w:hAnsi="Times"/>
                      <w:sz w:val="18"/>
                      <w:lang w:val="en-GB"/>
                    </w:rPr>
                  </w:pPr>
                  <w:proofErr w:type="spellStart"/>
                  <w:r w:rsidRPr="00DD35EB">
                    <w:rPr>
                      <w:rFonts w:ascii="Times" w:eastAsia="Batang" w:hAnsi="Times"/>
                      <w:sz w:val="18"/>
                      <w:lang w:val="en-GB"/>
                    </w:rPr>
                    <w:t>nref</w:t>
                  </w:r>
                  <w:proofErr w:type="spellEnd"/>
                </w:p>
              </w:tc>
              <w:tc>
                <w:tcPr>
                  <w:tcW w:w="4725" w:type="dxa"/>
                  <w:shd w:val="clear" w:color="auto" w:fill="auto"/>
                </w:tcPr>
                <w:p w14:paraId="37DEA217" w14:textId="77777777" w:rsidR="00302926" w:rsidRPr="00DD35EB" w:rsidRDefault="00302926" w:rsidP="00302926">
                  <w:pPr>
                    <w:snapToGrid w:val="0"/>
                    <w:rPr>
                      <w:rFonts w:ascii="Times" w:eastAsia="Batang" w:hAnsi="Times"/>
                      <w:sz w:val="20"/>
                      <w:szCs w:val="20"/>
                      <w:lang w:val="en-GB"/>
                    </w:rPr>
                  </w:pPr>
                  <w:r w:rsidRPr="00DD35EB">
                    <w:rPr>
                      <w:rFonts w:ascii="Times" w:eastAsia="Calibri" w:hAnsi="Times"/>
                      <w:sz w:val="18"/>
                      <w:szCs w:val="20"/>
                      <w:lang w:val="en-GB"/>
                    </w:rPr>
                    <w:t xml:space="preserve">Reference CSI-RS resource index, based on the ordering from RRC configuration: </w:t>
                  </w:r>
                  <m:oMath>
                    <m:d>
                      <m:dPr>
                        <m:begChr m:val="⌈"/>
                        <m:endChr m:val="⌉"/>
                        <m:ctrlPr>
                          <w:rPr>
                            <w:rFonts w:ascii="Cambria Math" w:eastAsia="Calibri" w:hAnsi="Cambria Math"/>
                            <w:i/>
                            <w:sz w:val="18"/>
                            <w:szCs w:val="20"/>
                            <w:lang w:val="en-GB"/>
                          </w:rPr>
                        </m:ctrlPr>
                      </m:dPr>
                      <m:e>
                        <m:r>
                          <w:rPr>
                            <w:rFonts w:ascii="Cambria Math" w:eastAsia="Calibri" w:hAnsi="Cambria Math"/>
                            <w:sz w:val="18"/>
                            <w:szCs w:val="20"/>
                            <w:lang w:val="en-GB"/>
                          </w:rPr>
                          <m:t>log</m:t>
                        </m:r>
                        <m:d>
                          <m:dPr>
                            <m:ctrlPr>
                              <w:rPr>
                                <w:rFonts w:ascii="Cambria Math" w:eastAsia="Calibri" w:hAnsi="Cambria Math"/>
                                <w:i/>
                                <w:sz w:val="18"/>
                                <w:szCs w:val="20"/>
                                <w:lang w:val="en-GB"/>
                              </w:rPr>
                            </m:ctrlPr>
                          </m:dPr>
                          <m:e>
                            <m:sSub>
                              <m:sSubPr>
                                <m:ctrlPr>
                                  <w:rPr>
                                    <w:rFonts w:ascii="Cambria Math" w:eastAsia="Calibri" w:hAnsi="Cambria Math"/>
                                    <w:i/>
                                    <w:sz w:val="18"/>
                                    <w:szCs w:val="20"/>
                                    <w:lang w:val="en-GB"/>
                                  </w:rPr>
                                </m:ctrlPr>
                              </m:sSubPr>
                              <m:e>
                                <m:r>
                                  <w:rPr>
                                    <w:rFonts w:ascii="Cambria Math" w:eastAsia="Calibri" w:hAnsi="Cambria Math"/>
                                    <w:sz w:val="18"/>
                                    <w:szCs w:val="20"/>
                                    <w:lang w:val="en-GB"/>
                                  </w:rPr>
                                  <m:t>N</m:t>
                                </m:r>
                              </m:e>
                              <m:sub>
                                <m:r>
                                  <w:rPr>
                                    <w:rFonts w:ascii="Cambria Math" w:eastAsia="Calibri" w:hAnsi="Cambria Math"/>
                                    <w:sz w:val="18"/>
                                    <w:szCs w:val="20"/>
                                    <w:lang w:val="en-GB"/>
                                  </w:rPr>
                                  <m:t>TRP</m:t>
                                </m:r>
                              </m:sub>
                            </m:sSub>
                          </m:e>
                        </m:d>
                      </m:e>
                    </m:d>
                  </m:oMath>
                  <w:r w:rsidRPr="00DD35EB">
                    <w:rPr>
                      <w:rFonts w:ascii="Times" w:eastAsia="Calibri" w:hAnsi="Times"/>
                      <w:sz w:val="18"/>
                      <w:szCs w:val="20"/>
                      <w:lang w:val="en-GB"/>
                    </w:rPr>
                    <w:t xml:space="preserve"> bits</w:t>
                  </w:r>
                </w:p>
              </w:tc>
            </w:tr>
            <w:tr w:rsidR="00302926" w:rsidRPr="00DD35EB" w14:paraId="0D362BC7" w14:textId="77777777" w:rsidTr="008A2C62">
              <w:trPr>
                <w:trHeight w:val="246"/>
              </w:trPr>
              <w:tc>
                <w:tcPr>
                  <w:tcW w:w="1875" w:type="dxa"/>
                  <w:shd w:val="clear" w:color="auto" w:fill="auto"/>
                </w:tcPr>
                <w:p w14:paraId="4E7A29E5" w14:textId="43750CFF" w:rsidR="00302926" w:rsidRPr="00DD35EB" w:rsidRDefault="00F22F4C" w:rsidP="00302926">
                  <w:pPr>
                    <w:snapToGrid w:val="0"/>
                    <w:rPr>
                      <w:rFonts w:ascii="Times" w:eastAsia="Batang" w:hAnsi="Times"/>
                      <w:sz w:val="18"/>
                      <w:lang w:val="pt-BR"/>
                    </w:rPr>
                  </w:pPr>
                  <w:r w:rsidRPr="00F22F4C">
                    <w:rPr>
                      <w:rFonts w:ascii="Times" w:eastAsia="Malgun Gothic" w:hAnsi="Times"/>
                      <w:sz w:val="18"/>
                      <w:szCs w:val="20"/>
                      <w:lang w:val="en-GB"/>
                    </w:rPr>
                    <w:t>{</w:t>
                  </w:r>
                  <w:r w:rsidRPr="00F22F4C">
                    <w:rPr>
                      <w:rFonts w:ascii="Times" w:eastAsia="Batang" w:hAnsi="Times"/>
                      <w:sz w:val="18"/>
                      <w:szCs w:val="20"/>
                      <w:lang w:val="en-GB"/>
                    </w:rPr>
                    <w:t>(</w:t>
                  </w:r>
                  <w:r w:rsidRPr="00F22F4C">
                    <w:rPr>
                      <w:rFonts w:ascii="Symbol" w:eastAsia="Batang" w:hAnsi="Symbol"/>
                      <w:sz w:val="18"/>
                      <w:szCs w:val="20"/>
                      <w:lang w:val="en-GB"/>
                    </w:rPr>
                    <w:t></w:t>
                  </w:r>
                  <w:r w:rsidRPr="00F22F4C">
                    <w:rPr>
                      <w:rFonts w:ascii="Times" w:eastAsia="Batang" w:hAnsi="Times"/>
                      <w:sz w:val="18"/>
                      <w:szCs w:val="20"/>
                      <w:vertAlign w:val="subscript"/>
                      <w:lang w:val="en-GB"/>
                    </w:rPr>
                    <w:t>n,</w:t>
                  </w:r>
                  <w:r w:rsidRPr="00F22F4C">
                    <w:rPr>
                      <w:rFonts w:ascii="Symbol" w:eastAsia="Batang" w:hAnsi="Symbol"/>
                      <w:sz w:val="18"/>
                      <w:szCs w:val="20"/>
                      <w:vertAlign w:val="subscript"/>
                      <w:lang w:val="en-GB"/>
                    </w:rPr>
                    <w:t></w:t>
                  </w:r>
                  <w:r w:rsidRPr="00F22F4C">
                    <w:rPr>
                      <w:rFonts w:ascii="Times" w:eastAsia="Batang" w:hAnsi="Times"/>
                      <w:sz w:val="18"/>
                      <w:szCs w:val="20"/>
                      <w:lang w:val="en-GB"/>
                    </w:rPr>
                    <w:t xml:space="preserve">, </w:t>
                  </w:r>
                  <w:r w:rsidRPr="00F22F4C">
                    <w:rPr>
                      <w:rFonts w:ascii="Symbol" w:eastAsia="Batang" w:hAnsi="Symbol"/>
                      <w:sz w:val="18"/>
                      <w:szCs w:val="20"/>
                      <w:lang w:val="en-GB"/>
                    </w:rPr>
                    <w:t></w:t>
                  </w:r>
                  <w:r w:rsidRPr="00F22F4C">
                    <w:rPr>
                      <w:rFonts w:ascii="Times" w:eastAsia="Batang" w:hAnsi="Times"/>
                      <w:sz w:val="18"/>
                      <w:szCs w:val="20"/>
                      <w:vertAlign w:val="subscript"/>
                      <w:lang w:val="en-GB"/>
                    </w:rPr>
                    <w:t>n,</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lang w:val="en-GB"/>
                    </w:rPr>
                    <w:t></w:t>
                  </w:r>
                  <w:r w:rsidRPr="00F22F4C">
                    <w:rPr>
                      <w:rFonts w:ascii="Symbol" w:eastAsia="Batang" w:hAnsi="Symbol"/>
                      <w:sz w:val="18"/>
                      <w:szCs w:val="20"/>
                      <w:lang w:val="en-GB"/>
                    </w:rPr>
                    <w:t></w:t>
                  </w:r>
                  <w:r w:rsidRPr="00F22F4C">
                    <w:rPr>
                      <w:rFonts w:ascii="Symbol" w:eastAsia="Batang" w:hAnsi="Symbol"/>
                      <w:sz w:val="18"/>
                      <w:szCs w:val="20"/>
                      <w:lang w:val="en-GB"/>
                    </w:rPr>
                    <w:t></w:t>
                  </w:r>
                  <w:r w:rsidRPr="00F22F4C">
                    <w:rPr>
                      <w:rFonts w:ascii="Times" w:eastAsia="Batang" w:hAnsi="Times"/>
                      <w:sz w:val="18"/>
                      <w:szCs w:val="20"/>
                      <w:vertAlign w:val="subscript"/>
                      <w:lang w:val="en-GB"/>
                    </w:rPr>
                    <w:t>,</w:t>
                  </w:r>
                  <w:r w:rsidRPr="00F22F4C">
                    <w:rPr>
                      <w:rFonts w:ascii="Times" w:eastAsia="Batang" w:hAnsi="Times"/>
                      <w:sz w:val="18"/>
                      <w:szCs w:val="20"/>
                      <w:lang w:val="en-GB"/>
                    </w:rPr>
                    <w:t xml:space="preserve"> </w:t>
                  </w:r>
                  <w:r w:rsidRPr="00F22F4C">
                    <w:rPr>
                      <w:rFonts w:ascii="Symbol" w:eastAsia="Batang" w:hAnsi="Symbol"/>
                      <w:sz w:val="18"/>
                      <w:szCs w:val="20"/>
                      <w:lang w:val="en-GB"/>
                    </w:rPr>
                    <w:t></w:t>
                  </w:r>
                  <w:proofErr w:type="spellStart"/>
                  <w:proofErr w:type="gramStart"/>
                  <w:r w:rsidRPr="00F22F4C">
                    <w:rPr>
                      <w:rFonts w:ascii="Times" w:eastAsia="Batang" w:hAnsi="Times"/>
                      <w:sz w:val="18"/>
                      <w:szCs w:val="20"/>
                      <w:vertAlign w:val="subscript"/>
                      <w:lang w:val="en-GB"/>
                    </w:rPr>
                    <w:t>n,NSB</w:t>
                  </w:r>
                  <w:proofErr w:type="spellEnd"/>
                  <w:proofErr w:type="gramEnd"/>
                  <w:r w:rsidRPr="00F22F4C">
                    <w:rPr>
                      <w:rFonts w:ascii="Times" w:eastAsia="Batang" w:hAnsi="Times"/>
                      <w:sz w:val="18"/>
                      <w:szCs w:val="20"/>
                      <w:vertAlign w:val="subscript"/>
                      <w:lang w:val="en-GB"/>
                    </w:rPr>
                    <w:t>-P</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Times" w:eastAsia="Batang" w:hAnsi="Times"/>
                      <w:sz w:val="18"/>
                      <w:szCs w:val="20"/>
                      <w:lang w:val="en-GB"/>
                    </w:rPr>
                    <w:t>), n=0, 1, …, N</w:t>
                  </w:r>
                  <w:r w:rsidRPr="00F22F4C">
                    <w:rPr>
                      <w:rFonts w:ascii="Times" w:eastAsia="Batang" w:hAnsi="Times"/>
                      <w:sz w:val="18"/>
                      <w:szCs w:val="20"/>
                      <w:vertAlign w:val="subscript"/>
                      <w:lang w:val="en-GB"/>
                    </w:rPr>
                    <w:t>TRP</w:t>
                  </w:r>
                  <w:r w:rsidRPr="00F22F4C">
                    <w:rPr>
                      <w:rFonts w:ascii="Times" w:eastAsia="Batang" w:hAnsi="Times"/>
                      <w:sz w:val="18"/>
                      <w:szCs w:val="20"/>
                      <w:lang w:val="en-GB"/>
                    </w:rPr>
                    <w:t xml:space="preserve"> – 1, </w:t>
                  </w:r>
                  <w:proofErr w:type="spellStart"/>
                  <w:r w:rsidRPr="00F22F4C">
                    <w:rPr>
                      <w:rFonts w:ascii="Times" w:eastAsia="Batang" w:hAnsi="Times"/>
                      <w:sz w:val="18"/>
                      <w:szCs w:val="20"/>
                      <w:lang w:val="en-GB"/>
                    </w:rPr>
                    <w:t>n≠nref</w:t>
                  </w:r>
                  <w:proofErr w:type="spellEnd"/>
                  <w:r w:rsidRPr="00F22F4C">
                    <w:rPr>
                      <w:rFonts w:ascii="Times" w:eastAsia="Batang" w:hAnsi="Times"/>
                      <w:sz w:val="18"/>
                      <w:szCs w:val="20"/>
                      <w:lang w:val="en-GB"/>
                    </w:rPr>
                    <w:t>}</w:t>
                  </w:r>
                </w:p>
              </w:tc>
              <w:tc>
                <w:tcPr>
                  <w:tcW w:w="4725" w:type="dxa"/>
                  <w:shd w:val="clear" w:color="auto" w:fill="auto"/>
                </w:tcPr>
                <w:p w14:paraId="3FA604A4" w14:textId="77777777" w:rsidR="00302926" w:rsidRPr="00DD35EB" w:rsidRDefault="00302926" w:rsidP="00302926">
                  <w:pPr>
                    <w:snapToGrid w:val="0"/>
                    <w:rPr>
                      <w:rFonts w:ascii="Times" w:eastAsia="Batang" w:hAnsi="Times"/>
                      <w:sz w:val="18"/>
                      <w:szCs w:val="18"/>
                      <w:lang w:val="en-GB"/>
                    </w:rPr>
                  </w:pPr>
                  <w:r w:rsidRPr="00DD35EB">
                    <w:rPr>
                      <w:rFonts w:ascii="Times" w:eastAsia="Batang" w:hAnsi="Times"/>
                      <w:sz w:val="18"/>
                      <w:lang w:val="en-GB"/>
                    </w:rPr>
                    <w:t>DL/UL phase offset for CSI-</w:t>
                  </w:r>
                  <w:r w:rsidRPr="00DD35EB">
                    <w:rPr>
                      <w:rFonts w:ascii="Times" w:eastAsia="Batang" w:hAnsi="Times"/>
                      <w:sz w:val="18"/>
                      <w:szCs w:val="18"/>
                      <w:lang w:val="en-GB"/>
                    </w:rPr>
                    <w:t xml:space="preserve">RS resource n: </w:t>
                  </w:r>
                </w:p>
                <w:p w14:paraId="5F0CE83C" w14:textId="50700AB0" w:rsidR="00302926" w:rsidRPr="00DD35EB" w:rsidRDefault="000A7938" w:rsidP="00302926">
                  <w:pPr>
                    <w:snapToGrid w:val="0"/>
                    <w:rPr>
                      <w:rFonts w:ascii="Times" w:eastAsia="Batang" w:hAnsi="Times"/>
                      <w:sz w:val="18"/>
                      <w:lang w:val="en-GB"/>
                    </w:rPr>
                  </w:pPr>
                  <m:oMath>
                    <m:d>
                      <m:dPr>
                        <m:ctrlPr>
                          <w:rPr>
                            <w:rFonts w:ascii="Cambria Math" w:eastAsia="Batang" w:hAnsi="Cambria Math"/>
                            <w:i/>
                            <w:sz w:val="18"/>
                            <w:szCs w:val="18"/>
                            <w:lang w:val="en-GB"/>
                          </w:rPr>
                        </m:ctrlPr>
                      </m:dPr>
                      <m:e>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TRP</m:t>
                            </m:r>
                          </m:sub>
                        </m:sSub>
                        <m:r>
                          <w:rPr>
                            <w:rFonts w:ascii="Cambria Math" w:eastAsia="Batang" w:hAnsi="Cambria Math"/>
                            <w:sz w:val="18"/>
                            <w:szCs w:val="18"/>
                            <w:lang w:val="en-GB"/>
                          </w:rPr>
                          <m:t>-1</m:t>
                        </m:r>
                      </m:e>
                    </m:d>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SB-P</m:t>
                        </m:r>
                      </m:sub>
                    </m:sSub>
                    <m:r>
                      <m:rPr>
                        <m:sty m:val="p"/>
                      </m:rPr>
                      <w:rPr>
                        <w:rFonts w:ascii="Cambria Math" w:eastAsia="Calibri" w:hAnsi="Cambria Math"/>
                        <w:sz w:val="18"/>
                        <w:szCs w:val="18"/>
                        <w:lang w:val="en-GB"/>
                      </w:rPr>
                      <m:t xml:space="preserve"> </m:t>
                    </m:r>
                    <m:d>
                      <m:dPr>
                        <m:begChr m:val="⌈"/>
                        <m:endChr m:val="⌉"/>
                        <m:ctrlPr>
                          <w:rPr>
                            <w:rFonts w:ascii="Cambria Math" w:eastAsia="Calibri" w:hAnsi="Cambria Math"/>
                            <w:i/>
                            <w:sz w:val="18"/>
                            <w:szCs w:val="18"/>
                            <w:lang w:val="en-GB"/>
                          </w:rPr>
                        </m:ctrlPr>
                      </m:dPr>
                      <m:e>
                        <m:r>
                          <m:rPr>
                            <m:sty m:val="p"/>
                          </m:rP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302926" w:rsidRPr="00DD35EB">
                    <w:rPr>
                      <w:rFonts w:ascii="Times" w:eastAsia="Calibri" w:hAnsi="Times"/>
                      <w:sz w:val="18"/>
                      <w:szCs w:val="18"/>
                      <w:lang w:val="en-GB"/>
                    </w:rPr>
                    <w:t>bits</w:t>
                  </w:r>
                </w:p>
              </w:tc>
            </w:tr>
          </w:tbl>
          <w:p w14:paraId="723A2CEF" w14:textId="77777777" w:rsidR="00302926" w:rsidRPr="00DD35EB" w:rsidRDefault="00302926" w:rsidP="00302926">
            <w:pPr>
              <w:snapToGrid w:val="0"/>
              <w:rPr>
                <w:rFonts w:ascii="Times" w:eastAsia="Calibri" w:hAnsi="Times"/>
                <w:sz w:val="20"/>
                <w:lang w:val="en-GB"/>
              </w:rPr>
            </w:pPr>
          </w:p>
          <w:p w14:paraId="3CDABD24" w14:textId="77777777" w:rsidR="00302926" w:rsidRPr="00DD35EB" w:rsidRDefault="00302926" w:rsidP="003A153B">
            <w:pPr>
              <w:numPr>
                <w:ilvl w:val="0"/>
                <w:numId w:val="29"/>
              </w:numPr>
              <w:snapToGrid w:val="0"/>
              <w:rPr>
                <w:rFonts w:ascii="Times" w:eastAsia="Malgun Gothic" w:hAnsi="Times"/>
                <w:i/>
                <w:sz w:val="20"/>
                <w:szCs w:val="20"/>
                <w:lang w:val="en-GB"/>
              </w:rPr>
            </w:pPr>
            <w:r w:rsidRPr="00DD35EB">
              <w:rPr>
                <w:rFonts w:ascii="Times" w:eastAsia="Malgun Gothic" w:hAnsi="Times"/>
                <w:sz w:val="20"/>
                <w:lang w:val="en-GB"/>
              </w:rPr>
              <w:t xml:space="preserve">The UCI </w:t>
            </w:r>
            <w:r w:rsidRPr="00DD35EB">
              <w:rPr>
                <w:rFonts w:ascii="Times" w:eastAsia="Malgun Gothic" w:hAnsi="Times"/>
                <w:sz w:val="20"/>
                <w:szCs w:val="20"/>
                <w:lang w:val="en-GB"/>
              </w:rPr>
              <w:t>mapping order is as follows</w:t>
            </w:r>
            <w:r w:rsidRPr="00DD35EB">
              <w:rPr>
                <w:rFonts w:ascii="Times" w:eastAsia="Batang" w:hAnsi="Times"/>
                <w:sz w:val="20"/>
                <w:szCs w:val="20"/>
                <w:lang w:val="en-GB"/>
              </w:rPr>
              <w:t>:</w:t>
            </w:r>
          </w:p>
          <w:p w14:paraId="2E96F2B5" w14:textId="77777777" w:rsidR="00302926" w:rsidRPr="00DD35EB" w:rsidRDefault="00302926" w:rsidP="003A153B">
            <w:pPr>
              <w:numPr>
                <w:ilvl w:val="1"/>
                <w:numId w:val="29"/>
              </w:numPr>
              <w:snapToGrid w:val="0"/>
              <w:rPr>
                <w:rFonts w:ascii="Times" w:eastAsia="Malgun Gothic" w:hAnsi="Times"/>
                <w:i/>
                <w:szCs w:val="20"/>
                <w:lang w:val="en-GB"/>
              </w:rPr>
            </w:pPr>
            <w:proofErr w:type="spellStart"/>
            <w:r w:rsidRPr="00DD35EB">
              <w:rPr>
                <w:rFonts w:ascii="Times" w:eastAsia="SimSun" w:hAnsi="Times"/>
                <w:sz w:val="20"/>
                <w:lang w:val="en-GB"/>
              </w:rPr>
              <w:t>nref</w:t>
            </w:r>
            <w:proofErr w:type="spellEnd"/>
            <w:r w:rsidRPr="00DD35EB">
              <w:rPr>
                <w:rFonts w:ascii="Times" w:eastAsia="SimSun" w:hAnsi="Times"/>
                <w:sz w:val="20"/>
                <w:lang w:val="en-GB"/>
              </w:rPr>
              <w:t xml:space="preserve">, </w:t>
            </w:r>
          </w:p>
          <w:p w14:paraId="6FE9E16B" w14:textId="0BE8F9BD" w:rsidR="00302926" w:rsidRPr="00DD35EB" w:rsidRDefault="006A079E" w:rsidP="003A153B">
            <w:pPr>
              <w:numPr>
                <w:ilvl w:val="1"/>
                <w:numId w:val="29"/>
              </w:numPr>
              <w:snapToGrid w:val="0"/>
              <w:rPr>
                <w:rFonts w:ascii="Times" w:eastAsia="Malgun Gothic" w:hAnsi="Times"/>
                <w:i/>
                <w:sz w:val="20"/>
                <w:szCs w:val="20"/>
                <w:lang w:val="en-GB"/>
              </w:rPr>
            </w:pPr>
            <w:r w:rsidRPr="006A079E">
              <w:rPr>
                <w:rFonts w:ascii="Times" w:eastAsia="Malgun Gothic" w:hAnsi="Times"/>
                <w:sz w:val="20"/>
                <w:szCs w:val="20"/>
                <w:lang w:val="en-GB"/>
              </w:rPr>
              <w:t>{</w:t>
            </w:r>
            <w:r w:rsidRPr="006A079E">
              <w:rPr>
                <w:rFonts w:ascii="Times" w:eastAsia="Batang" w:hAnsi="Times"/>
                <w:sz w:val="20"/>
                <w:szCs w:val="20"/>
                <w:lang w:val="en-GB"/>
              </w:rPr>
              <w:t>(</w:t>
            </w:r>
            <w:r w:rsidRPr="006A079E">
              <w:rPr>
                <w:rFonts w:ascii="Symbol" w:eastAsia="Batang" w:hAnsi="Symbol"/>
                <w:sz w:val="20"/>
                <w:szCs w:val="20"/>
                <w:lang w:val="en-GB"/>
              </w:rPr>
              <w:t></w:t>
            </w:r>
            <w:r w:rsidRPr="006A079E">
              <w:rPr>
                <w:rFonts w:ascii="Times" w:eastAsia="Batang" w:hAnsi="Times"/>
                <w:sz w:val="20"/>
                <w:szCs w:val="20"/>
                <w:vertAlign w:val="subscript"/>
                <w:lang w:val="en-GB"/>
              </w:rPr>
              <w:t>n,</w:t>
            </w:r>
            <w:r w:rsidRPr="006A079E">
              <w:rPr>
                <w:rFonts w:ascii="Symbol" w:eastAsia="Batang" w:hAnsi="Symbol"/>
                <w:sz w:val="20"/>
                <w:szCs w:val="20"/>
                <w:vertAlign w:val="subscript"/>
                <w:lang w:val="en-GB"/>
              </w:rPr>
              <w:t></w:t>
            </w:r>
            <w:r w:rsidRPr="006A079E">
              <w:rPr>
                <w:rFonts w:ascii="Times" w:eastAsia="Batang" w:hAnsi="Times"/>
                <w:sz w:val="20"/>
                <w:szCs w:val="20"/>
                <w:lang w:val="en-GB"/>
              </w:rPr>
              <w:t xml:space="preserve">, </w:t>
            </w:r>
            <w:r w:rsidRPr="006A079E">
              <w:rPr>
                <w:rFonts w:ascii="Symbol" w:eastAsia="Batang" w:hAnsi="Symbol"/>
                <w:sz w:val="20"/>
                <w:szCs w:val="20"/>
                <w:lang w:val="en-GB"/>
              </w:rPr>
              <w:t></w:t>
            </w:r>
            <w:r w:rsidRPr="006A079E">
              <w:rPr>
                <w:rFonts w:ascii="Times" w:eastAsia="Batang" w:hAnsi="Times"/>
                <w:sz w:val="20"/>
                <w:szCs w:val="20"/>
                <w:vertAlign w:val="subscript"/>
                <w:lang w:val="en-GB"/>
              </w:rPr>
              <w:t>n,</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lang w:val="en-GB"/>
              </w:rPr>
              <w:t></w:t>
            </w:r>
            <w:r w:rsidRPr="006A079E">
              <w:rPr>
                <w:rFonts w:ascii="Symbol" w:eastAsia="Batang" w:hAnsi="Symbol"/>
                <w:sz w:val="20"/>
                <w:szCs w:val="20"/>
                <w:lang w:val="en-GB"/>
              </w:rPr>
              <w:t></w:t>
            </w:r>
            <w:r w:rsidRPr="006A079E">
              <w:rPr>
                <w:rFonts w:ascii="Symbol" w:eastAsia="Batang" w:hAnsi="Symbol"/>
                <w:sz w:val="20"/>
                <w:szCs w:val="20"/>
                <w:lang w:val="en-GB"/>
              </w:rPr>
              <w:t></w:t>
            </w:r>
            <w:r w:rsidRPr="006A079E">
              <w:rPr>
                <w:rFonts w:ascii="Times" w:eastAsia="Batang" w:hAnsi="Times"/>
                <w:sz w:val="20"/>
                <w:szCs w:val="20"/>
                <w:vertAlign w:val="subscript"/>
                <w:lang w:val="en-GB"/>
              </w:rPr>
              <w:t>,</w:t>
            </w:r>
            <w:r w:rsidRPr="006A079E">
              <w:rPr>
                <w:rFonts w:ascii="Times" w:eastAsia="Batang" w:hAnsi="Times"/>
                <w:sz w:val="20"/>
                <w:szCs w:val="20"/>
                <w:lang w:val="en-GB"/>
              </w:rPr>
              <w:t xml:space="preserve"> </w:t>
            </w:r>
            <w:r w:rsidRPr="006A079E">
              <w:rPr>
                <w:rFonts w:ascii="Symbol" w:eastAsia="Batang" w:hAnsi="Symbol"/>
                <w:sz w:val="20"/>
                <w:szCs w:val="20"/>
                <w:lang w:val="en-GB"/>
              </w:rPr>
              <w:t></w:t>
            </w:r>
            <w:proofErr w:type="spellStart"/>
            <w:proofErr w:type="gramStart"/>
            <w:r w:rsidRPr="006A079E">
              <w:rPr>
                <w:rFonts w:ascii="Times" w:eastAsia="Batang" w:hAnsi="Times"/>
                <w:sz w:val="20"/>
                <w:szCs w:val="20"/>
                <w:vertAlign w:val="subscript"/>
                <w:lang w:val="en-GB"/>
              </w:rPr>
              <w:t>n,NSB</w:t>
            </w:r>
            <w:proofErr w:type="spellEnd"/>
            <w:proofErr w:type="gramEnd"/>
            <w:r w:rsidRPr="006A079E">
              <w:rPr>
                <w:rFonts w:ascii="Times" w:eastAsia="Batang" w:hAnsi="Times"/>
                <w:sz w:val="20"/>
                <w:szCs w:val="20"/>
                <w:vertAlign w:val="subscript"/>
                <w:lang w:val="en-GB"/>
              </w:rPr>
              <w:t>-P</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Times" w:eastAsia="Batang" w:hAnsi="Times"/>
                <w:sz w:val="20"/>
                <w:szCs w:val="20"/>
                <w:lang w:val="en-GB"/>
              </w:rPr>
              <w:t>), n=0, 1, …, N</w:t>
            </w:r>
            <w:r w:rsidRPr="006A079E">
              <w:rPr>
                <w:rFonts w:ascii="Times" w:eastAsia="Batang" w:hAnsi="Times"/>
                <w:sz w:val="20"/>
                <w:szCs w:val="20"/>
                <w:vertAlign w:val="subscript"/>
                <w:lang w:val="en-GB"/>
              </w:rPr>
              <w:t>TRP</w:t>
            </w:r>
            <w:r w:rsidRPr="006A079E">
              <w:rPr>
                <w:rFonts w:ascii="Times" w:eastAsia="Batang" w:hAnsi="Times"/>
                <w:sz w:val="20"/>
                <w:szCs w:val="20"/>
                <w:lang w:val="en-GB"/>
              </w:rPr>
              <w:t xml:space="preserve"> – 1, </w:t>
            </w:r>
            <w:proofErr w:type="spellStart"/>
            <w:r w:rsidRPr="006A079E">
              <w:rPr>
                <w:rFonts w:ascii="Times" w:eastAsia="Batang" w:hAnsi="Times"/>
                <w:sz w:val="20"/>
                <w:szCs w:val="20"/>
                <w:lang w:val="en-GB"/>
              </w:rPr>
              <w:t>n≠nref</w:t>
            </w:r>
            <w:proofErr w:type="spellEnd"/>
            <w:r w:rsidRPr="006A079E">
              <w:rPr>
                <w:rFonts w:ascii="Times" w:eastAsia="Batang" w:hAnsi="Times"/>
                <w:sz w:val="20"/>
                <w:szCs w:val="20"/>
                <w:lang w:val="en-GB"/>
              </w:rPr>
              <w:t xml:space="preserve">} </w:t>
            </w:r>
            <w:r w:rsidR="00302926" w:rsidRPr="00DD35EB">
              <w:rPr>
                <w:rFonts w:ascii="Times" w:eastAsia="SimSun" w:hAnsi="Times"/>
                <w:sz w:val="20"/>
                <w:lang w:val="en-GB"/>
              </w:rPr>
              <w:t xml:space="preserve">ordered from the lowest to highest CSI-RS resource ID </w:t>
            </w:r>
          </w:p>
          <w:p w14:paraId="2619B0AD" w14:textId="640AB228" w:rsidR="00302926" w:rsidRDefault="00302926" w:rsidP="00302926">
            <w:pPr>
              <w:snapToGrid w:val="0"/>
              <w:rPr>
                <w:b/>
                <w:sz w:val="20"/>
                <w:szCs w:val="18"/>
                <w:u w:val="single"/>
                <w:lang w:val="en-GB"/>
              </w:rPr>
            </w:pPr>
          </w:p>
          <w:p w14:paraId="09619A0D" w14:textId="77777777" w:rsidR="00F22F4C" w:rsidRDefault="00F22F4C" w:rsidP="00302926">
            <w:pPr>
              <w:snapToGrid w:val="0"/>
              <w:rPr>
                <w:b/>
                <w:sz w:val="20"/>
                <w:szCs w:val="18"/>
                <w:u w:val="single"/>
                <w:lang w:val="en-GB"/>
              </w:rPr>
            </w:pPr>
          </w:p>
          <w:p w14:paraId="67441792" w14:textId="7F047043" w:rsidR="00302926" w:rsidRDefault="00F22F4C" w:rsidP="00302926">
            <w:pPr>
              <w:snapToGrid w:val="0"/>
              <w:rPr>
                <w:b/>
                <w:sz w:val="20"/>
                <w:szCs w:val="18"/>
                <w:u w:val="single"/>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to complete the UCI design for PO reporting (only </w:t>
            </w:r>
            <w:r w:rsidRPr="00F22F4C">
              <w:rPr>
                <w:rFonts w:ascii="Symbol" w:eastAsia="DengXian" w:hAnsi="Symbol"/>
                <w:bCs/>
                <w:color w:val="3333FF"/>
                <w:sz w:val="18"/>
                <w:szCs w:val="20"/>
                <w:lang w:val="en-GB" w:eastAsia="zh-CN"/>
              </w:rPr>
              <w:t></w:t>
            </w:r>
            <w:r>
              <w:rPr>
                <w:rFonts w:eastAsia="DengXian"/>
                <w:bCs/>
                <w:color w:val="3333FF"/>
                <w:sz w:val="18"/>
                <w:szCs w:val="20"/>
                <w:lang w:val="en-GB" w:eastAsia="zh-CN"/>
              </w:rPr>
              <w:t>=1 is completed)</w:t>
            </w:r>
          </w:p>
          <w:p w14:paraId="37DBBB40" w14:textId="429B9F89" w:rsidR="00302926" w:rsidRPr="00BF7FA2" w:rsidRDefault="00302926" w:rsidP="00302926">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DE93DA" w14:textId="789C9A93" w:rsidR="00302926" w:rsidRDefault="00302926" w:rsidP="00302926">
            <w:pPr>
              <w:rPr>
                <w:b/>
                <w:sz w:val="18"/>
                <w:szCs w:val="18"/>
                <w:lang w:val="en-GB"/>
              </w:rPr>
            </w:pPr>
            <w:r>
              <w:rPr>
                <w:b/>
                <w:sz w:val="18"/>
                <w:szCs w:val="18"/>
                <w:lang w:val="en-GB"/>
              </w:rPr>
              <w:t xml:space="preserve">Support/fine: </w:t>
            </w:r>
            <w:r w:rsidR="00F22F4C">
              <w:rPr>
                <w:sz w:val="18"/>
                <w:szCs w:val="18"/>
                <w:lang w:val="en-GB"/>
              </w:rPr>
              <w:t>X</w:t>
            </w:r>
            <w:r>
              <w:rPr>
                <w:rFonts w:eastAsia="DengXian"/>
                <w:bCs/>
                <w:sz w:val="18"/>
                <w:szCs w:val="20"/>
                <w:lang w:val="en-GB" w:eastAsia="zh-CN"/>
              </w:rPr>
              <w:t xml:space="preserve"> </w:t>
            </w:r>
          </w:p>
          <w:p w14:paraId="4ADAEFB5" w14:textId="77777777" w:rsidR="00302926" w:rsidRDefault="00302926" w:rsidP="00302926">
            <w:pPr>
              <w:jc w:val="both"/>
              <w:rPr>
                <w:rFonts w:eastAsia="DengXian"/>
                <w:bCs/>
                <w:sz w:val="18"/>
                <w:szCs w:val="20"/>
                <w:lang w:eastAsia="zh-CN"/>
              </w:rPr>
            </w:pPr>
          </w:p>
          <w:p w14:paraId="61399A2C" w14:textId="2AE2FF4D" w:rsidR="00EB6539" w:rsidRPr="00D61760" w:rsidRDefault="00302926" w:rsidP="00302926">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p>
        </w:tc>
      </w:tr>
      <w:tr w:rsidR="00302926" w14:paraId="118C56C4"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7D124A" w14:textId="197B2D3A" w:rsidR="00302926" w:rsidRDefault="00302926" w:rsidP="00EB6539">
            <w:pPr>
              <w:widowControl w:val="0"/>
              <w:snapToGrid w:val="0"/>
              <w:rPr>
                <w:sz w:val="18"/>
                <w:szCs w:val="18"/>
              </w:rPr>
            </w:pPr>
            <w:r>
              <w:rPr>
                <w:sz w:val="18"/>
                <w:szCs w:val="18"/>
              </w:rPr>
              <w:t>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AAC2229" w14:textId="5E10F0BE" w:rsidR="00302926" w:rsidRPr="00F22F4C" w:rsidRDefault="00302926" w:rsidP="00302926">
            <w:pPr>
              <w:jc w:val="both"/>
              <w:rPr>
                <w:rFonts w:eastAsia="DengXian"/>
                <w:sz w:val="16"/>
                <w:szCs w:val="20"/>
                <w:highlight w:val="green"/>
                <w:lang w:eastAsia="zh-CN"/>
              </w:rPr>
            </w:pPr>
            <w:r w:rsidRPr="00F22F4C">
              <w:rPr>
                <w:rFonts w:eastAsia="DengXian"/>
                <w:b/>
                <w:bCs/>
                <w:sz w:val="16"/>
                <w:szCs w:val="20"/>
                <w:highlight w:val="green"/>
                <w:lang w:eastAsia="zh-CN"/>
              </w:rPr>
              <w:t>[117] Agreement</w:t>
            </w:r>
          </w:p>
          <w:p w14:paraId="48A74C38" w14:textId="77777777" w:rsidR="00302926" w:rsidRPr="00F22F4C" w:rsidRDefault="00302926" w:rsidP="00302926">
            <w:pPr>
              <w:snapToGrid w:val="0"/>
              <w:jc w:val="both"/>
              <w:rPr>
                <w:rFonts w:ascii="Times" w:eastAsia="Malgun Gothic" w:hAnsi="Times"/>
                <w:sz w:val="16"/>
                <w:lang w:val="en-GB"/>
              </w:rPr>
            </w:pPr>
            <w:r w:rsidRPr="00F22F4C">
              <w:rPr>
                <w:rFonts w:ascii="Times" w:eastAsia="Malgun Gothic" w:hAnsi="Times"/>
                <w:sz w:val="16"/>
                <w:lang w:val="en-GB"/>
              </w:rPr>
              <w:lastRenderedPageBreak/>
              <w:t>For the Rel-19 aperiodic standalone CJT calibration reporting, regarding active resource counting and O</w:t>
            </w:r>
            <w:r w:rsidRPr="00F22F4C">
              <w:rPr>
                <w:rFonts w:ascii="Times" w:eastAsia="Malgun Gothic" w:hAnsi="Times"/>
                <w:sz w:val="16"/>
                <w:vertAlign w:val="subscript"/>
                <w:lang w:val="en-GB"/>
              </w:rPr>
              <w:t>CPU</w:t>
            </w:r>
            <w:r w:rsidRPr="00F22F4C">
              <w:rPr>
                <w:rFonts w:ascii="Times" w:eastAsia="Malgun Gothic" w:hAnsi="Times"/>
                <w:sz w:val="16"/>
                <w:lang w:val="en-GB"/>
              </w:rPr>
              <w:t xml:space="preserve">, when </w:t>
            </w:r>
            <w:proofErr w:type="spellStart"/>
            <w:r w:rsidRPr="00F22F4C">
              <w:rPr>
                <w:rFonts w:ascii="Times" w:eastAsia="Malgun Gothic" w:hAnsi="Times"/>
                <w:sz w:val="16"/>
                <w:lang w:val="en-GB"/>
              </w:rPr>
              <w:t>ReportQuantity</w:t>
            </w:r>
            <w:proofErr w:type="spellEnd"/>
            <w:r w:rsidRPr="00F22F4C">
              <w:rPr>
                <w:rFonts w:ascii="Times" w:eastAsia="Malgun Gothic" w:hAnsi="Times"/>
                <w:sz w:val="16"/>
                <w:lang w:val="en-GB"/>
              </w:rPr>
              <w:t xml:space="preserve"> is ‘</w:t>
            </w:r>
            <w:proofErr w:type="spellStart"/>
            <w:r w:rsidRPr="00F22F4C">
              <w:rPr>
                <w:rFonts w:ascii="Times" w:eastAsia="Malgun Gothic" w:hAnsi="Times"/>
                <w:sz w:val="16"/>
                <w:lang w:val="en-GB"/>
              </w:rPr>
              <w:t>cjtc</w:t>
            </w:r>
            <w:proofErr w:type="spellEnd"/>
            <w:r w:rsidRPr="00F22F4C">
              <w:rPr>
                <w:rFonts w:ascii="Times" w:eastAsia="Malgun Gothic" w:hAnsi="Times"/>
                <w:sz w:val="16"/>
                <w:lang w:val="en-GB"/>
              </w:rPr>
              <w:t>-Dd’ (</w:t>
            </w:r>
            <w:proofErr w:type="spellStart"/>
            <w:r w:rsidRPr="00F22F4C">
              <w:rPr>
                <w:rFonts w:ascii="Times" w:eastAsia="Malgun Gothic" w:hAnsi="Times"/>
                <w:sz w:val="16"/>
                <w:lang w:val="en-GB"/>
              </w:rPr>
              <w:t>Doffset+d</w:t>
            </w:r>
            <w:proofErr w:type="spellEnd"/>
            <w:r w:rsidRPr="00F22F4C">
              <w:rPr>
                <w:rFonts w:ascii="Times" w:eastAsia="Malgun Gothic" w:hAnsi="Times"/>
                <w:sz w:val="16"/>
                <w:lang w:val="en-GB"/>
              </w:rPr>
              <w:t xml:space="preserve">) or </w:t>
            </w:r>
            <w:proofErr w:type="spellStart"/>
            <w:r w:rsidRPr="00F22F4C">
              <w:rPr>
                <w:rFonts w:ascii="Times" w:eastAsia="Malgun Gothic" w:hAnsi="Times"/>
                <w:sz w:val="16"/>
                <w:lang w:val="en-GB"/>
              </w:rPr>
              <w:t>cjtc</w:t>
            </w:r>
            <w:proofErr w:type="spellEnd"/>
            <w:r w:rsidRPr="00F22F4C">
              <w:rPr>
                <w:rFonts w:ascii="Times" w:eastAsia="Malgun Gothic" w:hAnsi="Times"/>
                <w:sz w:val="16"/>
                <w:lang w:val="en-GB"/>
              </w:rPr>
              <w:t>-F’ (frequency offset), fully reuse those from Rel-18 TDCP reporting</w:t>
            </w:r>
          </w:p>
          <w:p w14:paraId="5523EB91" w14:textId="568585AD" w:rsidR="00302926" w:rsidRPr="00F22F4C" w:rsidRDefault="00302926" w:rsidP="003A153B">
            <w:pPr>
              <w:numPr>
                <w:ilvl w:val="0"/>
                <w:numId w:val="28"/>
              </w:numPr>
              <w:snapToGrid w:val="0"/>
              <w:rPr>
                <w:rFonts w:ascii="Times" w:eastAsia="Malgun Gothic" w:hAnsi="Times"/>
                <w:sz w:val="16"/>
                <w:lang w:val="en-GB"/>
              </w:rPr>
            </w:pPr>
            <w:r w:rsidRPr="00F22F4C">
              <w:rPr>
                <w:rFonts w:ascii="Times" w:eastAsia="Malgun Gothic" w:hAnsi="Times"/>
                <w:sz w:val="16"/>
                <w:lang w:val="en-GB"/>
              </w:rPr>
              <w:t>O</w:t>
            </w:r>
            <w:r w:rsidRPr="00F22F4C">
              <w:rPr>
                <w:rFonts w:ascii="Times" w:eastAsia="Malgun Gothic" w:hAnsi="Times"/>
                <w:sz w:val="16"/>
                <w:vertAlign w:val="subscript"/>
                <w:lang w:val="en-GB"/>
              </w:rPr>
              <w:t>CPU</w:t>
            </w:r>
            <w:r w:rsidRPr="00F22F4C">
              <w:rPr>
                <w:rFonts w:ascii="Times" w:eastAsia="Malgun Gothic" w:hAnsi="Times"/>
                <w:sz w:val="16"/>
                <w:lang w:val="en-GB"/>
              </w:rPr>
              <w:t xml:space="preserve"> =</w:t>
            </w:r>
            <w:proofErr w:type="gramStart"/>
            <w:r w:rsidRPr="00F22F4C">
              <w:rPr>
                <w:rFonts w:ascii="Times" w:eastAsia="Malgun Gothic" w:hAnsi="Times"/>
                <w:sz w:val="16"/>
                <w:lang w:val="en-GB"/>
              </w:rPr>
              <w:t>X.N</w:t>
            </w:r>
            <w:r w:rsidRPr="00F22F4C">
              <w:rPr>
                <w:rFonts w:ascii="Times" w:eastAsia="Malgun Gothic" w:hAnsi="Times"/>
                <w:sz w:val="16"/>
                <w:vertAlign w:val="subscript"/>
                <w:lang w:val="en-GB"/>
              </w:rPr>
              <w:t>TRP</w:t>
            </w:r>
            <w:proofErr w:type="gramEnd"/>
            <w:r w:rsidRPr="00F22F4C">
              <w:rPr>
                <w:rFonts w:ascii="Times" w:eastAsia="Malgun Gothic" w:hAnsi="Times"/>
                <w:sz w:val="16"/>
                <w:lang w:val="en-GB"/>
              </w:rPr>
              <w:t xml:space="preserve"> </w:t>
            </w:r>
            <w:r w:rsidRPr="00F22F4C">
              <w:rPr>
                <w:rFonts w:ascii="Times" w:eastAsia="SimSun" w:hAnsi="Times"/>
                <w:sz w:val="16"/>
                <w:szCs w:val="20"/>
                <w:lang w:val="en-GB"/>
              </w:rPr>
              <w:t>where X≥1 is defined based on UE capabilities and determined by the UE</w:t>
            </w:r>
            <w:r w:rsidRPr="00F22F4C">
              <w:rPr>
                <w:rFonts w:ascii="Times" w:eastAsia="Malgun Gothic" w:hAnsi="Times"/>
                <w:sz w:val="16"/>
                <w:lang w:val="en-GB"/>
              </w:rPr>
              <w:t xml:space="preserve"> for each CJT calibration report type</w:t>
            </w:r>
          </w:p>
          <w:p w14:paraId="5B6618CF" w14:textId="164DDE40" w:rsidR="00302926" w:rsidRPr="00F22F4C" w:rsidRDefault="00302926" w:rsidP="00302926">
            <w:pPr>
              <w:snapToGrid w:val="0"/>
              <w:rPr>
                <w:rFonts w:ascii="Times" w:eastAsia="Malgun Gothic" w:hAnsi="Times"/>
                <w:sz w:val="16"/>
                <w:lang w:val="en-GB"/>
              </w:rPr>
            </w:pPr>
          </w:p>
          <w:p w14:paraId="620D8F56" w14:textId="77777777" w:rsidR="00F22F4C" w:rsidRPr="00F22F4C" w:rsidRDefault="00F22F4C" w:rsidP="00F22F4C">
            <w:pPr>
              <w:jc w:val="both"/>
              <w:rPr>
                <w:rFonts w:eastAsia="DengXian"/>
                <w:sz w:val="16"/>
                <w:szCs w:val="20"/>
                <w:highlight w:val="green"/>
                <w:lang w:eastAsia="zh-CN"/>
              </w:rPr>
            </w:pPr>
            <w:r w:rsidRPr="00F22F4C">
              <w:rPr>
                <w:rFonts w:eastAsia="DengXian"/>
                <w:b/>
                <w:bCs/>
                <w:sz w:val="16"/>
                <w:szCs w:val="20"/>
                <w:highlight w:val="green"/>
                <w:lang w:eastAsia="zh-CN"/>
              </w:rPr>
              <w:t>[117] Agreement</w:t>
            </w:r>
          </w:p>
          <w:p w14:paraId="3D40CAD5" w14:textId="77777777" w:rsidR="00F22F4C" w:rsidRPr="00F22F4C" w:rsidRDefault="00F22F4C" w:rsidP="00F22F4C">
            <w:pPr>
              <w:snapToGrid w:val="0"/>
              <w:rPr>
                <w:sz w:val="20"/>
                <w:lang w:val="en-GB"/>
              </w:rPr>
            </w:pPr>
            <w:r w:rsidRPr="00F22F4C">
              <w:rPr>
                <w:rFonts w:ascii="Times" w:eastAsia="Malgun Gothic" w:hAnsi="Times"/>
                <w:sz w:val="16"/>
                <w:lang w:val="en-GB"/>
              </w:rPr>
              <w:t>For the Rel-19 aperiodic standalone CJT calibration reporting, regarding timeline, fully reuse those from Rel-18 TDCP reporting</w:t>
            </w:r>
          </w:p>
          <w:p w14:paraId="4453E88F" w14:textId="48BBEC8C" w:rsidR="00F22F4C" w:rsidRDefault="00F22F4C" w:rsidP="00302926">
            <w:pPr>
              <w:snapToGrid w:val="0"/>
              <w:rPr>
                <w:rFonts w:ascii="Times" w:eastAsia="Malgun Gothic" w:hAnsi="Times"/>
                <w:sz w:val="20"/>
                <w:lang w:val="en-GB"/>
              </w:rPr>
            </w:pPr>
          </w:p>
          <w:p w14:paraId="6C6E9950" w14:textId="69FC85D3" w:rsidR="00F22F4C" w:rsidRDefault="00F22F4C" w:rsidP="00302926">
            <w:pPr>
              <w:snapToGrid w:val="0"/>
              <w:rPr>
                <w:rFonts w:ascii="Times" w:eastAsia="Malgun Gothic" w:hAnsi="Times"/>
                <w:sz w:val="20"/>
                <w:lang w:val="en-GB"/>
              </w:rPr>
            </w:pPr>
          </w:p>
          <w:p w14:paraId="29B806B5" w14:textId="77777777" w:rsidR="00F22F4C" w:rsidRPr="00F22F4C" w:rsidRDefault="00F22F4C" w:rsidP="00F22F4C">
            <w:pPr>
              <w:snapToGrid w:val="0"/>
              <w:rPr>
                <w:rFonts w:ascii="Times" w:eastAsia="Malgun Gothic" w:hAnsi="Times"/>
                <w:sz w:val="20"/>
                <w:lang w:val="en-GB"/>
              </w:rPr>
            </w:pPr>
            <w:r w:rsidRPr="00F22F4C">
              <w:rPr>
                <w:rFonts w:ascii="Times" w:eastAsia="Malgun Gothic" w:hAnsi="Times"/>
                <w:b/>
                <w:sz w:val="20"/>
                <w:u w:val="single"/>
                <w:lang w:val="en-GB"/>
              </w:rPr>
              <w:t>Proposal 3.F</w:t>
            </w:r>
            <w:r>
              <w:rPr>
                <w:rFonts w:ascii="Times" w:eastAsia="Malgun Gothic" w:hAnsi="Times"/>
                <w:sz w:val="20"/>
                <w:lang w:val="en-GB"/>
              </w:rPr>
              <w:t xml:space="preserve">: </w:t>
            </w:r>
            <w:r w:rsidRPr="00F22F4C">
              <w:rPr>
                <w:rFonts w:ascii="Times" w:eastAsia="Malgun Gothic" w:hAnsi="Times"/>
                <w:sz w:val="20"/>
                <w:lang w:val="en-GB"/>
              </w:rPr>
              <w:t>For the Rel-19 aperiodic standalone CJT calibration reporting, regarding active resource counting and O</w:t>
            </w:r>
            <w:r w:rsidRPr="00F22F4C">
              <w:rPr>
                <w:rFonts w:ascii="Times" w:eastAsia="Malgun Gothic" w:hAnsi="Times"/>
                <w:sz w:val="20"/>
                <w:vertAlign w:val="subscript"/>
                <w:lang w:val="en-GB"/>
              </w:rPr>
              <w:t>CPU</w:t>
            </w:r>
            <w:r w:rsidRPr="00F22F4C">
              <w:rPr>
                <w:rFonts w:ascii="Times" w:eastAsia="Malgun Gothic" w:hAnsi="Times"/>
                <w:sz w:val="20"/>
                <w:lang w:val="en-GB"/>
              </w:rPr>
              <w:t xml:space="preserve">, when </w:t>
            </w:r>
            <w:proofErr w:type="spellStart"/>
            <w:r w:rsidRPr="00F22F4C">
              <w:rPr>
                <w:rFonts w:ascii="Times" w:eastAsia="Malgun Gothic" w:hAnsi="Times"/>
                <w:sz w:val="20"/>
                <w:lang w:val="en-GB"/>
              </w:rPr>
              <w:t>ReportQuantity</w:t>
            </w:r>
            <w:proofErr w:type="spellEnd"/>
            <w:r w:rsidRPr="00F22F4C">
              <w:rPr>
                <w:rFonts w:ascii="Times" w:eastAsia="Malgun Gothic" w:hAnsi="Times"/>
                <w:sz w:val="20"/>
                <w:lang w:val="en-GB"/>
              </w:rPr>
              <w:t xml:space="preserve"> is ‘</w:t>
            </w:r>
            <w:proofErr w:type="spellStart"/>
            <w:r w:rsidRPr="00F22F4C">
              <w:rPr>
                <w:rFonts w:ascii="Times" w:eastAsia="Malgun Gothic" w:hAnsi="Times"/>
                <w:sz w:val="20"/>
                <w:lang w:val="en-GB"/>
              </w:rPr>
              <w:t>cjtc</w:t>
            </w:r>
            <w:proofErr w:type="spellEnd"/>
            <w:r w:rsidRPr="00F22F4C">
              <w:rPr>
                <w:rFonts w:ascii="Times" w:eastAsia="Malgun Gothic" w:hAnsi="Times"/>
                <w:sz w:val="20"/>
                <w:lang w:val="en-GB"/>
              </w:rPr>
              <w:t>-</w:t>
            </w:r>
            <w:r>
              <w:rPr>
                <w:rFonts w:ascii="Times" w:eastAsia="Malgun Gothic" w:hAnsi="Times"/>
                <w:sz w:val="20"/>
                <w:lang w:val="en-GB"/>
              </w:rPr>
              <w:t>P</w:t>
            </w:r>
            <w:r w:rsidRPr="00F22F4C">
              <w:rPr>
                <w:rFonts w:ascii="Times" w:eastAsia="Malgun Gothic" w:hAnsi="Times"/>
                <w:sz w:val="20"/>
                <w:lang w:val="en-GB"/>
              </w:rPr>
              <w:t>’ (</w:t>
            </w:r>
            <w:r>
              <w:rPr>
                <w:rFonts w:ascii="Times" w:eastAsia="Malgun Gothic" w:hAnsi="Times"/>
                <w:sz w:val="20"/>
                <w:lang w:val="en-GB"/>
              </w:rPr>
              <w:t>phase offset</w:t>
            </w:r>
            <w:r w:rsidRPr="00F22F4C">
              <w:rPr>
                <w:rFonts w:ascii="Times" w:eastAsia="Malgun Gothic" w:hAnsi="Times"/>
                <w:sz w:val="20"/>
                <w:lang w:val="en-GB"/>
              </w:rPr>
              <w:t>)</w:t>
            </w:r>
            <w:r>
              <w:rPr>
                <w:rFonts w:ascii="Times" w:eastAsia="Malgun Gothic" w:hAnsi="Times"/>
                <w:sz w:val="20"/>
                <w:lang w:val="en-GB"/>
              </w:rPr>
              <w:t xml:space="preserve">, </w:t>
            </w:r>
            <w:r w:rsidRPr="00F22F4C">
              <w:rPr>
                <w:rFonts w:ascii="Times" w:eastAsia="Malgun Gothic" w:hAnsi="Times"/>
                <w:sz w:val="20"/>
                <w:lang w:val="en-GB"/>
              </w:rPr>
              <w:t>fully reuse those from Rel-18 TDCP reporting</w:t>
            </w:r>
          </w:p>
          <w:p w14:paraId="13E61AB5" w14:textId="77777777" w:rsidR="00F22F4C" w:rsidRPr="00F22F4C" w:rsidRDefault="00F22F4C" w:rsidP="003A153B">
            <w:pPr>
              <w:numPr>
                <w:ilvl w:val="0"/>
                <w:numId w:val="28"/>
              </w:numPr>
              <w:snapToGrid w:val="0"/>
              <w:rPr>
                <w:rFonts w:ascii="Times" w:eastAsia="Malgun Gothic" w:hAnsi="Times"/>
                <w:sz w:val="20"/>
                <w:lang w:val="en-GB"/>
              </w:rPr>
            </w:pPr>
            <w:r w:rsidRPr="00F22F4C">
              <w:rPr>
                <w:rFonts w:ascii="Times" w:eastAsia="Malgun Gothic" w:hAnsi="Times"/>
                <w:sz w:val="20"/>
                <w:lang w:val="en-GB"/>
              </w:rPr>
              <w:t>O</w:t>
            </w:r>
            <w:r w:rsidRPr="00F22F4C">
              <w:rPr>
                <w:rFonts w:ascii="Times" w:eastAsia="Malgun Gothic" w:hAnsi="Times"/>
                <w:sz w:val="20"/>
                <w:vertAlign w:val="subscript"/>
                <w:lang w:val="en-GB"/>
              </w:rPr>
              <w:t>CPU</w:t>
            </w:r>
            <w:r w:rsidRPr="00F22F4C">
              <w:rPr>
                <w:rFonts w:ascii="Times" w:eastAsia="Malgun Gothic" w:hAnsi="Times"/>
                <w:sz w:val="20"/>
                <w:lang w:val="en-GB"/>
              </w:rPr>
              <w:t xml:space="preserve"> =</w:t>
            </w:r>
            <w:proofErr w:type="gramStart"/>
            <w:r w:rsidRPr="00F22F4C">
              <w:rPr>
                <w:rFonts w:ascii="Times" w:eastAsia="Malgun Gothic" w:hAnsi="Times"/>
                <w:sz w:val="20"/>
                <w:lang w:val="en-GB"/>
              </w:rPr>
              <w:t>X.N</w:t>
            </w:r>
            <w:r w:rsidRPr="00F22F4C">
              <w:rPr>
                <w:rFonts w:ascii="Times" w:eastAsia="Malgun Gothic" w:hAnsi="Times"/>
                <w:sz w:val="20"/>
                <w:vertAlign w:val="subscript"/>
                <w:lang w:val="en-GB"/>
              </w:rPr>
              <w:t>TRP</w:t>
            </w:r>
            <w:proofErr w:type="gramEnd"/>
            <w:r w:rsidRPr="00F22F4C">
              <w:rPr>
                <w:rFonts w:ascii="Times" w:eastAsia="Malgun Gothic" w:hAnsi="Times"/>
                <w:sz w:val="20"/>
                <w:lang w:val="en-GB"/>
              </w:rPr>
              <w:t xml:space="preserve"> where X≥1 is defined based on UE capabilities and determined by the UE for each CJT calibration report type</w:t>
            </w:r>
          </w:p>
          <w:p w14:paraId="17A6E1EC" w14:textId="60960A69" w:rsidR="00F22F4C" w:rsidRDefault="00F22F4C" w:rsidP="00302926">
            <w:pPr>
              <w:snapToGrid w:val="0"/>
              <w:rPr>
                <w:rFonts w:ascii="Times" w:eastAsia="Malgun Gothic" w:hAnsi="Times"/>
                <w:sz w:val="20"/>
                <w:lang w:val="en-GB"/>
              </w:rPr>
            </w:pPr>
          </w:p>
          <w:p w14:paraId="3ABF0039" w14:textId="77777777" w:rsidR="003F1154" w:rsidRDefault="003F1154" w:rsidP="00302926">
            <w:pPr>
              <w:snapToGrid w:val="0"/>
              <w:rPr>
                <w:rFonts w:ascii="Times" w:eastAsia="Malgun Gothic" w:hAnsi="Times"/>
                <w:sz w:val="20"/>
                <w:lang w:val="en-GB"/>
              </w:rPr>
            </w:pPr>
          </w:p>
          <w:p w14:paraId="407AF954" w14:textId="32831174" w:rsidR="00F22F4C" w:rsidRDefault="00F22F4C" w:rsidP="00302926">
            <w:pPr>
              <w:snapToGrid w:val="0"/>
              <w:rPr>
                <w:rFonts w:ascii="Times" w:eastAsia="Malgun Gothic" w:hAnsi="Times"/>
                <w:sz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proofErr w:type="gramStart"/>
            <w:r w:rsidR="00B76812">
              <w:rPr>
                <w:rFonts w:eastAsia="DengXian"/>
                <w:bCs/>
                <w:color w:val="3333FF"/>
                <w:sz w:val="18"/>
                <w:szCs w:val="20"/>
                <w:lang w:val="en-GB" w:eastAsia="zh-CN"/>
              </w:rPr>
              <w:t>Indeed</w:t>
            </w:r>
            <w:proofErr w:type="gramEnd"/>
            <w:r w:rsidR="00B76812">
              <w:rPr>
                <w:rFonts w:eastAsia="DengXian"/>
                <w:bCs/>
                <w:color w:val="3333FF"/>
                <w:sz w:val="18"/>
                <w:szCs w:val="20"/>
                <w:lang w:val="en-GB" w:eastAsia="zh-CN"/>
              </w:rPr>
              <w:t xml:space="preserve"> t</w:t>
            </w:r>
            <w:r>
              <w:rPr>
                <w:rFonts w:eastAsia="DengXian"/>
                <w:bCs/>
                <w:color w:val="3333FF"/>
                <w:sz w:val="18"/>
                <w:szCs w:val="20"/>
                <w:lang w:val="en-GB" w:eastAsia="zh-CN"/>
              </w:rPr>
              <w:t>here is no reason not to use the same solution on O</w:t>
            </w:r>
            <w:r w:rsidRPr="00F22F4C">
              <w:rPr>
                <w:rFonts w:eastAsia="DengXian"/>
                <w:bCs/>
                <w:color w:val="3333FF"/>
                <w:sz w:val="18"/>
                <w:szCs w:val="20"/>
                <w:vertAlign w:val="subscript"/>
                <w:lang w:val="en-GB" w:eastAsia="zh-CN"/>
              </w:rPr>
              <w:t>CPU</w:t>
            </w:r>
            <w:r>
              <w:rPr>
                <w:rFonts w:eastAsia="DengXian"/>
                <w:bCs/>
                <w:color w:val="3333FF"/>
                <w:sz w:val="18"/>
                <w:szCs w:val="20"/>
                <w:lang w:val="en-GB" w:eastAsia="zh-CN"/>
              </w:rPr>
              <w:t xml:space="preserve"> and ARC for phase offset reporting. The use of associated SRS resource shouldn’t alter the computational complexity for PO measurement.</w:t>
            </w:r>
            <w:r w:rsidR="00B76812">
              <w:rPr>
                <w:rFonts w:eastAsia="DengXian"/>
                <w:bCs/>
                <w:color w:val="3333FF"/>
                <w:sz w:val="18"/>
                <w:szCs w:val="20"/>
                <w:lang w:val="en-GB" w:eastAsia="zh-CN"/>
              </w:rPr>
              <w:t xml:space="preserve"> </w:t>
            </w:r>
          </w:p>
          <w:p w14:paraId="0E337003" w14:textId="77777777" w:rsidR="00302926" w:rsidRPr="00BF7FA2" w:rsidRDefault="00302926" w:rsidP="00EB6539">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0712DA" w14:textId="77777777" w:rsidR="00302926" w:rsidRDefault="00302926" w:rsidP="00EB6539">
            <w:pPr>
              <w:snapToGrid w:val="0"/>
              <w:rPr>
                <w:b/>
                <w:sz w:val="20"/>
                <w:szCs w:val="18"/>
                <w:u w:val="single"/>
              </w:rPr>
            </w:pPr>
          </w:p>
          <w:p w14:paraId="011B07B4" w14:textId="77777777" w:rsidR="00F22F4C" w:rsidRDefault="00F22F4C" w:rsidP="00EB6539">
            <w:pPr>
              <w:snapToGrid w:val="0"/>
              <w:rPr>
                <w:b/>
                <w:sz w:val="20"/>
                <w:szCs w:val="18"/>
                <w:u w:val="single"/>
              </w:rPr>
            </w:pPr>
          </w:p>
          <w:p w14:paraId="64B471A7" w14:textId="77777777" w:rsidR="00F22F4C" w:rsidRDefault="00F22F4C" w:rsidP="00EB6539">
            <w:pPr>
              <w:snapToGrid w:val="0"/>
              <w:rPr>
                <w:b/>
                <w:sz w:val="20"/>
                <w:szCs w:val="18"/>
                <w:u w:val="single"/>
              </w:rPr>
            </w:pPr>
          </w:p>
          <w:p w14:paraId="300F7E6D" w14:textId="77777777" w:rsidR="00F22F4C" w:rsidRDefault="00F22F4C" w:rsidP="00EB6539">
            <w:pPr>
              <w:snapToGrid w:val="0"/>
              <w:rPr>
                <w:b/>
                <w:sz w:val="20"/>
                <w:szCs w:val="18"/>
                <w:u w:val="single"/>
              </w:rPr>
            </w:pPr>
          </w:p>
          <w:p w14:paraId="75E7B21E" w14:textId="77777777" w:rsidR="00F22F4C" w:rsidRDefault="00F22F4C" w:rsidP="00EB6539">
            <w:pPr>
              <w:snapToGrid w:val="0"/>
              <w:rPr>
                <w:b/>
                <w:sz w:val="20"/>
                <w:szCs w:val="18"/>
                <w:u w:val="single"/>
              </w:rPr>
            </w:pPr>
          </w:p>
          <w:p w14:paraId="77FF632C" w14:textId="77777777" w:rsidR="00F22F4C" w:rsidRDefault="00F22F4C" w:rsidP="00EB6539">
            <w:pPr>
              <w:snapToGrid w:val="0"/>
              <w:rPr>
                <w:b/>
                <w:sz w:val="20"/>
                <w:szCs w:val="18"/>
                <w:u w:val="single"/>
              </w:rPr>
            </w:pPr>
          </w:p>
          <w:p w14:paraId="7A32D80C" w14:textId="77777777" w:rsidR="00F22F4C" w:rsidRDefault="00F22F4C" w:rsidP="00EB6539">
            <w:pPr>
              <w:snapToGrid w:val="0"/>
              <w:rPr>
                <w:b/>
                <w:sz w:val="20"/>
                <w:szCs w:val="18"/>
                <w:u w:val="single"/>
              </w:rPr>
            </w:pPr>
          </w:p>
          <w:p w14:paraId="42E0D4A5" w14:textId="77777777" w:rsidR="00F22F4C" w:rsidRDefault="00F22F4C" w:rsidP="00EB6539">
            <w:pPr>
              <w:snapToGrid w:val="0"/>
              <w:rPr>
                <w:b/>
                <w:sz w:val="20"/>
                <w:szCs w:val="18"/>
                <w:u w:val="single"/>
              </w:rPr>
            </w:pPr>
          </w:p>
          <w:p w14:paraId="38D2ACA1" w14:textId="77777777" w:rsidR="00F22F4C" w:rsidRDefault="00F22F4C" w:rsidP="00EB6539">
            <w:pPr>
              <w:snapToGrid w:val="0"/>
              <w:rPr>
                <w:b/>
                <w:sz w:val="20"/>
                <w:szCs w:val="18"/>
                <w:u w:val="single"/>
              </w:rPr>
            </w:pPr>
          </w:p>
          <w:p w14:paraId="05356207" w14:textId="053F185B" w:rsidR="00F22F4C" w:rsidRDefault="00F22F4C" w:rsidP="00F22F4C">
            <w:pPr>
              <w:rPr>
                <w:b/>
                <w:sz w:val="18"/>
                <w:szCs w:val="18"/>
                <w:lang w:val="en-GB"/>
              </w:rPr>
            </w:pPr>
            <w:r>
              <w:rPr>
                <w:b/>
                <w:sz w:val="18"/>
                <w:szCs w:val="18"/>
                <w:lang w:val="en-GB"/>
              </w:rPr>
              <w:t xml:space="preserve">Support/fine: </w:t>
            </w:r>
            <w:r w:rsidR="00C739E3">
              <w:rPr>
                <w:sz w:val="18"/>
                <w:szCs w:val="18"/>
                <w:lang w:val="en-GB"/>
              </w:rPr>
              <w:t xml:space="preserve">NTT DOCOMO, </w:t>
            </w:r>
            <w:r>
              <w:rPr>
                <w:rFonts w:eastAsia="DengXian"/>
                <w:bCs/>
                <w:sz w:val="18"/>
                <w:szCs w:val="20"/>
                <w:lang w:val="en-GB" w:eastAsia="zh-CN"/>
              </w:rPr>
              <w:t xml:space="preserve"> </w:t>
            </w:r>
          </w:p>
          <w:p w14:paraId="6BFE493B" w14:textId="77777777" w:rsidR="00F22F4C" w:rsidRDefault="00F22F4C" w:rsidP="00F22F4C">
            <w:pPr>
              <w:jc w:val="both"/>
              <w:rPr>
                <w:rFonts w:eastAsia="DengXian"/>
                <w:bCs/>
                <w:sz w:val="18"/>
                <w:szCs w:val="20"/>
                <w:lang w:eastAsia="zh-CN"/>
              </w:rPr>
            </w:pPr>
          </w:p>
          <w:p w14:paraId="665CCF5F" w14:textId="154C6076" w:rsidR="00F22F4C" w:rsidRPr="00D61760" w:rsidRDefault="00F22F4C" w:rsidP="00F22F4C">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w:t>
            </w:r>
          </w:p>
        </w:tc>
      </w:tr>
      <w:tr w:rsidR="00302926" w14:paraId="263D0E64"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1AFF5A" w14:textId="59C43E1A" w:rsidR="00302926" w:rsidRDefault="00302926" w:rsidP="00302926">
            <w:pPr>
              <w:widowControl w:val="0"/>
              <w:snapToGrid w:val="0"/>
              <w:rPr>
                <w:sz w:val="18"/>
                <w:szCs w:val="18"/>
              </w:rPr>
            </w:pPr>
            <w:r>
              <w:rPr>
                <w:sz w:val="18"/>
                <w:szCs w:val="18"/>
              </w:rPr>
              <w:lastRenderedPageBreak/>
              <w:t>3.</w:t>
            </w:r>
            <w:r w:rsidR="00184CC7">
              <w:rPr>
                <w:sz w:val="18"/>
                <w:szCs w:val="18"/>
              </w:rPr>
              <w:t>7</w:t>
            </w:r>
            <w:r>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5843DE3" w14:textId="0C0B6B91" w:rsidR="00302926" w:rsidRDefault="00302926" w:rsidP="00302926">
            <w:pPr>
              <w:snapToGrid w:val="0"/>
              <w:rPr>
                <w:rFonts w:eastAsia="Malgun Gothic"/>
                <w:sz w:val="20"/>
                <w:szCs w:val="22"/>
                <w:lang w:val="en-GB"/>
              </w:rPr>
            </w:pPr>
            <w:r>
              <w:rPr>
                <w:rFonts w:eastAsia="DengXian"/>
                <w:b/>
                <w:bCs/>
                <w:sz w:val="20"/>
                <w:szCs w:val="22"/>
                <w:u w:val="single"/>
                <w:lang w:val="en-GB" w:eastAsia="zh-CN"/>
              </w:rPr>
              <w:t>Proposal 3.</w:t>
            </w:r>
            <w:r w:rsidR="00184CC7">
              <w:rPr>
                <w:rFonts w:eastAsia="DengXian"/>
                <w:b/>
                <w:bCs/>
                <w:sz w:val="20"/>
                <w:szCs w:val="22"/>
                <w:u w:val="single"/>
                <w:lang w:val="en-GB" w:eastAsia="zh-CN"/>
              </w:rPr>
              <w:t>G</w:t>
            </w:r>
            <w:r>
              <w:rPr>
                <w:rFonts w:eastAsia="DengXian"/>
                <w:b/>
                <w:bCs/>
                <w:sz w:val="20"/>
                <w:szCs w:val="22"/>
                <w:u w:val="single"/>
                <w:lang w:val="en-GB" w:eastAsia="zh-CN"/>
              </w:rPr>
              <w:t>.1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6D471610"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B2661EA"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6A8742D2"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21B52F2" w14:textId="77777777" w:rsidR="00302926" w:rsidRDefault="00302926" w:rsidP="00302926">
            <w:pPr>
              <w:pStyle w:val="ListParagraph"/>
              <w:snapToGrid w:val="0"/>
              <w:spacing w:after="0" w:line="240" w:lineRule="auto"/>
              <w:rPr>
                <w:rFonts w:eastAsia="Malgun Gothic"/>
                <w:sz w:val="20"/>
                <w:szCs w:val="22"/>
                <w:lang w:val="en-GB"/>
              </w:rPr>
            </w:pPr>
          </w:p>
          <w:p w14:paraId="4D49F3E4" w14:textId="77777777" w:rsidR="00302926" w:rsidRDefault="00302926" w:rsidP="00302926">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302926" w14:paraId="3C0B4B38" w14:textId="77777777" w:rsidTr="00972BEB">
              <w:trPr>
                <w:trHeight w:val="246"/>
              </w:trPr>
              <w:tc>
                <w:tcPr>
                  <w:tcW w:w="1875" w:type="dxa"/>
                  <w:shd w:val="clear" w:color="auto" w:fill="BFBFBF"/>
                </w:tcPr>
                <w:p w14:paraId="291E53D6" w14:textId="77777777" w:rsidR="00302926" w:rsidRDefault="00302926" w:rsidP="00302926">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0B8302B3" w14:textId="77777777" w:rsidR="00302926" w:rsidRDefault="00302926" w:rsidP="00302926">
                  <w:pPr>
                    <w:snapToGrid w:val="0"/>
                    <w:rPr>
                      <w:rFonts w:ascii="Times" w:hAnsi="Times"/>
                      <w:sz w:val="18"/>
                      <w:szCs w:val="18"/>
                      <w:lang w:val="en-GB"/>
                    </w:rPr>
                  </w:pPr>
                  <w:r>
                    <w:rPr>
                      <w:rFonts w:ascii="Times" w:hAnsi="Times"/>
                      <w:sz w:val="18"/>
                      <w:szCs w:val="18"/>
                      <w:lang w:val="en-GB"/>
                    </w:rPr>
                    <w:t>Details/description</w:t>
                  </w:r>
                </w:p>
              </w:tc>
            </w:tr>
            <w:tr w:rsidR="00302926" w14:paraId="48F02CC8" w14:textId="77777777" w:rsidTr="00972BEB">
              <w:trPr>
                <w:trHeight w:val="262"/>
              </w:trPr>
              <w:tc>
                <w:tcPr>
                  <w:tcW w:w="1875" w:type="dxa"/>
                </w:tcPr>
                <w:p w14:paraId="1851740B" w14:textId="77777777" w:rsidR="00302926" w:rsidRDefault="00302926" w:rsidP="00302926">
                  <w:pPr>
                    <w:snapToGrid w:val="0"/>
                    <w:rPr>
                      <w:rFonts w:ascii="Times" w:hAnsi="Times"/>
                      <w:sz w:val="18"/>
                      <w:szCs w:val="18"/>
                      <w:lang w:val="en-GB"/>
                    </w:rPr>
                  </w:pPr>
                  <w:r>
                    <w:rPr>
                      <w:rFonts w:ascii="Times" w:hAnsi="Times"/>
                      <w:sz w:val="18"/>
                      <w:szCs w:val="18"/>
                      <w:lang w:val="en-GB"/>
                    </w:rPr>
                    <w:t>nref1</w:t>
                  </w:r>
                </w:p>
              </w:tc>
              <w:tc>
                <w:tcPr>
                  <w:tcW w:w="4725" w:type="dxa"/>
                </w:tcPr>
                <w:p w14:paraId="07DD9587" w14:textId="77777777" w:rsidR="00302926" w:rsidRDefault="00302926" w:rsidP="00302926">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5ABE131D" w14:textId="77777777" w:rsidR="00302926" w:rsidRDefault="000A7938" w:rsidP="00302926">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302926">
                    <w:rPr>
                      <w:rFonts w:ascii="Times" w:eastAsia="Calibri" w:hAnsi="Times"/>
                      <w:sz w:val="18"/>
                      <w:szCs w:val="18"/>
                      <w:lang w:val="en-GB"/>
                    </w:rPr>
                    <w:t xml:space="preserve"> bits</w:t>
                  </w:r>
                </w:p>
              </w:tc>
            </w:tr>
            <w:tr w:rsidR="00302926" w14:paraId="1705DEFF" w14:textId="77777777" w:rsidTr="00972BEB">
              <w:trPr>
                <w:trHeight w:val="246"/>
              </w:trPr>
              <w:tc>
                <w:tcPr>
                  <w:tcW w:w="1875" w:type="dxa"/>
                </w:tcPr>
                <w:p w14:paraId="40F2C80D" w14:textId="77777777" w:rsidR="00302926" w:rsidRDefault="00302926" w:rsidP="00302926">
                  <w:pPr>
                    <w:snapToGrid w:val="0"/>
                    <w:rPr>
                      <w:rFonts w:ascii="Times" w:hAnsi="Times"/>
                      <w:sz w:val="18"/>
                      <w:szCs w:val="18"/>
                      <w:lang w:val="en-GB"/>
                    </w:rPr>
                  </w:pPr>
                  <w:r>
                    <w:rPr>
                      <w:rFonts w:ascii="Times" w:hAnsi="Times"/>
                      <w:sz w:val="18"/>
                      <w:szCs w:val="18"/>
                      <w:lang w:val="en-GB"/>
                    </w:rPr>
                    <w:t>nref2</w:t>
                  </w:r>
                </w:p>
              </w:tc>
              <w:tc>
                <w:tcPr>
                  <w:tcW w:w="4725" w:type="dxa"/>
                </w:tcPr>
                <w:p w14:paraId="3CF17AEE" w14:textId="77777777" w:rsidR="00302926" w:rsidRDefault="00302926" w:rsidP="00302926">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302926" w14:paraId="7AD0376F" w14:textId="77777777" w:rsidTr="00972BEB">
              <w:trPr>
                <w:trHeight w:val="246"/>
              </w:trPr>
              <w:tc>
                <w:tcPr>
                  <w:tcW w:w="1875" w:type="dxa"/>
                </w:tcPr>
                <w:p w14:paraId="57488AA4" w14:textId="77777777" w:rsidR="00302926" w:rsidRDefault="00302926" w:rsidP="00302926">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14FBA3A7"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14C1EAA1" w14:textId="77777777" w:rsidR="00302926" w:rsidRDefault="00302926" w:rsidP="00302926">
                  <w:pPr>
                    <w:snapToGrid w:val="0"/>
                    <w:rPr>
                      <w:rFonts w:ascii="Times" w:hAnsi="Times"/>
                      <w:sz w:val="18"/>
                      <w:szCs w:val="18"/>
                      <w:lang w:val="en-GB"/>
                    </w:rPr>
                  </w:pPr>
                  <w:r>
                    <w:rPr>
                      <w:rFonts w:ascii="Times" w:hAnsi="Times"/>
                      <w:sz w:val="18"/>
                      <w:szCs w:val="18"/>
                      <w:lang w:val="en-GB"/>
                    </w:rPr>
                    <w:t>Delay offset for CSI-RS resource set n:</w:t>
                  </w:r>
                </w:p>
                <w:p w14:paraId="6E52D55D" w14:textId="77777777" w:rsidR="00302926" w:rsidRDefault="000A7938" w:rsidP="00302926">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302926">
                    <w:rPr>
                      <w:rFonts w:ascii="Times" w:eastAsia="Calibri" w:hAnsi="Times"/>
                      <w:sz w:val="18"/>
                      <w:szCs w:val="18"/>
                      <w:lang w:val="en-GB"/>
                    </w:rPr>
                    <w:t xml:space="preserve"> bits</w:t>
                  </w:r>
                </w:p>
              </w:tc>
            </w:tr>
            <w:tr w:rsidR="00302926" w14:paraId="2BBC61B8" w14:textId="77777777" w:rsidTr="00972BEB">
              <w:trPr>
                <w:trHeight w:val="246"/>
              </w:trPr>
              <w:tc>
                <w:tcPr>
                  <w:tcW w:w="1875" w:type="dxa"/>
                </w:tcPr>
                <w:p w14:paraId="20EB97D6" w14:textId="77777777" w:rsidR="00302926" w:rsidRDefault="00302926" w:rsidP="00302926">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092C9F9F" w14:textId="77777777" w:rsidR="00302926" w:rsidRDefault="00302926" w:rsidP="00302926">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0FF4570E"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302926" w14:paraId="09D39CA9" w14:textId="77777777" w:rsidTr="00972BEB">
              <w:trPr>
                <w:trHeight w:val="246"/>
              </w:trPr>
              <w:tc>
                <w:tcPr>
                  <w:tcW w:w="1875" w:type="dxa"/>
                </w:tcPr>
                <w:p w14:paraId="74FD9B12" w14:textId="77777777" w:rsidR="00302926" w:rsidRDefault="00302926" w:rsidP="00302926">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4032E977" w14:textId="77777777" w:rsidR="00302926" w:rsidRDefault="00302926" w:rsidP="00302926">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C3351AB"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Wideband phase offset for CSI-RS resource n: </w:t>
                  </w:r>
                </w:p>
                <w:p w14:paraId="57D10C59" w14:textId="77777777" w:rsidR="00302926" w:rsidRDefault="000A7938" w:rsidP="00302926">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302926">
                    <w:rPr>
                      <w:rFonts w:ascii="Times" w:eastAsia="Calibri" w:hAnsi="Times"/>
                      <w:sz w:val="18"/>
                      <w:szCs w:val="18"/>
                      <w:lang w:val="en-GB"/>
                    </w:rPr>
                    <w:t xml:space="preserve"> bits</w:t>
                  </w:r>
                </w:p>
              </w:tc>
            </w:tr>
          </w:tbl>
          <w:p w14:paraId="162DA935" w14:textId="77777777" w:rsidR="00302926" w:rsidRDefault="00302926" w:rsidP="00302926">
            <w:pPr>
              <w:snapToGrid w:val="0"/>
              <w:rPr>
                <w:rFonts w:eastAsia="Malgun Gothic"/>
                <w:sz w:val="20"/>
                <w:szCs w:val="22"/>
              </w:rPr>
            </w:pPr>
          </w:p>
          <w:p w14:paraId="70C1175D"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AAA4512"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 xml:space="preserve">nref1, </w:t>
            </w:r>
          </w:p>
          <w:p w14:paraId="312887CD" w14:textId="77777777" w:rsidR="00302926" w:rsidRDefault="00302926" w:rsidP="003A153B">
            <w:pPr>
              <w:numPr>
                <w:ilvl w:val="1"/>
                <w:numId w:val="27"/>
              </w:numPr>
              <w:snapToGrid w:val="0"/>
              <w:rPr>
                <w:rFonts w:eastAsia="Malgun Gothic"/>
                <w:sz w:val="20"/>
                <w:szCs w:val="20"/>
                <w:lang w:val="en-GB"/>
              </w:rPr>
            </w:pPr>
            <w:r>
              <w:rPr>
                <w:rFonts w:eastAsia="Malgun Gothic"/>
                <w:sz w:val="20"/>
                <w:szCs w:val="20"/>
                <w:lang w:val="en-GB"/>
              </w:rPr>
              <w:t>nref2,</w:t>
            </w:r>
          </w:p>
          <w:p w14:paraId="7AEE8927"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2C109A86"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1404DC2D"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197F677E" w14:textId="379ECF16" w:rsidR="00302926" w:rsidRDefault="00302926" w:rsidP="00302926">
            <w:pPr>
              <w:snapToGrid w:val="0"/>
              <w:rPr>
                <w:rFonts w:ascii="Times" w:eastAsia="Batang" w:hAnsi="Times"/>
                <w:sz w:val="18"/>
                <w:lang w:val="en-GB"/>
              </w:rPr>
            </w:pPr>
          </w:p>
          <w:p w14:paraId="627B4DD1" w14:textId="77777777" w:rsidR="003F1154" w:rsidRDefault="003F1154" w:rsidP="00302926">
            <w:pPr>
              <w:snapToGrid w:val="0"/>
              <w:rPr>
                <w:rFonts w:ascii="Times" w:eastAsia="Batang" w:hAnsi="Times"/>
                <w:sz w:val="18"/>
                <w:lang w:val="en-GB"/>
              </w:rPr>
            </w:pPr>
          </w:p>
          <w:p w14:paraId="47B208A4" w14:textId="77777777" w:rsidR="00302926" w:rsidRDefault="00302926" w:rsidP="00302926">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7FC2DE42" w14:textId="77777777" w:rsidR="00302926" w:rsidRPr="00BF7FA2" w:rsidRDefault="00302926" w:rsidP="00302926">
            <w:pPr>
              <w:snapToGrid w:val="0"/>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FC538F" w14:textId="464E32DE" w:rsidR="00302926" w:rsidRDefault="00302926" w:rsidP="00302926">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 xml:space="preserve">Fujitsu, Sony, </w:t>
            </w:r>
          </w:p>
          <w:p w14:paraId="551E7C46" w14:textId="77777777" w:rsidR="00302926" w:rsidRDefault="00302926" w:rsidP="00302926">
            <w:pPr>
              <w:jc w:val="both"/>
              <w:rPr>
                <w:rFonts w:eastAsia="DengXian"/>
                <w:bCs/>
                <w:sz w:val="18"/>
                <w:szCs w:val="20"/>
                <w:lang w:eastAsia="zh-CN"/>
              </w:rPr>
            </w:pPr>
          </w:p>
          <w:p w14:paraId="71D57D83" w14:textId="2DA6A7E2" w:rsidR="00302926" w:rsidRDefault="00302926" w:rsidP="00302926">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Ericsson,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Lenovo/</w:t>
            </w:r>
            <w:proofErr w:type="spellStart"/>
            <w:r>
              <w:rPr>
                <w:rFonts w:eastAsia="DengXian"/>
                <w:bCs/>
                <w:sz w:val="18"/>
                <w:szCs w:val="20"/>
                <w:lang w:val="en-GB" w:eastAsia="zh-CN"/>
              </w:rPr>
              <w:t>MotM</w:t>
            </w:r>
            <w:proofErr w:type="spellEnd"/>
            <w:r>
              <w:rPr>
                <w:rFonts w:eastAsia="DengXian"/>
                <w:bCs/>
                <w:sz w:val="18"/>
                <w:szCs w:val="20"/>
                <w:lang w:val="en-GB" w:eastAsia="zh-CN"/>
              </w:rPr>
              <w:t>, Apple</w:t>
            </w:r>
            <w:r w:rsidR="00687EC9">
              <w:rPr>
                <w:rFonts w:eastAsia="DengXian"/>
                <w:bCs/>
                <w:sz w:val="18"/>
                <w:szCs w:val="20"/>
                <w:lang w:val="en-GB" w:eastAsia="zh-CN"/>
              </w:rPr>
              <w:t>,</w:t>
            </w:r>
            <w:r w:rsidR="00687EC9">
              <w:rPr>
                <w:sz w:val="18"/>
                <w:szCs w:val="18"/>
                <w:lang w:val="en-GB"/>
              </w:rPr>
              <w:t xml:space="preserve"> vivo,</w:t>
            </w:r>
          </w:p>
        </w:tc>
      </w:tr>
      <w:tr w:rsidR="00302926" w14:paraId="54C83926"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8B6177" w14:textId="4C434B11" w:rsidR="00302926" w:rsidRDefault="00302926" w:rsidP="00302926">
            <w:pPr>
              <w:widowControl w:val="0"/>
              <w:snapToGrid w:val="0"/>
              <w:rPr>
                <w:sz w:val="18"/>
                <w:szCs w:val="18"/>
              </w:rPr>
            </w:pPr>
            <w:r>
              <w:rPr>
                <w:sz w:val="18"/>
                <w:szCs w:val="18"/>
              </w:rPr>
              <w:lastRenderedPageBreak/>
              <w:t>3.</w:t>
            </w:r>
            <w:r w:rsidR="003608C4">
              <w:rPr>
                <w:sz w:val="18"/>
                <w:szCs w:val="18"/>
              </w:rPr>
              <w:t>7</w:t>
            </w:r>
            <w:r>
              <w:rPr>
                <w:sz w:val="18"/>
                <w:szCs w:val="18"/>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84F64E" w14:textId="48DC19FD" w:rsidR="00302926" w:rsidRDefault="00302926" w:rsidP="00302926">
            <w:pPr>
              <w:snapToGrid w:val="0"/>
              <w:rPr>
                <w:rFonts w:ascii="Times" w:eastAsia="Calibri" w:hAnsi="Times"/>
                <w:sz w:val="20"/>
                <w:szCs w:val="20"/>
                <w:lang w:val="en-GB"/>
              </w:rPr>
            </w:pPr>
            <w:r>
              <w:rPr>
                <w:rFonts w:eastAsia="DengXian"/>
                <w:b/>
                <w:bCs/>
                <w:sz w:val="20"/>
                <w:szCs w:val="22"/>
                <w:u w:val="single"/>
                <w:lang w:val="en-GB" w:eastAsia="zh-CN"/>
              </w:rPr>
              <w:t>Proposal 3.</w:t>
            </w:r>
            <w:r w:rsidR="00184CC7">
              <w:rPr>
                <w:rFonts w:eastAsia="DengXian"/>
                <w:b/>
                <w:bCs/>
                <w:sz w:val="20"/>
                <w:szCs w:val="22"/>
                <w:u w:val="single"/>
                <w:lang w:val="en-GB" w:eastAsia="zh-CN"/>
              </w:rPr>
              <w:t>G</w:t>
            </w:r>
            <w:r>
              <w:rPr>
                <w:rFonts w:eastAsia="DengXian"/>
                <w:b/>
                <w:bCs/>
                <w:sz w:val="20"/>
                <w:szCs w:val="22"/>
                <w:u w:val="single"/>
                <w:lang w:val="en-GB" w:eastAsia="zh-CN"/>
              </w:rPr>
              <w:t>.2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45E9E939"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39A51636"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0D51DBAE"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18654F52"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01A0BD9B" w14:textId="77777777" w:rsidR="00302926" w:rsidRDefault="00302926" w:rsidP="00302926">
            <w:pPr>
              <w:snapToGrid w:val="0"/>
              <w:rPr>
                <w:rFonts w:eastAsia="DengXian"/>
                <w:bCs/>
                <w:sz w:val="20"/>
                <w:szCs w:val="20"/>
                <w:lang w:val="en-GB" w:eastAsia="zh-CN"/>
              </w:rPr>
            </w:pPr>
            <w:r>
              <w:rPr>
                <w:rFonts w:eastAsia="DengXian"/>
                <w:bCs/>
                <w:sz w:val="20"/>
                <w:szCs w:val="20"/>
                <w:lang w:val="en-GB" w:eastAsia="zh-CN"/>
              </w:rPr>
              <w:t>Regarding the L1-RSRP:</w:t>
            </w:r>
          </w:p>
          <w:p w14:paraId="0E969B5C" w14:textId="77777777" w:rsidR="00302926" w:rsidRDefault="00302926" w:rsidP="003A153B">
            <w:pPr>
              <w:pStyle w:val="ListParagraph"/>
              <w:numPr>
                <w:ilvl w:val="0"/>
                <w:numId w:val="26"/>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42D2C6CE" w14:textId="77777777" w:rsidR="00302926" w:rsidRDefault="00302926" w:rsidP="003A153B">
            <w:pPr>
              <w:pStyle w:val="ListParagraph"/>
              <w:numPr>
                <w:ilvl w:val="1"/>
                <w:numId w:val="26"/>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2B219C86" w14:textId="77777777" w:rsidR="00302926" w:rsidRDefault="00302926" w:rsidP="003A153B">
            <w:pPr>
              <w:pStyle w:val="ListParagraph"/>
              <w:numPr>
                <w:ilvl w:val="0"/>
                <w:numId w:val="26"/>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437E8E01" w14:textId="77777777" w:rsidR="00302926" w:rsidRDefault="00302926" w:rsidP="00302926">
            <w:pPr>
              <w:jc w:val="both"/>
              <w:rPr>
                <w:rFonts w:eastAsia="DengXian"/>
                <w:bCs/>
                <w:sz w:val="18"/>
                <w:szCs w:val="20"/>
                <w:lang w:val="en-GB" w:eastAsia="zh-CN"/>
              </w:rPr>
            </w:pPr>
          </w:p>
          <w:p w14:paraId="691AA795" w14:textId="77777777" w:rsidR="00302926" w:rsidRDefault="00302926" w:rsidP="00302926">
            <w:pPr>
              <w:jc w:val="both"/>
              <w:rPr>
                <w:rFonts w:eastAsia="DengXian"/>
                <w:bCs/>
                <w:sz w:val="18"/>
                <w:szCs w:val="20"/>
                <w:lang w:val="en-GB" w:eastAsia="zh-CN"/>
              </w:rPr>
            </w:pPr>
          </w:p>
          <w:p w14:paraId="3E9BFC8F" w14:textId="77777777" w:rsidR="00302926" w:rsidRDefault="00302926" w:rsidP="00302926">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2626ED58" w14:textId="77777777" w:rsidR="00302926" w:rsidRDefault="00302926" w:rsidP="00302926">
            <w:pPr>
              <w:snapToGrid w:val="0"/>
              <w:rPr>
                <w:rFonts w:eastAsia="DengXian"/>
                <w:b/>
                <w:bCs/>
                <w:sz w:val="20"/>
                <w:szCs w:val="22"/>
                <w:u w:val="single"/>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0F79A8" w14:textId="77777777" w:rsidR="00302926" w:rsidRDefault="00302926" w:rsidP="00302926">
            <w:pPr>
              <w:rPr>
                <w:b/>
                <w:sz w:val="18"/>
                <w:szCs w:val="18"/>
                <w:lang w:val="en-GB"/>
              </w:rPr>
            </w:pPr>
            <w:r>
              <w:rPr>
                <w:b/>
                <w:sz w:val="18"/>
                <w:szCs w:val="18"/>
                <w:lang w:val="en-GB"/>
              </w:rPr>
              <w:t xml:space="preserve">Support/fine: </w:t>
            </w:r>
            <w:r>
              <w:rPr>
                <w:sz w:val="18"/>
                <w:szCs w:val="18"/>
                <w:lang w:val="en-GB"/>
              </w:rPr>
              <w:t xml:space="preserve">NEC, NTT DOCOMO, </w:t>
            </w:r>
          </w:p>
          <w:p w14:paraId="63BB08C2" w14:textId="77777777" w:rsidR="00302926" w:rsidRDefault="00302926" w:rsidP="00302926">
            <w:pPr>
              <w:jc w:val="both"/>
              <w:rPr>
                <w:rFonts w:eastAsia="DengXian"/>
                <w:bCs/>
                <w:sz w:val="18"/>
                <w:szCs w:val="20"/>
                <w:lang w:eastAsia="zh-CN"/>
              </w:rPr>
            </w:pPr>
          </w:p>
          <w:p w14:paraId="3E6C1E03" w14:textId="4DABCAEC" w:rsidR="00302926" w:rsidRDefault="00302926" w:rsidP="00302926">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OPPO, Lenovo/</w:t>
            </w:r>
            <w:proofErr w:type="spellStart"/>
            <w:r>
              <w:rPr>
                <w:rFonts w:eastAsia="DengXian"/>
                <w:bCs/>
                <w:sz w:val="18"/>
                <w:szCs w:val="20"/>
                <w:lang w:eastAsia="zh-CN"/>
              </w:rPr>
              <w:t>MotM</w:t>
            </w:r>
            <w:proofErr w:type="spellEnd"/>
            <w:r>
              <w:rPr>
                <w:rFonts w:eastAsia="DengXian"/>
                <w:bCs/>
                <w:sz w:val="18"/>
                <w:szCs w:val="20"/>
                <w:lang w:eastAsia="zh-CN"/>
              </w:rPr>
              <w:t xml:space="preserve">, TCL, Sony, </w:t>
            </w:r>
            <w:r w:rsidR="00900D9F">
              <w:rPr>
                <w:rFonts w:eastAsia="DengXian"/>
                <w:bCs/>
                <w:sz w:val="18"/>
                <w:szCs w:val="20"/>
                <w:lang w:eastAsia="zh-CN"/>
              </w:rPr>
              <w:t xml:space="preserve">ETRI, </w:t>
            </w:r>
          </w:p>
        </w:tc>
      </w:tr>
      <w:tr w:rsidR="00302926" w14:paraId="1147C94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832A8E" w14:textId="3DC1D355" w:rsidR="00302926" w:rsidRDefault="003608C4" w:rsidP="00302926">
            <w:pPr>
              <w:widowControl w:val="0"/>
              <w:snapToGrid w:val="0"/>
              <w:rPr>
                <w:sz w:val="18"/>
                <w:szCs w:val="18"/>
              </w:rPr>
            </w:pPr>
            <w:r>
              <w:rPr>
                <w:sz w:val="18"/>
                <w:szCs w:val="18"/>
              </w:rPr>
              <w:t>3.8.1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4A54252" w14:textId="217A35FE" w:rsidR="00302926" w:rsidRDefault="003608C4" w:rsidP="00302926">
            <w:pPr>
              <w:snapToGrid w:val="0"/>
              <w:rPr>
                <w:rFonts w:ascii="Times" w:eastAsia="Batang" w:hAnsi="Times"/>
                <w:bCs/>
                <w:sz w:val="20"/>
                <w:szCs w:val="20"/>
                <w:lang w:val="en-GB" w:eastAsia="zh-CN"/>
              </w:rPr>
            </w:pPr>
            <w:r>
              <w:rPr>
                <w:rFonts w:eastAsia="DengXian"/>
                <w:b/>
                <w:bCs/>
                <w:sz w:val="20"/>
                <w:szCs w:val="22"/>
                <w:u w:val="single"/>
                <w:lang w:val="en-GB" w:eastAsia="zh-CN"/>
              </w:rPr>
              <w:t>Proposal 3.H.1</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sidR="00475BEC" w:rsidRPr="00DD35EB">
              <w:rPr>
                <w:rFonts w:ascii="Times" w:eastAsia="Batang" w:hAnsi="Times"/>
                <w:bCs/>
                <w:sz w:val="20"/>
                <w:szCs w:val="20"/>
                <w:lang w:val="en-GB" w:eastAsia="zh-CN"/>
              </w:rPr>
              <w:t xml:space="preserve"> when </w:t>
            </w:r>
            <w:proofErr w:type="spellStart"/>
            <w:r w:rsidR="00475BEC" w:rsidRPr="00DD35EB">
              <w:rPr>
                <w:rFonts w:ascii="Times" w:eastAsia="Batang" w:hAnsi="Times"/>
                <w:bCs/>
                <w:sz w:val="20"/>
                <w:szCs w:val="20"/>
                <w:lang w:val="en-GB" w:eastAsia="zh-CN"/>
              </w:rPr>
              <w:t>ReportQuantity</w:t>
            </w:r>
            <w:proofErr w:type="spellEnd"/>
            <w:r w:rsidR="00475BEC" w:rsidRPr="00DD35EB">
              <w:rPr>
                <w:rFonts w:ascii="Times" w:eastAsia="Batang" w:hAnsi="Times"/>
                <w:bCs/>
                <w:sz w:val="20"/>
                <w:szCs w:val="20"/>
                <w:lang w:val="en-GB" w:eastAsia="zh-CN"/>
              </w:rPr>
              <w:t xml:space="preserve"> is ‘</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Dd</w:t>
            </w:r>
            <w:r w:rsidR="00475BEC" w:rsidRPr="00DD35EB">
              <w:rPr>
                <w:rFonts w:ascii="Times" w:eastAsia="Batang" w:hAnsi="Times"/>
                <w:bCs/>
                <w:sz w:val="20"/>
                <w:szCs w:val="20"/>
                <w:lang w:val="en-GB" w:eastAsia="zh-CN"/>
              </w:rPr>
              <w:t>’ (</w:t>
            </w:r>
            <w:r w:rsidR="00475BEC">
              <w:rPr>
                <w:rFonts w:ascii="Times" w:eastAsia="Batang" w:hAnsi="Times"/>
                <w:bCs/>
                <w:sz w:val="20"/>
                <w:szCs w:val="20"/>
                <w:lang w:val="en-GB" w:eastAsia="zh-CN"/>
              </w:rPr>
              <w:t>delay</w:t>
            </w:r>
            <w:r w:rsidR="00475BEC" w:rsidRPr="00DD35EB">
              <w:rPr>
                <w:rFonts w:ascii="Times" w:eastAsia="Batang" w:hAnsi="Times"/>
                <w:bCs/>
                <w:sz w:val="20"/>
                <w:szCs w:val="20"/>
                <w:lang w:val="en-GB" w:eastAsia="zh-CN"/>
              </w:rPr>
              <w:t xml:space="preserve"> offset)</w:t>
            </w:r>
            <w:r w:rsidR="00475BEC">
              <w:rPr>
                <w:rFonts w:ascii="Times" w:eastAsia="Batang" w:hAnsi="Times"/>
                <w:bCs/>
                <w:sz w:val="20"/>
                <w:szCs w:val="20"/>
                <w:lang w:val="en-GB" w:eastAsia="zh-CN"/>
              </w:rPr>
              <w:t xml:space="preserve">, </w:t>
            </w:r>
            <w:r w:rsidR="00475BEC" w:rsidRPr="00DD35EB">
              <w:rPr>
                <w:rFonts w:ascii="Times" w:eastAsia="Batang" w:hAnsi="Times"/>
                <w:bCs/>
                <w:sz w:val="20"/>
                <w:szCs w:val="20"/>
                <w:lang w:val="en-GB" w:eastAsia="zh-CN"/>
              </w:rPr>
              <w:t>‘</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F</w:t>
            </w:r>
            <w:r w:rsidR="00475BEC" w:rsidRPr="00DD35EB">
              <w:rPr>
                <w:rFonts w:ascii="Times" w:eastAsia="Batang" w:hAnsi="Times"/>
                <w:bCs/>
                <w:sz w:val="20"/>
                <w:szCs w:val="20"/>
                <w:lang w:val="en-GB" w:eastAsia="zh-CN"/>
              </w:rPr>
              <w:t>’ (</w:t>
            </w:r>
            <w:r w:rsidR="00475BEC">
              <w:rPr>
                <w:rFonts w:ascii="Times" w:eastAsia="Batang" w:hAnsi="Times"/>
                <w:bCs/>
                <w:sz w:val="20"/>
                <w:szCs w:val="20"/>
                <w:lang w:val="en-GB" w:eastAsia="zh-CN"/>
              </w:rPr>
              <w:t xml:space="preserve">frequency </w:t>
            </w:r>
            <w:r w:rsidR="00475BEC" w:rsidRPr="00DD35EB">
              <w:rPr>
                <w:rFonts w:ascii="Times" w:eastAsia="Batang" w:hAnsi="Times"/>
                <w:bCs/>
                <w:sz w:val="20"/>
                <w:szCs w:val="20"/>
                <w:lang w:val="en-GB" w:eastAsia="zh-CN"/>
              </w:rPr>
              <w:t>offset)</w:t>
            </w:r>
            <w:r w:rsidR="00475BEC">
              <w:rPr>
                <w:rFonts w:ascii="Times" w:eastAsia="Batang" w:hAnsi="Times"/>
                <w:bCs/>
                <w:sz w:val="20"/>
                <w:szCs w:val="20"/>
                <w:lang w:val="en-GB" w:eastAsia="zh-CN"/>
              </w:rPr>
              <w:t xml:space="preserve">, or, </w:t>
            </w:r>
            <w:r w:rsidR="00475BEC" w:rsidRPr="00DD35EB">
              <w:rPr>
                <w:rFonts w:ascii="Times" w:eastAsia="Batang" w:hAnsi="Times"/>
                <w:bCs/>
                <w:sz w:val="20"/>
                <w:szCs w:val="20"/>
                <w:lang w:val="en-GB" w:eastAsia="zh-CN"/>
              </w:rPr>
              <w:t>‘</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Dd-F</w:t>
            </w:r>
            <w:r w:rsidR="00475BEC" w:rsidRPr="00DD35EB">
              <w:rPr>
                <w:rFonts w:ascii="Times" w:eastAsia="Batang" w:hAnsi="Times"/>
                <w:bCs/>
                <w:sz w:val="20"/>
                <w:szCs w:val="20"/>
                <w:lang w:val="en-GB" w:eastAsia="zh-CN"/>
              </w:rPr>
              <w:t>’ (</w:t>
            </w:r>
            <w:r w:rsidR="00C739E3">
              <w:rPr>
                <w:rFonts w:ascii="Times" w:eastAsia="Batang" w:hAnsi="Times"/>
                <w:bCs/>
                <w:sz w:val="20"/>
                <w:szCs w:val="20"/>
                <w:lang w:val="en-GB" w:eastAsia="zh-CN"/>
              </w:rPr>
              <w:t xml:space="preserve">joint </w:t>
            </w:r>
            <w:r w:rsidR="00475BEC">
              <w:rPr>
                <w:rFonts w:ascii="Times" w:eastAsia="Batang" w:hAnsi="Times"/>
                <w:bCs/>
                <w:sz w:val="20"/>
                <w:szCs w:val="20"/>
                <w:lang w:val="en-GB" w:eastAsia="zh-CN"/>
              </w:rPr>
              <w:t>delay</w:t>
            </w:r>
            <w:r w:rsidR="00475BEC" w:rsidRPr="00DD35EB">
              <w:rPr>
                <w:rFonts w:ascii="Times" w:eastAsia="Batang" w:hAnsi="Times"/>
                <w:bCs/>
                <w:sz w:val="20"/>
                <w:szCs w:val="20"/>
                <w:lang w:val="en-GB" w:eastAsia="zh-CN"/>
              </w:rPr>
              <w:t xml:space="preserve"> </w:t>
            </w:r>
            <w:r w:rsidR="00475BEC">
              <w:rPr>
                <w:rFonts w:ascii="Times" w:eastAsia="Batang" w:hAnsi="Times"/>
                <w:bCs/>
                <w:sz w:val="20"/>
                <w:szCs w:val="20"/>
                <w:lang w:val="en-GB" w:eastAsia="zh-CN"/>
              </w:rPr>
              <w:t xml:space="preserve">+ frequency </w:t>
            </w:r>
            <w:r w:rsidR="00475BEC" w:rsidRPr="00DD35EB">
              <w:rPr>
                <w:rFonts w:ascii="Times" w:eastAsia="Batang" w:hAnsi="Times"/>
                <w:bCs/>
                <w:sz w:val="20"/>
                <w:szCs w:val="20"/>
                <w:lang w:val="en-GB" w:eastAsia="zh-CN"/>
              </w:rPr>
              <w:t>offset)</w:t>
            </w:r>
            <w:r w:rsidR="00475BEC">
              <w:rPr>
                <w:rFonts w:ascii="Times" w:eastAsia="Batang" w:hAnsi="Times"/>
                <w:bCs/>
                <w:sz w:val="20"/>
                <w:szCs w:val="20"/>
                <w:lang w:val="en-GB" w:eastAsia="zh-CN"/>
              </w:rPr>
              <w:t xml:space="preserve">,  </w:t>
            </w:r>
          </w:p>
          <w:p w14:paraId="68761262" w14:textId="300AAD54" w:rsidR="00C739E3" w:rsidRPr="00C739E3" w:rsidRDefault="00C739E3" w:rsidP="00C739E3">
            <w:pPr>
              <w:pStyle w:val="ListParagraph"/>
              <w:numPr>
                <w:ilvl w:val="0"/>
                <w:numId w:val="21"/>
              </w:numPr>
              <w:snapToGrid w:val="0"/>
              <w:spacing w:after="0" w:line="240" w:lineRule="auto"/>
              <w:rPr>
                <w:rFonts w:eastAsia="Malgun Gothic"/>
                <w:sz w:val="18"/>
                <w:szCs w:val="22"/>
                <w:lang w:val="en-GB"/>
              </w:rPr>
            </w:pPr>
            <w:r w:rsidRPr="00C739E3">
              <w:rPr>
                <w:rFonts w:eastAsia="Malgun Gothic"/>
                <w:bCs/>
                <w:iCs/>
                <w:sz w:val="20"/>
                <w:szCs w:val="22"/>
                <w:lang w:eastAsia="ko-KR"/>
              </w:rPr>
              <w:t xml:space="preserve">after the CSI report </w:t>
            </w:r>
            <w:r w:rsidRPr="00C739E3">
              <w:rPr>
                <w:rFonts w:eastAsia="Malgun Gothic"/>
                <w:bCs/>
                <w:sz w:val="20"/>
                <w:szCs w:val="22"/>
                <w:lang w:eastAsia="ko-KR"/>
              </w:rPr>
              <w:t xml:space="preserve">(re)configuration, serving cell activation, BWP change, the UE reports a CSI report only after receiving at least one CSI-RS transmission occasion for each CSI-RS resource in the </w:t>
            </w:r>
            <m:oMath>
              <m:sSub>
                <m:sSubPr>
                  <m:ctrlPr>
                    <w:rPr>
                      <w:rFonts w:ascii="Cambria Math" w:eastAsia="Malgun Gothic" w:hAnsi="Cambria Math"/>
                      <w:bCs/>
                      <w:i/>
                      <w:sz w:val="20"/>
                      <w:szCs w:val="22"/>
                      <w:lang w:eastAsia="ko-KR"/>
                    </w:rPr>
                  </m:ctrlPr>
                </m:sSubPr>
                <m:e>
                  <m:r>
                    <w:rPr>
                      <w:rFonts w:ascii="Cambria Math" w:eastAsia="Malgun Gothic" w:hAnsi="Cambria Math"/>
                      <w:sz w:val="20"/>
                      <w:szCs w:val="22"/>
                      <w:lang w:eastAsia="ko-KR"/>
                    </w:rPr>
                    <m:t>K</m:t>
                  </m:r>
                </m:e>
                <m:sub>
                  <m:r>
                    <w:rPr>
                      <w:rFonts w:ascii="Cambria Math" w:eastAsia="Malgun Gothic" w:hAnsi="Cambria Math"/>
                      <w:sz w:val="20"/>
                      <w:szCs w:val="22"/>
                      <w:lang w:eastAsia="ko-KR"/>
                    </w:rPr>
                    <m:t>TRS</m:t>
                  </m:r>
                </m:sub>
              </m:sSub>
            </m:oMath>
            <w:r w:rsidRPr="00C739E3">
              <w:rPr>
                <w:rFonts w:eastAsia="Malgun Gothic"/>
                <w:bCs/>
                <w:sz w:val="20"/>
                <w:szCs w:val="22"/>
                <w:lang w:eastAsia="ko-KR"/>
              </w:rPr>
              <w:t xml:space="preserve"> CSI-RS Resource Sets of the CSI-RS Resource Setting for channel measurement </w:t>
            </w:r>
            <w:r w:rsidRPr="00C739E3">
              <w:rPr>
                <w:rFonts w:eastAsia="Malgun Gothic"/>
                <w:bCs/>
                <w:iCs/>
                <w:sz w:val="20"/>
                <w:szCs w:val="22"/>
                <w:lang w:eastAsia="ko-KR"/>
              </w:rPr>
              <w:t>no later than the CSI reference resource within the same DRX active time, when DRX is configured, and drop the report otherwise</w:t>
            </w:r>
          </w:p>
          <w:p w14:paraId="31139C45" w14:textId="77777777" w:rsidR="003608C4" w:rsidRDefault="003608C4" w:rsidP="00302926">
            <w:pPr>
              <w:snapToGrid w:val="0"/>
              <w:rPr>
                <w:rFonts w:ascii="Times" w:eastAsia="Batang" w:hAnsi="Times"/>
                <w:sz w:val="18"/>
                <w:lang w:val="en-GB"/>
              </w:rPr>
            </w:pPr>
          </w:p>
          <w:p w14:paraId="47622394" w14:textId="77777777" w:rsidR="003608C4" w:rsidRDefault="003608C4" w:rsidP="00302926">
            <w:pPr>
              <w:snapToGrid w:val="0"/>
              <w:rPr>
                <w:rFonts w:ascii="Times" w:eastAsia="Batang" w:hAnsi="Times"/>
                <w:sz w:val="18"/>
                <w:lang w:val="en-GB"/>
              </w:rPr>
            </w:pPr>
          </w:p>
          <w:p w14:paraId="709CC7E7" w14:textId="4B83F165" w:rsidR="003608C4" w:rsidRDefault="003608C4" w:rsidP="00302926">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a natural extension of the legacy behaviour </w:t>
            </w:r>
            <w:r w:rsidR="00B76812">
              <w:rPr>
                <w:rFonts w:eastAsia="DengXian"/>
                <w:bCs/>
                <w:color w:val="3333FF"/>
                <w:sz w:val="18"/>
                <w:szCs w:val="20"/>
                <w:lang w:val="en-GB" w:eastAsia="zh-CN"/>
              </w:rPr>
              <w:t>and needed.</w:t>
            </w:r>
          </w:p>
          <w:p w14:paraId="15048BD0" w14:textId="527BC0B5"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B0D0B1" w14:textId="2FD93AFC" w:rsidR="003608C4" w:rsidRDefault="003608C4" w:rsidP="003608C4">
            <w:pPr>
              <w:rPr>
                <w:b/>
                <w:sz w:val="18"/>
                <w:szCs w:val="18"/>
                <w:lang w:val="en-GB"/>
              </w:rPr>
            </w:pPr>
            <w:r>
              <w:rPr>
                <w:b/>
                <w:sz w:val="18"/>
                <w:szCs w:val="18"/>
                <w:lang w:val="en-GB"/>
              </w:rPr>
              <w:t xml:space="preserve">Support/fine: </w:t>
            </w:r>
            <w:r>
              <w:rPr>
                <w:sz w:val="18"/>
                <w:szCs w:val="18"/>
                <w:lang w:val="en-GB"/>
              </w:rPr>
              <w:t xml:space="preserve">NTT DOCOMO, </w:t>
            </w:r>
          </w:p>
          <w:p w14:paraId="6442F4A2" w14:textId="77777777" w:rsidR="003608C4" w:rsidRDefault="003608C4" w:rsidP="003608C4">
            <w:pPr>
              <w:jc w:val="both"/>
              <w:rPr>
                <w:rFonts w:eastAsia="DengXian"/>
                <w:bCs/>
                <w:sz w:val="18"/>
                <w:szCs w:val="20"/>
                <w:lang w:eastAsia="zh-CN"/>
              </w:rPr>
            </w:pPr>
          </w:p>
          <w:p w14:paraId="6A7478B6" w14:textId="3BB8B3BB" w:rsidR="00302926" w:rsidRPr="007D02AD" w:rsidRDefault="003608C4" w:rsidP="003608C4">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3608C4" w14:paraId="70D1040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A75BBF" w14:textId="40DBE277" w:rsidR="003608C4" w:rsidRDefault="003608C4" w:rsidP="00302926">
            <w:pPr>
              <w:widowControl w:val="0"/>
              <w:snapToGrid w:val="0"/>
              <w:rPr>
                <w:sz w:val="18"/>
                <w:szCs w:val="18"/>
              </w:rPr>
            </w:pPr>
            <w:r>
              <w:rPr>
                <w:sz w:val="18"/>
                <w:szCs w:val="18"/>
              </w:rPr>
              <w:t>3.8.2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E3B1529" w14:textId="0FCDEC89" w:rsidR="003608C4" w:rsidRPr="00C739E3" w:rsidRDefault="003608C4" w:rsidP="00C739E3">
            <w:pPr>
              <w:snapToGrid w:val="0"/>
              <w:rPr>
                <w:rFonts w:eastAsia="Batang"/>
                <w:bCs/>
                <w:sz w:val="20"/>
                <w:szCs w:val="20"/>
                <w:lang w:val="en-GB" w:eastAsia="zh-CN"/>
              </w:rPr>
            </w:pPr>
            <w:r>
              <w:rPr>
                <w:rFonts w:eastAsia="DengXian"/>
                <w:b/>
                <w:bCs/>
                <w:sz w:val="20"/>
                <w:szCs w:val="22"/>
                <w:u w:val="single"/>
                <w:lang w:val="en-GB" w:eastAsia="zh-CN"/>
              </w:rPr>
              <w:t>Proposal 3.H.2</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sidR="00475BEC" w:rsidRPr="00DD35EB">
              <w:rPr>
                <w:rFonts w:ascii="Times" w:eastAsia="Batang" w:hAnsi="Times"/>
                <w:bCs/>
                <w:sz w:val="20"/>
                <w:szCs w:val="20"/>
                <w:lang w:val="en-GB" w:eastAsia="zh-CN"/>
              </w:rPr>
              <w:t xml:space="preserve"> when </w:t>
            </w:r>
            <w:proofErr w:type="spellStart"/>
            <w:r w:rsidR="00475BEC" w:rsidRPr="00C739E3">
              <w:rPr>
                <w:rFonts w:eastAsia="Batang"/>
                <w:bCs/>
                <w:sz w:val="20"/>
                <w:szCs w:val="20"/>
                <w:lang w:val="en-GB" w:eastAsia="zh-CN"/>
              </w:rPr>
              <w:t>ReportQuantity</w:t>
            </w:r>
            <w:proofErr w:type="spellEnd"/>
            <w:r w:rsidR="00475BEC" w:rsidRPr="00C739E3">
              <w:rPr>
                <w:rFonts w:eastAsia="Batang"/>
                <w:bCs/>
                <w:sz w:val="20"/>
                <w:szCs w:val="20"/>
                <w:lang w:val="en-GB" w:eastAsia="zh-CN"/>
              </w:rPr>
              <w:t xml:space="preserve"> is ‘</w:t>
            </w:r>
            <w:proofErr w:type="spellStart"/>
            <w:r w:rsidR="00475BEC" w:rsidRPr="00C739E3">
              <w:rPr>
                <w:rFonts w:eastAsia="Batang"/>
                <w:bCs/>
                <w:sz w:val="20"/>
                <w:szCs w:val="20"/>
                <w:lang w:val="en-GB" w:eastAsia="zh-CN"/>
              </w:rPr>
              <w:t>cjtc</w:t>
            </w:r>
            <w:proofErr w:type="spellEnd"/>
            <w:r w:rsidR="00475BEC" w:rsidRPr="00C739E3">
              <w:rPr>
                <w:rFonts w:eastAsia="Batang"/>
                <w:bCs/>
                <w:sz w:val="20"/>
                <w:szCs w:val="20"/>
                <w:lang w:val="en-GB" w:eastAsia="zh-CN"/>
              </w:rPr>
              <w:t xml:space="preserve">-P’ (DL/UL phase offset), </w:t>
            </w:r>
          </w:p>
          <w:p w14:paraId="69F80149" w14:textId="3C9B9853" w:rsidR="00C739E3" w:rsidRPr="00C739E3" w:rsidRDefault="00C739E3" w:rsidP="00C739E3">
            <w:pPr>
              <w:pStyle w:val="ListParagraph"/>
              <w:numPr>
                <w:ilvl w:val="0"/>
                <w:numId w:val="21"/>
              </w:numPr>
              <w:snapToGrid w:val="0"/>
              <w:spacing w:after="0" w:line="240" w:lineRule="auto"/>
              <w:jc w:val="both"/>
              <w:rPr>
                <w:bCs/>
                <w:sz w:val="20"/>
                <w:szCs w:val="20"/>
                <w:lang w:eastAsia="zh-CN"/>
              </w:rPr>
            </w:pPr>
            <w:r w:rsidRPr="00C739E3">
              <w:rPr>
                <w:rFonts w:eastAsiaTheme="minorEastAsia"/>
                <w:bCs/>
                <w:iCs/>
                <w:sz w:val="20"/>
                <w:szCs w:val="20"/>
              </w:rPr>
              <w:t xml:space="preserve">after the CSI report </w:t>
            </w:r>
            <w:r w:rsidRPr="00C739E3">
              <w:rPr>
                <w:rFonts w:eastAsiaTheme="minorEastAsia"/>
                <w:bCs/>
                <w:sz w:val="20"/>
                <w:szCs w:val="20"/>
              </w:rPr>
              <w:t xml:space="preserve">(re)configuration, serving cell activation, BWP change, the UE reports a CSI report only after receiving at least one CSI-RS transmission occasion for each of the CSI-RS resources in the corresponding CSI-RS Resource Set for channel measurement </w:t>
            </w:r>
            <w:r w:rsidRPr="00C739E3">
              <w:rPr>
                <w:rFonts w:eastAsiaTheme="minorEastAsia"/>
                <w:bCs/>
                <w:iCs/>
                <w:sz w:val="20"/>
                <w:szCs w:val="20"/>
              </w:rPr>
              <w:t>no later than the CSI reference resource within the same DRX active time, when DRX is configured, and drop the report otherwise.</w:t>
            </w:r>
          </w:p>
          <w:p w14:paraId="6900DCF5" w14:textId="1372D06E" w:rsidR="003608C4" w:rsidRDefault="003608C4" w:rsidP="00302926">
            <w:pPr>
              <w:snapToGrid w:val="0"/>
              <w:rPr>
                <w:rFonts w:ascii="Times" w:eastAsia="Batang" w:hAnsi="Times"/>
                <w:sz w:val="18"/>
                <w:lang w:val="en-GB"/>
              </w:rPr>
            </w:pPr>
          </w:p>
          <w:p w14:paraId="36B2D983" w14:textId="77777777" w:rsidR="003608C4" w:rsidRDefault="003608C4" w:rsidP="00302926">
            <w:pPr>
              <w:snapToGrid w:val="0"/>
              <w:rPr>
                <w:rFonts w:ascii="Times" w:eastAsia="Batang" w:hAnsi="Times"/>
                <w:sz w:val="18"/>
                <w:lang w:val="en-GB"/>
              </w:rPr>
            </w:pPr>
          </w:p>
          <w:p w14:paraId="6129962B" w14:textId="7B72F92D" w:rsidR="003608C4" w:rsidRDefault="003608C4" w:rsidP="003608C4">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a natural extension of the legacy behaviour </w:t>
            </w:r>
            <w:r w:rsidR="00B76812">
              <w:rPr>
                <w:rFonts w:eastAsia="DengXian"/>
                <w:bCs/>
                <w:color w:val="3333FF"/>
                <w:sz w:val="18"/>
                <w:szCs w:val="20"/>
                <w:lang w:val="en-GB" w:eastAsia="zh-CN"/>
              </w:rPr>
              <w:t>and needed.</w:t>
            </w:r>
          </w:p>
          <w:p w14:paraId="28779A49" w14:textId="7BA7A20E"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0A7E95" w14:textId="2857154F" w:rsidR="003608C4" w:rsidRDefault="003608C4" w:rsidP="003608C4">
            <w:pPr>
              <w:rPr>
                <w:b/>
                <w:sz w:val="18"/>
                <w:szCs w:val="18"/>
                <w:lang w:val="en-GB"/>
              </w:rPr>
            </w:pPr>
            <w:r>
              <w:rPr>
                <w:b/>
                <w:sz w:val="18"/>
                <w:szCs w:val="18"/>
                <w:lang w:val="en-GB"/>
              </w:rPr>
              <w:t xml:space="preserve">Support/fine: </w:t>
            </w:r>
            <w:r>
              <w:rPr>
                <w:sz w:val="18"/>
                <w:szCs w:val="18"/>
                <w:lang w:val="en-GB"/>
              </w:rPr>
              <w:t xml:space="preserve">NTT DOCOMO, </w:t>
            </w:r>
          </w:p>
          <w:p w14:paraId="7AA6D88A" w14:textId="77777777" w:rsidR="003608C4" w:rsidRDefault="003608C4" w:rsidP="003608C4">
            <w:pPr>
              <w:jc w:val="both"/>
              <w:rPr>
                <w:rFonts w:eastAsia="DengXian"/>
                <w:bCs/>
                <w:sz w:val="18"/>
                <w:szCs w:val="20"/>
                <w:lang w:eastAsia="zh-CN"/>
              </w:rPr>
            </w:pPr>
          </w:p>
          <w:p w14:paraId="0F66AB94" w14:textId="1A64CE9D" w:rsidR="003608C4" w:rsidRPr="007D02AD" w:rsidRDefault="003608C4" w:rsidP="003608C4">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3608C4" w14:paraId="1EB05F8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E47DFB" w14:textId="77777777" w:rsidR="003608C4" w:rsidRDefault="003608C4" w:rsidP="00302926">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DC1F8BF" w14:textId="77777777"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70AD2D" w14:textId="77777777" w:rsidR="003608C4" w:rsidRPr="007D02AD" w:rsidRDefault="003608C4" w:rsidP="00302926">
            <w:pPr>
              <w:widowControl w:val="0"/>
              <w:snapToGrid w:val="0"/>
              <w:rPr>
                <w:b/>
                <w:sz w:val="18"/>
                <w:szCs w:val="18"/>
                <w:lang w:val="en-GB"/>
              </w:rPr>
            </w:pPr>
          </w:p>
        </w:tc>
      </w:tr>
    </w:tbl>
    <w:p w14:paraId="4A3DE7D4" w14:textId="77777777" w:rsidR="001C19E9" w:rsidRDefault="001C19E9"/>
    <w:p w14:paraId="40816B70" w14:textId="08055815" w:rsidR="001C19E9" w:rsidRDefault="00241F8E" w:rsidP="005B7B69">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5B7B69" w14:paraId="2811E37C" w14:textId="77777777" w:rsidTr="00E01225">
        <w:tc>
          <w:tcPr>
            <w:tcW w:w="1255" w:type="dxa"/>
            <w:vMerge w:val="restart"/>
            <w:shd w:val="clear" w:color="auto" w:fill="FFFF00"/>
          </w:tcPr>
          <w:p w14:paraId="68033990" w14:textId="77777777" w:rsidR="005B7B69" w:rsidRDefault="005B7B69" w:rsidP="00E01225">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EC43429" w14:textId="77777777" w:rsidR="005B7B69" w:rsidRDefault="005B7B69" w:rsidP="00E01225">
            <w:pPr>
              <w:pStyle w:val="0Maintext"/>
              <w:spacing w:after="0" w:line="240" w:lineRule="auto"/>
              <w:ind w:firstLine="0"/>
              <w:jc w:val="center"/>
              <w:rPr>
                <w:b/>
                <w:sz w:val="16"/>
                <w:szCs w:val="16"/>
              </w:rPr>
            </w:pPr>
            <w:r>
              <w:rPr>
                <w:b/>
                <w:sz w:val="16"/>
                <w:szCs w:val="16"/>
              </w:rPr>
              <w:t>LLS/SLS results</w:t>
            </w:r>
          </w:p>
        </w:tc>
      </w:tr>
      <w:tr w:rsidR="005B7B69" w14:paraId="44338A1E" w14:textId="77777777" w:rsidTr="00E01225">
        <w:tc>
          <w:tcPr>
            <w:tcW w:w="1255" w:type="dxa"/>
            <w:vMerge/>
            <w:shd w:val="clear" w:color="auto" w:fill="FFFF00"/>
          </w:tcPr>
          <w:p w14:paraId="5150D6AD" w14:textId="77777777" w:rsidR="005B7B69" w:rsidRDefault="005B7B69" w:rsidP="00E01225">
            <w:pPr>
              <w:pStyle w:val="0Maintext"/>
              <w:spacing w:after="0" w:line="240" w:lineRule="auto"/>
              <w:ind w:firstLine="0"/>
              <w:jc w:val="center"/>
              <w:rPr>
                <w:b/>
                <w:sz w:val="16"/>
                <w:szCs w:val="16"/>
                <w:lang w:val="en-US"/>
              </w:rPr>
            </w:pPr>
          </w:p>
        </w:tc>
        <w:tc>
          <w:tcPr>
            <w:tcW w:w="810" w:type="dxa"/>
            <w:shd w:val="clear" w:color="auto" w:fill="FFFF00"/>
          </w:tcPr>
          <w:p w14:paraId="25488164" w14:textId="77777777" w:rsidR="005B7B69" w:rsidRDefault="005B7B69" w:rsidP="00E01225">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998AB4C" w14:textId="77777777" w:rsidR="005B7B69" w:rsidRDefault="005B7B69" w:rsidP="00E01225">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0F077E0" w14:textId="77777777" w:rsidR="005B7B69" w:rsidRDefault="005B7B69" w:rsidP="00E01225">
            <w:pPr>
              <w:pStyle w:val="0Maintext"/>
              <w:spacing w:after="0" w:line="240" w:lineRule="auto"/>
              <w:ind w:firstLine="0"/>
              <w:jc w:val="center"/>
              <w:rPr>
                <w:b/>
                <w:sz w:val="16"/>
                <w:szCs w:val="16"/>
              </w:rPr>
            </w:pPr>
            <w:r>
              <w:rPr>
                <w:b/>
                <w:sz w:val="16"/>
                <w:szCs w:val="16"/>
              </w:rPr>
              <w:t>Observation</w:t>
            </w:r>
          </w:p>
        </w:tc>
      </w:tr>
      <w:tr w:rsidR="005B7B69" w14:paraId="78AA2275" w14:textId="77777777" w:rsidTr="00E01225">
        <w:trPr>
          <w:trHeight w:val="134"/>
        </w:trPr>
        <w:tc>
          <w:tcPr>
            <w:tcW w:w="1255" w:type="dxa"/>
            <w:shd w:val="clear" w:color="auto" w:fill="auto"/>
          </w:tcPr>
          <w:p w14:paraId="08466E27" w14:textId="77777777" w:rsidR="005B7B69" w:rsidRDefault="005B7B69" w:rsidP="00E01225">
            <w:pPr>
              <w:pStyle w:val="0Maintext"/>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tc>
        <w:tc>
          <w:tcPr>
            <w:tcW w:w="810" w:type="dxa"/>
            <w:shd w:val="clear" w:color="auto" w:fill="auto"/>
          </w:tcPr>
          <w:p w14:paraId="10FC8C10" w14:textId="77777777" w:rsidR="005B7B69" w:rsidRDefault="005B7B69" w:rsidP="00E01225">
            <w:pPr>
              <w:rPr>
                <w:sz w:val="16"/>
                <w:szCs w:val="16"/>
              </w:rPr>
            </w:pPr>
            <w:r>
              <w:rPr>
                <w:sz w:val="16"/>
                <w:szCs w:val="16"/>
              </w:rPr>
              <w:t>3.3</w:t>
            </w:r>
          </w:p>
        </w:tc>
        <w:tc>
          <w:tcPr>
            <w:tcW w:w="1530" w:type="dxa"/>
            <w:shd w:val="clear" w:color="auto" w:fill="auto"/>
          </w:tcPr>
          <w:p w14:paraId="4395F6A3" w14:textId="77777777" w:rsidR="005B7B69" w:rsidRDefault="005B7B69" w:rsidP="00E01225">
            <w:pPr>
              <w:rPr>
                <w:sz w:val="16"/>
                <w:szCs w:val="16"/>
              </w:rPr>
            </w:pPr>
            <w:r>
              <w:rPr>
                <w:sz w:val="16"/>
                <w:szCs w:val="16"/>
              </w:rPr>
              <w:t>UPT loss</w:t>
            </w:r>
          </w:p>
        </w:tc>
        <w:tc>
          <w:tcPr>
            <w:tcW w:w="6331" w:type="dxa"/>
            <w:shd w:val="clear" w:color="auto" w:fill="auto"/>
          </w:tcPr>
          <w:p w14:paraId="6B23A739" w14:textId="77777777" w:rsidR="005B7B69" w:rsidRPr="00D1246C" w:rsidRDefault="005B7B69" w:rsidP="00E01225">
            <w:pPr>
              <w:rPr>
                <w:iCs/>
                <w:sz w:val="16"/>
                <w:szCs w:val="16"/>
                <w:lang w:val="en-GB"/>
              </w:rPr>
            </w:pPr>
            <w:r w:rsidRPr="00D1246C">
              <w:rPr>
                <w:iCs/>
                <w:noProof/>
                <w:sz w:val="16"/>
                <w:szCs w:val="16"/>
                <w:lang w:val="en-GB"/>
              </w:rPr>
              <w:drawing>
                <wp:inline distT="0" distB="0" distL="0" distR="0" wp14:anchorId="3683FCB9" wp14:editId="008320B3">
                  <wp:extent cx="2915831" cy="1736591"/>
                  <wp:effectExtent l="0" t="0" r="0" b="0"/>
                  <wp:docPr id="10" name="图片 2">
                    <a:extLst xmlns:a="http://schemas.openxmlformats.org/drawingml/2006/main">
                      <a:ext uri="{FF2B5EF4-FFF2-40B4-BE49-F238E27FC236}">
                        <a16:creationId xmlns:a16="http://schemas.microsoft.com/office/drawing/2014/main" id="{316F9633-6391-417C-AC48-0C5D2F1FB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316F9633-6391-417C-AC48-0C5D2F1FB4E3}"/>
                              </a:ext>
                            </a:extLst>
                          </pic:cNvPr>
                          <pic:cNvPicPr>
                            <a:picLocks noChangeAspect="1"/>
                          </pic:cNvPicPr>
                        </pic:nvPicPr>
                        <pic:blipFill>
                          <a:blip r:embed="rId19"/>
                          <a:stretch>
                            <a:fillRect/>
                          </a:stretch>
                        </pic:blipFill>
                        <pic:spPr>
                          <a:xfrm>
                            <a:off x="0" y="0"/>
                            <a:ext cx="2929156" cy="1744527"/>
                          </a:xfrm>
                          <a:prstGeom prst="rect">
                            <a:avLst/>
                          </a:prstGeom>
                        </pic:spPr>
                      </pic:pic>
                    </a:graphicData>
                  </a:graphic>
                </wp:inline>
              </w:drawing>
            </w:r>
          </w:p>
          <w:p w14:paraId="51D33802" w14:textId="77777777" w:rsidR="005B7B69" w:rsidRPr="00D1246C" w:rsidRDefault="005B7B69" w:rsidP="00E01225">
            <w:pPr>
              <w:rPr>
                <w:iCs/>
                <w:sz w:val="16"/>
                <w:szCs w:val="16"/>
                <w:lang w:val="en-GB"/>
              </w:rPr>
            </w:pPr>
            <w:r w:rsidRPr="00D1246C">
              <w:rPr>
                <w:iCs/>
                <w:sz w:val="16"/>
                <w:szCs w:val="16"/>
                <w:lang w:val="en-GB"/>
              </w:rPr>
              <w:t>Performance for misalignment for DO caused by error propagation</w:t>
            </w:r>
          </w:p>
          <w:p w14:paraId="2F1879C6" w14:textId="77777777" w:rsidR="005B7B69" w:rsidRDefault="005B7B69" w:rsidP="00E01225">
            <w:pPr>
              <w:rPr>
                <w:iCs/>
                <w:sz w:val="16"/>
                <w:szCs w:val="16"/>
                <w:lang w:val="en-GB"/>
              </w:rPr>
            </w:pPr>
          </w:p>
          <w:p w14:paraId="2EF7EF75" w14:textId="1D130020" w:rsidR="005B7B69" w:rsidRPr="00D1246C" w:rsidRDefault="003F1154" w:rsidP="00E01225">
            <w:pPr>
              <w:rPr>
                <w:iCs/>
                <w:sz w:val="16"/>
                <w:szCs w:val="16"/>
                <w:lang w:val="en-GB"/>
              </w:rPr>
            </w:pPr>
            <w:r>
              <w:rPr>
                <w:iCs/>
                <w:sz w:val="16"/>
                <w:szCs w:val="16"/>
                <w:lang w:val="en-GB"/>
              </w:rPr>
              <w:t>U</w:t>
            </w:r>
            <w:r w:rsidR="005B7B69">
              <w:rPr>
                <w:iCs/>
                <w:sz w:val="16"/>
                <w:szCs w:val="16"/>
                <w:lang w:val="en-GB"/>
              </w:rPr>
              <w:t xml:space="preserve">nder </w:t>
            </w:r>
            <w:r w:rsidR="005B7B69" w:rsidRPr="00D1246C">
              <w:rPr>
                <w:iCs/>
                <w:sz w:val="16"/>
                <w:szCs w:val="16"/>
                <w:lang w:val="en-GB"/>
              </w:rPr>
              <w:t>assuming UCI BLER=0.1%</w:t>
            </w:r>
            <w:r w:rsidR="005B7B69">
              <w:rPr>
                <w:iCs/>
                <w:sz w:val="16"/>
                <w:szCs w:val="16"/>
                <w:lang w:val="en-GB"/>
              </w:rPr>
              <w:t>, i</w:t>
            </w:r>
            <w:r w:rsidR="005B7B69" w:rsidRPr="00D1246C">
              <w:rPr>
                <w:iCs/>
                <w:sz w:val="16"/>
                <w:szCs w:val="16"/>
                <w:lang w:val="en-GB"/>
              </w:rPr>
              <w:t>t</w:t>
            </w:r>
            <w:r w:rsidR="005B7B69">
              <w:rPr>
                <w:iCs/>
                <w:sz w:val="16"/>
                <w:szCs w:val="16"/>
                <w:lang w:val="en-GB"/>
              </w:rPr>
              <w:t xml:space="preserve"> is shown that</w:t>
            </w:r>
            <w:r w:rsidR="005B7B69" w:rsidRPr="00D1246C">
              <w:rPr>
                <w:iCs/>
                <w:sz w:val="16"/>
                <w:szCs w:val="16"/>
                <w:lang w:val="en-GB"/>
              </w:rPr>
              <w:t xml:space="preserve"> there is almost no performance loss caused by error propagation.</w:t>
            </w:r>
          </w:p>
        </w:tc>
      </w:tr>
      <w:tr w:rsidR="005B7B69" w14:paraId="1C6ABBF9" w14:textId="77777777" w:rsidTr="00E01225">
        <w:trPr>
          <w:trHeight w:val="134"/>
        </w:trPr>
        <w:tc>
          <w:tcPr>
            <w:tcW w:w="1255" w:type="dxa"/>
            <w:shd w:val="clear" w:color="auto" w:fill="auto"/>
          </w:tcPr>
          <w:p w14:paraId="31F8E33B" w14:textId="77777777" w:rsidR="005B7B69" w:rsidRDefault="005B7B69" w:rsidP="00E01225">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34322AAC" w14:textId="77777777" w:rsidR="005B7B69" w:rsidRDefault="005B7B69" w:rsidP="00E01225">
            <w:pPr>
              <w:rPr>
                <w:sz w:val="16"/>
                <w:szCs w:val="16"/>
              </w:rPr>
            </w:pPr>
            <w:r>
              <w:rPr>
                <w:sz w:val="16"/>
                <w:szCs w:val="16"/>
              </w:rPr>
              <w:t>3.3</w:t>
            </w:r>
          </w:p>
        </w:tc>
        <w:tc>
          <w:tcPr>
            <w:tcW w:w="1530" w:type="dxa"/>
            <w:shd w:val="clear" w:color="auto" w:fill="auto"/>
          </w:tcPr>
          <w:p w14:paraId="039BD2F8" w14:textId="77777777" w:rsidR="005B7B69" w:rsidRDefault="005B7B69" w:rsidP="00E01225">
            <w:pPr>
              <w:rPr>
                <w:sz w:val="16"/>
                <w:szCs w:val="16"/>
              </w:rPr>
            </w:pPr>
            <w:r>
              <w:rPr>
                <w:sz w:val="16"/>
                <w:szCs w:val="16"/>
              </w:rPr>
              <w:t>UPT gain</w:t>
            </w:r>
          </w:p>
        </w:tc>
        <w:tc>
          <w:tcPr>
            <w:tcW w:w="6331" w:type="dxa"/>
            <w:shd w:val="clear" w:color="auto" w:fill="auto"/>
          </w:tcPr>
          <w:p w14:paraId="0BF91657" w14:textId="77777777" w:rsidR="005B7B69" w:rsidRDefault="005B7B69" w:rsidP="00E01225">
            <w:pPr>
              <w:rPr>
                <w:iCs/>
                <w:sz w:val="16"/>
                <w:szCs w:val="16"/>
              </w:rPr>
            </w:pPr>
            <w:r>
              <w:rPr>
                <w:noProof/>
                <w:szCs w:val="20"/>
              </w:rPr>
              <w:drawing>
                <wp:inline distT="0" distB="0" distL="114300" distR="114300" wp14:anchorId="418A1E30" wp14:editId="6AB4E2E4">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6DDABB74" w14:textId="77777777" w:rsidR="005B7B69" w:rsidRDefault="005B7B69" w:rsidP="00E01225">
            <w:pPr>
              <w:rPr>
                <w:iCs/>
                <w:sz w:val="16"/>
                <w:szCs w:val="16"/>
              </w:rPr>
            </w:pPr>
            <w:r w:rsidRPr="00CC0EDE">
              <w:rPr>
                <w:bCs/>
                <w:iCs/>
                <w:sz w:val="16"/>
                <w:szCs w:val="16"/>
              </w:rPr>
              <w:t>SLS throughput results for non-compensated CJT and UE-specific DO/FO pre-compensated CJT</w:t>
            </w:r>
          </w:p>
          <w:p w14:paraId="7B5645A7" w14:textId="77777777" w:rsidR="005B7B69" w:rsidRDefault="005B7B69" w:rsidP="00E01225">
            <w:pPr>
              <w:rPr>
                <w:iCs/>
                <w:sz w:val="16"/>
                <w:szCs w:val="16"/>
              </w:rPr>
            </w:pPr>
          </w:p>
          <w:p w14:paraId="37BB02E4" w14:textId="77777777" w:rsidR="005B7B69" w:rsidRPr="00CC0EDE" w:rsidRDefault="005B7B69" w:rsidP="00E01225">
            <w:pPr>
              <w:rPr>
                <w:iCs/>
                <w:sz w:val="16"/>
                <w:szCs w:val="16"/>
              </w:rPr>
            </w:pPr>
            <w:r>
              <w:rPr>
                <w:bCs/>
                <w:iCs/>
                <w:sz w:val="16"/>
                <w:szCs w:val="16"/>
              </w:rPr>
              <w:t xml:space="preserve">The SLS results show that </w:t>
            </w:r>
            <w:r w:rsidRPr="00CC0EDE">
              <w:rPr>
                <w:bCs/>
                <w:iCs/>
                <w:sz w:val="16"/>
                <w:szCs w:val="16"/>
              </w:rPr>
              <w:t>UE-specific CJT DO/FO pre-compensation can significantly improve the throughput, especially for cell-edge UE.</w:t>
            </w:r>
          </w:p>
        </w:tc>
      </w:tr>
      <w:tr w:rsidR="005B7B69" w14:paraId="0F1D8EBD" w14:textId="77777777" w:rsidTr="00E01225">
        <w:trPr>
          <w:trHeight w:val="134"/>
        </w:trPr>
        <w:tc>
          <w:tcPr>
            <w:tcW w:w="1255" w:type="dxa"/>
            <w:shd w:val="clear" w:color="auto" w:fill="auto"/>
          </w:tcPr>
          <w:p w14:paraId="45B9FC73" w14:textId="77777777" w:rsidR="005B7B69" w:rsidRDefault="005B7B69" w:rsidP="00E01225">
            <w:pPr>
              <w:pStyle w:val="0Maintext"/>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0B169C13" w14:textId="77777777" w:rsidR="005B7B69" w:rsidRDefault="005B7B69" w:rsidP="00E01225">
            <w:pPr>
              <w:rPr>
                <w:sz w:val="16"/>
                <w:szCs w:val="16"/>
              </w:rPr>
            </w:pPr>
            <w:r>
              <w:rPr>
                <w:sz w:val="16"/>
                <w:szCs w:val="16"/>
              </w:rPr>
              <w:t>3.3</w:t>
            </w:r>
          </w:p>
        </w:tc>
        <w:tc>
          <w:tcPr>
            <w:tcW w:w="1530" w:type="dxa"/>
            <w:shd w:val="clear" w:color="auto" w:fill="auto"/>
          </w:tcPr>
          <w:p w14:paraId="7D6E45A3" w14:textId="77777777" w:rsidR="005B7B69" w:rsidRDefault="005B7B69" w:rsidP="00E01225">
            <w:pPr>
              <w:rPr>
                <w:sz w:val="16"/>
                <w:szCs w:val="16"/>
              </w:rPr>
            </w:pPr>
            <w:r>
              <w:rPr>
                <w:sz w:val="16"/>
                <w:szCs w:val="16"/>
              </w:rPr>
              <w:t>Avg UPT gain vs overhead</w:t>
            </w:r>
          </w:p>
        </w:tc>
        <w:tc>
          <w:tcPr>
            <w:tcW w:w="6331" w:type="dxa"/>
            <w:shd w:val="clear" w:color="auto" w:fill="auto"/>
          </w:tcPr>
          <w:p w14:paraId="0A727C06" w14:textId="77777777" w:rsidR="005B7B69" w:rsidRDefault="005B7B69" w:rsidP="00E01225">
            <w:pPr>
              <w:rPr>
                <w:iCs/>
                <w:sz w:val="16"/>
                <w:szCs w:val="16"/>
                <w:lang w:val="en-GB"/>
              </w:rPr>
            </w:pPr>
          </w:p>
          <w:p w14:paraId="650CA4C1" w14:textId="77777777" w:rsidR="005B7B69" w:rsidRDefault="005B7B69" w:rsidP="00E01225">
            <w:pPr>
              <w:rPr>
                <w:iCs/>
                <w:sz w:val="16"/>
                <w:szCs w:val="16"/>
                <w:lang w:val="en-GB"/>
              </w:rPr>
            </w:pPr>
            <w:r>
              <w:rPr>
                <w:noProof/>
                <w:color w:val="000000"/>
                <w:szCs w:val="22"/>
                <w:lang w:eastAsia="zh-CN"/>
              </w:rPr>
              <w:drawing>
                <wp:inline distT="0" distB="0" distL="0" distR="0" wp14:anchorId="387126C3" wp14:editId="67E8C9D3">
                  <wp:extent cx="1860061" cy="120149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6230" cy="1231315"/>
                          </a:xfrm>
                          <a:prstGeom prst="rect">
                            <a:avLst/>
                          </a:prstGeom>
                          <a:noFill/>
                        </pic:spPr>
                      </pic:pic>
                    </a:graphicData>
                  </a:graphic>
                </wp:inline>
              </w:drawing>
            </w:r>
            <w:r>
              <w:rPr>
                <w:noProof/>
                <w:color w:val="000000"/>
                <w:szCs w:val="22"/>
                <w:lang w:eastAsia="zh-CN"/>
              </w:rPr>
              <w:drawing>
                <wp:inline distT="0" distB="0" distL="0" distR="0" wp14:anchorId="68938C53" wp14:editId="7F7B42D6">
                  <wp:extent cx="1789723" cy="1192322"/>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026" cy="1243155"/>
                          </a:xfrm>
                          <a:prstGeom prst="rect">
                            <a:avLst/>
                          </a:prstGeom>
                          <a:noFill/>
                        </pic:spPr>
                      </pic:pic>
                    </a:graphicData>
                  </a:graphic>
                </wp:inline>
              </w:drawing>
            </w:r>
          </w:p>
          <w:p w14:paraId="31197142" w14:textId="77777777" w:rsidR="005B7B69" w:rsidRPr="002E1E2F" w:rsidRDefault="005B7B69" w:rsidP="00E01225">
            <w:pPr>
              <w:rPr>
                <w:b/>
                <w:iCs/>
                <w:sz w:val="16"/>
                <w:szCs w:val="16"/>
                <w:lang w:val="en-GB"/>
              </w:rPr>
            </w:pPr>
            <w:r w:rsidRPr="002E1E2F">
              <w:rPr>
                <w:bCs/>
                <w:iCs/>
                <w:sz w:val="16"/>
                <w:szCs w:val="16"/>
                <w:lang w:val="en-GB"/>
              </w:rPr>
              <w:t>Performance comparison of 64-port codebooks in 4x16 port CJT scenario</w:t>
            </w:r>
          </w:p>
          <w:p w14:paraId="381AAF18" w14:textId="77777777" w:rsidR="005B7B69" w:rsidRPr="002E1E2F" w:rsidRDefault="005B7B69" w:rsidP="00E01225">
            <w:pPr>
              <w:rPr>
                <w:iCs/>
                <w:sz w:val="16"/>
                <w:szCs w:val="16"/>
                <w:lang w:val="en-GB"/>
              </w:rPr>
            </w:pPr>
          </w:p>
          <w:p w14:paraId="2FC40C6D" w14:textId="2E559FF3" w:rsidR="005B7B69" w:rsidRPr="005B7B69" w:rsidRDefault="005B7B69" w:rsidP="00E01225">
            <w:pPr>
              <w:rPr>
                <w:iCs/>
                <w:sz w:val="16"/>
                <w:szCs w:val="16"/>
              </w:rPr>
            </w:pPr>
            <w:r>
              <w:rPr>
                <w:iCs/>
                <w:sz w:val="16"/>
                <w:szCs w:val="16"/>
              </w:rPr>
              <w:t>It is shown that f</w:t>
            </w:r>
            <w:r w:rsidRPr="002E1E2F">
              <w:rPr>
                <w:iCs/>
                <w:sz w:val="16"/>
                <w:szCs w:val="16"/>
              </w:rPr>
              <w:t>or 4x16-port CJT, Type I MP provides up to 7 % (MU-MIMO) and 2 % (SU-MIMO) UPT gain over Type I SP Mode A, B codebooks for 64 ports, considering the baseline as Rel-18 Type II CJT.</w:t>
            </w:r>
          </w:p>
        </w:tc>
      </w:tr>
      <w:tr w:rsidR="005B7B69" w14:paraId="030DFD30" w14:textId="77777777" w:rsidTr="00E01225">
        <w:trPr>
          <w:trHeight w:val="134"/>
        </w:trPr>
        <w:tc>
          <w:tcPr>
            <w:tcW w:w="1255" w:type="dxa"/>
            <w:shd w:val="clear" w:color="auto" w:fill="auto"/>
          </w:tcPr>
          <w:p w14:paraId="7BF993AA" w14:textId="77777777" w:rsidR="005B7B69" w:rsidRDefault="005B7B69" w:rsidP="00E01225">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30A2EB00" w14:textId="77777777" w:rsidR="005B7B69" w:rsidRDefault="005B7B69" w:rsidP="00E01225">
            <w:pPr>
              <w:rPr>
                <w:sz w:val="16"/>
                <w:szCs w:val="16"/>
              </w:rPr>
            </w:pPr>
            <w:r>
              <w:rPr>
                <w:sz w:val="16"/>
                <w:szCs w:val="16"/>
              </w:rPr>
              <w:t>3.3</w:t>
            </w:r>
          </w:p>
        </w:tc>
        <w:tc>
          <w:tcPr>
            <w:tcW w:w="1530" w:type="dxa"/>
            <w:shd w:val="clear" w:color="auto" w:fill="auto"/>
          </w:tcPr>
          <w:p w14:paraId="751E3DC8" w14:textId="77777777" w:rsidR="005B7B69" w:rsidRDefault="005B7B69" w:rsidP="00E01225">
            <w:pPr>
              <w:rPr>
                <w:sz w:val="16"/>
                <w:szCs w:val="16"/>
              </w:rPr>
            </w:pPr>
            <w:r>
              <w:rPr>
                <w:sz w:val="16"/>
                <w:szCs w:val="16"/>
              </w:rPr>
              <w:t>Avg UPT gain vs overhead</w:t>
            </w:r>
          </w:p>
        </w:tc>
        <w:tc>
          <w:tcPr>
            <w:tcW w:w="6331" w:type="dxa"/>
            <w:shd w:val="clear" w:color="auto" w:fill="auto"/>
          </w:tcPr>
          <w:p w14:paraId="2435193E" w14:textId="77777777" w:rsidR="005B7B69" w:rsidRDefault="005B7B69" w:rsidP="00E01225">
            <w:pPr>
              <w:rPr>
                <w:sz w:val="18"/>
                <w:szCs w:val="18"/>
              </w:rPr>
            </w:pPr>
            <w:r>
              <w:rPr>
                <w:sz w:val="18"/>
                <w:szCs w:val="18"/>
              </w:rPr>
              <w:object w:dxaOrig="7225" w:dyaOrig="4282" w14:anchorId="1C118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5pt;height:158.4pt" o:ole="">
                  <v:imagedata r:id="rId23" o:title=""/>
                </v:shape>
                <o:OLEObject Type="Embed" ProgID="PBrush" ShapeID="_x0000_i1025" DrawAspect="Content" ObjectID="_1789676010" r:id="rId24"/>
              </w:object>
            </w:r>
          </w:p>
          <w:p w14:paraId="24163578" w14:textId="77777777" w:rsidR="005B7B69" w:rsidRPr="003F7839" w:rsidRDefault="005B7B69" w:rsidP="00E01225">
            <w:pPr>
              <w:rPr>
                <w:iCs/>
                <w:sz w:val="16"/>
                <w:szCs w:val="16"/>
              </w:rPr>
            </w:pPr>
            <w:r>
              <w:rPr>
                <w:iCs/>
                <w:sz w:val="16"/>
                <w:szCs w:val="16"/>
              </w:rPr>
              <w:t>W</w:t>
            </w:r>
            <w:r w:rsidRPr="003F7839">
              <w:rPr>
                <w:iCs/>
                <w:sz w:val="16"/>
                <w:szCs w:val="16"/>
              </w:rPr>
              <w:t xml:space="preserve">hen </w:t>
            </w:r>
            <w:proofErr w:type="spellStart"/>
            <w:r w:rsidRPr="003F7839">
              <w:rPr>
                <w:iCs/>
                <w:sz w:val="16"/>
                <w:szCs w:val="16"/>
              </w:rPr>
              <w:t>gNB</w:t>
            </w:r>
            <w:proofErr w:type="spellEnd"/>
            <w:r w:rsidRPr="003F7839">
              <w:rPr>
                <w:iCs/>
                <w:sz w:val="16"/>
                <w:szCs w:val="16"/>
              </w:rPr>
              <w:t xml:space="preserve"> and UE are misaligned (i.e., when Dd report is failed to decode), it can incur significant amount of loss in a </w:t>
            </w:r>
            <w:proofErr w:type="gramStart"/>
            <w:r w:rsidRPr="003F7839">
              <w:rPr>
                <w:iCs/>
                <w:sz w:val="16"/>
                <w:szCs w:val="16"/>
              </w:rPr>
              <w:t>worst case</w:t>
            </w:r>
            <w:proofErr w:type="gramEnd"/>
            <w:r>
              <w:rPr>
                <w:iCs/>
                <w:sz w:val="16"/>
                <w:szCs w:val="16"/>
              </w:rPr>
              <w:t xml:space="preserve"> scenario</w:t>
            </w:r>
            <w:r w:rsidRPr="003F7839">
              <w:rPr>
                <w:iCs/>
                <w:sz w:val="16"/>
                <w:szCs w:val="16"/>
              </w:rPr>
              <w:t>, similar to the case of no delay compensation.</w:t>
            </w:r>
          </w:p>
        </w:tc>
      </w:tr>
      <w:tr w:rsidR="005B7B69" w14:paraId="57F89D39" w14:textId="77777777" w:rsidTr="00E01225">
        <w:trPr>
          <w:trHeight w:val="134"/>
        </w:trPr>
        <w:tc>
          <w:tcPr>
            <w:tcW w:w="1255" w:type="dxa"/>
            <w:shd w:val="clear" w:color="auto" w:fill="auto"/>
          </w:tcPr>
          <w:p w14:paraId="4AB6BD94" w14:textId="77777777" w:rsidR="005B7B69" w:rsidRDefault="005B7B69" w:rsidP="00E01225">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5F93B7E0" w14:textId="77777777" w:rsidR="005B7B69" w:rsidRDefault="005B7B69" w:rsidP="00E01225">
            <w:pPr>
              <w:rPr>
                <w:sz w:val="16"/>
                <w:szCs w:val="16"/>
              </w:rPr>
            </w:pPr>
            <w:r>
              <w:rPr>
                <w:sz w:val="16"/>
                <w:szCs w:val="16"/>
              </w:rPr>
              <w:t>3.7.1</w:t>
            </w:r>
          </w:p>
        </w:tc>
        <w:tc>
          <w:tcPr>
            <w:tcW w:w="1530" w:type="dxa"/>
            <w:shd w:val="clear" w:color="auto" w:fill="auto"/>
          </w:tcPr>
          <w:p w14:paraId="4101E670" w14:textId="77777777" w:rsidR="005B7B69" w:rsidRDefault="005B7B69" w:rsidP="00E01225">
            <w:pPr>
              <w:rPr>
                <w:sz w:val="16"/>
                <w:szCs w:val="16"/>
              </w:rPr>
            </w:pPr>
            <w:r>
              <w:rPr>
                <w:sz w:val="16"/>
                <w:szCs w:val="16"/>
              </w:rPr>
              <w:t>Relative UPT gain vs DL SNR</w:t>
            </w:r>
          </w:p>
        </w:tc>
        <w:tc>
          <w:tcPr>
            <w:tcW w:w="6331" w:type="dxa"/>
            <w:shd w:val="clear" w:color="auto" w:fill="auto"/>
          </w:tcPr>
          <w:p w14:paraId="00F23D45" w14:textId="77777777" w:rsidR="005B7B69" w:rsidRDefault="005B7B69" w:rsidP="00E01225">
            <w:pPr>
              <w:keepNext/>
            </w:pPr>
            <w:r>
              <w:rPr>
                <w:noProof/>
              </w:rPr>
              <w:drawing>
                <wp:inline distT="0" distB="0" distL="0" distR="0" wp14:anchorId="36C00128" wp14:editId="7EF92748">
                  <wp:extent cx="3815301" cy="2131978"/>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6568"/>
                          <a:stretch/>
                        </pic:blipFill>
                        <pic:spPr bwMode="auto">
                          <a:xfrm>
                            <a:off x="0" y="0"/>
                            <a:ext cx="3844910" cy="2148523"/>
                          </a:xfrm>
                          <a:prstGeom prst="rect">
                            <a:avLst/>
                          </a:prstGeom>
                          <a:noFill/>
                          <a:ln>
                            <a:noFill/>
                          </a:ln>
                          <a:extLst>
                            <a:ext uri="{53640926-AAD7-44D8-BBD7-CCE9431645EC}">
                              <a14:shadowObscured xmlns:a14="http://schemas.microsoft.com/office/drawing/2010/main"/>
                            </a:ext>
                          </a:extLst>
                        </pic:spPr>
                      </pic:pic>
                    </a:graphicData>
                  </a:graphic>
                </wp:inline>
              </w:drawing>
            </w:r>
          </w:p>
          <w:p w14:paraId="682526BA" w14:textId="77777777" w:rsidR="005B7B69" w:rsidRPr="008F7C46" w:rsidRDefault="005B7B69" w:rsidP="00E01225">
            <w:pPr>
              <w:pStyle w:val="Caption"/>
              <w:rPr>
                <w:b w:val="0"/>
                <w:sz w:val="16"/>
                <w:lang w:val="en-GB" w:eastAsia="zh-CN"/>
              </w:rPr>
            </w:pPr>
            <w:r w:rsidRPr="008F7C46">
              <w:rPr>
                <w:rFonts w:hint="eastAsia"/>
                <w:b w:val="0"/>
                <w:sz w:val="16"/>
                <w:lang w:eastAsia="zh-CN"/>
              </w:rPr>
              <w:t xml:space="preserve">Performance comparison between </w:t>
            </w:r>
            <w:proofErr w:type="spellStart"/>
            <w:r w:rsidRPr="008F7C46">
              <w:rPr>
                <w:rFonts w:hint="eastAsia"/>
                <w:b w:val="0"/>
                <w:sz w:val="16"/>
                <w:lang w:eastAsia="zh-CN"/>
              </w:rPr>
              <w:t>PO+delay</w:t>
            </w:r>
            <w:proofErr w:type="spellEnd"/>
            <w:r w:rsidRPr="008F7C46">
              <w:rPr>
                <w:rFonts w:hint="eastAsia"/>
                <w:b w:val="0"/>
                <w:sz w:val="16"/>
                <w:lang w:eastAsia="zh-CN"/>
              </w:rPr>
              <w:t xml:space="preserve">/TAE and </w:t>
            </w:r>
            <w:proofErr w:type="spellStart"/>
            <w:r w:rsidRPr="008F7C46">
              <w:rPr>
                <w:rFonts w:hint="eastAsia"/>
                <w:b w:val="0"/>
                <w:sz w:val="16"/>
                <w:lang w:eastAsia="zh-CN"/>
              </w:rPr>
              <w:t>subband</w:t>
            </w:r>
            <w:proofErr w:type="spellEnd"/>
            <w:r w:rsidRPr="008F7C46">
              <w:rPr>
                <w:rFonts w:hint="eastAsia"/>
                <w:b w:val="0"/>
                <w:sz w:val="16"/>
                <w:lang w:eastAsia="zh-CN"/>
              </w:rPr>
              <w:t xml:space="preserve"> phase with MRT-</w:t>
            </w:r>
            <w:proofErr w:type="spellStart"/>
            <w:r w:rsidRPr="008F7C46">
              <w:rPr>
                <w:rFonts w:hint="eastAsia"/>
                <w:b w:val="0"/>
                <w:sz w:val="16"/>
                <w:lang w:eastAsia="zh-CN"/>
              </w:rPr>
              <w:t>precoded</w:t>
            </w:r>
            <w:proofErr w:type="spellEnd"/>
            <w:r w:rsidRPr="008F7C46">
              <w:rPr>
                <w:rFonts w:hint="eastAsia"/>
                <w:b w:val="0"/>
                <w:sz w:val="16"/>
                <w:lang w:eastAsia="zh-CN"/>
              </w:rPr>
              <w:t xml:space="preserve"> CSI-RSs (left figure) and non-MRT-</w:t>
            </w:r>
            <w:proofErr w:type="spellStart"/>
            <w:r w:rsidRPr="008F7C46">
              <w:rPr>
                <w:rFonts w:hint="eastAsia"/>
                <w:b w:val="0"/>
                <w:sz w:val="16"/>
                <w:lang w:eastAsia="zh-CN"/>
              </w:rPr>
              <w:t>precoded</w:t>
            </w:r>
            <w:proofErr w:type="spellEnd"/>
            <w:r w:rsidRPr="008F7C46">
              <w:rPr>
                <w:rFonts w:hint="eastAsia"/>
                <w:b w:val="0"/>
                <w:sz w:val="16"/>
                <w:lang w:eastAsia="zh-CN"/>
              </w:rPr>
              <w:t xml:space="preserve"> CSI-RSs (right figure)</w:t>
            </w:r>
          </w:p>
          <w:p w14:paraId="744BA348" w14:textId="77777777" w:rsidR="005B7B69" w:rsidRDefault="005B7B69" w:rsidP="005B7B69">
            <w:pPr>
              <w:snapToGrid w:val="0"/>
              <w:rPr>
                <w:bCs/>
                <w:iCs/>
                <w:sz w:val="16"/>
                <w:szCs w:val="16"/>
              </w:rPr>
            </w:pPr>
            <w:r>
              <w:rPr>
                <w:bCs/>
                <w:iCs/>
                <w:sz w:val="16"/>
                <w:szCs w:val="16"/>
              </w:rPr>
              <w:t>From the SLS results, the following observations can be made:</w:t>
            </w:r>
          </w:p>
          <w:p w14:paraId="14C3F42D" w14:textId="77777777" w:rsidR="005B7B69" w:rsidRPr="001D5BCF" w:rsidRDefault="005B7B69" w:rsidP="005B7B69">
            <w:pPr>
              <w:pStyle w:val="ListParagraph"/>
              <w:numPr>
                <w:ilvl w:val="0"/>
                <w:numId w:val="47"/>
              </w:numPr>
              <w:snapToGrid w:val="0"/>
              <w:spacing w:after="0" w:line="240" w:lineRule="auto"/>
              <w:rPr>
                <w:rFonts w:eastAsia="Times New Roman"/>
                <w:bCs/>
                <w:iCs/>
                <w:sz w:val="16"/>
                <w:szCs w:val="16"/>
              </w:rPr>
            </w:pPr>
            <w:r w:rsidRPr="001D5BCF">
              <w:rPr>
                <w:rFonts w:hint="eastAsia"/>
                <w:bCs/>
                <w:iCs/>
                <w:sz w:val="16"/>
                <w:szCs w:val="16"/>
              </w:rPr>
              <w:t>For MRT-</w:t>
            </w:r>
            <w:proofErr w:type="spellStart"/>
            <w:r w:rsidRPr="001D5BCF">
              <w:rPr>
                <w:rFonts w:hint="eastAsia"/>
                <w:bCs/>
                <w:iCs/>
                <w:sz w:val="16"/>
                <w:szCs w:val="16"/>
              </w:rPr>
              <w:t>precoded</w:t>
            </w:r>
            <w:proofErr w:type="spellEnd"/>
            <w:r w:rsidRPr="001D5BCF">
              <w:rPr>
                <w:rFonts w:hint="eastAsia"/>
                <w:bCs/>
                <w:iCs/>
                <w:sz w:val="16"/>
                <w:szCs w:val="16"/>
              </w:rPr>
              <w:t xml:space="preserve"> CSI-RSs, Opt1 (</w:t>
            </w:r>
            <w:r w:rsidRPr="001D5BCF">
              <w:rPr>
                <w:bCs/>
                <w:iCs/>
                <w:sz w:val="16"/>
                <w:szCs w:val="16"/>
              </w:rPr>
              <w:t>wideband/initial PO + delay/TAE</w:t>
            </w:r>
            <w:r w:rsidRPr="001D5BCF">
              <w:rPr>
                <w:rFonts w:hint="eastAsia"/>
                <w:bCs/>
                <w:iCs/>
                <w:sz w:val="16"/>
                <w:szCs w:val="16"/>
              </w:rPr>
              <w:t>) outperforms Opt2 (</w:t>
            </w:r>
            <w:proofErr w:type="spellStart"/>
            <w:r w:rsidRPr="001D5BCF">
              <w:rPr>
                <w:rFonts w:hint="eastAsia"/>
                <w:bCs/>
                <w:iCs/>
                <w:sz w:val="16"/>
                <w:szCs w:val="16"/>
              </w:rPr>
              <w:t>subband</w:t>
            </w:r>
            <w:proofErr w:type="spellEnd"/>
            <w:r w:rsidRPr="001D5BCF">
              <w:rPr>
                <w:rFonts w:hint="eastAsia"/>
                <w:bCs/>
                <w:iCs/>
                <w:sz w:val="16"/>
                <w:szCs w:val="16"/>
              </w:rPr>
              <w:t xml:space="preserve"> PO) for the case of all 16 </w:t>
            </w:r>
            <w:proofErr w:type="spellStart"/>
            <w:r w:rsidRPr="001D5BCF">
              <w:rPr>
                <w:rFonts w:hint="eastAsia"/>
                <w:bCs/>
                <w:iCs/>
                <w:sz w:val="16"/>
                <w:szCs w:val="16"/>
              </w:rPr>
              <w:t>subbands</w:t>
            </w:r>
            <w:proofErr w:type="spellEnd"/>
            <w:r w:rsidRPr="001D5BCF">
              <w:rPr>
                <w:rFonts w:hint="eastAsia"/>
                <w:bCs/>
                <w:iCs/>
                <w:sz w:val="16"/>
                <w:szCs w:val="16"/>
              </w:rPr>
              <w:t xml:space="preserve"> (which is with massive UCI overhead).</w:t>
            </w:r>
          </w:p>
          <w:p w14:paraId="3C7B0EEE" w14:textId="77777777" w:rsidR="005B7B69" w:rsidRPr="001D5BCF" w:rsidRDefault="005B7B69" w:rsidP="005B7B69">
            <w:pPr>
              <w:pStyle w:val="ListParagraph"/>
              <w:numPr>
                <w:ilvl w:val="0"/>
                <w:numId w:val="47"/>
              </w:numPr>
              <w:snapToGrid w:val="0"/>
              <w:spacing w:after="0" w:line="240" w:lineRule="auto"/>
              <w:rPr>
                <w:rFonts w:eastAsia="Times New Roman"/>
                <w:bCs/>
                <w:iCs/>
                <w:sz w:val="16"/>
                <w:szCs w:val="16"/>
              </w:rPr>
            </w:pPr>
            <w:r w:rsidRPr="001D5BCF">
              <w:rPr>
                <w:rFonts w:eastAsia="Times New Roman" w:hint="eastAsia"/>
                <w:bCs/>
                <w:iCs/>
                <w:sz w:val="16"/>
                <w:szCs w:val="16"/>
              </w:rPr>
              <w:t>For non-MRT-</w:t>
            </w:r>
            <w:proofErr w:type="spellStart"/>
            <w:r w:rsidRPr="001D5BCF">
              <w:rPr>
                <w:rFonts w:eastAsia="Times New Roman" w:hint="eastAsia"/>
                <w:bCs/>
                <w:iCs/>
                <w:sz w:val="16"/>
                <w:szCs w:val="16"/>
              </w:rPr>
              <w:t>precoded</w:t>
            </w:r>
            <w:proofErr w:type="spellEnd"/>
            <w:r w:rsidRPr="001D5BCF">
              <w:rPr>
                <w:rFonts w:eastAsia="Times New Roman" w:hint="eastAsia"/>
                <w:bCs/>
                <w:iCs/>
                <w:sz w:val="16"/>
                <w:szCs w:val="16"/>
              </w:rPr>
              <w:t xml:space="preserve"> CSI-RS), the </w:t>
            </w:r>
            <w:r w:rsidRPr="001D5BCF">
              <w:rPr>
                <w:rFonts w:eastAsia="Times New Roman"/>
                <w:bCs/>
                <w:iCs/>
                <w:sz w:val="16"/>
                <w:szCs w:val="16"/>
              </w:rPr>
              <w:t>benefit</w:t>
            </w:r>
            <w:r w:rsidRPr="001D5BCF">
              <w:rPr>
                <w:rFonts w:eastAsia="Times New Roman" w:hint="eastAsia"/>
                <w:bCs/>
                <w:iCs/>
                <w:sz w:val="16"/>
                <w:szCs w:val="16"/>
              </w:rPr>
              <w:t xml:space="preserve"> of Opt1 (</w:t>
            </w:r>
            <w:r w:rsidRPr="001D5BCF">
              <w:rPr>
                <w:rFonts w:eastAsia="Times New Roman"/>
                <w:bCs/>
                <w:iCs/>
                <w:sz w:val="16"/>
                <w:szCs w:val="16"/>
              </w:rPr>
              <w:t>wideband/initial PO + delay/TAE</w:t>
            </w:r>
            <w:r w:rsidRPr="001D5BCF">
              <w:rPr>
                <w:rFonts w:eastAsia="Times New Roman" w:hint="eastAsia"/>
                <w:bCs/>
                <w:iCs/>
                <w:sz w:val="16"/>
                <w:szCs w:val="16"/>
              </w:rPr>
              <w:t>) over Opt2 (</w:t>
            </w:r>
            <w:proofErr w:type="spellStart"/>
            <w:r w:rsidRPr="001D5BCF">
              <w:rPr>
                <w:rFonts w:eastAsia="Times New Roman" w:hint="eastAsia"/>
                <w:bCs/>
                <w:iCs/>
                <w:sz w:val="16"/>
                <w:szCs w:val="16"/>
              </w:rPr>
              <w:t>subband</w:t>
            </w:r>
            <w:proofErr w:type="spellEnd"/>
            <w:r w:rsidRPr="001D5BCF">
              <w:rPr>
                <w:rFonts w:eastAsia="Times New Roman" w:hint="eastAsia"/>
                <w:bCs/>
                <w:iCs/>
                <w:sz w:val="16"/>
                <w:szCs w:val="16"/>
              </w:rPr>
              <w:t xml:space="preserve"> PO) is reduced.</w:t>
            </w:r>
          </w:p>
        </w:tc>
      </w:tr>
      <w:tr w:rsidR="005B7B69" w14:paraId="33D5F0B9" w14:textId="77777777" w:rsidTr="00E01225">
        <w:trPr>
          <w:trHeight w:val="134"/>
        </w:trPr>
        <w:tc>
          <w:tcPr>
            <w:tcW w:w="1255" w:type="dxa"/>
            <w:shd w:val="clear" w:color="auto" w:fill="auto"/>
          </w:tcPr>
          <w:p w14:paraId="77B46899" w14:textId="77777777" w:rsidR="005B7B69" w:rsidRDefault="005B7B69" w:rsidP="00E01225">
            <w:pPr>
              <w:pStyle w:val="0Maintext"/>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5F1DAE11" w14:textId="77777777" w:rsidR="005B7B69" w:rsidRDefault="005B7B69" w:rsidP="00E01225">
            <w:pPr>
              <w:rPr>
                <w:sz w:val="16"/>
                <w:szCs w:val="16"/>
              </w:rPr>
            </w:pPr>
            <w:r>
              <w:rPr>
                <w:sz w:val="16"/>
                <w:szCs w:val="16"/>
              </w:rPr>
              <w:t>3.3</w:t>
            </w:r>
          </w:p>
        </w:tc>
        <w:tc>
          <w:tcPr>
            <w:tcW w:w="1530" w:type="dxa"/>
            <w:shd w:val="clear" w:color="auto" w:fill="auto"/>
          </w:tcPr>
          <w:p w14:paraId="10AB9F04" w14:textId="77777777" w:rsidR="005B7B69" w:rsidRDefault="005B7B69" w:rsidP="00E01225">
            <w:pPr>
              <w:rPr>
                <w:sz w:val="16"/>
                <w:szCs w:val="16"/>
              </w:rPr>
            </w:pPr>
            <w:r>
              <w:rPr>
                <w:sz w:val="16"/>
                <w:szCs w:val="16"/>
              </w:rPr>
              <w:t>Throughput vs SNR</w:t>
            </w:r>
          </w:p>
        </w:tc>
        <w:tc>
          <w:tcPr>
            <w:tcW w:w="6331" w:type="dxa"/>
            <w:shd w:val="clear" w:color="auto" w:fill="auto"/>
          </w:tcPr>
          <w:p w14:paraId="230011F4" w14:textId="77777777" w:rsidR="005B7B69" w:rsidRPr="008C4949" w:rsidRDefault="005B7B69" w:rsidP="00E01225">
            <w:pPr>
              <w:pStyle w:val="Caption"/>
              <w:rPr>
                <w:b w:val="0"/>
                <w:sz w:val="16"/>
              </w:rPr>
            </w:pPr>
            <w:r w:rsidRPr="008C4949">
              <w:rPr>
                <w:b w:val="0"/>
                <w:noProof/>
                <w:sz w:val="16"/>
              </w:rPr>
              <w:drawing>
                <wp:inline distT="0" distB="0" distL="0" distR="0" wp14:anchorId="3764E77F" wp14:editId="3511D42B">
                  <wp:extent cx="3379469" cy="1956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3397410" cy="1966922"/>
                          </a:xfrm>
                          <a:prstGeom prst="rect">
                            <a:avLst/>
                          </a:prstGeom>
                          <a:noFill/>
                          <a:ln>
                            <a:noFill/>
                          </a:ln>
                          <a:extLst>
                            <a:ext uri="{53640926-AAD7-44D8-BBD7-CCE9431645EC}">
                              <a14:shadowObscured xmlns:a14="http://schemas.microsoft.com/office/drawing/2010/main"/>
                            </a:ext>
                          </a:extLst>
                        </pic:spPr>
                      </pic:pic>
                    </a:graphicData>
                  </a:graphic>
                </wp:inline>
              </w:drawing>
            </w:r>
          </w:p>
          <w:p w14:paraId="54BD8BA4" w14:textId="77777777" w:rsidR="005B7B69" w:rsidRDefault="005B7B69" w:rsidP="005B7B69">
            <w:pPr>
              <w:pStyle w:val="Caption"/>
              <w:snapToGrid w:val="0"/>
              <w:spacing w:after="0" w:line="240" w:lineRule="auto"/>
              <w:jc w:val="left"/>
              <w:rPr>
                <w:b w:val="0"/>
                <w:sz w:val="16"/>
              </w:rPr>
            </w:pPr>
            <w:r w:rsidRPr="008C4949">
              <w:rPr>
                <w:b w:val="0"/>
                <w:sz w:val="16"/>
              </w:rPr>
              <w:t>Performance comparison between synchronized DO and CJT CSI reports and asynchronized DO and CJT CSI reports.</w:t>
            </w:r>
          </w:p>
          <w:p w14:paraId="06A2EFCB" w14:textId="77777777" w:rsidR="005B7B69" w:rsidRPr="008C4949" w:rsidRDefault="005B7B69" w:rsidP="005B7B69">
            <w:pPr>
              <w:pStyle w:val="Caption"/>
              <w:snapToGrid w:val="0"/>
              <w:spacing w:after="0" w:line="240" w:lineRule="auto"/>
              <w:jc w:val="left"/>
              <w:rPr>
                <w:b w:val="0"/>
                <w:sz w:val="16"/>
              </w:rPr>
            </w:pPr>
            <w:bookmarkStart w:id="11" w:name="_Toc178954831"/>
            <w:r>
              <w:rPr>
                <w:b w:val="0"/>
                <w:sz w:val="16"/>
              </w:rPr>
              <w:t>We can observe from the result that t</w:t>
            </w:r>
            <w:r w:rsidRPr="008C4949">
              <w:rPr>
                <w:b w:val="0"/>
                <w:sz w:val="16"/>
              </w:rPr>
              <w:t>here is little performance difference between synchronized DO and CJT CSI reports and asynchronized DO and CJT CSI reports.</w:t>
            </w:r>
            <w:bookmarkEnd w:id="11"/>
          </w:p>
        </w:tc>
      </w:tr>
      <w:tr w:rsidR="005B7B69" w14:paraId="6C0FD5A5" w14:textId="77777777" w:rsidTr="00E01225">
        <w:trPr>
          <w:trHeight w:val="134"/>
        </w:trPr>
        <w:tc>
          <w:tcPr>
            <w:tcW w:w="1255" w:type="dxa"/>
            <w:shd w:val="clear" w:color="auto" w:fill="auto"/>
          </w:tcPr>
          <w:p w14:paraId="3180C8F7" w14:textId="77777777" w:rsidR="005B7B69" w:rsidRDefault="005B7B69" w:rsidP="00E01225">
            <w:pPr>
              <w:pStyle w:val="0Maintext"/>
              <w:spacing w:after="0" w:line="240" w:lineRule="auto"/>
              <w:ind w:firstLine="0"/>
              <w:jc w:val="left"/>
              <w:rPr>
                <w:sz w:val="16"/>
                <w:szCs w:val="16"/>
                <w:lang w:val="en-US"/>
              </w:rPr>
            </w:pPr>
          </w:p>
        </w:tc>
        <w:tc>
          <w:tcPr>
            <w:tcW w:w="810" w:type="dxa"/>
            <w:shd w:val="clear" w:color="auto" w:fill="auto"/>
          </w:tcPr>
          <w:p w14:paraId="34AA8AD1" w14:textId="77777777" w:rsidR="005B7B69" w:rsidRDefault="005B7B69" w:rsidP="00E01225">
            <w:pPr>
              <w:rPr>
                <w:sz w:val="16"/>
                <w:szCs w:val="16"/>
              </w:rPr>
            </w:pPr>
          </w:p>
        </w:tc>
        <w:tc>
          <w:tcPr>
            <w:tcW w:w="1530" w:type="dxa"/>
            <w:shd w:val="clear" w:color="auto" w:fill="auto"/>
          </w:tcPr>
          <w:p w14:paraId="0D9C3AA9" w14:textId="77777777" w:rsidR="005B7B69" w:rsidRDefault="005B7B69" w:rsidP="00E01225">
            <w:pPr>
              <w:rPr>
                <w:sz w:val="16"/>
                <w:szCs w:val="16"/>
              </w:rPr>
            </w:pPr>
          </w:p>
        </w:tc>
        <w:tc>
          <w:tcPr>
            <w:tcW w:w="6331" w:type="dxa"/>
            <w:shd w:val="clear" w:color="auto" w:fill="auto"/>
          </w:tcPr>
          <w:p w14:paraId="3D832ADB" w14:textId="77777777" w:rsidR="005B7B69" w:rsidRDefault="005B7B69" w:rsidP="00E01225">
            <w:pPr>
              <w:rPr>
                <w:iCs/>
                <w:sz w:val="16"/>
                <w:szCs w:val="16"/>
              </w:rPr>
            </w:pPr>
          </w:p>
        </w:tc>
      </w:tr>
    </w:tbl>
    <w:p w14:paraId="5DAEF59E" w14:textId="77777777" w:rsidR="005B7B69" w:rsidRDefault="005B7B6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1C19E9"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24AEA31"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FFE8" w14:textId="77777777" w:rsidR="001C19E9" w:rsidRDefault="001C19E9">
            <w:pPr>
              <w:rPr>
                <w:bCs/>
                <w:sz w:val="16"/>
                <w:szCs w:val="16"/>
                <w:lang w:val="en-CA" w:eastAsia="en-CA"/>
              </w:rPr>
            </w:pPr>
          </w:p>
        </w:tc>
      </w:tr>
      <w:tr w:rsidR="001C19E9"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F072AF3"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77777777" w:rsidR="001C19E9" w:rsidRDefault="001C19E9">
            <w:pPr>
              <w:rPr>
                <w:b/>
                <w:bCs/>
                <w:sz w:val="16"/>
                <w:szCs w:val="16"/>
                <w:lang w:val="en-CA" w:eastAsia="en-CA"/>
              </w:rPr>
            </w:pPr>
          </w:p>
        </w:tc>
      </w:tr>
      <w:tr w:rsidR="001C19E9"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71077B40"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5866A" w14:textId="77777777" w:rsidR="001C19E9" w:rsidRDefault="001C19E9">
            <w:pPr>
              <w:rPr>
                <w:b/>
                <w:sz w:val="16"/>
                <w:szCs w:val="16"/>
                <w:u w:val="single"/>
                <w:lang w:val="en-CA" w:eastAsia="en-CA"/>
              </w:rPr>
            </w:pPr>
          </w:p>
        </w:tc>
      </w:tr>
    </w:tbl>
    <w:p w14:paraId="17EB9309" w14:textId="77777777" w:rsidR="001C19E9" w:rsidRPr="002A373F"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080"/>
        <w:gridCol w:w="5310"/>
        <w:gridCol w:w="3060"/>
      </w:tblGrid>
      <w:tr w:rsidR="00731BD9" w:rsidRPr="00C80169" w14:paraId="51C3155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C80169" w:rsidRDefault="00241F8E">
            <w:pPr>
              <w:widowControl w:val="0"/>
              <w:snapToGrid w:val="0"/>
              <w:rPr>
                <w:bCs/>
                <w:sz w:val="16"/>
                <w:szCs w:val="16"/>
              </w:rPr>
            </w:pPr>
            <w:bookmarkStart w:id="12" w:name="_Hlk127581975"/>
            <w:r w:rsidRPr="00C80169">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8774E2D" w:rsidR="001C19E9" w:rsidRPr="00C80169" w:rsidRDefault="00241F8E">
            <w:pPr>
              <w:widowControl w:val="0"/>
              <w:snapToGrid w:val="0"/>
              <w:rPr>
                <w:sz w:val="16"/>
                <w:szCs w:val="16"/>
              </w:rPr>
            </w:pPr>
            <w:r w:rsidRPr="00C80169">
              <w:rPr>
                <w:sz w:val="16"/>
                <w:szCs w:val="16"/>
              </w:rPr>
              <w:t>RP-2</w:t>
            </w:r>
            <w:r w:rsidR="00482839" w:rsidRPr="00C80169">
              <w:rPr>
                <w:sz w:val="16"/>
                <w:szCs w:val="16"/>
              </w:rPr>
              <w:t>4</w:t>
            </w:r>
            <w:r w:rsidR="00A7184E" w:rsidRPr="00C80169">
              <w:rPr>
                <w:sz w:val="16"/>
                <w:szCs w:val="16"/>
              </w:rPr>
              <w:t>2394</w:t>
            </w:r>
          </w:p>
        </w:tc>
        <w:tc>
          <w:tcPr>
            <w:tcW w:w="5310" w:type="dxa"/>
            <w:tcBorders>
              <w:top w:val="single" w:sz="4" w:space="0" w:color="A6A6A6"/>
              <w:bottom w:val="single" w:sz="4" w:space="0" w:color="A6A6A6"/>
              <w:right w:val="single" w:sz="4" w:space="0" w:color="A6A6A6"/>
            </w:tcBorders>
            <w:shd w:val="clear" w:color="auto" w:fill="auto"/>
          </w:tcPr>
          <w:p w14:paraId="3A394E22" w14:textId="6EED85B2" w:rsidR="001C19E9" w:rsidRPr="00C80169" w:rsidRDefault="00482839">
            <w:pPr>
              <w:widowControl w:val="0"/>
              <w:snapToGrid w:val="0"/>
              <w:rPr>
                <w:sz w:val="16"/>
                <w:szCs w:val="16"/>
              </w:rPr>
            </w:pPr>
            <w:r w:rsidRPr="00C80169">
              <w:rPr>
                <w:sz w:val="16"/>
                <w:szCs w:val="16"/>
              </w:rPr>
              <w:t>Revised</w:t>
            </w:r>
            <w:r w:rsidR="00241F8E" w:rsidRPr="00C80169">
              <w:rPr>
                <w:sz w:val="16"/>
                <w:szCs w:val="16"/>
              </w:rPr>
              <w:t xml:space="preserve"> WID: NR MIMO Phase 5</w:t>
            </w:r>
          </w:p>
        </w:tc>
        <w:tc>
          <w:tcPr>
            <w:tcW w:w="3060" w:type="dxa"/>
            <w:tcBorders>
              <w:top w:val="single" w:sz="4" w:space="0" w:color="A6A6A6"/>
              <w:bottom w:val="single" w:sz="4" w:space="0" w:color="A6A6A6"/>
              <w:right w:val="single" w:sz="4" w:space="0" w:color="A6A6A6"/>
            </w:tcBorders>
            <w:shd w:val="clear" w:color="auto" w:fill="auto"/>
          </w:tcPr>
          <w:p w14:paraId="437745F1" w14:textId="77777777" w:rsidR="001C19E9" w:rsidRPr="00C80169" w:rsidRDefault="00241F8E">
            <w:pPr>
              <w:widowControl w:val="0"/>
              <w:snapToGrid w:val="0"/>
              <w:rPr>
                <w:sz w:val="16"/>
                <w:szCs w:val="16"/>
              </w:rPr>
            </w:pPr>
            <w:r w:rsidRPr="00C80169">
              <w:rPr>
                <w:sz w:val="16"/>
                <w:szCs w:val="16"/>
              </w:rPr>
              <w:t>Samsung (Moderator)</w:t>
            </w:r>
          </w:p>
        </w:tc>
      </w:tr>
      <w:tr w:rsidR="00731BD9" w:rsidRPr="00C80169" w14:paraId="4E276065"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C80169" w:rsidRDefault="00241F8E">
            <w:pPr>
              <w:widowControl w:val="0"/>
              <w:snapToGrid w:val="0"/>
              <w:rPr>
                <w:bCs/>
                <w:sz w:val="16"/>
                <w:szCs w:val="16"/>
              </w:rPr>
            </w:pPr>
            <w:r w:rsidRPr="00C80169">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41598679" w14:textId="731BCD12" w:rsidR="001C19E9" w:rsidRPr="00C80169" w:rsidRDefault="00241F8E">
            <w:pPr>
              <w:widowControl w:val="0"/>
              <w:snapToGrid w:val="0"/>
              <w:rPr>
                <w:sz w:val="16"/>
                <w:szCs w:val="16"/>
              </w:rPr>
            </w:pPr>
            <w:r w:rsidRPr="00C80169">
              <w:rPr>
                <w:sz w:val="16"/>
                <w:szCs w:val="16"/>
              </w:rPr>
              <w:t>R1-2</w:t>
            </w:r>
            <w:r w:rsidR="00482839" w:rsidRPr="00C80169">
              <w:rPr>
                <w:sz w:val="16"/>
                <w:szCs w:val="16"/>
              </w:rPr>
              <w:t>4</w:t>
            </w:r>
            <w:r w:rsidR="00AB3D18" w:rsidRPr="00C80169">
              <w:rPr>
                <w:sz w:val="16"/>
                <w:szCs w:val="16"/>
              </w:rPr>
              <w:t>0</w:t>
            </w:r>
            <w:r w:rsidR="00C80169">
              <w:rPr>
                <w:sz w:val="16"/>
                <w:szCs w:val="16"/>
              </w:rPr>
              <w:t>8636</w:t>
            </w:r>
          </w:p>
        </w:tc>
        <w:tc>
          <w:tcPr>
            <w:tcW w:w="5310" w:type="dxa"/>
            <w:tcBorders>
              <w:top w:val="single" w:sz="4" w:space="0" w:color="A6A6A6"/>
              <w:bottom w:val="single" w:sz="4" w:space="0" w:color="A6A6A6"/>
              <w:right w:val="single" w:sz="4" w:space="0" w:color="A6A6A6"/>
            </w:tcBorders>
            <w:shd w:val="clear" w:color="auto" w:fill="auto"/>
          </w:tcPr>
          <w:p w14:paraId="2288B8A2" w14:textId="21A0945F" w:rsidR="001C19E9" w:rsidRPr="00C80169" w:rsidRDefault="00482839">
            <w:pPr>
              <w:widowControl w:val="0"/>
              <w:snapToGrid w:val="0"/>
              <w:rPr>
                <w:sz w:val="16"/>
                <w:szCs w:val="16"/>
              </w:rPr>
            </w:pPr>
            <w:r w:rsidRPr="00C80169">
              <w:rPr>
                <w:sz w:val="16"/>
                <w:szCs w:val="16"/>
              </w:rPr>
              <w:t>Moderator Summary for OFFLINE discussion on Rel-19 CSI enhancements</w:t>
            </w:r>
          </w:p>
        </w:tc>
        <w:tc>
          <w:tcPr>
            <w:tcW w:w="3060" w:type="dxa"/>
            <w:tcBorders>
              <w:top w:val="single" w:sz="4" w:space="0" w:color="A6A6A6"/>
              <w:bottom w:val="single" w:sz="4" w:space="0" w:color="A6A6A6"/>
              <w:right w:val="single" w:sz="4" w:space="0" w:color="A6A6A6"/>
            </w:tcBorders>
            <w:shd w:val="clear" w:color="auto" w:fill="auto"/>
          </w:tcPr>
          <w:p w14:paraId="721FEF2C" w14:textId="77777777" w:rsidR="001C19E9" w:rsidRPr="00C80169" w:rsidRDefault="00241F8E">
            <w:pPr>
              <w:widowControl w:val="0"/>
              <w:snapToGrid w:val="0"/>
              <w:rPr>
                <w:sz w:val="16"/>
                <w:szCs w:val="16"/>
              </w:rPr>
            </w:pPr>
            <w:r w:rsidRPr="00C80169">
              <w:rPr>
                <w:sz w:val="16"/>
                <w:szCs w:val="16"/>
              </w:rPr>
              <w:t>Moderator (Samsung)</w:t>
            </w:r>
          </w:p>
        </w:tc>
      </w:tr>
      <w:tr w:rsidR="00C80169" w:rsidRPr="00C80169" w14:paraId="024CA54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C80169" w:rsidRPr="00C80169" w:rsidRDefault="00C80169" w:rsidP="00C80169">
            <w:pPr>
              <w:widowControl w:val="0"/>
              <w:snapToGrid w:val="0"/>
              <w:rPr>
                <w:bCs/>
                <w:sz w:val="16"/>
                <w:szCs w:val="16"/>
              </w:rPr>
            </w:pPr>
            <w:r w:rsidRPr="00C80169">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2E21752E" w14:textId="353C7228" w:rsidR="00C80169" w:rsidRPr="00C80169" w:rsidRDefault="00C80169" w:rsidP="00C80169">
            <w:pPr>
              <w:widowControl w:val="0"/>
              <w:snapToGrid w:val="0"/>
              <w:rPr>
                <w:sz w:val="16"/>
                <w:szCs w:val="16"/>
              </w:rPr>
            </w:pPr>
            <w:r w:rsidRPr="00C80169">
              <w:rPr>
                <w:sz w:val="16"/>
                <w:szCs w:val="16"/>
              </w:rPr>
              <w:t>R1-2407679</w:t>
            </w:r>
          </w:p>
        </w:tc>
        <w:tc>
          <w:tcPr>
            <w:tcW w:w="5310" w:type="dxa"/>
            <w:tcBorders>
              <w:top w:val="single" w:sz="4" w:space="0" w:color="A6A6A6"/>
              <w:left w:val="nil"/>
              <w:bottom w:val="single" w:sz="4" w:space="0" w:color="A6A6A6"/>
              <w:right w:val="single" w:sz="4" w:space="0" w:color="A6A6A6"/>
            </w:tcBorders>
            <w:shd w:val="clear" w:color="auto" w:fill="auto"/>
          </w:tcPr>
          <w:p w14:paraId="5499203B" w14:textId="6AF4273E" w:rsidR="00C80169" w:rsidRPr="00C80169" w:rsidRDefault="00C80169" w:rsidP="00C80169">
            <w:pPr>
              <w:widowControl w:val="0"/>
              <w:snapToGrid w:val="0"/>
              <w:rPr>
                <w:sz w:val="16"/>
                <w:szCs w:val="16"/>
              </w:rPr>
            </w:pPr>
            <w:r w:rsidRPr="00C80169">
              <w:rPr>
                <w:sz w:val="16"/>
                <w:szCs w:val="16"/>
              </w:rPr>
              <w:t>On 128 CSI-RS ports and UE reporting enhancement</w:t>
            </w:r>
          </w:p>
        </w:tc>
        <w:tc>
          <w:tcPr>
            <w:tcW w:w="3060" w:type="dxa"/>
            <w:tcBorders>
              <w:top w:val="single" w:sz="4" w:space="0" w:color="A6A6A6"/>
              <w:left w:val="nil"/>
              <w:bottom w:val="single" w:sz="4" w:space="0" w:color="A6A6A6"/>
              <w:right w:val="single" w:sz="4" w:space="0" w:color="A6A6A6"/>
            </w:tcBorders>
            <w:shd w:val="clear" w:color="auto" w:fill="auto"/>
          </w:tcPr>
          <w:p w14:paraId="11764BF5" w14:textId="33927700" w:rsidR="00C80169" w:rsidRPr="00C80169" w:rsidRDefault="00C80169" w:rsidP="00C80169">
            <w:pPr>
              <w:widowControl w:val="0"/>
              <w:snapToGrid w:val="0"/>
              <w:rPr>
                <w:sz w:val="16"/>
                <w:szCs w:val="16"/>
              </w:rPr>
            </w:pPr>
            <w:r w:rsidRPr="00C80169">
              <w:rPr>
                <w:sz w:val="16"/>
                <w:szCs w:val="16"/>
              </w:rPr>
              <w:t xml:space="preserve">Huawei, </w:t>
            </w:r>
            <w:proofErr w:type="spellStart"/>
            <w:r w:rsidRPr="00C80169">
              <w:rPr>
                <w:sz w:val="16"/>
                <w:szCs w:val="16"/>
              </w:rPr>
              <w:t>HiSilicon</w:t>
            </w:r>
            <w:proofErr w:type="spellEnd"/>
          </w:p>
        </w:tc>
      </w:tr>
      <w:tr w:rsidR="00C80169" w:rsidRPr="00C80169" w14:paraId="1F7A696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C80169" w:rsidRPr="00C80169" w:rsidRDefault="00C80169" w:rsidP="00C80169">
            <w:pPr>
              <w:widowControl w:val="0"/>
              <w:snapToGrid w:val="0"/>
              <w:rPr>
                <w:bCs/>
                <w:sz w:val="16"/>
                <w:szCs w:val="16"/>
              </w:rPr>
            </w:pPr>
            <w:r w:rsidRPr="00C80169">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77834392" w14:textId="14EC100C" w:rsidR="00C80169" w:rsidRPr="00C80169" w:rsidRDefault="00C80169" w:rsidP="00C80169">
            <w:pPr>
              <w:widowControl w:val="0"/>
              <w:snapToGrid w:val="0"/>
              <w:rPr>
                <w:sz w:val="16"/>
                <w:szCs w:val="16"/>
              </w:rPr>
            </w:pPr>
            <w:r w:rsidRPr="00C80169">
              <w:rPr>
                <w:sz w:val="16"/>
                <w:szCs w:val="16"/>
              </w:rPr>
              <w:t>R1-2407699</w:t>
            </w:r>
          </w:p>
        </w:tc>
        <w:tc>
          <w:tcPr>
            <w:tcW w:w="5310" w:type="dxa"/>
            <w:tcBorders>
              <w:top w:val="nil"/>
              <w:left w:val="nil"/>
              <w:bottom w:val="single" w:sz="4" w:space="0" w:color="A6A6A6"/>
              <w:right w:val="single" w:sz="4" w:space="0" w:color="A6A6A6"/>
            </w:tcBorders>
            <w:shd w:val="clear" w:color="auto" w:fill="auto"/>
          </w:tcPr>
          <w:p w14:paraId="01C42EA8" w14:textId="3F30560E"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E3E84D3" w14:textId="3C622BAE" w:rsidR="00C80169" w:rsidRPr="00C80169" w:rsidRDefault="00C80169" w:rsidP="00C80169">
            <w:pPr>
              <w:widowControl w:val="0"/>
              <w:snapToGrid w:val="0"/>
              <w:rPr>
                <w:sz w:val="16"/>
                <w:szCs w:val="16"/>
              </w:rPr>
            </w:pPr>
            <w:proofErr w:type="spellStart"/>
            <w:r w:rsidRPr="00C80169">
              <w:rPr>
                <w:sz w:val="16"/>
                <w:szCs w:val="16"/>
              </w:rPr>
              <w:t>Spreadtrum</w:t>
            </w:r>
            <w:proofErr w:type="spellEnd"/>
            <w:r w:rsidRPr="00C80169">
              <w:rPr>
                <w:sz w:val="16"/>
                <w:szCs w:val="16"/>
              </w:rPr>
              <w:t xml:space="preserve"> Communications</w:t>
            </w:r>
          </w:p>
        </w:tc>
      </w:tr>
      <w:tr w:rsidR="00C80169" w:rsidRPr="00C80169" w14:paraId="7F847CC4"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C80169" w:rsidRPr="00C80169" w:rsidRDefault="00C80169" w:rsidP="00C80169">
            <w:pPr>
              <w:widowControl w:val="0"/>
              <w:snapToGrid w:val="0"/>
              <w:rPr>
                <w:bCs/>
                <w:sz w:val="16"/>
                <w:szCs w:val="16"/>
              </w:rPr>
            </w:pPr>
            <w:r w:rsidRPr="00C80169">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313A4496" w14:textId="1D328ED3" w:rsidR="00C80169" w:rsidRPr="00C80169" w:rsidRDefault="00C80169" w:rsidP="00C80169">
            <w:pPr>
              <w:widowControl w:val="0"/>
              <w:snapToGrid w:val="0"/>
              <w:rPr>
                <w:sz w:val="16"/>
                <w:szCs w:val="16"/>
              </w:rPr>
            </w:pPr>
            <w:r w:rsidRPr="00C80169">
              <w:rPr>
                <w:sz w:val="16"/>
                <w:szCs w:val="16"/>
              </w:rPr>
              <w:t>R1-2407755</w:t>
            </w:r>
          </w:p>
        </w:tc>
        <w:tc>
          <w:tcPr>
            <w:tcW w:w="5310" w:type="dxa"/>
            <w:tcBorders>
              <w:top w:val="nil"/>
              <w:left w:val="nil"/>
              <w:bottom w:val="single" w:sz="4" w:space="0" w:color="A6A6A6"/>
              <w:right w:val="single" w:sz="4" w:space="0" w:color="A6A6A6"/>
            </w:tcBorders>
            <w:shd w:val="clear" w:color="auto" w:fill="auto"/>
          </w:tcPr>
          <w:p w14:paraId="2365EE2F" w14:textId="379DFB9C"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186F43B0" w14:textId="42CA6A09" w:rsidR="00C80169" w:rsidRPr="00C80169" w:rsidRDefault="00C80169" w:rsidP="00C80169">
            <w:pPr>
              <w:widowControl w:val="0"/>
              <w:snapToGrid w:val="0"/>
              <w:rPr>
                <w:sz w:val="16"/>
                <w:szCs w:val="16"/>
              </w:rPr>
            </w:pPr>
            <w:proofErr w:type="spellStart"/>
            <w:r w:rsidRPr="00C80169">
              <w:rPr>
                <w:sz w:val="16"/>
                <w:szCs w:val="16"/>
              </w:rPr>
              <w:t>Tejas</w:t>
            </w:r>
            <w:proofErr w:type="spellEnd"/>
            <w:r w:rsidRPr="00C80169">
              <w:rPr>
                <w:sz w:val="16"/>
                <w:szCs w:val="16"/>
              </w:rPr>
              <w:t xml:space="preserve"> Network Limited</w:t>
            </w:r>
          </w:p>
        </w:tc>
      </w:tr>
      <w:tr w:rsidR="00C80169" w:rsidRPr="00C80169" w14:paraId="344EA96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C80169" w:rsidRPr="00C80169" w:rsidRDefault="00C80169" w:rsidP="00C80169">
            <w:pPr>
              <w:widowControl w:val="0"/>
              <w:snapToGrid w:val="0"/>
              <w:rPr>
                <w:bCs/>
                <w:sz w:val="16"/>
                <w:szCs w:val="16"/>
              </w:rPr>
            </w:pPr>
            <w:r w:rsidRPr="00C80169">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37D5B363" w14:textId="6A52B75B" w:rsidR="00C80169" w:rsidRPr="00C80169" w:rsidRDefault="00C80169" w:rsidP="00C80169">
            <w:pPr>
              <w:widowControl w:val="0"/>
              <w:snapToGrid w:val="0"/>
              <w:rPr>
                <w:sz w:val="16"/>
                <w:szCs w:val="16"/>
              </w:rPr>
            </w:pPr>
            <w:r w:rsidRPr="00C80169">
              <w:rPr>
                <w:sz w:val="16"/>
                <w:szCs w:val="16"/>
              </w:rPr>
              <w:t>R1-2407774</w:t>
            </w:r>
          </w:p>
        </w:tc>
        <w:tc>
          <w:tcPr>
            <w:tcW w:w="5310" w:type="dxa"/>
            <w:tcBorders>
              <w:top w:val="nil"/>
              <w:left w:val="nil"/>
              <w:bottom w:val="single" w:sz="4" w:space="0" w:color="A6A6A6"/>
              <w:right w:val="single" w:sz="4" w:space="0" w:color="A6A6A6"/>
            </w:tcBorders>
            <w:shd w:val="clear" w:color="auto" w:fill="auto"/>
          </w:tcPr>
          <w:p w14:paraId="1C4FC139" w14:textId="025100F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3AB45C88" w14:textId="789ED493" w:rsidR="00C80169" w:rsidRPr="00C80169" w:rsidRDefault="00C80169" w:rsidP="00C80169">
            <w:pPr>
              <w:widowControl w:val="0"/>
              <w:snapToGrid w:val="0"/>
              <w:rPr>
                <w:sz w:val="16"/>
                <w:szCs w:val="16"/>
              </w:rPr>
            </w:pPr>
            <w:r w:rsidRPr="00C80169">
              <w:rPr>
                <w:sz w:val="16"/>
                <w:szCs w:val="16"/>
              </w:rPr>
              <w:t xml:space="preserve">ZTE Corporation, </w:t>
            </w:r>
            <w:proofErr w:type="spellStart"/>
            <w:r w:rsidRPr="00C80169">
              <w:rPr>
                <w:sz w:val="16"/>
                <w:szCs w:val="16"/>
              </w:rPr>
              <w:t>Sanechips</w:t>
            </w:r>
            <w:proofErr w:type="spellEnd"/>
          </w:p>
        </w:tc>
      </w:tr>
      <w:tr w:rsidR="00C80169" w:rsidRPr="00C80169" w14:paraId="6C69828F"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C80169" w:rsidRPr="00C80169" w:rsidRDefault="00C80169" w:rsidP="00C80169">
            <w:pPr>
              <w:widowControl w:val="0"/>
              <w:snapToGrid w:val="0"/>
              <w:rPr>
                <w:bCs/>
                <w:sz w:val="16"/>
                <w:szCs w:val="16"/>
              </w:rPr>
            </w:pPr>
            <w:r w:rsidRPr="00C80169">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7A0A5F2A" w14:textId="004E0B3D" w:rsidR="00C80169" w:rsidRPr="00C80169" w:rsidRDefault="00C80169" w:rsidP="00C80169">
            <w:pPr>
              <w:widowControl w:val="0"/>
              <w:snapToGrid w:val="0"/>
              <w:rPr>
                <w:sz w:val="16"/>
                <w:szCs w:val="16"/>
              </w:rPr>
            </w:pPr>
            <w:r w:rsidRPr="00C80169">
              <w:rPr>
                <w:sz w:val="16"/>
                <w:szCs w:val="16"/>
              </w:rPr>
              <w:t>R1-2407813</w:t>
            </w:r>
          </w:p>
        </w:tc>
        <w:tc>
          <w:tcPr>
            <w:tcW w:w="5310" w:type="dxa"/>
            <w:tcBorders>
              <w:top w:val="nil"/>
              <w:left w:val="nil"/>
              <w:bottom w:val="single" w:sz="4" w:space="0" w:color="A6A6A6"/>
              <w:right w:val="single" w:sz="4" w:space="0" w:color="A6A6A6"/>
            </w:tcBorders>
            <w:shd w:val="clear" w:color="auto" w:fill="auto"/>
          </w:tcPr>
          <w:p w14:paraId="7AF1CDB5" w14:textId="4D11C2B4"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296D97E9" w14:textId="3D675F4A" w:rsidR="00C80169" w:rsidRPr="00C80169" w:rsidRDefault="00C80169" w:rsidP="00C80169">
            <w:pPr>
              <w:widowControl w:val="0"/>
              <w:snapToGrid w:val="0"/>
              <w:rPr>
                <w:sz w:val="16"/>
                <w:szCs w:val="16"/>
              </w:rPr>
            </w:pPr>
            <w:r w:rsidRPr="00C80169">
              <w:rPr>
                <w:sz w:val="16"/>
                <w:szCs w:val="16"/>
              </w:rPr>
              <w:t>MediaTek Inc.</w:t>
            </w:r>
          </w:p>
        </w:tc>
      </w:tr>
      <w:tr w:rsidR="00C80169" w:rsidRPr="00C80169" w14:paraId="045AC8E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C80169" w:rsidRPr="00C80169" w:rsidRDefault="00C80169" w:rsidP="00C80169">
            <w:pPr>
              <w:widowControl w:val="0"/>
              <w:snapToGrid w:val="0"/>
              <w:rPr>
                <w:bCs/>
                <w:sz w:val="16"/>
                <w:szCs w:val="16"/>
              </w:rPr>
            </w:pPr>
            <w:r w:rsidRPr="00C80169">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12D9A771" w14:textId="41BF7153" w:rsidR="00C80169" w:rsidRPr="00C80169" w:rsidRDefault="00C80169" w:rsidP="00C80169">
            <w:pPr>
              <w:widowControl w:val="0"/>
              <w:snapToGrid w:val="0"/>
              <w:rPr>
                <w:sz w:val="16"/>
                <w:szCs w:val="16"/>
              </w:rPr>
            </w:pPr>
            <w:r w:rsidRPr="00C80169">
              <w:rPr>
                <w:sz w:val="16"/>
                <w:szCs w:val="16"/>
              </w:rPr>
              <w:t>R1-2407824</w:t>
            </w:r>
          </w:p>
        </w:tc>
        <w:tc>
          <w:tcPr>
            <w:tcW w:w="5310" w:type="dxa"/>
            <w:tcBorders>
              <w:top w:val="nil"/>
              <w:left w:val="nil"/>
              <w:bottom w:val="single" w:sz="4" w:space="0" w:color="A6A6A6"/>
              <w:right w:val="single" w:sz="4" w:space="0" w:color="A6A6A6"/>
            </w:tcBorders>
            <w:shd w:val="clear" w:color="auto" w:fill="auto"/>
          </w:tcPr>
          <w:p w14:paraId="42F94AC1" w14:textId="686B5604"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70B5AA7F" w14:textId="78CFC1A0" w:rsidR="00C80169" w:rsidRPr="00C80169" w:rsidRDefault="00C80169" w:rsidP="00C80169">
            <w:pPr>
              <w:widowControl w:val="0"/>
              <w:snapToGrid w:val="0"/>
              <w:rPr>
                <w:sz w:val="16"/>
                <w:szCs w:val="16"/>
              </w:rPr>
            </w:pPr>
            <w:r w:rsidRPr="00C80169">
              <w:rPr>
                <w:sz w:val="16"/>
                <w:szCs w:val="16"/>
              </w:rPr>
              <w:t>New H3C Technologies Co., Ltd.</w:t>
            </w:r>
          </w:p>
        </w:tc>
      </w:tr>
      <w:tr w:rsidR="00C80169" w:rsidRPr="00C80169" w14:paraId="508C3453"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C80169" w:rsidRPr="00C80169" w:rsidRDefault="00C80169" w:rsidP="00C80169">
            <w:pPr>
              <w:widowControl w:val="0"/>
              <w:snapToGrid w:val="0"/>
              <w:rPr>
                <w:bCs/>
                <w:sz w:val="16"/>
                <w:szCs w:val="16"/>
              </w:rPr>
            </w:pPr>
            <w:r w:rsidRPr="00C80169">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432ECA43" w14:textId="5543FFB9" w:rsidR="00C80169" w:rsidRPr="00C80169" w:rsidRDefault="00C80169" w:rsidP="00C80169">
            <w:pPr>
              <w:widowControl w:val="0"/>
              <w:snapToGrid w:val="0"/>
              <w:rPr>
                <w:sz w:val="16"/>
                <w:szCs w:val="16"/>
              </w:rPr>
            </w:pPr>
            <w:r w:rsidRPr="00C80169">
              <w:rPr>
                <w:sz w:val="16"/>
                <w:szCs w:val="16"/>
              </w:rPr>
              <w:t>R1-2407854</w:t>
            </w:r>
          </w:p>
        </w:tc>
        <w:tc>
          <w:tcPr>
            <w:tcW w:w="5310" w:type="dxa"/>
            <w:tcBorders>
              <w:top w:val="nil"/>
              <w:left w:val="nil"/>
              <w:bottom w:val="single" w:sz="4" w:space="0" w:color="A6A6A6"/>
              <w:right w:val="single" w:sz="4" w:space="0" w:color="A6A6A6"/>
            </w:tcBorders>
            <w:shd w:val="clear" w:color="auto" w:fill="auto"/>
          </w:tcPr>
          <w:p w14:paraId="75123372" w14:textId="2CB64BED" w:rsidR="00C80169" w:rsidRPr="00C80169" w:rsidRDefault="00C80169" w:rsidP="00C80169">
            <w:pPr>
              <w:widowControl w:val="0"/>
              <w:snapToGrid w:val="0"/>
              <w:rPr>
                <w:sz w:val="16"/>
                <w:szCs w:val="16"/>
              </w:rPr>
            </w:pPr>
            <w:r w:rsidRPr="00C80169">
              <w:rPr>
                <w:sz w:val="16"/>
                <w:szCs w:val="16"/>
              </w:rPr>
              <w:t>Remaining issues on Rel-19 CSI enhancements</w:t>
            </w:r>
          </w:p>
        </w:tc>
        <w:tc>
          <w:tcPr>
            <w:tcW w:w="3060" w:type="dxa"/>
            <w:tcBorders>
              <w:top w:val="nil"/>
              <w:left w:val="nil"/>
              <w:bottom w:val="single" w:sz="4" w:space="0" w:color="A6A6A6"/>
              <w:right w:val="single" w:sz="4" w:space="0" w:color="A6A6A6"/>
            </w:tcBorders>
            <w:shd w:val="clear" w:color="auto" w:fill="auto"/>
          </w:tcPr>
          <w:p w14:paraId="564C84B7" w14:textId="688B9644" w:rsidR="00C80169" w:rsidRPr="00C80169" w:rsidRDefault="00C80169" w:rsidP="00C80169">
            <w:pPr>
              <w:widowControl w:val="0"/>
              <w:snapToGrid w:val="0"/>
              <w:rPr>
                <w:sz w:val="16"/>
                <w:szCs w:val="16"/>
              </w:rPr>
            </w:pPr>
            <w:r w:rsidRPr="00C80169">
              <w:rPr>
                <w:sz w:val="16"/>
                <w:szCs w:val="16"/>
              </w:rPr>
              <w:t>vivo</w:t>
            </w:r>
          </w:p>
        </w:tc>
      </w:tr>
      <w:tr w:rsidR="00C80169" w:rsidRPr="00C80169" w14:paraId="3FC9426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C80169" w:rsidRPr="00C80169" w:rsidRDefault="00C80169" w:rsidP="00C80169">
            <w:pPr>
              <w:widowControl w:val="0"/>
              <w:snapToGrid w:val="0"/>
              <w:rPr>
                <w:bCs/>
                <w:sz w:val="16"/>
                <w:szCs w:val="16"/>
              </w:rPr>
            </w:pPr>
            <w:r w:rsidRPr="00C80169">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4229CA01" w14:textId="4E10A05E" w:rsidR="00C80169" w:rsidRPr="00C80169" w:rsidRDefault="00C80169" w:rsidP="00C80169">
            <w:pPr>
              <w:widowControl w:val="0"/>
              <w:snapToGrid w:val="0"/>
              <w:rPr>
                <w:sz w:val="16"/>
                <w:szCs w:val="16"/>
              </w:rPr>
            </w:pPr>
            <w:r w:rsidRPr="00C80169">
              <w:rPr>
                <w:sz w:val="16"/>
                <w:szCs w:val="16"/>
              </w:rPr>
              <w:t>R1-2407898</w:t>
            </w:r>
          </w:p>
        </w:tc>
        <w:tc>
          <w:tcPr>
            <w:tcW w:w="5310" w:type="dxa"/>
            <w:tcBorders>
              <w:top w:val="nil"/>
              <w:left w:val="nil"/>
              <w:bottom w:val="single" w:sz="4" w:space="0" w:color="A6A6A6"/>
              <w:right w:val="single" w:sz="4" w:space="0" w:color="A6A6A6"/>
            </w:tcBorders>
            <w:shd w:val="clear" w:color="auto" w:fill="auto"/>
          </w:tcPr>
          <w:p w14:paraId="58375EFB" w14:textId="6EE5250A"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F439C1F" w14:textId="67CAEA3D" w:rsidR="00C80169" w:rsidRPr="00C80169" w:rsidRDefault="00C80169" w:rsidP="00C80169">
            <w:pPr>
              <w:widowControl w:val="0"/>
              <w:snapToGrid w:val="0"/>
              <w:rPr>
                <w:sz w:val="16"/>
                <w:szCs w:val="16"/>
              </w:rPr>
            </w:pPr>
            <w:r w:rsidRPr="00C80169">
              <w:rPr>
                <w:sz w:val="16"/>
                <w:szCs w:val="16"/>
              </w:rPr>
              <w:t>CMCC</w:t>
            </w:r>
          </w:p>
        </w:tc>
      </w:tr>
      <w:tr w:rsidR="00C80169" w:rsidRPr="00C80169" w14:paraId="00273C22"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C80169" w:rsidRPr="00C80169" w:rsidRDefault="00C80169" w:rsidP="00C80169">
            <w:pPr>
              <w:widowControl w:val="0"/>
              <w:snapToGrid w:val="0"/>
              <w:rPr>
                <w:bCs/>
                <w:sz w:val="16"/>
                <w:szCs w:val="16"/>
              </w:rPr>
            </w:pPr>
            <w:r w:rsidRPr="00C80169">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118A3A4A" w14:textId="6E891EDE" w:rsidR="00C80169" w:rsidRPr="00C80169" w:rsidRDefault="00C80169" w:rsidP="00C80169">
            <w:pPr>
              <w:widowControl w:val="0"/>
              <w:snapToGrid w:val="0"/>
              <w:rPr>
                <w:sz w:val="16"/>
                <w:szCs w:val="16"/>
              </w:rPr>
            </w:pPr>
            <w:r w:rsidRPr="00C80169">
              <w:rPr>
                <w:sz w:val="16"/>
                <w:szCs w:val="16"/>
              </w:rPr>
              <w:t>R1-2407962</w:t>
            </w:r>
          </w:p>
        </w:tc>
        <w:tc>
          <w:tcPr>
            <w:tcW w:w="5310" w:type="dxa"/>
            <w:tcBorders>
              <w:top w:val="nil"/>
              <w:left w:val="nil"/>
              <w:bottom w:val="single" w:sz="4" w:space="0" w:color="A6A6A6"/>
              <w:right w:val="single" w:sz="4" w:space="0" w:color="A6A6A6"/>
            </w:tcBorders>
            <w:shd w:val="clear" w:color="auto" w:fill="auto"/>
          </w:tcPr>
          <w:p w14:paraId="7EEAD22A" w14:textId="1D721C64" w:rsidR="00C80169" w:rsidRPr="00C80169" w:rsidRDefault="00C80169" w:rsidP="00C80169">
            <w:pPr>
              <w:widowControl w:val="0"/>
              <w:snapToGrid w:val="0"/>
              <w:rPr>
                <w:sz w:val="16"/>
                <w:szCs w:val="16"/>
              </w:rPr>
            </w:pPr>
            <w:r w:rsidRPr="00C80169">
              <w:rPr>
                <w:sz w:val="16"/>
                <w:szCs w:val="16"/>
              </w:rPr>
              <w:t>Discussion on Rel-19 MIMO CSI enhancements</w:t>
            </w:r>
          </w:p>
        </w:tc>
        <w:tc>
          <w:tcPr>
            <w:tcW w:w="3060" w:type="dxa"/>
            <w:tcBorders>
              <w:top w:val="nil"/>
              <w:left w:val="nil"/>
              <w:bottom w:val="single" w:sz="4" w:space="0" w:color="A6A6A6"/>
              <w:right w:val="single" w:sz="4" w:space="0" w:color="A6A6A6"/>
            </w:tcBorders>
            <w:shd w:val="clear" w:color="auto" w:fill="auto"/>
          </w:tcPr>
          <w:p w14:paraId="118D98AF" w14:textId="3DB7F7FA" w:rsidR="00C80169" w:rsidRPr="00C80169" w:rsidRDefault="00C80169" w:rsidP="00C80169">
            <w:pPr>
              <w:widowControl w:val="0"/>
              <w:snapToGrid w:val="0"/>
              <w:rPr>
                <w:sz w:val="16"/>
                <w:szCs w:val="16"/>
              </w:rPr>
            </w:pPr>
            <w:r w:rsidRPr="00C80169">
              <w:rPr>
                <w:sz w:val="16"/>
                <w:szCs w:val="16"/>
              </w:rPr>
              <w:t>Xiaomi</w:t>
            </w:r>
          </w:p>
        </w:tc>
      </w:tr>
      <w:tr w:rsidR="00C80169" w:rsidRPr="00C80169" w14:paraId="7AC601F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C80169" w:rsidRPr="00C80169" w:rsidRDefault="00C80169" w:rsidP="00C80169">
            <w:pPr>
              <w:widowControl w:val="0"/>
              <w:snapToGrid w:val="0"/>
              <w:rPr>
                <w:bCs/>
                <w:sz w:val="16"/>
                <w:szCs w:val="16"/>
              </w:rPr>
            </w:pPr>
            <w:r w:rsidRPr="00C80169">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6D55A367" w14:textId="55B10EE1" w:rsidR="00C80169" w:rsidRPr="00C80169" w:rsidRDefault="00C80169" w:rsidP="00C80169">
            <w:pPr>
              <w:widowControl w:val="0"/>
              <w:snapToGrid w:val="0"/>
              <w:rPr>
                <w:sz w:val="16"/>
                <w:szCs w:val="16"/>
              </w:rPr>
            </w:pPr>
            <w:r w:rsidRPr="00C80169">
              <w:rPr>
                <w:sz w:val="16"/>
                <w:szCs w:val="16"/>
              </w:rPr>
              <w:t>R1-2407993</w:t>
            </w:r>
          </w:p>
        </w:tc>
        <w:tc>
          <w:tcPr>
            <w:tcW w:w="5310" w:type="dxa"/>
            <w:tcBorders>
              <w:top w:val="nil"/>
              <w:left w:val="nil"/>
              <w:bottom w:val="single" w:sz="4" w:space="0" w:color="A6A6A6"/>
              <w:right w:val="single" w:sz="4" w:space="0" w:color="A6A6A6"/>
            </w:tcBorders>
            <w:shd w:val="clear" w:color="auto" w:fill="auto"/>
          </w:tcPr>
          <w:p w14:paraId="096AA9C5" w14:textId="0494BE82" w:rsidR="00C80169" w:rsidRPr="00C80169" w:rsidRDefault="00C80169" w:rsidP="00C80169">
            <w:pPr>
              <w:widowControl w:val="0"/>
              <w:snapToGrid w:val="0"/>
              <w:rPr>
                <w:sz w:val="16"/>
                <w:szCs w:val="16"/>
              </w:rPr>
            </w:pPr>
            <w:r w:rsidRPr="00C80169">
              <w:rPr>
                <w:sz w:val="16"/>
                <w:szCs w:val="16"/>
              </w:rPr>
              <w:t>CSI Enhancement for NR MIMO</w:t>
            </w:r>
          </w:p>
        </w:tc>
        <w:tc>
          <w:tcPr>
            <w:tcW w:w="3060" w:type="dxa"/>
            <w:tcBorders>
              <w:top w:val="nil"/>
              <w:left w:val="nil"/>
              <w:bottom w:val="single" w:sz="4" w:space="0" w:color="A6A6A6"/>
              <w:right w:val="single" w:sz="4" w:space="0" w:color="A6A6A6"/>
            </w:tcBorders>
            <w:shd w:val="clear" w:color="auto" w:fill="auto"/>
          </w:tcPr>
          <w:p w14:paraId="5BFFAE13" w14:textId="595D42DD" w:rsidR="00C80169" w:rsidRPr="00C80169" w:rsidRDefault="00C80169" w:rsidP="00C80169">
            <w:pPr>
              <w:widowControl w:val="0"/>
              <w:snapToGrid w:val="0"/>
              <w:rPr>
                <w:sz w:val="16"/>
                <w:szCs w:val="16"/>
              </w:rPr>
            </w:pPr>
            <w:r w:rsidRPr="00C80169">
              <w:rPr>
                <w:sz w:val="16"/>
                <w:szCs w:val="16"/>
              </w:rPr>
              <w:t>Google</w:t>
            </w:r>
          </w:p>
        </w:tc>
      </w:tr>
      <w:tr w:rsidR="00C80169" w:rsidRPr="00C80169" w14:paraId="1E8E58A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C80169" w:rsidRPr="00C80169" w:rsidRDefault="00C80169" w:rsidP="00C80169">
            <w:pPr>
              <w:widowControl w:val="0"/>
              <w:snapToGrid w:val="0"/>
              <w:rPr>
                <w:bCs/>
                <w:sz w:val="16"/>
                <w:szCs w:val="16"/>
              </w:rPr>
            </w:pPr>
            <w:r w:rsidRPr="00C80169">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5E7FF548" w14:textId="69DAF69E" w:rsidR="00C80169" w:rsidRPr="00C80169" w:rsidRDefault="00C80169" w:rsidP="00C80169">
            <w:pPr>
              <w:widowControl w:val="0"/>
              <w:snapToGrid w:val="0"/>
              <w:rPr>
                <w:sz w:val="16"/>
                <w:szCs w:val="16"/>
              </w:rPr>
            </w:pPr>
            <w:r w:rsidRPr="00C80169">
              <w:rPr>
                <w:sz w:val="16"/>
                <w:szCs w:val="16"/>
              </w:rPr>
              <w:t>R1-2408040</w:t>
            </w:r>
          </w:p>
        </w:tc>
        <w:tc>
          <w:tcPr>
            <w:tcW w:w="5310" w:type="dxa"/>
            <w:tcBorders>
              <w:top w:val="nil"/>
              <w:left w:val="nil"/>
              <w:bottom w:val="single" w:sz="4" w:space="0" w:color="A6A6A6"/>
              <w:right w:val="single" w:sz="4" w:space="0" w:color="A6A6A6"/>
            </w:tcBorders>
            <w:shd w:val="clear" w:color="auto" w:fill="auto"/>
          </w:tcPr>
          <w:p w14:paraId="6DF1AB83" w14:textId="1033FF8A" w:rsidR="00C80169" w:rsidRPr="00C80169" w:rsidRDefault="00C80169" w:rsidP="00C80169">
            <w:pPr>
              <w:widowControl w:val="0"/>
              <w:snapToGrid w:val="0"/>
              <w:rPr>
                <w:sz w:val="16"/>
                <w:szCs w:val="16"/>
              </w:rPr>
            </w:pPr>
            <w:r w:rsidRPr="00C80169">
              <w:rPr>
                <w:sz w:val="16"/>
                <w:szCs w:val="16"/>
              </w:rPr>
              <w:t>On Rel-19 MIMO CSI enhancements</w:t>
            </w:r>
          </w:p>
        </w:tc>
        <w:tc>
          <w:tcPr>
            <w:tcW w:w="3060" w:type="dxa"/>
            <w:tcBorders>
              <w:top w:val="nil"/>
              <w:left w:val="nil"/>
              <w:bottom w:val="single" w:sz="4" w:space="0" w:color="A6A6A6"/>
              <w:right w:val="single" w:sz="4" w:space="0" w:color="A6A6A6"/>
            </w:tcBorders>
            <w:shd w:val="clear" w:color="auto" w:fill="auto"/>
          </w:tcPr>
          <w:p w14:paraId="6B4DB10E" w14:textId="35DF1971" w:rsidR="00C80169" w:rsidRPr="00C80169" w:rsidRDefault="00C80169" w:rsidP="00C80169">
            <w:pPr>
              <w:widowControl w:val="0"/>
              <w:snapToGrid w:val="0"/>
              <w:rPr>
                <w:sz w:val="16"/>
                <w:szCs w:val="16"/>
              </w:rPr>
            </w:pPr>
            <w:r w:rsidRPr="00C80169">
              <w:rPr>
                <w:sz w:val="16"/>
                <w:szCs w:val="16"/>
              </w:rPr>
              <w:t>CATT</w:t>
            </w:r>
          </w:p>
        </w:tc>
      </w:tr>
      <w:tr w:rsidR="00C80169" w:rsidRPr="00C80169" w14:paraId="188845E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C80169" w:rsidRPr="00C80169" w:rsidRDefault="00C80169" w:rsidP="00C80169">
            <w:pPr>
              <w:widowControl w:val="0"/>
              <w:snapToGrid w:val="0"/>
              <w:rPr>
                <w:bCs/>
                <w:sz w:val="16"/>
                <w:szCs w:val="16"/>
              </w:rPr>
            </w:pPr>
            <w:r w:rsidRPr="00C80169">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525116BF" w14:textId="4ADFC264" w:rsidR="00C80169" w:rsidRPr="00C80169" w:rsidRDefault="00C80169" w:rsidP="00C80169">
            <w:pPr>
              <w:widowControl w:val="0"/>
              <w:snapToGrid w:val="0"/>
              <w:rPr>
                <w:sz w:val="16"/>
                <w:szCs w:val="16"/>
              </w:rPr>
            </w:pPr>
            <w:r w:rsidRPr="00C80169">
              <w:rPr>
                <w:sz w:val="16"/>
                <w:szCs w:val="16"/>
              </w:rPr>
              <w:t>R1-2408109</w:t>
            </w:r>
          </w:p>
        </w:tc>
        <w:tc>
          <w:tcPr>
            <w:tcW w:w="5310" w:type="dxa"/>
            <w:tcBorders>
              <w:top w:val="nil"/>
              <w:left w:val="nil"/>
              <w:bottom w:val="single" w:sz="4" w:space="0" w:color="A6A6A6"/>
              <w:right w:val="single" w:sz="4" w:space="0" w:color="A6A6A6"/>
            </w:tcBorders>
            <w:shd w:val="clear" w:color="auto" w:fill="auto"/>
          </w:tcPr>
          <w:p w14:paraId="0BE27009" w14:textId="053154F7"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08F0CA29" w14:textId="50954B04" w:rsidR="00C80169" w:rsidRPr="00C80169" w:rsidRDefault="00C80169" w:rsidP="00C80169">
            <w:pPr>
              <w:widowControl w:val="0"/>
              <w:snapToGrid w:val="0"/>
              <w:rPr>
                <w:sz w:val="16"/>
                <w:szCs w:val="16"/>
              </w:rPr>
            </w:pPr>
            <w:r w:rsidRPr="00C80169">
              <w:rPr>
                <w:sz w:val="16"/>
                <w:szCs w:val="16"/>
              </w:rPr>
              <w:t>Fujitsu</w:t>
            </w:r>
          </w:p>
        </w:tc>
      </w:tr>
      <w:tr w:rsidR="00C80169" w:rsidRPr="00C80169" w14:paraId="776E028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C80169" w:rsidRPr="00C80169" w:rsidRDefault="00C80169" w:rsidP="00C80169">
            <w:pPr>
              <w:widowControl w:val="0"/>
              <w:snapToGrid w:val="0"/>
              <w:rPr>
                <w:bCs/>
                <w:sz w:val="16"/>
                <w:szCs w:val="16"/>
              </w:rPr>
            </w:pPr>
            <w:r w:rsidRPr="00C80169">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6A1F37A0" w14:textId="0A6BB6A4" w:rsidR="00C80169" w:rsidRPr="00C80169" w:rsidRDefault="00C80169" w:rsidP="00C80169">
            <w:pPr>
              <w:widowControl w:val="0"/>
              <w:snapToGrid w:val="0"/>
              <w:rPr>
                <w:sz w:val="16"/>
                <w:szCs w:val="16"/>
              </w:rPr>
            </w:pPr>
            <w:r w:rsidRPr="00C80169">
              <w:rPr>
                <w:sz w:val="16"/>
                <w:szCs w:val="16"/>
              </w:rPr>
              <w:t>R1-2408165</w:t>
            </w:r>
          </w:p>
        </w:tc>
        <w:tc>
          <w:tcPr>
            <w:tcW w:w="5310" w:type="dxa"/>
            <w:tcBorders>
              <w:top w:val="nil"/>
              <w:left w:val="nil"/>
              <w:bottom w:val="single" w:sz="4" w:space="0" w:color="A6A6A6"/>
              <w:right w:val="single" w:sz="4" w:space="0" w:color="A6A6A6"/>
            </w:tcBorders>
            <w:shd w:val="clear" w:color="auto" w:fill="auto"/>
          </w:tcPr>
          <w:p w14:paraId="4AA5D6AE" w14:textId="614A716A" w:rsidR="00C80169" w:rsidRPr="00C80169" w:rsidRDefault="00C80169" w:rsidP="00C80169">
            <w:pPr>
              <w:widowControl w:val="0"/>
              <w:snapToGrid w:val="0"/>
              <w:rPr>
                <w:sz w:val="16"/>
                <w:szCs w:val="16"/>
              </w:rPr>
            </w:pPr>
            <w:r w:rsidRPr="00C80169">
              <w:rPr>
                <w:sz w:val="16"/>
                <w:szCs w:val="16"/>
              </w:rPr>
              <w:t>CSI enhancements for Rel-19 MIMO</w:t>
            </w:r>
          </w:p>
        </w:tc>
        <w:tc>
          <w:tcPr>
            <w:tcW w:w="3060" w:type="dxa"/>
            <w:tcBorders>
              <w:top w:val="nil"/>
              <w:left w:val="nil"/>
              <w:bottom w:val="single" w:sz="4" w:space="0" w:color="A6A6A6"/>
              <w:right w:val="single" w:sz="4" w:space="0" w:color="A6A6A6"/>
            </w:tcBorders>
            <w:shd w:val="clear" w:color="auto" w:fill="auto"/>
          </w:tcPr>
          <w:p w14:paraId="5729BE15" w14:textId="7FEDE66A" w:rsidR="00C80169" w:rsidRPr="00C80169" w:rsidRDefault="00C80169" w:rsidP="00C80169">
            <w:pPr>
              <w:widowControl w:val="0"/>
              <w:snapToGrid w:val="0"/>
              <w:rPr>
                <w:sz w:val="16"/>
                <w:szCs w:val="16"/>
              </w:rPr>
            </w:pPr>
            <w:r w:rsidRPr="00C80169">
              <w:rPr>
                <w:sz w:val="16"/>
                <w:szCs w:val="16"/>
              </w:rPr>
              <w:t>OPPO</w:t>
            </w:r>
          </w:p>
        </w:tc>
      </w:tr>
      <w:tr w:rsidR="00C80169" w:rsidRPr="00C80169" w14:paraId="658903B0"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C80169" w:rsidRPr="00C80169" w:rsidRDefault="00C80169" w:rsidP="00C80169">
            <w:pPr>
              <w:widowControl w:val="0"/>
              <w:snapToGrid w:val="0"/>
              <w:rPr>
                <w:bCs/>
                <w:sz w:val="16"/>
                <w:szCs w:val="16"/>
              </w:rPr>
            </w:pPr>
            <w:r w:rsidRPr="00C80169">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750E4E6E" w14:textId="64AD7AD3" w:rsidR="00C80169" w:rsidRPr="00C80169" w:rsidRDefault="00C80169" w:rsidP="00C80169">
            <w:pPr>
              <w:widowControl w:val="0"/>
              <w:snapToGrid w:val="0"/>
              <w:rPr>
                <w:sz w:val="16"/>
                <w:szCs w:val="16"/>
              </w:rPr>
            </w:pPr>
            <w:r w:rsidRPr="00C80169">
              <w:rPr>
                <w:sz w:val="16"/>
                <w:szCs w:val="16"/>
              </w:rPr>
              <w:t>R1-2408188</w:t>
            </w:r>
          </w:p>
        </w:tc>
        <w:tc>
          <w:tcPr>
            <w:tcW w:w="5310" w:type="dxa"/>
            <w:tcBorders>
              <w:top w:val="nil"/>
              <w:left w:val="nil"/>
              <w:bottom w:val="single" w:sz="4" w:space="0" w:color="A6A6A6"/>
              <w:right w:val="single" w:sz="4" w:space="0" w:color="A6A6A6"/>
            </w:tcBorders>
            <w:shd w:val="clear" w:color="auto" w:fill="auto"/>
          </w:tcPr>
          <w:p w14:paraId="40E3BEE8" w14:textId="6E4DD67A" w:rsidR="00C80169" w:rsidRPr="00C80169" w:rsidRDefault="00C80169" w:rsidP="00C80169">
            <w:pPr>
              <w:widowControl w:val="0"/>
              <w:snapToGrid w:val="0"/>
              <w:rPr>
                <w:sz w:val="16"/>
                <w:szCs w:val="16"/>
              </w:rPr>
            </w:pPr>
            <w:r w:rsidRPr="00C80169">
              <w:rPr>
                <w:sz w:val="16"/>
                <w:szCs w:val="16"/>
              </w:rPr>
              <w:t>Discussion on Rel-19 Enhancements of CSI</w:t>
            </w:r>
          </w:p>
        </w:tc>
        <w:tc>
          <w:tcPr>
            <w:tcW w:w="3060" w:type="dxa"/>
            <w:tcBorders>
              <w:top w:val="nil"/>
              <w:left w:val="nil"/>
              <w:bottom w:val="single" w:sz="4" w:space="0" w:color="A6A6A6"/>
              <w:right w:val="single" w:sz="4" w:space="0" w:color="A6A6A6"/>
            </w:tcBorders>
            <w:shd w:val="clear" w:color="auto" w:fill="auto"/>
          </w:tcPr>
          <w:p w14:paraId="7C1FA850" w14:textId="3B2A00C1" w:rsidR="00C80169" w:rsidRPr="00C80169" w:rsidRDefault="00C80169" w:rsidP="00C80169">
            <w:pPr>
              <w:widowControl w:val="0"/>
              <w:snapToGrid w:val="0"/>
              <w:rPr>
                <w:sz w:val="16"/>
                <w:szCs w:val="16"/>
              </w:rPr>
            </w:pPr>
            <w:proofErr w:type="spellStart"/>
            <w:r w:rsidRPr="00C80169">
              <w:rPr>
                <w:sz w:val="16"/>
                <w:szCs w:val="16"/>
              </w:rPr>
              <w:t>InterDigital</w:t>
            </w:r>
            <w:proofErr w:type="spellEnd"/>
            <w:r w:rsidRPr="00C80169">
              <w:rPr>
                <w:sz w:val="16"/>
                <w:szCs w:val="16"/>
              </w:rPr>
              <w:t>, Inc.</w:t>
            </w:r>
          </w:p>
        </w:tc>
      </w:tr>
      <w:tr w:rsidR="00C80169" w:rsidRPr="00C80169" w14:paraId="722CD69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C80169" w:rsidRPr="00C80169" w:rsidRDefault="00C80169" w:rsidP="00C80169">
            <w:pPr>
              <w:widowControl w:val="0"/>
              <w:snapToGrid w:val="0"/>
              <w:rPr>
                <w:bCs/>
                <w:sz w:val="16"/>
                <w:szCs w:val="16"/>
              </w:rPr>
            </w:pPr>
            <w:r w:rsidRPr="00C80169">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6D47F34D" w14:textId="556BBE75" w:rsidR="00C80169" w:rsidRPr="00C80169" w:rsidRDefault="00C80169" w:rsidP="00C80169">
            <w:pPr>
              <w:widowControl w:val="0"/>
              <w:snapToGrid w:val="0"/>
              <w:rPr>
                <w:sz w:val="16"/>
                <w:szCs w:val="16"/>
              </w:rPr>
            </w:pPr>
            <w:r w:rsidRPr="00C80169">
              <w:rPr>
                <w:sz w:val="16"/>
                <w:szCs w:val="16"/>
              </w:rPr>
              <w:t>R1-2408200</w:t>
            </w:r>
          </w:p>
        </w:tc>
        <w:tc>
          <w:tcPr>
            <w:tcW w:w="5310" w:type="dxa"/>
            <w:tcBorders>
              <w:top w:val="nil"/>
              <w:left w:val="nil"/>
              <w:bottom w:val="single" w:sz="4" w:space="0" w:color="A6A6A6"/>
              <w:right w:val="single" w:sz="4" w:space="0" w:color="A6A6A6"/>
            </w:tcBorders>
            <w:shd w:val="clear" w:color="auto" w:fill="auto"/>
          </w:tcPr>
          <w:p w14:paraId="7C4DB573" w14:textId="2176803F"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4C36ECF2" w14:textId="5A22C062" w:rsidR="00C80169" w:rsidRPr="00C80169" w:rsidRDefault="00C80169" w:rsidP="00C80169">
            <w:pPr>
              <w:widowControl w:val="0"/>
              <w:snapToGrid w:val="0"/>
              <w:rPr>
                <w:sz w:val="16"/>
                <w:szCs w:val="16"/>
              </w:rPr>
            </w:pPr>
            <w:r w:rsidRPr="00C80169">
              <w:rPr>
                <w:sz w:val="16"/>
                <w:szCs w:val="16"/>
              </w:rPr>
              <w:t>Lenovo</w:t>
            </w:r>
          </w:p>
        </w:tc>
      </w:tr>
      <w:tr w:rsidR="00C80169" w:rsidRPr="00C80169" w14:paraId="22324E9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C80169" w:rsidRPr="00C80169" w:rsidRDefault="00C80169" w:rsidP="00C80169">
            <w:pPr>
              <w:widowControl w:val="0"/>
              <w:snapToGrid w:val="0"/>
              <w:rPr>
                <w:bCs/>
                <w:sz w:val="16"/>
                <w:szCs w:val="16"/>
              </w:rPr>
            </w:pPr>
            <w:r w:rsidRPr="00C80169">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3C40A300" w14:textId="023B6518" w:rsidR="00C80169" w:rsidRPr="00C80169" w:rsidRDefault="00C80169" w:rsidP="00C80169">
            <w:pPr>
              <w:widowControl w:val="0"/>
              <w:snapToGrid w:val="0"/>
              <w:rPr>
                <w:sz w:val="16"/>
                <w:szCs w:val="16"/>
              </w:rPr>
            </w:pPr>
            <w:r w:rsidRPr="00C80169">
              <w:rPr>
                <w:sz w:val="16"/>
                <w:szCs w:val="16"/>
              </w:rPr>
              <w:t>R1-2408210</w:t>
            </w:r>
          </w:p>
        </w:tc>
        <w:tc>
          <w:tcPr>
            <w:tcW w:w="5310" w:type="dxa"/>
            <w:tcBorders>
              <w:top w:val="nil"/>
              <w:left w:val="nil"/>
              <w:bottom w:val="single" w:sz="4" w:space="0" w:color="A6A6A6"/>
              <w:right w:val="single" w:sz="4" w:space="0" w:color="A6A6A6"/>
            </w:tcBorders>
            <w:shd w:val="clear" w:color="auto" w:fill="auto"/>
          </w:tcPr>
          <w:p w14:paraId="16BA1BDB" w14:textId="3BA1F601"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7CCB66C3" w14:textId="4F674541" w:rsidR="00C80169" w:rsidRPr="00C80169" w:rsidRDefault="00C80169" w:rsidP="00C80169">
            <w:pPr>
              <w:widowControl w:val="0"/>
              <w:snapToGrid w:val="0"/>
              <w:rPr>
                <w:sz w:val="16"/>
                <w:szCs w:val="16"/>
              </w:rPr>
            </w:pPr>
            <w:r w:rsidRPr="00C80169">
              <w:rPr>
                <w:sz w:val="16"/>
                <w:szCs w:val="16"/>
              </w:rPr>
              <w:t>NEC</w:t>
            </w:r>
          </w:p>
        </w:tc>
      </w:tr>
      <w:tr w:rsidR="00C80169" w:rsidRPr="00C80169" w14:paraId="73730784" w14:textId="77777777" w:rsidTr="00C91D55">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C80169" w:rsidRPr="00C80169" w:rsidRDefault="00C80169" w:rsidP="00C80169">
            <w:pPr>
              <w:widowControl w:val="0"/>
              <w:snapToGrid w:val="0"/>
              <w:rPr>
                <w:bCs/>
                <w:sz w:val="16"/>
                <w:szCs w:val="16"/>
              </w:rPr>
            </w:pPr>
            <w:r w:rsidRPr="00C80169">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07BE3A79" w14:textId="47D8A4A1" w:rsidR="00C80169" w:rsidRPr="00C80169" w:rsidRDefault="00C80169" w:rsidP="00C80169">
            <w:pPr>
              <w:widowControl w:val="0"/>
              <w:snapToGrid w:val="0"/>
              <w:rPr>
                <w:sz w:val="16"/>
                <w:szCs w:val="16"/>
              </w:rPr>
            </w:pPr>
            <w:r w:rsidRPr="00C80169">
              <w:rPr>
                <w:sz w:val="16"/>
                <w:szCs w:val="16"/>
              </w:rPr>
              <w:t>R1-2408231</w:t>
            </w:r>
          </w:p>
        </w:tc>
        <w:tc>
          <w:tcPr>
            <w:tcW w:w="5310" w:type="dxa"/>
            <w:tcBorders>
              <w:top w:val="nil"/>
              <w:left w:val="nil"/>
              <w:bottom w:val="single" w:sz="4" w:space="0" w:color="A6A6A6"/>
              <w:right w:val="single" w:sz="4" w:space="0" w:color="A6A6A6"/>
            </w:tcBorders>
            <w:shd w:val="clear" w:color="auto" w:fill="auto"/>
          </w:tcPr>
          <w:p w14:paraId="27D5DB72" w14:textId="5D30A26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25073B0" w14:textId="2DD35B88" w:rsidR="00C80169" w:rsidRPr="00C80169" w:rsidRDefault="00C80169" w:rsidP="00C80169">
            <w:pPr>
              <w:widowControl w:val="0"/>
              <w:snapToGrid w:val="0"/>
              <w:rPr>
                <w:sz w:val="16"/>
                <w:szCs w:val="16"/>
              </w:rPr>
            </w:pPr>
            <w:r w:rsidRPr="00C80169">
              <w:rPr>
                <w:sz w:val="16"/>
                <w:szCs w:val="16"/>
              </w:rPr>
              <w:t>HONOR</w:t>
            </w:r>
          </w:p>
        </w:tc>
      </w:tr>
      <w:tr w:rsidR="00C80169" w:rsidRPr="00C80169" w14:paraId="359B56D1"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C80169" w:rsidRPr="00C80169" w:rsidRDefault="00C80169" w:rsidP="00C80169">
            <w:pPr>
              <w:widowControl w:val="0"/>
              <w:snapToGrid w:val="0"/>
              <w:rPr>
                <w:bCs/>
                <w:sz w:val="16"/>
                <w:szCs w:val="16"/>
              </w:rPr>
            </w:pPr>
            <w:r w:rsidRPr="00C80169">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1EED4E48" w14:textId="206B2B87" w:rsidR="00C80169" w:rsidRPr="00C80169" w:rsidRDefault="00C80169" w:rsidP="00C80169">
            <w:pPr>
              <w:widowControl w:val="0"/>
              <w:snapToGrid w:val="0"/>
              <w:rPr>
                <w:sz w:val="16"/>
                <w:szCs w:val="16"/>
              </w:rPr>
            </w:pPr>
            <w:r w:rsidRPr="00C80169">
              <w:rPr>
                <w:sz w:val="16"/>
                <w:szCs w:val="16"/>
              </w:rPr>
              <w:t>R1-2408295</w:t>
            </w:r>
          </w:p>
        </w:tc>
        <w:tc>
          <w:tcPr>
            <w:tcW w:w="5310" w:type="dxa"/>
            <w:tcBorders>
              <w:top w:val="nil"/>
              <w:left w:val="nil"/>
              <w:bottom w:val="single" w:sz="4" w:space="0" w:color="A6A6A6"/>
              <w:right w:val="single" w:sz="4" w:space="0" w:color="A6A6A6"/>
            </w:tcBorders>
            <w:shd w:val="clear" w:color="auto" w:fill="auto"/>
          </w:tcPr>
          <w:p w14:paraId="10E0E9BD" w14:textId="4A719995" w:rsidR="00C80169" w:rsidRPr="00C80169" w:rsidRDefault="00C80169" w:rsidP="00C80169">
            <w:pPr>
              <w:widowControl w:val="0"/>
              <w:snapToGrid w:val="0"/>
              <w:rPr>
                <w:sz w:val="16"/>
                <w:szCs w:val="16"/>
              </w:rPr>
            </w:pPr>
            <w:r w:rsidRPr="00C80169">
              <w:rPr>
                <w:sz w:val="16"/>
                <w:szCs w:val="16"/>
              </w:rPr>
              <w:t>CSI enhancements for MIMO</w:t>
            </w:r>
          </w:p>
        </w:tc>
        <w:tc>
          <w:tcPr>
            <w:tcW w:w="3060" w:type="dxa"/>
            <w:tcBorders>
              <w:top w:val="nil"/>
              <w:left w:val="nil"/>
              <w:bottom w:val="single" w:sz="4" w:space="0" w:color="A6A6A6"/>
              <w:right w:val="single" w:sz="4" w:space="0" w:color="A6A6A6"/>
            </w:tcBorders>
            <w:shd w:val="clear" w:color="auto" w:fill="auto"/>
          </w:tcPr>
          <w:p w14:paraId="1F73B960" w14:textId="031DC42C" w:rsidR="00C80169" w:rsidRPr="00C80169" w:rsidRDefault="00C80169" w:rsidP="00C80169">
            <w:pPr>
              <w:widowControl w:val="0"/>
              <w:snapToGrid w:val="0"/>
              <w:rPr>
                <w:sz w:val="16"/>
                <w:szCs w:val="16"/>
              </w:rPr>
            </w:pPr>
            <w:r w:rsidRPr="00C80169">
              <w:rPr>
                <w:sz w:val="16"/>
                <w:szCs w:val="16"/>
              </w:rPr>
              <w:t>Intel Corporation</w:t>
            </w:r>
          </w:p>
        </w:tc>
      </w:tr>
      <w:tr w:rsidR="00C80169" w:rsidRPr="00C80169" w14:paraId="5FC3ABE1"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C80169" w:rsidRPr="00C80169" w:rsidRDefault="00C80169" w:rsidP="00C80169">
            <w:pPr>
              <w:widowControl w:val="0"/>
              <w:snapToGrid w:val="0"/>
              <w:rPr>
                <w:bCs/>
                <w:sz w:val="16"/>
                <w:szCs w:val="16"/>
              </w:rPr>
            </w:pPr>
            <w:r w:rsidRPr="00C80169">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759F71CE" w14:textId="27FB73B3" w:rsidR="00C80169" w:rsidRPr="00C80169" w:rsidRDefault="00C80169" w:rsidP="00C80169">
            <w:pPr>
              <w:widowControl w:val="0"/>
              <w:snapToGrid w:val="0"/>
              <w:rPr>
                <w:sz w:val="16"/>
                <w:szCs w:val="16"/>
              </w:rPr>
            </w:pPr>
            <w:r w:rsidRPr="00C80169">
              <w:rPr>
                <w:sz w:val="16"/>
                <w:szCs w:val="16"/>
              </w:rPr>
              <w:t>R1-2408337</w:t>
            </w:r>
          </w:p>
        </w:tc>
        <w:tc>
          <w:tcPr>
            <w:tcW w:w="5310" w:type="dxa"/>
            <w:tcBorders>
              <w:top w:val="nil"/>
              <w:left w:val="nil"/>
              <w:bottom w:val="single" w:sz="4" w:space="0" w:color="A6A6A6"/>
              <w:right w:val="single" w:sz="4" w:space="0" w:color="A6A6A6"/>
            </w:tcBorders>
            <w:shd w:val="clear" w:color="auto" w:fill="auto"/>
          </w:tcPr>
          <w:p w14:paraId="00DDF363" w14:textId="749257D8" w:rsidR="00C80169" w:rsidRPr="00C80169" w:rsidRDefault="00C80169" w:rsidP="00C80169">
            <w:pPr>
              <w:widowControl w:val="0"/>
              <w:snapToGrid w:val="0"/>
              <w:rPr>
                <w:sz w:val="16"/>
                <w:szCs w:val="16"/>
              </w:rPr>
            </w:pPr>
            <w:r w:rsidRPr="00C80169">
              <w:rPr>
                <w:sz w:val="16"/>
                <w:szCs w:val="16"/>
              </w:rPr>
              <w:t>Discussions on CSI enhancements</w:t>
            </w:r>
          </w:p>
        </w:tc>
        <w:tc>
          <w:tcPr>
            <w:tcW w:w="3060" w:type="dxa"/>
            <w:tcBorders>
              <w:top w:val="nil"/>
              <w:left w:val="nil"/>
              <w:bottom w:val="single" w:sz="4" w:space="0" w:color="A6A6A6"/>
              <w:right w:val="single" w:sz="4" w:space="0" w:color="A6A6A6"/>
            </w:tcBorders>
            <w:shd w:val="clear" w:color="auto" w:fill="auto"/>
          </w:tcPr>
          <w:p w14:paraId="5DCEC0B4" w14:textId="2D40E4B1" w:rsidR="00C80169" w:rsidRPr="00C80169" w:rsidRDefault="00C80169" w:rsidP="00C80169">
            <w:pPr>
              <w:widowControl w:val="0"/>
              <w:snapToGrid w:val="0"/>
              <w:rPr>
                <w:sz w:val="16"/>
                <w:szCs w:val="16"/>
              </w:rPr>
            </w:pPr>
            <w:r w:rsidRPr="00C80169">
              <w:rPr>
                <w:sz w:val="16"/>
                <w:szCs w:val="16"/>
              </w:rPr>
              <w:t>LG Electronics</w:t>
            </w:r>
          </w:p>
        </w:tc>
      </w:tr>
      <w:tr w:rsidR="00C80169" w:rsidRPr="00C80169" w14:paraId="2277B432"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C80169" w:rsidRPr="00C80169" w:rsidRDefault="00C80169" w:rsidP="00C80169">
            <w:pPr>
              <w:widowControl w:val="0"/>
              <w:snapToGrid w:val="0"/>
              <w:rPr>
                <w:bCs/>
                <w:sz w:val="16"/>
                <w:szCs w:val="16"/>
              </w:rPr>
            </w:pPr>
            <w:r w:rsidRPr="00C80169">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24509771" w14:textId="2D923172" w:rsidR="00C80169" w:rsidRPr="00C80169" w:rsidRDefault="00C80169" w:rsidP="00C80169">
            <w:pPr>
              <w:widowControl w:val="0"/>
              <w:snapToGrid w:val="0"/>
              <w:rPr>
                <w:sz w:val="16"/>
                <w:szCs w:val="16"/>
              </w:rPr>
            </w:pPr>
            <w:r w:rsidRPr="00C80169">
              <w:rPr>
                <w:sz w:val="16"/>
                <w:szCs w:val="16"/>
              </w:rPr>
              <w:t>R1-2408349</w:t>
            </w:r>
          </w:p>
        </w:tc>
        <w:tc>
          <w:tcPr>
            <w:tcW w:w="5310" w:type="dxa"/>
            <w:tcBorders>
              <w:top w:val="nil"/>
              <w:left w:val="nil"/>
              <w:bottom w:val="single" w:sz="4" w:space="0" w:color="A6A6A6"/>
              <w:right w:val="single" w:sz="4" w:space="0" w:color="A6A6A6"/>
            </w:tcBorders>
            <w:shd w:val="clear" w:color="auto" w:fill="auto"/>
          </w:tcPr>
          <w:p w14:paraId="42CE8FCF" w14:textId="5C7F9F67" w:rsidR="00C80169" w:rsidRPr="00C80169" w:rsidRDefault="00C80169" w:rsidP="00C80169">
            <w:pPr>
              <w:widowControl w:val="0"/>
              <w:snapToGrid w:val="0"/>
              <w:rPr>
                <w:sz w:val="16"/>
                <w:szCs w:val="16"/>
              </w:rPr>
            </w:pPr>
            <w:r w:rsidRPr="00C80169">
              <w:rPr>
                <w:sz w:val="16"/>
                <w:szCs w:val="16"/>
              </w:rPr>
              <w:t>CSI enhancements</w:t>
            </w:r>
            <w:bookmarkStart w:id="13" w:name="_GoBack"/>
            <w:bookmarkEnd w:id="13"/>
          </w:p>
        </w:tc>
        <w:tc>
          <w:tcPr>
            <w:tcW w:w="3060" w:type="dxa"/>
            <w:tcBorders>
              <w:top w:val="nil"/>
              <w:left w:val="nil"/>
              <w:bottom w:val="single" w:sz="4" w:space="0" w:color="A6A6A6"/>
              <w:right w:val="single" w:sz="4" w:space="0" w:color="A6A6A6"/>
            </w:tcBorders>
            <w:shd w:val="clear" w:color="auto" w:fill="auto"/>
          </w:tcPr>
          <w:p w14:paraId="096FD62A" w14:textId="27132D14" w:rsidR="00C80169" w:rsidRPr="00C80169" w:rsidRDefault="00C80169" w:rsidP="00C80169">
            <w:pPr>
              <w:widowControl w:val="0"/>
              <w:snapToGrid w:val="0"/>
              <w:rPr>
                <w:sz w:val="16"/>
                <w:szCs w:val="16"/>
              </w:rPr>
            </w:pPr>
            <w:r w:rsidRPr="00C80169">
              <w:rPr>
                <w:sz w:val="16"/>
                <w:szCs w:val="16"/>
              </w:rPr>
              <w:t>Sharp</w:t>
            </w:r>
          </w:p>
        </w:tc>
      </w:tr>
      <w:tr w:rsidR="00C80169" w:rsidRPr="00C80169" w14:paraId="7B0DF3C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C80169" w:rsidRPr="00C80169" w:rsidRDefault="00C80169" w:rsidP="00C80169">
            <w:pPr>
              <w:widowControl w:val="0"/>
              <w:snapToGrid w:val="0"/>
              <w:rPr>
                <w:bCs/>
                <w:sz w:val="16"/>
                <w:szCs w:val="16"/>
              </w:rPr>
            </w:pPr>
            <w:r w:rsidRPr="00C80169">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2D1760F3" w14:textId="25B51901" w:rsidR="00C80169" w:rsidRPr="00C80169" w:rsidRDefault="00C80169" w:rsidP="00C80169">
            <w:pPr>
              <w:widowControl w:val="0"/>
              <w:snapToGrid w:val="0"/>
              <w:rPr>
                <w:sz w:val="16"/>
                <w:szCs w:val="16"/>
              </w:rPr>
            </w:pPr>
            <w:r w:rsidRPr="00C80169">
              <w:rPr>
                <w:sz w:val="16"/>
                <w:szCs w:val="16"/>
              </w:rPr>
              <w:t>R1-2408395</w:t>
            </w:r>
          </w:p>
        </w:tc>
        <w:tc>
          <w:tcPr>
            <w:tcW w:w="5310" w:type="dxa"/>
            <w:tcBorders>
              <w:top w:val="nil"/>
              <w:left w:val="nil"/>
              <w:bottom w:val="single" w:sz="4" w:space="0" w:color="A6A6A6"/>
              <w:right w:val="single" w:sz="4" w:space="0" w:color="A6A6A6"/>
            </w:tcBorders>
            <w:shd w:val="clear" w:color="auto" w:fill="auto"/>
          </w:tcPr>
          <w:p w14:paraId="74EF1427" w14:textId="2F8D12CE" w:rsidR="00C80169" w:rsidRPr="00C80169" w:rsidRDefault="00C80169" w:rsidP="00C80169">
            <w:pPr>
              <w:widowControl w:val="0"/>
              <w:snapToGrid w:val="0"/>
              <w:rPr>
                <w:sz w:val="16"/>
                <w:szCs w:val="16"/>
              </w:rPr>
            </w:pPr>
            <w:r w:rsidRPr="00C80169">
              <w:rPr>
                <w:sz w:val="16"/>
                <w:szCs w:val="16"/>
              </w:rPr>
              <w:t>CSI enhancements for Rel. 19 MIMO</w:t>
            </w:r>
          </w:p>
        </w:tc>
        <w:tc>
          <w:tcPr>
            <w:tcW w:w="3060" w:type="dxa"/>
            <w:tcBorders>
              <w:top w:val="nil"/>
              <w:left w:val="nil"/>
              <w:bottom w:val="single" w:sz="4" w:space="0" w:color="A6A6A6"/>
              <w:right w:val="single" w:sz="4" w:space="0" w:color="A6A6A6"/>
            </w:tcBorders>
            <w:shd w:val="clear" w:color="auto" w:fill="auto"/>
          </w:tcPr>
          <w:p w14:paraId="12E5201F" w14:textId="521741B3" w:rsidR="00C80169" w:rsidRPr="00C80169" w:rsidRDefault="00C80169" w:rsidP="00C80169">
            <w:pPr>
              <w:widowControl w:val="0"/>
              <w:snapToGrid w:val="0"/>
              <w:rPr>
                <w:sz w:val="16"/>
                <w:szCs w:val="16"/>
              </w:rPr>
            </w:pPr>
            <w:r w:rsidRPr="00C80169">
              <w:rPr>
                <w:sz w:val="16"/>
                <w:szCs w:val="16"/>
              </w:rPr>
              <w:t>Fraunhofer IIS, Fraunhofer HHI</w:t>
            </w:r>
          </w:p>
        </w:tc>
      </w:tr>
      <w:tr w:rsidR="00C80169" w:rsidRPr="00C80169" w14:paraId="6F0EC826"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C80169" w:rsidRPr="00C80169" w:rsidRDefault="00C80169" w:rsidP="00C80169">
            <w:pPr>
              <w:widowControl w:val="0"/>
              <w:snapToGrid w:val="0"/>
              <w:rPr>
                <w:bCs/>
                <w:sz w:val="16"/>
                <w:szCs w:val="16"/>
              </w:rPr>
            </w:pPr>
            <w:r w:rsidRPr="00C80169">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1C4C157D" w14:textId="61405A33" w:rsidR="00C80169" w:rsidRPr="00C80169" w:rsidRDefault="00C80169" w:rsidP="00C80169">
            <w:pPr>
              <w:widowControl w:val="0"/>
              <w:snapToGrid w:val="0"/>
              <w:rPr>
                <w:sz w:val="16"/>
                <w:szCs w:val="16"/>
              </w:rPr>
            </w:pPr>
            <w:r w:rsidRPr="00C80169">
              <w:rPr>
                <w:sz w:val="16"/>
                <w:szCs w:val="16"/>
              </w:rPr>
              <w:t>R1-2408405</w:t>
            </w:r>
          </w:p>
        </w:tc>
        <w:tc>
          <w:tcPr>
            <w:tcW w:w="5310" w:type="dxa"/>
            <w:tcBorders>
              <w:top w:val="nil"/>
              <w:left w:val="nil"/>
              <w:bottom w:val="single" w:sz="4" w:space="0" w:color="A6A6A6"/>
              <w:right w:val="single" w:sz="4" w:space="0" w:color="A6A6A6"/>
            </w:tcBorders>
            <w:shd w:val="clear" w:color="auto" w:fill="auto"/>
          </w:tcPr>
          <w:p w14:paraId="2DE111E9" w14:textId="7CD13F20" w:rsidR="00C80169" w:rsidRPr="00C80169" w:rsidRDefault="00C80169" w:rsidP="00C80169">
            <w:pPr>
              <w:widowControl w:val="0"/>
              <w:snapToGrid w:val="0"/>
              <w:rPr>
                <w:sz w:val="16"/>
                <w:szCs w:val="16"/>
              </w:rPr>
            </w:pPr>
            <w:r w:rsidRPr="00C80169">
              <w:rPr>
                <w:sz w:val="16"/>
                <w:szCs w:val="16"/>
              </w:rPr>
              <w:t>More views on CSI enhancements</w:t>
            </w:r>
          </w:p>
        </w:tc>
        <w:tc>
          <w:tcPr>
            <w:tcW w:w="3060" w:type="dxa"/>
            <w:tcBorders>
              <w:top w:val="nil"/>
              <w:left w:val="nil"/>
              <w:bottom w:val="single" w:sz="4" w:space="0" w:color="A6A6A6"/>
              <w:right w:val="single" w:sz="4" w:space="0" w:color="A6A6A6"/>
            </w:tcBorders>
            <w:shd w:val="clear" w:color="auto" w:fill="auto"/>
          </w:tcPr>
          <w:p w14:paraId="2E78E5A5" w14:textId="026F9E59" w:rsidR="00C80169" w:rsidRPr="00C80169" w:rsidRDefault="00C80169" w:rsidP="00C80169">
            <w:pPr>
              <w:widowControl w:val="0"/>
              <w:snapToGrid w:val="0"/>
              <w:rPr>
                <w:sz w:val="16"/>
                <w:szCs w:val="16"/>
              </w:rPr>
            </w:pPr>
            <w:r w:rsidRPr="00C80169">
              <w:rPr>
                <w:sz w:val="16"/>
                <w:szCs w:val="16"/>
              </w:rPr>
              <w:t>Sony</w:t>
            </w:r>
          </w:p>
        </w:tc>
      </w:tr>
      <w:tr w:rsidR="00C80169" w:rsidRPr="00C80169" w14:paraId="4BC1152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C80169" w:rsidRPr="00C80169" w:rsidRDefault="00C80169" w:rsidP="00C80169">
            <w:pPr>
              <w:widowControl w:val="0"/>
              <w:snapToGrid w:val="0"/>
              <w:rPr>
                <w:bCs/>
                <w:sz w:val="16"/>
                <w:szCs w:val="16"/>
              </w:rPr>
            </w:pPr>
            <w:r w:rsidRPr="00C80169">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0B4D5310" w14:textId="0F1A6938" w:rsidR="00C80169" w:rsidRPr="00C80169" w:rsidRDefault="00C80169" w:rsidP="00C80169">
            <w:pPr>
              <w:widowControl w:val="0"/>
              <w:snapToGrid w:val="0"/>
              <w:rPr>
                <w:sz w:val="16"/>
                <w:szCs w:val="16"/>
              </w:rPr>
            </w:pPr>
            <w:r w:rsidRPr="00C80169">
              <w:rPr>
                <w:sz w:val="16"/>
                <w:szCs w:val="16"/>
              </w:rPr>
              <w:t>R1-2408458</w:t>
            </w:r>
          </w:p>
        </w:tc>
        <w:tc>
          <w:tcPr>
            <w:tcW w:w="5310" w:type="dxa"/>
            <w:tcBorders>
              <w:top w:val="nil"/>
              <w:left w:val="nil"/>
              <w:bottom w:val="single" w:sz="4" w:space="0" w:color="A6A6A6"/>
              <w:right w:val="single" w:sz="4" w:space="0" w:color="A6A6A6"/>
            </w:tcBorders>
            <w:shd w:val="clear" w:color="auto" w:fill="auto"/>
          </w:tcPr>
          <w:p w14:paraId="30784C81" w14:textId="03433542" w:rsidR="00C80169" w:rsidRPr="00C80169" w:rsidRDefault="00C80169" w:rsidP="00C80169">
            <w:pPr>
              <w:widowControl w:val="0"/>
              <w:snapToGrid w:val="0"/>
              <w:rPr>
                <w:sz w:val="16"/>
                <w:szCs w:val="16"/>
              </w:rPr>
            </w:pPr>
            <w:r w:rsidRPr="00C80169">
              <w:rPr>
                <w:sz w:val="16"/>
                <w:szCs w:val="16"/>
              </w:rPr>
              <w:t>Views on R19 MIMO CSI enhancement</w:t>
            </w:r>
          </w:p>
        </w:tc>
        <w:tc>
          <w:tcPr>
            <w:tcW w:w="3060" w:type="dxa"/>
            <w:tcBorders>
              <w:top w:val="nil"/>
              <w:left w:val="nil"/>
              <w:bottom w:val="single" w:sz="4" w:space="0" w:color="A6A6A6"/>
              <w:right w:val="single" w:sz="4" w:space="0" w:color="A6A6A6"/>
            </w:tcBorders>
            <w:shd w:val="clear" w:color="auto" w:fill="auto"/>
          </w:tcPr>
          <w:p w14:paraId="121BB37A" w14:textId="445EDA07" w:rsidR="00C80169" w:rsidRPr="00C80169" w:rsidRDefault="00C80169" w:rsidP="00C80169">
            <w:pPr>
              <w:widowControl w:val="0"/>
              <w:snapToGrid w:val="0"/>
              <w:rPr>
                <w:sz w:val="16"/>
                <w:szCs w:val="16"/>
              </w:rPr>
            </w:pPr>
            <w:r w:rsidRPr="00C80169">
              <w:rPr>
                <w:sz w:val="16"/>
                <w:szCs w:val="16"/>
              </w:rPr>
              <w:t>Apple</w:t>
            </w:r>
          </w:p>
        </w:tc>
      </w:tr>
      <w:tr w:rsidR="00C80169" w:rsidRPr="00C80169" w14:paraId="39A243D0"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C80169" w:rsidRPr="00C80169" w:rsidRDefault="00C80169" w:rsidP="00C80169">
            <w:pPr>
              <w:widowControl w:val="0"/>
              <w:snapToGrid w:val="0"/>
              <w:rPr>
                <w:bCs/>
                <w:sz w:val="16"/>
                <w:szCs w:val="16"/>
              </w:rPr>
            </w:pPr>
            <w:r w:rsidRPr="00C80169">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6B07B242" w14:textId="05DF091A" w:rsidR="00C80169" w:rsidRPr="00C80169" w:rsidRDefault="00C80169" w:rsidP="00C80169">
            <w:pPr>
              <w:widowControl w:val="0"/>
              <w:snapToGrid w:val="0"/>
              <w:rPr>
                <w:sz w:val="16"/>
                <w:szCs w:val="16"/>
              </w:rPr>
            </w:pPr>
            <w:r w:rsidRPr="00C80169">
              <w:rPr>
                <w:sz w:val="16"/>
                <w:szCs w:val="16"/>
              </w:rPr>
              <w:t>R1-2408496</w:t>
            </w:r>
          </w:p>
        </w:tc>
        <w:tc>
          <w:tcPr>
            <w:tcW w:w="5310" w:type="dxa"/>
            <w:tcBorders>
              <w:top w:val="nil"/>
              <w:left w:val="nil"/>
              <w:bottom w:val="single" w:sz="4" w:space="0" w:color="A6A6A6"/>
              <w:right w:val="single" w:sz="4" w:space="0" w:color="A6A6A6"/>
            </w:tcBorders>
            <w:shd w:val="clear" w:color="auto" w:fill="auto"/>
          </w:tcPr>
          <w:p w14:paraId="214E6B44" w14:textId="586CEAA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875C8B9" w14:textId="6573226B" w:rsidR="00C80169" w:rsidRPr="00C80169" w:rsidRDefault="00C80169" w:rsidP="00C80169">
            <w:pPr>
              <w:widowControl w:val="0"/>
              <w:snapToGrid w:val="0"/>
              <w:rPr>
                <w:sz w:val="16"/>
                <w:szCs w:val="16"/>
              </w:rPr>
            </w:pPr>
            <w:r w:rsidRPr="00C80169">
              <w:rPr>
                <w:sz w:val="16"/>
                <w:szCs w:val="16"/>
              </w:rPr>
              <w:t>TCL</w:t>
            </w:r>
          </w:p>
        </w:tc>
      </w:tr>
      <w:tr w:rsidR="00C80169" w:rsidRPr="00C80169" w14:paraId="20CE032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C80169" w:rsidRPr="00C80169" w:rsidRDefault="00C80169" w:rsidP="00C80169">
            <w:pPr>
              <w:widowControl w:val="0"/>
              <w:snapToGrid w:val="0"/>
              <w:rPr>
                <w:bCs/>
                <w:sz w:val="16"/>
                <w:szCs w:val="16"/>
              </w:rPr>
            </w:pPr>
            <w:r w:rsidRPr="00C80169">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0BEF2A82" w14:textId="0CFC5896" w:rsidR="00C80169" w:rsidRPr="00C80169" w:rsidRDefault="00C80169" w:rsidP="00C80169">
            <w:pPr>
              <w:widowControl w:val="0"/>
              <w:snapToGrid w:val="0"/>
              <w:rPr>
                <w:sz w:val="16"/>
                <w:szCs w:val="16"/>
              </w:rPr>
            </w:pPr>
            <w:r w:rsidRPr="00C80169">
              <w:rPr>
                <w:sz w:val="16"/>
                <w:szCs w:val="16"/>
              </w:rPr>
              <w:t>R1-2408563</w:t>
            </w:r>
          </w:p>
        </w:tc>
        <w:tc>
          <w:tcPr>
            <w:tcW w:w="5310" w:type="dxa"/>
            <w:tcBorders>
              <w:top w:val="nil"/>
              <w:left w:val="nil"/>
              <w:bottom w:val="single" w:sz="4" w:space="0" w:color="A6A6A6"/>
              <w:right w:val="single" w:sz="4" w:space="0" w:color="A6A6A6"/>
            </w:tcBorders>
            <w:shd w:val="clear" w:color="auto" w:fill="auto"/>
          </w:tcPr>
          <w:p w14:paraId="713E6A8E" w14:textId="47DF33AE"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028AC5AC" w14:textId="58CE7519" w:rsidR="00C80169" w:rsidRPr="00C80169" w:rsidRDefault="00C80169" w:rsidP="00C80169">
            <w:pPr>
              <w:widowControl w:val="0"/>
              <w:snapToGrid w:val="0"/>
              <w:rPr>
                <w:sz w:val="16"/>
                <w:szCs w:val="16"/>
              </w:rPr>
            </w:pPr>
            <w:r w:rsidRPr="00C80169">
              <w:rPr>
                <w:sz w:val="16"/>
                <w:szCs w:val="16"/>
              </w:rPr>
              <w:t>ETRI</w:t>
            </w:r>
          </w:p>
        </w:tc>
      </w:tr>
      <w:tr w:rsidR="00C80169" w:rsidRPr="00C80169" w14:paraId="0055C2B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C80169" w:rsidRPr="00C80169" w:rsidRDefault="00C80169" w:rsidP="00C80169">
            <w:pPr>
              <w:widowControl w:val="0"/>
              <w:snapToGrid w:val="0"/>
              <w:rPr>
                <w:bCs/>
                <w:sz w:val="16"/>
                <w:szCs w:val="16"/>
              </w:rPr>
            </w:pPr>
            <w:r w:rsidRPr="00C80169">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64A1D865" w14:textId="491155BA" w:rsidR="00C80169" w:rsidRPr="00C80169" w:rsidRDefault="00C80169" w:rsidP="00C80169">
            <w:pPr>
              <w:widowControl w:val="0"/>
              <w:snapToGrid w:val="0"/>
              <w:rPr>
                <w:sz w:val="16"/>
                <w:szCs w:val="16"/>
              </w:rPr>
            </w:pPr>
            <w:r w:rsidRPr="00C80169">
              <w:rPr>
                <w:sz w:val="16"/>
                <w:szCs w:val="16"/>
              </w:rPr>
              <w:t>R1-2408638</w:t>
            </w:r>
          </w:p>
        </w:tc>
        <w:tc>
          <w:tcPr>
            <w:tcW w:w="5310" w:type="dxa"/>
            <w:tcBorders>
              <w:top w:val="nil"/>
              <w:left w:val="nil"/>
              <w:bottom w:val="single" w:sz="4" w:space="0" w:color="A6A6A6"/>
              <w:right w:val="single" w:sz="4" w:space="0" w:color="A6A6A6"/>
            </w:tcBorders>
            <w:shd w:val="clear" w:color="auto" w:fill="auto"/>
          </w:tcPr>
          <w:p w14:paraId="2FF7859E" w14:textId="3912A533" w:rsidR="00C80169" w:rsidRPr="00C80169" w:rsidRDefault="00C80169" w:rsidP="00C80169">
            <w:pPr>
              <w:widowControl w:val="0"/>
              <w:snapToGrid w:val="0"/>
              <w:rPr>
                <w:sz w:val="16"/>
                <w:szCs w:val="16"/>
              </w:rPr>
            </w:pPr>
            <w:r w:rsidRPr="00C80169">
              <w:rPr>
                <w:sz w:val="16"/>
                <w:szCs w:val="16"/>
              </w:rPr>
              <w:t>Views on Rel-19 CSI enhancements</w:t>
            </w:r>
          </w:p>
        </w:tc>
        <w:tc>
          <w:tcPr>
            <w:tcW w:w="3060" w:type="dxa"/>
            <w:tcBorders>
              <w:top w:val="nil"/>
              <w:left w:val="nil"/>
              <w:bottom w:val="single" w:sz="4" w:space="0" w:color="A6A6A6"/>
              <w:right w:val="single" w:sz="4" w:space="0" w:color="A6A6A6"/>
            </w:tcBorders>
            <w:shd w:val="clear" w:color="auto" w:fill="auto"/>
          </w:tcPr>
          <w:p w14:paraId="45CDB997" w14:textId="1B586D32" w:rsidR="00C80169" w:rsidRPr="00C80169" w:rsidRDefault="00C80169" w:rsidP="00C80169">
            <w:pPr>
              <w:widowControl w:val="0"/>
              <w:snapToGrid w:val="0"/>
              <w:rPr>
                <w:sz w:val="16"/>
                <w:szCs w:val="16"/>
              </w:rPr>
            </w:pPr>
            <w:r w:rsidRPr="00C80169">
              <w:rPr>
                <w:sz w:val="16"/>
                <w:szCs w:val="16"/>
              </w:rPr>
              <w:t>Samsung</w:t>
            </w:r>
          </w:p>
        </w:tc>
      </w:tr>
      <w:tr w:rsidR="00C80169" w:rsidRPr="00C80169" w14:paraId="2F3E8BE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C80169" w:rsidRPr="00C80169" w:rsidRDefault="00C80169" w:rsidP="00C80169">
            <w:pPr>
              <w:widowControl w:val="0"/>
              <w:snapToGrid w:val="0"/>
              <w:rPr>
                <w:bCs/>
                <w:sz w:val="16"/>
                <w:szCs w:val="16"/>
              </w:rPr>
            </w:pPr>
            <w:r w:rsidRPr="00C80169">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557CF9DC" w14:textId="2A61DE93" w:rsidR="00C80169" w:rsidRPr="00C80169" w:rsidRDefault="00C80169" w:rsidP="00C80169">
            <w:pPr>
              <w:widowControl w:val="0"/>
              <w:snapToGrid w:val="0"/>
              <w:rPr>
                <w:sz w:val="16"/>
                <w:szCs w:val="16"/>
              </w:rPr>
            </w:pPr>
            <w:r w:rsidRPr="00C80169">
              <w:rPr>
                <w:sz w:val="16"/>
                <w:szCs w:val="16"/>
              </w:rPr>
              <w:t>R1-2408739</w:t>
            </w:r>
          </w:p>
        </w:tc>
        <w:tc>
          <w:tcPr>
            <w:tcW w:w="5310" w:type="dxa"/>
            <w:tcBorders>
              <w:top w:val="nil"/>
              <w:left w:val="nil"/>
              <w:bottom w:val="single" w:sz="4" w:space="0" w:color="A6A6A6"/>
              <w:right w:val="single" w:sz="4" w:space="0" w:color="A6A6A6"/>
            </w:tcBorders>
            <w:shd w:val="clear" w:color="auto" w:fill="auto"/>
          </w:tcPr>
          <w:p w14:paraId="368A5C0B" w14:textId="07A464DA" w:rsidR="00C80169" w:rsidRPr="00C80169" w:rsidRDefault="00C80169" w:rsidP="00C80169">
            <w:pPr>
              <w:widowControl w:val="0"/>
              <w:snapToGrid w:val="0"/>
              <w:rPr>
                <w:sz w:val="16"/>
                <w:szCs w:val="16"/>
              </w:rPr>
            </w:pPr>
            <w:r w:rsidRPr="00C80169">
              <w:rPr>
                <w:sz w:val="16"/>
                <w:szCs w:val="16"/>
              </w:rPr>
              <w:t>CSI enhancement for NR MIMO Phase 5</w:t>
            </w:r>
          </w:p>
        </w:tc>
        <w:tc>
          <w:tcPr>
            <w:tcW w:w="3060" w:type="dxa"/>
            <w:tcBorders>
              <w:top w:val="nil"/>
              <w:left w:val="nil"/>
              <w:bottom w:val="single" w:sz="4" w:space="0" w:color="A6A6A6"/>
              <w:right w:val="single" w:sz="4" w:space="0" w:color="A6A6A6"/>
            </w:tcBorders>
            <w:shd w:val="clear" w:color="auto" w:fill="auto"/>
          </w:tcPr>
          <w:p w14:paraId="74F9D3C8" w14:textId="48BDC28E" w:rsidR="00C80169" w:rsidRPr="00C80169" w:rsidRDefault="00C80169" w:rsidP="00C80169">
            <w:pPr>
              <w:widowControl w:val="0"/>
              <w:snapToGrid w:val="0"/>
              <w:rPr>
                <w:sz w:val="16"/>
                <w:szCs w:val="16"/>
              </w:rPr>
            </w:pPr>
            <w:r w:rsidRPr="00C80169">
              <w:rPr>
                <w:sz w:val="16"/>
                <w:szCs w:val="16"/>
              </w:rPr>
              <w:t>Nokia</w:t>
            </w:r>
          </w:p>
        </w:tc>
      </w:tr>
      <w:tr w:rsidR="00C80169" w:rsidRPr="00C80169" w14:paraId="67A2D5E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C80169" w:rsidRPr="00C80169" w:rsidRDefault="00C80169" w:rsidP="00C80169">
            <w:pPr>
              <w:widowControl w:val="0"/>
              <w:snapToGrid w:val="0"/>
              <w:rPr>
                <w:bCs/>
                <w:sz w:val="16"/>
                <w:szCs w:val="16"/>
              </w:rPr>
            </w:pPr>
            <w:r w:rsidRPr="00C80169">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26025590" w14:textId="32DDA6BE" w:rsidR="00C80169" w:rsidRPr="00C80169" w:rsidRDefault="00C80169" w:rsidP="00C80169">
            <w:pPr>
              <w:widowControl w:val="0"/>
              <w:snapToGrid w:val="0"/>
              <w:rPr>
                <w:sz w:val="16"/>
                <w:szCs w:val="16"/>
              </w:rPr>
            </w:pPr>
            <w:r w:rsidRPr="00C80169">
              <w:rPr>
                <w:sz w:val="16"/>
                <w:szCs w:val="16"/>
              </w:rPr>
              <w:t>R1-2408779</w:t>
            </w:r>
          </w:p>
        </w:tc>
        <w:tc>
          <w:tcPr>
            <w:tcW w:w="5310" w:type="dxa"/>
            <w:tcBorders>
              <w:top w:val="nil"/>
              <w:left w:val="nil"/>
              <w:bottom w:val="single" w:sz="4" w:space="0" w:color="A6A6A6"/>
              <w:right w:val="single" w:sz="4" w:space="0" w:color="A6A6A6"/>
            </w:tcBorders>
            <w:shd w:val="clear" w:color="auto" w:fill="auto"/>
          </w:tcPr>
          <w:p w14:paraId="42994EDA" w14:textId="7C5282BD"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0E72DD5C" w14:textId="046E83F3" w:rsidR="00C80169" w:rsidRPr="00C80169" w:rsidRDefault="00C80169" w:rsidP="00C80169">
            <w:pPr>
              <w:widowControl w:val="0"/>
              <w:snapToGrid w:val="0"/>
              <w:rPr>
                <w:sz w:val="16"/>
                <w:szCs w:val="16"/>
              </w:rPr>
            </w:pPr>
            <w:r w:rsidRPr="00C80169">
              <w:rPr>
                <w:sz w:val="16"/>
                <w:szCs w:val="16"/>
              </w:rPr>
              <w:t>NTT DOCOMO, INC., NTT CORPORATION</w:t>
            </w:r>
          </w:p>
        </w:tc>
      </w:tr>
      <w:tr w:rsidR="00C80169" w:rsidRPr="00C80169" w14:paraId="34786AC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C80169" w:rsidRPr="00C80169" w:rsidRDefault="00C80169" w:rsidP="00C80169">
            <w:pPr>
              <w:widowControl w:val="0"/>
              <w:snapToGrid w:val="0"/>
              <w:rPr>
                <w:bCs/>
                <w:sz w:val="16"/>
                <w:szCs w:val="16"/>
              </w:rPr>
            </w:pPr>
            <w:r w:rsidRPr="00C80169">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34334110" w14:textId="1EC8BB59" w:rsidR="00C80169" w:rsidRPr="00C80169" w:rsidRDefault="00C80169" w:rsidP="00C80169">
            <w:pPr>
              <w:widowControl w:val="0"/>
              <w:snapToGrid w:val="0"/>
              <w:rPr>
                <w:sz w:val="16"/>
                <w:szCs w:val="16"/>
              </w:rPr>
            </w:pPr>
            <w:r w:rsidRPr="00C80169">
              <w:rPr>
                <w:sz w:val="16"/>
                <w:szCs w:val="16"/>
              </w:rPr>
              <w:t>R1-2408843</w:t>
            </w:r>
          </w:p>
        </w:tc>
        <w:tc>
          <w:tcPr>
            <w:tcW w:w="5310" w:type="dxa"/>
            <w:tcBorders>
              <w:top w:val="nil"/>
              <w:left w:val="nil"/>
              <w:bottom w:val="single" w:sz="4" w:space="0" w:color="A6A6A6"/>
              <w:right w:val="single" w:sz="4" w:space="0" w:color="A6A6A6"/>
            </w:tcBorders>
            <w:shd w:val="clear" w:color="auto" w:fill="auto"/>
          </w:tcPr>
          <w:p w14:paraId="2D53D490" w14:textId="15C81668" w:rsidR="00C80169" w:rsidRPr="00C80169" w:rsidRDefault="00C80169" w:rsidP="00C80169">
            <w:pPr>
              <w:widowControl w:val="0"/>
              <w:snapToGrid w:val="0"/>
              <w:rPr>
                <w:sz w:val="16"/>
                <w:szCs w:val="16"/>
              </w:rPr>
            </w:pPr>
            <w:r w:rsidRPr="00C80169">
              <w:rPr>
                <w:sz w:val="16"/>
                <w:szCs w:val="16"/>
              </w:rPr>
              <w:t>CSI enhancements for &gt;32 ports and UE-assisted CJT</w:t>
            </w:r>
          </w:p>
        </w:tc>
        <w:tc>
          <w:tcPr>
            <w:tcW w:w="3060" w:type="dxa"/>
            <w:tcBorders>
              <w:top w:val="nil"/>
              <w:left w:val="nil"/>
              <w:bottom w:val="single" w:sz="4" w:space="0" w:color="A6A6A6"/>
              <w:right w:val="single" w:sz="4" w:space="0" w:color="A6A6A6"/>
            </w:tcBorders>
            <w:shd w:val="clear" w:color="auto" w:fill="auto"/>
          </w:tcPr>
          <w:p w14:paraId="040E5250" w14:textId="38105BCA" w:rsidR="00C80169" w:rsidRPr="00C80169" w:rsidRDefault="00C80169" w:rsidP="00C80169">
            <w:pPr>
              <w:widowControl w:val="0"/>
              <w:snapToGrid w:val="0"/>
              <w:rPr>
                <w:sz w:val="16"/>
                <w:szCs w:val="16"/>
              </w:rPr>
            </w:pPr>
            <w:r w:rsidRPr="00C80169">
              <w:rPr>
                <w:sz w:val="16"/>
                <w:szCs w:val="16"/>
              </w:rPr>
              <w:t>Qualcomm Incorporated</w:t>
            </w:r>
          </w:p>
        </w:tc>
      </w:tr>
      <w:tr w:rsidR="00C80169" w:rsidRPr="00C80169" w14:paraId="5ACBDC6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C80169" w:rsidRPr="00C80169" w:rsidRDefault="00C80169" w:rsidP="00C80169">
            <w:pPr>
              <w:widowControl w:val="0"/>
              <w:snapToGrid w:val="0"/>
              <w:rPr>
                <w:bCs/>
                <w:sz w:val="16"/>
                <w:szCs w:val="16"/>
              </w:rPr>
            </w:pPr>
            <w:r w:rsidRPr="00C80169">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2417C830" w14:textId="669E1D36" w:rsidR="00C80169" w:rsidRPr="00C80169" w:rsidRDefault="00C80169" w:rsidP="00C80169">
            <w:pPr>
              <w:widowControl w:val="0"/>
              <w:snapToGrid w:val="0"/>
              <w:rPr>
                <w:sz w:val="16"/>
                <w:szCs w:val="16"/>
              </w:rPr>
            </w:pPr>
            <w:r w:rsidRPr="00C80169">
              <w:rPr>
                <w:sz w:val="16"/>
                <w:szCs w:val="16"/>
              </w:rPr>
              <w:t>R1-2408876</w:t>
            </w:r>
          </w:p>
        </w:tc>
        <w:tc>
          <w:tcPr>
            <w:tcW w:w="5310" w:type="dxa"/>
            <w:tcBorders>
              <w:top w:val="nil"/>
              <w:left w:val="nil"/>
              <w:bottom w:val="single" w:sz="4" w:space="0" w:color="A6A6A6"/>
              <w:right w:val="single" w:sz="4" w:space="0" w:color="A6A6A6"/>
            </w:tcBorders>
            <w:shd w:val="clear" w:color="auto" w:fill="auto"/>
          </w:tcPr>
          <w:p w14:paraId="3F67A5B7" w14:textId="5AD38FBC" w:rsidR="00C80169" w:rsidRPr="00C80169" w:rsidRDefault="00C80169" w:rsidP="00C80169">
            <w:pPr>
              <w:widowControl w:val="0"/>
              <w:snapToGrid w:val="0"/>
              <w:rPr>
                <w:sz w:val="16"/>
                <w:szCs w:val="16"/>
              </w:rPr>
            </w:pPr>
            <w:r w:rsidRPr="00C80169">
              <w:rPr>
                <w:sz w:val="16"/>
                <w:szCs w:val="16"/>
              </w:rPr>
              <w:t>CSI enhancements for large antenna arrays and CJT</w:t>
            </w:r>
          </w:p>
        </w:tc>
        <w:tc>
          <w:tcPr>
            <w:tcW w:w="3060" w:type="dxa"/>
            <w:tcBorders>
              <w:top w:val="nil"/>
              <w:left w:val="nil"/>
              <w:bottom w:val="single" w:sz="4" w:space="0" w:color="A6A6A6"/>
              <w:right w:val="single" w:sz="4" w:space="0" w:color="A6A6A6"/>
            </w:tcBorders>
            <w:shd w:val="clear" w:color="auto" w:fill="auto"/>
          </w:tcPr>
          <w:p w14:paraId="064D33E0" w14:textId="013E0774" w:rsidR="00C80169" w:rsidRPr="00C80169" w:rsidRDefault="00C80169" w:rsidP="00C80169">
            <w:pPr>
              <w:widowControl w:val="0"/>
              <w:snapToGrid w:val="0"/>
              <w:rPr>
                <w:sz w:val="16"/>
                <w:szCs w:val="16"/>
              </w:rPr>
            </w:pPr>
            <w:r w:rsidRPr="00C80169">
              <w:rPr>
                <w:sz w:val="16"/>
                <w:szCs w:val="16"/>
              </w:rPr>
              <w:t>Ericsson</w:t>
            </w:r>
          </w:p>
        </w:tc>
      </w:tr>
      <w:tr w:rsidR="00C80169" w:rsidRPr="00C80169" w14:paraId="750AA45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5A1EBF" w14:textId="02DC6F37" w:rsidR="00C80169" w:rsidRPr="00C80169" w:rsidRDefault="00C80169" w:rsidP="00C80169">
            <w:pPr>
              <w:widowControl w:val="0"/>
              <w:snapToGrid w:val="0"/>
              <w:rPr>
                <w:bCs/>
                <w:sz w:val="16"/>
                <w:szCs w:val="16"/>
              </w:rPr>
            </w:pPr>
            <w:r w:rsidRPr="00C80169">
              <w:rPr>
                <w:bCs/>
                <w:sz w:val="16"/>
                <w:szCs w:val="16"/>
              </w:rPr>
              <w:t>33</w:t>
            </w:r>
          </w:p>
        </w:tc>
        <w:tc>
          <w:tcPr>
            <w:tcW w:w="1080" w:type="dxa"/>
            <w:tcBorders>
              <w:top w:val="nil"/>
              <w:left w:val="single" w:sz="4" w:space="0" w:color="A6A6A6"/>
              <w:bottom w:val="single" w:sz="4" w:space="0" w:color="A6A6A6"/>
              <w:right w:val="single" w:sz="4" w:space="0" w:color="A6A6A6"/>
            </w:tcBorders>
            <w:shd w:val="clear" w:color="auto" w:fill="auto"/>
          </w:tcPr>
          <w:p w14:paraId="065A7DCD" w14:textId="43B08CAF" w:rsidR="00C80169" w:rsidRPr="00C80169" w:rsidRDefault="00C80169" w:rsidP="00C80169">
            <w:pPr>
              <w:widowControl w:val="0"/>
              <w:snapToGrid w:val="0"/>
              <w:rPr>
                <w:sz w:val="16"/>
                <w:szCs w:val="16"/>
              </w:rPr>
            </w:pPr>
            <w:r w:rsidRPr="00C80169">
              <w:rPr>
                <w:sz w:val="16"/>
                <w:szCs w:val="16"/>
              </w:rPr>
              <w:t>R1-2408926</w:t>
            </w:r>
          </w:p>
        </w:tc>
        <w:tc>
          <w:tcPr>
            <w:tcW w:w="5310" w:type="dxa"/>
            <w:tcBorders>
              <w:top w:val="nil"/>
              <w:left w:val="nil"/>
              <w:bottom w:val="single" w:sz="4" w:space="0" w:color="A6A6A6"/>
              <w:right w:val="single" w:sz="4" w:space="0" w:color="A6A6A6"/>
            </w:tcBorders>
            <w:shd w:val="clear" w:color="auto" w:fill="auto"/>
          </w:tcPr>
          <w:p w14:paraId="5898D10D" w14:textId="67120178"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7998C6AC" w14:textId="38CF537A" w:rsidR="00C80169" w:rsidRPr="00C80169" w:rsidRDefault="00C80169" w:rsidP="00C80169">
            <w:pPr>
              <w:widowControl w:val="0"/>
              <w:snapToGrid w:val="0"/>
              <w:rPr>
                <w:sz w:val="16"/>
                <w:szCs w:val="16"/>
              </w:rPr>
            </w:pPr>
            <w:proofErr w:type="spellStart"/>
            <w:r w:rsidRPr="00C80169">
              <w:rPr>
                <w:sz w:val="16"/>
                <w:szCs w:val="16"/>
              </w:rPr>
              <w:t>CEWiT</w:t>
            </w:r>
            <w:proofErr w:type="spellEnd"/>
          </w:p>
        </w:tc>
      </w:tr>
      <w:tr w:rsidR="00C80169" w:rsidRPr="00C80169" w14:paraId="6FBACB74"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6EA9E8" w14:textId="59B46321" w:rsidR="00C80169" w:rsidRPr="00C80169" w:rsidRDefault="00C80169" w:rsidP="00C80169">
            <w:pPr>
              <w:widowControl w:val="0"/>
              <w:snapToGrid w:val="0"/>
              <w:rPr>
                <w:bCs/>
                <w:sz w:val="16"/>
                <w:szCs w:val="16"/>
              </w:rPr>
            </w:pPr>
            <w:r w:rsidRPr="00C80169">
              <w:rPr>
                <w:bCs/>
                <w:sz w:val="16"/>
                <w:szCs w:val="16"/>
              </w:rPr>
              <w:t>34</w:t>
            </w:r>
          </w:p>
        </w:tc>
        <w:tc>
          <w:tcPr>
            <w:tcW w:w="1080" w:type="dxa"/>
            <w:tcBorders>
              <w:top w:val="nil"/>
              <w:left w:val="single" w:sz="4" w:space="0" w:color="A6A6A6"/>
              <w:bottom w:val="single" w:sz="4" w:space="0" w:color="A6A6A6"/>
              <w:right w:val="single" w:sz="4" w:space="0" w:color="A6A6A6"/>
            </w:tcBorders>
            <w:shd w:val="clear" w:color="auto" w:fill="auto"/>
          </w:tcPr>
          <w:p w14:paraId="6B792609" w14:textId="04C244F8" w:rsidR="00C80169" w:rsidRPr="00C80169" w:rsidRDefault="00C80169" w:rsidP="00C80169">
            <w:pPr>
              <w:widowControl w:val="0"/>
              <w:snapToGrid w:val="0"/>
              <w:rPr>
                <w:sz w:val="16"/>
                <w:szCs w:val="16"/>
              </w:rPr>
            </w:pPr>
            <w:r w:rsidRPr="00C80169">
              <w:rPr>
                <w:sz w:val="16"/>
                <w:szCs w:val="16"/>
              </w:rPr>
              <w:t>R1-2408948</w:t>
            </w:r>
          </w:p>
        </w:tc>
        <w:tc>
          <w:tcPr>
            <w:tcW w:w="5310" w:type="dxa"/>
            <w:tcBorders>
              <w:top w:val="nil"/>
              <w:left w:val="nil"/>
              <w:bottom w:val="single" w:sz="4" w:space="0" w:color="A6A6A6"/>
              <w:right w:val="single" w:sz="4" w:space="0" w:color="A6A6A6"/>
            </w:tcBorders>
            <w:shd w:val="clear" w:color="auto" w:fill="auto"/>
          </w:tcPr>
          <w:p w14:paraId="21B511BF" w14:textId="2BDC82CF" w:rsidR="00C80169" w:rsidRPr="00C80169" w:rsidRDefault="00C80169" w:rsidP="00C80169">
            <w:pPr>
              <w:widowControl w:val="0"/>
              <w:snapToGrid w:val="0"/>
              <w:rPr>
                <w:sz w:val="16"/>
                <w:szCs w:val="16"/>
              </w:rPr>
            </w:pPr>
            <w:r w:rsidRPr="00C80169">
              <w:rPr>
                <w:sz w:val="16"/>
                <w:szCs w:val="16"/>
              </w:rPr>
              <w:t>Discussion on CSI enhancements for NR MIMO Phase 5</w:t>
            </w:r>
          </w:p>
        </w:tc>
        <w:tc>
          <w:tcPr>
            <w:tcW w:w="3060" w:type="dxa"/>
            <w:tcBorders>
              <w:top w:val="nil"/>
              <w:left w:val="nil"/>
              <w:bottom w:val="single" w:sz="4" w:space="0" w:color="A6A6A6"/>
              <w:right w:val="single" w:sz="4" w:space="0" w:color="A6A6A6"/>
            </w:tcBorders>
            <w:shd w:val="clear" w:color="auto" w:fill="auto"/>
          </w:tcPr>
          <w:p w14:paraId="3A768435" w14:textId="45931930" w:rsidR="00C80169" w:rsidRPr="00C80169" w:rsidRDefault="00C80169" w:rsidP="00C80169">
            <w:pPr>
              <w:widowControl w:val="0"/>
              <w:snapToGrid w:val="0"/>
              <w:rPr>
                <w:sz w:val="16"/>
                <w:szCs w:val="16"/>
              </w:rPr>
            </w:pPr>
            <w:r w:rsidRPr="00C80169">
              <w:rPr>
                <w:sz w:val="16"/>
                <w:szCs w:val="16"/>
              </w:rPr>
              <w:t>KDDI Corporation</w:t>
            </w:r>
          </w:p>
        </w:tc>
      </w:tr>
      <w:tr w:rsidR="00C80169" w:rsidRPr="00C80169" w14:paraId="609B1AE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6057E2" w14:textId="0D6FB156" w:rsidR="00C80169" w:rsidRPr="00C80169" w:rsidRDefault="00C80169" w:rsidP="00C80169">
            <w:pPr>
              <w:widowControl w:val="0"/>
              <w:snapToGrid w:val="0"/>
              <w:rPr>
                <w:bCs/>
                <w:sz w:val="16"/>
                <w:szCs w:val="16"/>
              </w:rPr>
            </w:pPr>
            <w:r w:rsidRPr="00C80169">
              <w:rPr>
                <w:bCs/>
                <w:sz w:val="16"/>
                <w:szCs w:val="16"/>
              </w:rPr>
              <w:t>35</w:t>
            </w:r>
          </w:p>
        </w:tc>
        <w:tc>
          <w:tcPr>
            <w:tcW w:w="1080" w:type="dxa"/>
            <w:tcBorders>
              <w:top w:val="nil"/>
              <w:left w:val="single" w:sz="4" w:space="0" w:color="A6A6A6"/>
              <w:bottom w:val="single" w:sz="4" w:space="0" w:color="A6A6A6"/>
              <w:right w:val="single" w:sz="4" w:space="0" w:color="A6A6A6"/>
            </w:tcBorders>
            <w:shd w:val="clear" w:color="auto" w:fill="auto"/>
          </w:tcPr>
          <w:p w14:paraId="161832A6" w14:textId="5DCD620E" w:rsidR="00C80169" w:rsidRPr="00C80169" w:rsidRDefault="00C80169" w:rsidP="00C80169">
            <w:pPr>
              <w:widowControl w:val="0"/>
              <w:snapToGrid w:val="0"/>
              <w:rPr>
                <w:sz w:val="16"/>
                <w:szCs w:val="16"/>
              </w:rPr>
            </w:pPr>
            <w:r w:rsidRPr="00C80169">
              <w:rPr>
                <w:bCs/>
                <w:sz w:val="16"/>
                <w:szCs w:val="16"/>
              </w:rPr>
              <w:t>R1-2408964</w:t>
            </w:r>
          </w:p>
        </w:tc>
        <w:tc>
          <w:tcPr>
            <w:tcW w:w="5310" w:type="dxa"/>
            <w:tcBorders>
              <w:top w:val="nil"/>
              <w:left w:val="nil"/>
              <w:bottom w:val="single" w:sz="4" w:space="0" w:color="A6A6A6"/>
              <w:right w:val="single" w:sz="4" w:space="0" w:color="A6A6A6"/>
            </w:tcBorders>
            <w:shd w:val="clear" w:color="auto" w:fill="auto"/>
          </w:tcPr>
          <w:p w14:paraId="395BD0F6" w14:textId="2B378AC1" w:rsidR="00C80169" w:rsidRPr="00C91D55" w:rsidRDefault="00C80169" w:rsidP="00C80169">
            <w:pPr>
              <w:widowControl w:val="0"/>
              <w:snapToGrid w:val="0"/>
              <w:rPr>
                <w:sz w:val="16"/>
                <w:szCs w:val="16"/>
              </w:rPr>
            </w:pPr>
            <w:r w:rsidRPr="00C91D55">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126C5239" w14:textId="0CD2D586" w:rsidR="00C80169" w:rsidRPr="00C91D55" w:rsidRDefault="00C80169" w:rsidP="00C80169">
            <w:pPr>
              <w:widowControl w:val="0"/>
              <w:snapToGrid w:val="0"/>
              <w:rPr>
                <w:sz w:val="16"/>
                <w:szCs w:val="16"/>
              </w:rPr>
            </w:pPr>
            <w:r w:rsidRPr="00C91D55">
              <w:rPr>
                <w:sz w:val="16"/>
                <w:szCs w:val="16"/>
              </w:rPr>
              <w:t>NICT</w:t>
            </w:r>
          </w:p>
        </w:tc>
      </w:tr>
      <w:tr w:rsidR="00C80169" w:rsidRPr="00C80169" w14:paraId="7E2F8825"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05FB57B" w:rsidR="00C80169" w:rsidRPr="00C80169" w:rsidRDefault="00C80169" w:rsidP="00C80169">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21C6F6E0" w14:textId="1F57243B" w:rsidR="00C80169" w:rsidRPr="00C80169" w:rsidRDefault="00C80169" w:rsidP="00C80169">
            <w:pPr>
              <w:widowControl w:val="0"/>
              <w:snapToGrid w:val="0"/>
              <w:rPr>
                <w:sz w:val="16"/>
                <w:szCs w:val="16"/>
              </w:rPr>
            </w:pPr>
          </w:p>
        </w:tc>
        <w:tc>
          <w:tcPr>
            <w:tcW w:w="5310" w:type="dxa"/>
            <w:tcBorders>
              <w:top w:val="nil"/>
              <w:left w:val="nil"/>
              <w:bottom w:val="single" w:sz="4" w:space="0" w:color="A6A6A6"/>
              <w:right w:val="single" w:sz="4" w:space="0" w:color="A6A6A6"/>
            </w:tcBorders>
            <w:shd w:val="clear" w:color="auto" w:fill="auto"/>
          </w:tcPr>
          <w:p w14:paraId="68F9C3AB" w14:textId="5045C303" w:rsidR="00C80169" w:rsidRPr="00C80169" w:rsidRDefault="00C80169" w:rsidP="00C80169">
            <w:pPr>
              <w:widowControl w:val="0"/>
              <w:snapToGrid w:val="0"/>
              <w:rPr>
                <w:sz w:val="16"/>
                <w:szCs w:val="16"/>
              </w:rPr>
            </w:pPr>
          </w:p>
        </w:tc>
        <w:tc>
          <w:tcPr>
            <w:tcW w:w="3060" w:type="dxa"/>
            <w:tcBorders>
              <w:top w:val="nil"/>
              <w:left w:val="nil"/>
              <w:bottom w:val="single" w:sz="4" w:space="0" w:color="A6A6A6"/>
              <w:right w:val="single" w:sz="4" w:space="0" w:color="A6A6A6"/>
            </w:tcBorders>
            <w:shd w:val="clear" w:color="auto" w:fill="auto"/>
          </w:tcPr>
          <w:p w14:paraId="50D45E39" w14:textId="49F17C99" w:rsidR="00C80169" w:rsidRPr="00C80169" w:rsidRDefault="00C80169" w:rsidP="00C80169">
            <w:pPr>
              <w:widowControl w:val="0"/>
              <w:snapToGrid w:val="0"/>
              <w:rPr>
                <w:sz w:val="16"/>
                <w:szCs w:val="16"/>
              </w:rPr>
            </w:pPr>
          </w:p>
        </w:tc>
      </w:tr>
      <w:bookmarkEnd w:id="12"/>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B6A1" w14:textId="77777777" w:rsidR="000A7938" w:rsidRDefault="000A7938" w:rsidP="001E51B2">
      <w:r>
        <w:separator/>
      </w:r>
    </w:p>
  </w:endnote>
  <w:endnote w:type="continuationSeparator" w:id="0">
    <w:p w14:paraId="5CD55908" w14:textId="77777777" w:rsidR="000A7938" w:rsidRDefault="000A7938"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37430" w14:textId="77777777" w:rsidR="000A7938" w:rsidRDefault="000A7938" w:rsidP="001E51B2">
      <w:r>
        <w:separator/>
      </w:r>
    </w:p>
  </w:footnote>
  <w:footnote w:type="continuationSeparator" w:id="0">
    <w:p w14:paraId="00A122DA" w14:textId="77777777" w:rsidR="000A7938" w:rsidRDefault="000A7938"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832"/>
    <w:multiLevelType w:val="multilevel"/>
    <w:tmpl w:val="01357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D0820"/>
    <w:multiLevelType w:val="hybridMultilevel"/>
    <w:tmpl w:val="E1843D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37C698A"/>
    <w:multiLevelType w:val="hybridMultilevel"/>
    <w:tmpl w:val="350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E204B"/>
    <w:multiLevelType w:val="hybridMultilevel"/>
    <w:tmpl w:val="110C5FD8"/>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 w15:restartNumberingAfterBreak="0">
    <w:nsid w:val="04CA5D2A"/>
    <w:multiLevelType w:val="hybridMultilevel"/>
    <w:tmpl w:val="C2C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84DC2"/>
    <w:multiLevelType w:val="multilevel"/>
    <w:tmpl w:val="05E84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3199B"/>
    <w:multiLevelType w:val="multilevel"/>
    <w:tmpl w:val="07F31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A3524B"/>
    <w:multiLevelType w:val="hybridMultilevel"/>
    <w:tmpl w:val="06E25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7122"/>
    <w:multiLevelType w:val="hybridMultilevel"/>
    <w:tmpl w:val="E5DC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22B05"/>
    <w:multiLevelType w:val="multilevel"/>
    <w:tmpl w:val="23A22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030656"/>
    <w:multiLevelType w:val="multilevel"/>
    <w:tmpl w:val="29030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215511"/>
    <w:multiLevelType w:val="hybridMultilevel"/>
    <w:tmpl w:val="503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83227"/>
    <w:multiLevelType w:val="hybridMultilevel"/>
    <w:tmpl w:val="D4AA0DD6"/>
    <w:lvl w:ilvl="0" w:tplc="9F842F50">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2"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3096C59"/>
    <w:multiLevelType w:val="hybridMultilevel"/>
    <w:tmpl w:val="E6303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721B91"/>
    <w:multiLevelType w:val="multilevel"/>
    <w:tmpl w:val="44721B91"/>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Times New Roman" w:hAnsi="Times New Roman" w:cs="Times New Roman"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90082B"/>
    <w:multiLevelType w:val="hybridMultilevel"/>
    <w:tmpl w:val="215E8EA2"/>
    <w:lvl w:ilvl="0" w:tplc="9F842F5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0252B9"/>
    <w:multiLevelType w:val="multilevel"/>
    <w:tmpl w:val="560252B9"/>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357E"/>
    <w:multiLevelType w:val="hybridMultilevel"/>
    <w:tmpl w:val="B1268EF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5E313F8C"/>
    <w:multiLevelType w:val="multilevel"/>
    <w:tmpl w:val="5E313F8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25555"/>
    <w:multiLevelType w:val="hybridMultilevel"/>
    <w:tmpl w:val="C5BC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8"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9"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0"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6B25EB9"/>
    <w:multiLevelType w:val="multilevel"/>
    <w:tmpl w:val="06428586"/>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A1A0D8D"/>
    <w:multiLevelType w:val="multilevel"/>
    <w:tmpl w:val="7A1A0D8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DF0EB6"/>
    <w:multiLevelType w:val="hybridMultilevel"/>
    <w:tmpl w:val="1D606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8"/>
  </w:num>
  <w:num w:numId="2">
    <w:abstractNumId w:val="38"/>
  </w:num>
  <w:num w:numId="3">
    <w:abstractNumId w:val="25"/>
  </w:num>
  <w:num w:numId="4">
    <w:abstractNumId w:val="37"/>
  </w:num>
  <w:num w:numId="5">
    <w:abstractNumId w:val="46"/>
  </w:num>
  <w:num w:numId="6">
    <w:abstractNumId w:val="21"/>
  </w:num>
  <w:num w:numId="7">
    <w:abstractNumId w:val="26"/>
  </w:num>
  <w:num w:numId="8">
    <w:abstractNumId w:val="29"/>
  </w:num>
  <w:num w:numId="9">
    <w:abstractNumId w:val="36"/>
  </w:num>
  <w:num w:numId="10">
    <w:abstractNumId w:val="40"/>
  </w:num>
  <w:num w:numId="11">
    <w:abstractNumId w:val="42"/>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2"/>
  </w:num>
  <w:num w:numId="15">
    <w:abstractNumId w:val="32"/>
  </w:num>
  <w:num w:numId="16">
    <w:abstractNumId w:val="41"/>
  </w:num>
  <w:num w:numId="17">
    <w:abstractNumId w:val="9"/>
  </w:num>
  <w:num w:numId="18">
    <w:abstractNumId w:val="12"/>
  </w:num>
  <w:num w:numId="19">
    <w:abstractNumId w:val="7"/>
  </w:num>
  <w:num w:numId="20">
    <w:abstractNumId w:val="10"/>
  </w:num>
  <w:num w:numId="21">
    <w:abstractNumId w:val="19"/>
  </w:num>
  <w:num w:numId="22">
    <w:abstractNumId w:val="33"/>
  </w:num>
  <w:num w:numId="23">
    <w:abstractNumId w:val="18"/>
  </w:num>
  <w:num w:numId="24">
    <w:abstractNumId w:val="23"/>
  </w:num>
  <w:num w:numId="25">
    <w:abstractNumId w:val="20"/>
  </w:num>
  <w:num w:numId="26">
    <w:abstractNumId w:val="16"/>
  </w:num>
  <w:num w:numId="27">
    <w:abstractNumId w:val="44"/>
  </w:num>
  <w:num w:numId="28">
    <w:abstractNumId w:val="30"/>
  </w:num>
  <w:num w:numId="29">
    <w:abstractNumId w:val="13"/>
  </w:num>
  <w:num w:numId="30">
    <w:abstractNumId w:val="5"/>
  </w:num>
  <w:num w:numId="31">
    <w:abstractNumId w:val="11"/>
  </w:num>
  <w:num w:numId="32">
    <w:abstractNumId w:val="15"/>
  </w:num>
  <w:num w:numId="33">
    <w:abstractNumId w:val="35"/>
  </w:num>
  <w:num w:numId="34">
    <w:abstractNumId w:val="31"/>
  </w:num>
  <w:num w:numId="35">
    <w:abstractNumId w:val="34"/>
  </w:num>
  <w:num w:numId="36">
    <w:abstractNumId w:val="0"/>
  </w:num>
  <w:num w:numId="37">
    <w:abstractNumId w:val="1"/>
  </w:num>
  <w:num w:numId="38">
    <w:abstractNumId w:val="45"/>
  </w:num>
  <w:num w:numId="39">
    <w:abstractNumId w:val="6"/>
  </w:num>
  <w:num w:numId="40">
    <w:abstractNumId w:val="14"/>
  </w:num>
  <w:num w:numId="41">
    <w:abstractNumId w:val="24"/>
  </w:num>
  <w:num w:numId="42">
    <w:abstractNumId w:val="28"/>
  </w:num>
  <w:num w:numId="43">
    <w:abstractNumId w:val="43"/>
  </w:num>
  <w:num w:numId="44">
    <w:abstractNumId w:val="4"/>
  </w:num>
  <w:num w:numId="45">
    <w:abstractNumId w:val="17"/>
  </w:num>
  <w:num w:numId="46">
    <w:abstractNumId w:val="3"/>
  </w:num>
  <w:num w:numId="4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6DB"/>
    <w:rsid w:val="00002C03"/>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D2A"/>
    <w:rsid w:val="00005DD8"/>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868"/>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1B48"/>
    <w:rsid w:val="000622A0"/>
    <w:rsid w:val="000624BE"/>
    <w:rsid w:val="00062A54"/>
    <w:rsid w:val="00062C19"/>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B8"/>
    <w:rsid w:val="00071ADD"/>
    <w:rsid w:val="00071F32"/>
    <w:rsid w:val="00072966"/>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996"/>
    <w:rsid w:val="00086A46"/>
    <w:rsid w:val="00086C04"/>
    <w:rsid w:val="000870D8"/>
    <w:rsid w:val="000904BB"/>
    <w:rsid w:val="00090589"/>
    <w:rsid w:val="00090CBB"/>
    <w:rsid w:val="00090F44"/>
    <w:rsid w:val="00091B2C"/>
    <w:rsid w:val="00092228"/>
    <w:rsid w:val="000923FB"/>
    <w:rsid w:val="000933AA"/>
    <w:rsid w:val="00093744"/>
    <w:rsid w:val="00094596"/>
    <w:rsid w:val="00094A9D"/>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938"/>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AFC"/>
    <w:rsid w:val="00100B1E"/>
    <w:rsid w:val="001011E1"/>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33F7"/>
    <w:rsid w:val="001341DC"/>
    <w:rsid w:val="001343B4"/>
    <w:rsid w:val="001347B9"/>
    <w:rsid w:val="001348A8"/>
    <w:rsid w:val="00134939"/>
    <w:rsid w:val="00134B7D"/>
    <w:rsid w:val="00135CF5"/>
    <w:rsid w:val="00135E47"/>
    <w:rsid w:val="001364C3"/>
    <w:rsid w:val="0013691A"/>
    <w:rsid w:val="00136F42"/>
    <w:rsid w:val="001375E7"/>
    <w:rsid w:val="00137BC7"/>
    <w:rsid w:val="0014020C"/>
    <w:rsid w:val="0014057A"/>
    <w:rsid w:val="0014060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58"/>
    <w:rsid w:val="00147DC8"/>
    <w:rsid w:val="00150F66"/>
    <w:rsid w:val="001514A7"/>
    <w:rsid w:val="001516CE"/>
    <w:rsid w:val="00151B7E"/>
    <w:rsid w:val="001521D1"/>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145E"/>
    <w:rsid w:val="00161701"/>
    <w:rsid w:val="00161867"/>
    <w:rsid w:val="00161B96"/>
    <w:rsid w:val="00162916"/>
    <w:rsid w:val="00162DF3"/>
    <w:rsid w:val="00162EC0"/>
    <w:rsid w:val="00162F00"/>
    <w:rsid w:val="00162F86"/>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66A3"/>
    <w:rsid w:val="001B722E"/>
    <w:rsid w:val="001C01B0"/>
    <w:rsid w:val="001C0863"/>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80E"/>
    <w:rsid w:val="002119B7"/>
    <w:rsid w:val="002120F7"/>
    <w:rsid w:val="00212239"/>
    <w:rsid w:val="00213401"/>
    <w:rsid w:val="00213795"/>
    <w:rsid w:val="00213E6D"/>
    <w:rsid w:val="002155C8"/>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DB5"/>
    <w:rsid w:val="00231EA2"/>
    <w:rsid w:val="00231FAE"/>
    <w:rsid w:val="0023253A"/>
    <w:rsid w:val="002328A3"/>
    <w:rsid w:val="00232B5E"/>
    <w:rsid w:val="00232E67"/>
    <w:rsid w:val="0023338B"/>
    <w:rsid w:val="00233632"/>
    <w:rsid w:val="00233653"/>
    <w:rsid w:val="00233B2B"/>
    <w:rsid w:val="00233B8D"/>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8"/>
    <w:rsid w:val="00262CCB"/>
    <w:rsid w:val="00262D80"/>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63E6"/>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A97"/>
    <w:rsid w:val="002B0B8F"/>
    <w:rsid w:val="002B1636"/>
    <w:rsid w:val="002B18BC"/>
    <w:rsid w:val="002B18E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285"/>
    <w:rsid w:val="002D5550"/>
    <w:rsid w:val="002D5577"/>
    <w:rsid w:val="002D57D3"/>
    <w:rsid w:val="002D5ACB"/>
    <w:rsid w:val="002D5EC5"/>
    <w:rsid w:val="002D69A6"/>
    <w:rsid w:val="002D7198"/>
    <w:rsid w:val="002D7EE2"/>
    <w:rsid w:val="002E02AD"/>
    <w:rsid w:val="002E03C8"/>
    <w:rsid w:val="002E0641"/>
    <w:rsid w:val="002E07C7"/>
    <w:rsid w:val="002E0867"/>
    <w:rsid w:val="002E0A9B"/>
    <w:rsid w:val="002E0DF4"/>
    <w:rsid w:val="002E1ABB"/>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926"/>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169"/>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613"/>
    <w:rsid w:val="00326D02"/>
    <w:rsid w:val="00327B1C"/>
    <w:rsid w:val="0033009C"/>
    <w:rsid w:val="003304FF"/>
    <w:rsid w:val="00330A80"/>
    <w:rsid w:val="00331136"/>
    <w:rsid w:val="0033135C"/>
    <w:rsid w:val="0033143A"/>
    <w:rsid w:val="00331FB6"/>
    <w:rsid w:val="00332501"/>
    <w:rsid w:val="00332E0A"/>
    <w:rsid w:val="00332FDF"/>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80277"/>
    <w:rsid w:val="003802D8"/>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CA7"/>
    <w:rsid w:val="003A40BD"/>
    <w:rsid w:val="003A412C"/>
    <w:rsid w:val="003A4587"/>
    <w:rsid w:val="003A4C66"/>
    <w:rsid w:val="003A4DA7"/>
    <w:rsid w:val="003A4F9D"/>
    <w:rsid w:val="003A52DD"/>
    <w:rsid w:val="003A5921"/>
    <w:rsid w:val="003A5C68"/>
    <w:rsid w:val="003A638D"/>
    <w:rsid w:val="003A7164"/>
    <w:rsid w:val="003A745B"/>
    <w:rsid w:val="003A7C5A"/>
    <w:rsid w:val="003A7F8C"/>
    <w:rsid w:val="003B006D"/>
    <w:rsid w:val="003B0199"/>
    <w:rsid w:val="003B01AE"/>
    <w:rsid w:val="003B06DC"/>
    <w:rsid w:val="003B0AEF"/>
    <w:rsid w:val="003B1392"/>
    <w:rsid w:val="003B143F"/>
    <w:rsid w:val="003B2497"/>
    <w:rsid w:val="003B2DD5"/>
    <w:rsid w:val="003B2E54"/>
    <w:rsid w:val="003B3371"/>
    <w:rsid w:val="003B34B2"/>
    <w:rsid w:val="003B35C9"/>
    <w:rsid w:val="003B3A99"/>
    <w:rsid w:val="003B4715"/>
    <w:rsid w:val="003B49E1"/>
    <w:rsid w:val="003B4D00"/>
    <w:rsid w:val="003B5069"/>
    <w:rsid w:val="003B516E"/>
    <w:rsid w:val="003B5885"/>
    <w:rsid w:val="003B5CE5"/>
    <w:rsid w:val="003B65FA"/>
    <w:rsid w:val="003B6802"/>
    <w:rsid w:val="003B69F1"/>
    <w:rsid w:val="003B72B9"/>
    <w:rsid w:val="003B751E"/>
    <w:rsid w:val="003B7AFD"/>
    <w:rsid w:val="003C0B25"/>
    <w:rsid w:val="003C11A9"/>
    <w:rsid w:val="003C2845"/>
    <w:rsid w:val="003C29EB"/>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B0"/>
    <w:rsid w:val="003F1154"/>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07E1D"/>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5A6"/>
    <w:rsid w:val="0044697C"/>
    <w:rsid w:val="00446FCD"/>
    <w:rsid w:val="0044733E"/>
    <w:rsid w:val="004477E0"/>
    <w:rsid w:val="004479A0"/>
    <w:rsid w:val="00447BCC"/>
    <w:rsid w:val="00447F2E"/>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007"/>
    <w:rsid w:val="00490597"/>
    <w:rsid w:val="00490E7D"/>
    <w:rsid w:val="00490F6E"/>
    <w:rsid w:val="00490FAD"/>
    <w:rsid w:val="00491519"/>
    <w:rsid w:val="0049157B"/>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8BE"/>
    <w:rsid w:val="004D192B"/>
    <w:rsid w:val="004D2B72"/>
    <w:rsid w:val="004D2DBB"/>
    <w:rsid w:val="004D2F57"/>
    <w:rsid w:val="004D331E"/>
    <w:rsid w:val="004D3851"/>
    <w:rsid w:val="004D3BAA"/>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0A1"/>
    <w:rsid w:val="004E23D2"/>
    <w:rsid w:val="004E2BE7"/>
    <w:rsid w:val="004E2C40"/>
    <w:rsid w:val="004E32C5"/>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ACE"/>
    <w:rsid w:val="00526BC1"/>
    <w:rsid w:val="00526DE1"/>
    <w:rsid w:val="00526F65"/>
    <w:rsid w:val="00527322"/>
    <w:rsid w:val="005273BA"/>
    <w:rsid w:val="0052749F"/>
    <w:rsid w:val="005303A3"/>
    <w:rsid w:val="005303F3"/>
    <w:rsid w:val="005311A6"/>
    <w:rsid w:val="00531234"/>
    <w:rsid w:val="00531CE1"/>
    <w:rsid w:val="005329DE"/>
    <w:rsid w:val="00532B86"/>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0A6"/>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F1"/>
    <w:rsid w:val="00555E97"/>
    <w:rsid w:val="005562C8"/>
    <w:rsid w:val="00556FF0"/>
    <w:rsid w:val="00557165"/>
    <w:rsid w:val="005574EC"/>
    <w:rsid w:val="005577F0"/>
    <w:rsid w:val="00557971"/>
    <w:rsid w:val="00557F17"/>
    <w:rsid w:val="005609AD"/>
    <w:rsid w:val="00560A27"/>
    <w:rsid w:val="00560FEC"/>
    <w:rsid w:val="005611B5"/>
    <w:rsid w:val="0056144E"/>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601"/>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A5A"/>
    <w:rsid w:val="005E2C11"/>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5E3"/>
    <w:rsid w:val="00613A06"/>
    <w:rsid w:val="00613E5A"/>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17B12"/>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20F"/>
    <w:rsid w:val="0067131B"/>
    <w:rsid w:val="00671391"/>
    <w:rsid w:val="0067153A"/>
    <w:rsid w:val="0067167D"/>
    <w:rsid w:val="006723A7"/>
    <w:rsid w:val="006725FD"/>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15B"/>
    <w:rsid w:val="006A01A5"/>
    <w:rsid w:val="006A0660"/>
    <w:rsid w:val="006A079E"/>
    <w:rsid w:val="006A0960"/>
    <w:rsid w:val="006A0BE2"/>
    <w:rsid w:val="006A1260"/>
    <w:rsid w:val="006A172F"/>
    <w:rsid w:val="006A21B8"/>
    <w:rsid w:val="006A24B2"/>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79B"/>
    <w:rsid w:val="006C17C1"/>
    <w:rsid w:val="006C1CD1"/>
    <w:rsid w:val="006C222A"/>
    <w:rsid w:val="006C25D4"/>
    <w:rsid w:val="006C2C36"/>
    <w:rsid w:val="006C300F"/>
    <w:rsid w:val="006C3ADB"/>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12"/>
    <w:rsid w:val="006D6EA2"/>
    <w:rsid w:val="006E003B"/>
    <w:rsid w:val="006E0815"/>
    <w:rsid w:val="006E1C09"/>
    <w:rsid w:val="006E2465"/>
    <w:rsid w:val="006E295B"/>
    <w:rsid w:val="006E2F02"/>
    <w:rsid w:val="006E2F9D"/>
    <w:rsid w:val="006E32C7"/>
    <w:rsid w:val="006E39C6"/>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8DA"/>
    <w:rsid w:val="00721BEF"/>
    <w:rsid w:val="007224E4"/>
    <w:rsid w:val="0072263C"/>
    <w:rsid w:val="007226ED"/>
    <w:rsid w:val="00722B7C"/>
    <w:rsid w:val="007239AE"/>
    <w:rsid w:val="00723ED9"/>
    <w:rsid w:val="0072485D"/>
    <w:rsid w:val="00724A04"/>
    <w:rsid w:val="00724A8A"/>
    <w:rsid w:val="0072686F"/>
    <w:rsid w:val="00726C9C"/>
    <w:rsid w:val="00727692"/>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DF9"/>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BF1"/>
    <w:rsid w:val="0078199B"/>
    <w:rsid w:val="00781E93"/>
    <w:rsid w:val="00781F8A"/>
    <w:rsid w:val="007826F7"/>
    <w:rsid w:val="00782756"/>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3D3E"/>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026"/>
    <w:rsid w:val="007C45B3"/>
    <w:rsid w:val="007C4DDB"/>
    <w:rsid w:val="007C554C"/>
    <w:rsid w:val="007C57D7"/>
    <w:rsid w:val="007C5C96"/>
    <w:rsid w:val="007C63FC"/>
    <w:rsid w:val="007C6A81"/>
    <w:rsid w:val="007C6CB0"/>
    <w:rsid w:val="007C6F3D"/>
    <w:rsid w:val="007C731E"/>
    <w:rsid w:val="007C7893"/>
    <w:rsid w:val="007D0729"/>
    <w:rsid w:val="007D077B"/>
    <w:rsid w:val="007D0C9E"/>
    <w:rsid w:val="007D15BC"/>
    <w:rsid w:val="007D1E92"/>
    <w:rsid w:val="007D2017"/>
    <w:rsid w:val="007D204A"/>
    <w:rsid w:val="007D2169"/>
    <w:rsid w:val="007D2230"/>
    <w:rsid w:val="007D3138"/>
    <w:rsid w:val="007D3146"/>
    <w:rsid w:val="007D3FA3"/>
    <w:rsid w:val="007D410C"/>
    <w:rsid w:val="007D41B7"/>
    <w:rsid w:val="007D45D6"/>
    <w:rsid w:val="007D4F73"/>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333"/>
    <w:rsid w:val="007E155B"/>
    <w:rsid w:val="007E1CE6"/>
    <w:rsid w:val="007E211B"/>
    <w:rsid w:val="007E23C3"/>
    <w:rsid w:val="007E2438"/>
    <w:rsid w:val="007E2AA2"/>
    <w:rsid w:val="007E3726"/>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A30"/>
    <w:rsid w:val="00836B6A"/>
    <w:rsid w:val="008370B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80689"/>
    <w:rsid w:val="008807EE"/>
    <w:rsid w:val="00880A9F"/>
    <w:rsid w:val="00880FF8"/>
    <w:rsid w:val="00881010"/>
    <w:rsid w:val="00881B75"/>
    <w:rsid w:val="00881F69"/>
    <w:rsid w:val="008821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445D"/>
    <w:rsid w:val="00894469"/>
    <w:rsid w:val="008944B4"/>
    <w:rsid w:val="00894857"/>
    <w:rsid w:val="00894A6B"/>
    <w:rsid w:val="0089520F"/>
    <w:rsid w:val="0089566E"/>
    <w:rsid w:val="00895686"/>
    <w:rsid w:val="00895869"/>
    <w:rsid w:val="00895A80"/>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B12"/>
    <w:rsid w:val="008A3C6F"/>
    <w:rsid w:val="008A3F95"/>
    <w:rsid w:val="008A41A0"/>
    <w:rsid w:val="008A433C"/>
    <w:rsid w:val="008A43EB"/>
    <w:rsid w:val="008A457C"/>
    <w:rsid w:val="008A45E3"/>
    <w:rsid w:val="008A48BF"/>
    <w:rsid w:val="008A4ADB"/>
    <w:rsid w:val="008A4B1B"/>
    <w:rsid w:val="008A5124"/>
    <w:rsid w:val="008A520B"/>
    <w:rsid w:val="008A5EFD"/>
    <w:rsid w:val="008A68E7"/>
    <w:rsid w:val="008A6B8D"/>
    <w:rsid w:val="008A6F2B"/>
    <w:rsid w:val="008A71BA"/>
    <w:rsid w:val="008A7398"/>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E61"/>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6C01"/>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794"/>
    <w:rsid w:val="008D4885"/>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2B84"/>
    <w:rsid w:val="008E3199"/>
    <w:rsid w:val="008E3664"/>
    <w:rsid w:val="008E36BD"/>
    <w:rsid w:val="008E3CA0"/>
    <w:rsid w:val="008E4078"/>
    <w:rsid w:val="008E48AD"/>
    <w:rsid w:val="008E51F5"/>
    <w:rsid w:val="008E5525"/>
    <w:rsid w:val="008E56B5"/>
    <w:rsid w:val="008E5E57"/>
    <w:rsid w:val="008E5EDE"/>
    <w:rsid w:val="008E6BEB"/>
    <w:rsid w:val="008E6C7B"/>
    <w:rsid w:val="008E6F3A"/>
    <w:rsid w:val="008E7D55"/>
    <w:rsid w:val="008F001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75F"/>
    <w:rsid w:val="00931943"/>
    <w:rsid w:val="00931D4D"/>
    <w:rsid w:val="00931DBE"/>
    <w:rsid w:val="009326F9"/>
    <w:rsid w:val="00932B21"/>
    <w:rsid w:val="00932CA6"/>
    <w:rsid w:val="009333DB"/>
    <w:rsid w:val="009345C7"/>
    <w:rsid w:val="00934A32"/>
    <w:rsid w:val="00935178"/>
    <w:rsid w:val="00935BA6"/>
    <w:rsid w:val="00935EF7"/>
    <w:rsid w:val="00936204"/>
    <w:rsid w:val="00936794"/>
    <w:rsid w:val="00936935"/>
    <w:rsid w:val="00936B14"/>
    <w:rsid w:val="00936CC6"/>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E7D"/>
    <w:rsid w:val="009660D3"/>
    <w:rsid w:val="009662EE"/>
    <w:rsid w:val="00966862"/>
    <w:rsid w:val="00967E79"/>
    <w:rsid w:val="00967FEC"/>
    <w:rsid w:val="00970109"/>
    <w:rsid w:val="009704E4"/>
    <w:rsid w:val="00970BCB"/>
    <w:rsid w:val="009712BE"/>
    <w:rsid w:val="00972BEB"/>
    <w:rsid w:val="00972EB0"/>
    <w:rsid w:val="009730F4"/>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B4F"/>
    <w:rsid w:val="009C0BC9"/>
    <w:rsid w:val="009C104D"/>
    <w:rsid w:val="009C15F9"/>
    <w:rsid w:val="009C19C7"/>
    <w:rsid w:val="009C1A95"/>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C7F5D"/>
    <w:rsid w:val="009D0109"/>
    <w:rsid w:val="009D0670"/>
    <w:rsid w:val="009D0CE5"/>
    <w:rsid w:val="009D0F12"/>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223E"/>
    <w:rsid w:val="00A02356"/>
    <w:rsid w:val="00A024A7"/>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CB5"/>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6D0E"/>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3BF2"/>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6C5"/>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6E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CDE"/>
    <w:rsid w:val="00B20F1D"/>
    <w:rsid w:val="00B21196"/>
    <w:rsid w:val="00B21ECA"/>
    <w:rsid w:val="00B2214E"/>
    <w:rsid w:val="00B221A0"/>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80108"/>
    <w:rsid w:val="00B80F4A"/>
    <w:rsid w:val="00B81548"/>
    <w:rsid w:val="00B816BC"/>
    <w:rsid w:val="00B82298"/>
    <w:rsid w:val="00B822BB"/>
    <w:rsid w:val="00B82880"/>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844"/>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5BB0"/>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2447"/>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EE4"/>
    <w:rsid w:val="00C01387"/>
    <w:rsid w:val="00C01445"/>
    <w:rsid w:val="00C0164F"/>
    <w:rsid w:val="00C018EC"/>
    <w:rsid w:val="00C018FE"/>
    <w:rsid w:val="00C01A79"/>
    <w:rsid w:val="00C01C5C"/>
    <w:rsid w:val="00C01ED3"/>
    <w:rsid w:val="00C0258F"/>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AAC"/>
    <w:rsid w:val="00C3318F"/>
    <w:rsid w:val="00C33671"/>
    <w:rsid w:val="00C33CA7"/>
    <w:rsid w:val="00C342CC"/>
    <w:rsid w:val="00C3473C"/>
    <w:rsid w:val="00C34B9E"/>
    <w:rsid w:val="00C3509E"/>
    <w:rsid w:val="00C3525C"/>
    <w:rsid w:val="00C35956"/>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EF"/>
    <w:rsid w:val="00C433A8"/>
    <w:rsid w:val="00C433E2"/>
    <w:rsid w:val="00C4375F"/>
    <w:rsid w:val="00C43895"/>
    <w:rsid w:val="00C43A5E"/>
    <w:rsid w:val="00C443FF"/>
    <w:rsid w:val="00C44620"/>
    <w:rsid w:val="00C44C34"/>
    <w:rsid w:val="00C44FCA"/>
    <w:rsid w:val="00C4586D"/>
    <w:rsid w:val="00C45964"/>
    <w:rsid w:val="00C4601B"/>
    <w:rsid w:val="00C46499"/>
    <w:rsid w:val="00C46B6C"/>
    <w:rsid w:val="00C47022"/>
    <w:rsid w:val="00C474C2"/>
    <w:rsid w:val="00C47B0F"/>
    <w:rsid w:val="00C51027"/>
    <w:rsid w:val="00C523B8"/>
    <w:rsid w:val="00C524BF"/>
    <w:rsid w:val="00C52933"/>
    <w:rsid w:val="00C52946"/>
    <w:rsid w:val="00C529CF"/>
    <w:rsid w:val="00C53455"/>
    <w:rsid w:val="00C53E71"/>
    <w:rsid w:val="00C540AA"/>
    <w:rsid w:val="00C544FC"/>
    <w:rsid w:val="00C54595"/>
    <w:rsid w:val="00C54CE2"/>
    <w:rsid w:val="00C5643C"/>
    <w:rsid w:val="00C568F3"/>
    <w:rsid w:val="00C57093"/>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56A5"/>
    <w:rsid w:val="00C65C13"/>
    <w:rsid w:val="00C6601E"/>
    <w:rsid w:val="00C663C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10B8"/>
    <w:rsid w:val="00C91366"/>
    <w:rsid w:val="00C91889"/>
    <w:rsid w:val="00C91D55"/>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25A"/>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56D"/>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C7E"/>
    <w:rsid w:val="00D50EEC"/>
    <w:rsid w:val="00D51187"/>
    <w:rsid w:val="00D51968"/>
    <w:rsid w:val="00D52D47"/>
    <w:rsid w:val="00D530A9"/>
    <w:rsid w:val="00D535C8"/>
    <w:rsid w:val="00D53A79"/>
    <w:rsid w:val="00D53C52"/>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30B8"/>
    <w:rsid w:val="00DC440C"/>
    <w:rsid w:val="00DC4C8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6CC1"/>
    <w:rsid w:val="00DD75C0"/>
    <w:rsid w:val="00DD798A"/>
    <w:rsid w:val="00DE03EF"/>
    <w:rsid w:val="00DE144B"/>
    <w:rsid w:val="00DE1A9A"/>
    <w:rsid w:val="00DE2881"/>
    <w:rsid w:val="00DE3232"/>
    <w:rsid w:val="00DE3A24"/>
    <w:rsid w:val="00DE4550"/>
    <w:rsid w:val="00DE46FE"/>
    <w:rsid w:val="00DE4EEE"/>
    <w:rsid w:val="00DE50AF"/>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A97"/>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9C6"/>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0DDA"/>
    <w:rsid w:val="00E515F3"/>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F4B"/>
    <w:rsid w:val="00EA02BF"/>
    <w:rsid w:val="00EA0371"/>
    <w:rsid w:val="00EA0AC3"/>
    <w:rsid w:val="00EA0F48"/>
    <w:rsid w:val="00EA19FB"/>
    <w:rsid w:val="00EA3C1A"/>
    <w:rsid w:val="00EA4AE1"/>
    <w:rsid w:val="00EA5198"/>
    <w:rsid w:val="00EA58A4"/>
    <w:rsid w:val="00EA6416"/>
    <w:rsid w:val="00EA6A56"/>
    <w:rsid w:val="00EA6B86"/>
    <w:rsid w:val="00EA7281"/>
    <w:rsid w:val="00EA7289"/>
    <w:rsid w:val="00EB04D1"/>
    <w:rsid w:val="00EB0806"/>
    <w:rsid w:val="00EB0AD1"/>
    <w:rsid w:val="00EB0F35"/>
    <w:rsid w:val="00EB1084"/>
    <w:rsid w:val="00EB1212"/>
    <w:rsid w:val="00EB126C"/>
    <w:rsid w:val="00EB16FC"/>
    <w:rsid w:val="00EB1B73"/>
    <w:rsid w:val="00EB26C2"/>
    <w:rsid w:val="00EB27E3"/>
    <w:rsid w:val="00EB3332"/>
    <w:rsid w:val="00EB35EF"/>
    <w:rsid w:val="00EB3711"/>
    <w:rsid w:val="00EB39F9"/>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555"/>
    <w:rsid w:val="00ED565F"/>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FD3"/>
    <w:rsid w:val="00F70FD6"/>
    <w:rsid w:val="00F71213"/>
    <w:rsid w:val="00F713B4"/>
    <w:rsid w:val="00F713D9"/>
    <w:rsid w:val="00F71663"/>
    <w:rsid w:val="00F71856"/>
    <w:rsid w:val="00F72524"/>
    <w:rsid w:val="00F727B8"/>
    <w:rsid w:val="00F72813"/>
    <w:rsid w:val="00F72A41"/>
    <w:rsid w:val="00F72AAF"/>
    <w:rsid w:val="00F72ABA"/>
    <w:rsid w:val="00F73EE1"/>
    <w:rsid w:val="00F7427A"/>
    <w:rsid w:val="00F7453B"/>
    <w:rsid w:val="00F74620"/>
    <w:rsid w:val="00F7480D"/>
    <w:rsid w:val="00F74B02"/>
    <w:rsid w:val="00F750CC"/>
    <w:rsid w:val="00F763A3"/>
    <w:rsid w:val="00F77111"/>
    <w:rsid w:val="00F77AD4"/>
    <w:rsid w:val="00F77CA4"/>
    <w:rsid w:val="00F77D7D"/>
    <w:rsid w:val="00F77F28"/>
    <w:rsid w:val="00F8011E"/>
    <w:rsid w:val="00F809ED"/>
    <w:rsid w:val="00F80B45"/>
    <w:rsid w:val="00F810E3"/>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D35"/>
    <w:rsid w:val="00FA4E3A"/>
    <w:rsid w:val="00FA5128"/>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B5637ECC-C248-47B7-9681-E9CAA261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aliases w:val="cap,cap Char,Caption Char1 Char,cap Char Char1,Caption Char Char1 Char,cap Char2,条目,CaptionTable,cap1,cap2,cap11,Légende-figure,Légende-figure Char,Beschrifubg,Beschriftung Char,label,cap11 Char,cap11 Char Char Char,captions,cap3,cap4,cap5,cap6"/>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aliases w:val="cap Char1,cap Char Char,Caption Char1 Char Char,cap Char Char1 Char,Caption Char Char1 Char Char,cap Char2 Char,条目 Char,CaptionTable Char,cap1 Char,cap2 Char,cap11 Char1,Légende-figure Char1,Légende-figure Char Char,Beschrifubg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next w:val="TableGrid"/>
    <w:uiPriority w:val="39"/>
    <w:qFormat/>
    <w:rsid w:val="00896786"/>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GridTable4-Accent1">
    <w:name w:val="Grid Table 4 Accent 1"/>
    <w:basedOn w:val="TableNormal"/>
    <w:uiPriority w:val="49"/>
    <w:rsid w:val="005B7B69"/>
    <w:rPr>
      <w:rFonts w:ascii="CG Times (WN)" w:eastAsia="SimSun" w:hAnsi="CG Times (W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1499034288">
      <w:bodyDiv w:val="1"/>
      <w:marLeft w:val="0"/>
      <w:marRight w:val="0"/>
      <w:marTop w:val="0"/>
      <w:marBottom w:val="0"/>
      <w:divBdr>
        <w:top w:val="none" w:sz="0" w:space="0" w:color="auto"/>
        <w:left w:val="none" w:sz="0" w:space="0" w:color="auto"/>
        <w:bottom w:val="none" w:sz="0" w:space="0" w:color="auto"/>
        <w:right w:val="none" w:sz="0" w:space="0" w:color="auto"/>
      </w:divBdr>
    </w:div>
    <w:div w:id="165382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image" Target="media/image8.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3GPP%20RAN1\R-19\RAN1%20118bis\&#25552;&#26696;&#25776;&#20889;\32port&#20223;&#3049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1639;&#27861;&#25991;&#26723;new\R19\118b&#20250;&#35758;\CBSR_3bi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xPr>
        <a:bodyPr rot="0" spcFirstLastPara="1" vertOverflow="ellipsis" vert="horz" wrap="square" anchor="ctr" anchorCtr="1"/>
        <a:lstStyle/>
        <a:p>
          <a:pPr>
            <a:defRPr lang="zh-CN"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61FC-475B-BCD0-90BEEB5E0160}"/>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61FC-475B-BCD0-90BEEB5E0160}"/>
            </c:ext>
          </c:extLst>
        </c:ser>
        <c:dLbls>
          <c:showLegendKey val="0"/>
          <c:showVal val="1"/>
          <c:showCatName val="0"/>
          <c:showSerName val="0"/>
          <c:showPercent val="0"/>
          <c:showBubbleSize val="0"/>
        </c:dLbls>
        <c:gapWidth val="219"/>
        <c:overlap val="-27"/>
        <c:axId val="41322566"/>
        <c:axId val="224286804"/>
      </c:barChart>
      <c:catAx>
        <c:axId val="413225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24286804"/>
        <c:crosses val="autoZero"/>
        <c:auto val="1"/>
        <c:lblAlgn val="ctr"/>
        <c:lblOffset val="100"/>
        <c:noMultiLvlLbl val="0"/>
      </c:catAx>
      <c:valAx>
        <c:axId val="224286804"/>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132256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8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xPr>
        <a:bodyPr rot="0" spcFirstLastPara="1" vertOverflow="ellipsis" vert="horz" wrap="square" anchor="ctr" anchorCtr="1"/>
        <a:lstStyle/>
        <a:p>
          <a:pPr>
            <a:defRPr lang="zh-CN" sz="8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col"/>
        <c:grouping val="clustered"/>
        <c:varyColors val="0"/>
        <c:ser>
          <c:idx val="0"/>
          <c:order val="0"/>
          <c:tx>
            <c:strRef>
              <c:f>[CBSR_3bit.xlsx]Sheet1!$H$22</c:f>
              <c:strCache>
                <c:ptCount val="1"/>
                <c:pt idx="0">
                  <c:v>No scaling factor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[CBSR_3bit.xlsx]Sheet1!$I$21:$J$21</c:f>
              <c:strCache>
                <c:ptCount val="2"/>
                <c:pt idx="0">
                  <c:v>5%</c:v>
                </c:pt>
                <c:pt idx="1">
                  <c:v>mean</c:v>
                </c:pt>
              </c:strCache>
            </c:strRef>
          </c:cat>
          <c:val>
            <c:numRef>
              <c:f>[CBSR_3bit.xlsx]Sheet1!$I$22:$J$22</c:f>
              <c:numCache>
                <c:formatCode>0.00%</c:formatCode>
                <c:ptCount val="2"/>
                <c:pt idx="0">
                  <c:v>1</c:v>
                </c:pt>
                <c:pt idx="1">
                  <c:v>1</c:v>
                </c:pt>
              </c:numCache>
            </c:numRef>
          </c:val>
          <c:extLst>
            <c:ext xmlns:c16="http://schemas.microsoft.com/office/drawing/2014/chart" uri="{C3380CC4-5D6E-409C-BE32-E72D297353CC}">
              <c16:uniqueId val="{00000000-5A44-4B08-B9E4-AFC5859649C1}"/>
            </c:ext>
          </c:extLst>
        </c:ser>
        <c:ser>
          <c:idx val="1"/>
          <c:order val="1"/>
          <c:tx>
            <c:strRef>
              <c:f>[CBSR_3bit.xlsx]Sheet1!$H$23</c:f>
              <c:strCache>
                <c:ptCount val="1"/>
                <c:pt idx="0">
                  <c:v>3-bit scaling factor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[CBSR_3bit.xlsx]Sheet1!$I$21:$J$21</c:f>
              <c:strCache>
                <c:ptCount val="2"/>
                <c:pt idx="0">
                  <c:v>5%</c:v>
                </c:pt>
                <c:pt idx="1">
                  <c:v>mean</c:v>
                </c:pt>
              </c:strCache>
            </c:strRef>
          </c:cat>
          <c:val>
            <c:numRef>
              <c:f>[CBSR_3bit.xlsx]Sheet1!$I$23:$J$23</c:f>
              <c:numCache>
                <c:formatCode>0.00%</c:formatCode>
                <c:ptCount val="2"/>
                <c:pt idx="0">
                  <c:v>1.069</c:v>
                </c:pt>
                <c:pt idx="1">
                  <c:v>1.0143</c:v>
                </c:pt>
              </c:numCache>
            </c:numRef>
          </c:val>
          <c:extLst>
            <c:ext xmlns:c16="http://schemas.microsoft.com/office/drawing/2014/chart" uri="{C3380CC4-5D6E-409C-BE32-E72D297353CC}">
              <c16:uniqueId val="{00000001-5A44-4B08-B9E4-AFC5859649C1}"/>
            </c:ext>
          </c:extLst>
        </c:ser>
        <c:dLbls>
          <c:showLegendKey val="0"/>
          <c:showVal val="1"/>
          <c:showCatName val="0"/>
          <c:showSerName val="0"/>
          <c:showPercent val="0"/>
          <c:showBubbleSize val="0"/>
        </c:dLbls>
        <c:gapWidth val="219"/>
        <c:overlap val="-27"/>
        <c:axId val="905937410"/>
        <c:axId val="726776765"/>
      </c:barChart>
      <c:catAx>
        <c:axId val="9059374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726776765"/>
        <c:crosses val="autoZero"/>
        <c:auto val="1"/>
        <c:lblAlgn val="ctr"/>
        <c:lblOffset val="100"/>
        <c:noMultiLvlLbl val="0"/>
      </c:catAx>
      <c:valAx>
        <c:axId val="72677676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90593741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EF63CD01-E717-4C6D-B60C-51E8764F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TotalTime>
  <Pages>19</Pages>
  <Words>7865</Words>
  <Characters>44833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299</cp:revision>
  <cp:lastPrinted>2021-10-06T09:28:00Z</cp:lastPrinted>
  <dcterms:created xsi:type="dcterms:W3CDTF">2024-04-08T02:39:00Z</dcterms:created>
  <dcterms:modified xsi:type="dcterms:W3CDTF">2024-10-06T04:25:00Z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