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332E" w14:textId="40D26472" w:rsidR="00252E0A" w:rsidRDefault="00A4659F">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w:t>
      </w:r>
      <w:r w:rsidR="00283E02" w:rsidRPr="00283E02">
        <w:rPr>
          <w:rFonts w:cs="Arial"/>
          <w:bCs/>
          <w:sz w:val="28"/>
          <w:lang w:val="en-GB"/>
        </w:rPr>
        <w:t>2410874</w:t>
      </w:r>
    </w:p>
    <w:p w14:paraId="249B5849" w14:textId="77777777" w:rsidR="00252E0A" w:rsidRDefault="00A4659F">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Header"/>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B3203E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w:t>
      </w:r>
      <w:r w:rsidR="005A53FE">
        <w:rPr>
          <w:rFonts w:ascii="Arial" w:hAnsi="Arial"/>
          <w:sz w:val="24"/>
          <w:lang w:val="en-US"/>
        </w:rPr>
        <w:t>2</w:t>
      </w:r>
      <w:r>
        <w:rPr>
          <w:rFonts w:ascii="Arial" w:hAnsi="Arial"/>
          <w:sz w:val="24"/>
          <w:lang w:val="en-US"/>
        </w:rPr>
        <w:t xml:space="preserve">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Heading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67A68E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v:textbox>
                <w10:anchorlock/>
              </v:shape>
            </w:pict>
          </mc:Fallback>
        </mc:AlternateContent>
      </w:r>
    </w:p>
    <w:p w14:paraId="6378975A" w14:textId="77777777" w:rsidR="00252E0A" w:rsidRDefault="00A4659F">
      <w:pPr>
        <w:pStyle w:val="Heading2"/>
        <w:rPr>
          <w:lang w:val="en-US"/>
        </w:rPr>
      </w:pPr>
      <w:r>
        <w:rPr>
          <w:lang w:val="en-US"/>
        </w:rPr>
        <w:t>1.1 Previous agreements:</w:t>
      </w:r>
    </w:p>
    <w:p w14:paraId="24533E46" w14:textId="77777777" w:rsidR="00252E0A" w:rsidRDefault="00A4659F">
      <w:pPr>
        <w:pStyle w:val="Heading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proofErr w:type="gramStart"/>
      <w:r>
        <w:rPr>
          <w:lang w:eastAsia="zh-CN"/>
        </w:rPr>
        <w:t>For the purpose of</w:t>
      </w:r>
      <w:proofErr w:type="gramEnd"/>
      <w:r>
        <w:rPr>
          <w:lang w:eastAsia="zh-CN"/>
        </w:rPr>
        <w:t xml:space="preserve"> study, the DL subframes of the Rel-19 TDD pattern may not fully cover all the instances of the PHY channels and signals and </w:t>
      </w:r>
      <w:proofErr w:type="spellStart"/>
      <w:r>
        <w:rPr>
          <w:lang w:eastAsia="zh-CN"/>
        </w:rPr>
        <w:t>eNB</w:t>
      </w:r>
      <w:proofErr w:type="spellEnd"/>
      <w:r>
        <w:rPr>
          <w:lang w:eastAsia="zh-CN"/>
        </w:rPr>
        <w:t xml:space="preserve">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For link 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D7A043B" w14:textId="77777777" w:rsidR="00252E0A" w:rsidRDefault="00A4659F">
            <w:pPr>
              <w:rPr>
                <w:rFonts w:ascii="Arial" w:eastAsia="SimSun" w:hAnsi="Arial" w:cs="Arial"/>
                <w:sz w:val="16"/>
                <w:szCs w:val="16"/>
              </w:rPr>
            </w:pPr>
            <w:r>
              <w:rPr>
                <w:rFonts w:ascii="Arial" w:eastAsia="SimSun"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AA15740" w14:textId="77777777" w:rsidR="00252E0A" w:rsidRDefault="00A4659F">
            <w:pPr>
              <w:rPr>
                <w:rFonts w:ascii="Arial" w:eastAsia="SimSun" w:hAnsi="Arial" w:cs="Arial"/>
                <w:sz w:val="16"/>
                <w:szCs w:val="16"/>
              </w:rPr>
            </w:pPr>
            <w:r>
              <w:rPr>
                <w:rFonts w:ascii="Arial" w:eastAsia="SimSun"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SimSun" w:hAnsi="Arial" w:cs="Arial"/>
                <w:sz w:val="16"/>
                <w:szCs w:val="16"/>
              </w:rPr>
            </w:pPr>
            <w:r>
              <w:rPr>
                <w:rFonts w:ascii="Arial" w:eastAsia="SimSun" w:hAnsi="Arial" w:cs="Arial"/>
                <w:sz w:val="16"/>
                <w:szCs w:val="16"/>
              </w:rPr>
              <w:t>34 ppm for NPSS / NSSS (24ppm Doppler + 10ppm XO error)</w:t>
            </w:r>
          </w:p>
          <w:p w14:paraId="4B2E1C74" w14:textId="77777777" w:rsidR="00252E0A" w:rsidRDefault="00A4659F">
            <w:pPr>
              <w:rPr>
                <w:rFonts w:ascii="Arial" w:eastAsia="SimSun" w:hAnsi="Arial" w:cs="Arial"/>
                <w:sz w:val="16"/>
                <w:szCs w:val="16"/>
              </w:rPr>
            </w:pPr>
            <w:r>
              <w:rPr>
                <w:rFonts w:ascii="Arial" w:eastAsia="SimSun"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SimSun" w:hAnsi="Arial" w:cs="Arial"/>
                <w:sz w:val="16"/>
                <w:szCs w:val="16"/>
              </w:rPr>
            </w:pPr>
            <w:r>
              <w:rPr>
                <w:rFonts w:ascii="Arial" w:eastAsia="SimSun" w:hAnsi="Arial" w:cs="Arial"/>
                <w:sz w:val="16"/>
                <w:szCs w:val="16"/>
              </w:rPr>
              <w:t>0.27ppm/s for NPSS / NSSS</w:t>
            </w:r>
          </w:p>
          <w:p w14:paraId="7F4FE132" w14:textId="77777777" w:rsidR="00252E0A" w:rsidRDefault="00A4659F">
            <w:pPr>
              <w:rPr>
                <w:rFonts w:ascii="Arial" w:eastAsia="SimSun" w:hAnsi="Arial" w:cs="Arial"/>
                <w:sz w:val="16"/>
                <w:szCs w:val="16"/>
              </w:rPr>
            </w:pPr>
            <w:r>
              <w:rPr>
                <w:rFonts w:ascii="Arial" w:eastAsia="SimSun"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7083006" w14:textId="77777777" w:rsidR="00252E0A" w:rsidRDefault="00A4659F">
            <w:pPr>
              <w:rPr>
                <w:rFonts w:ascii="Arial" w:eastAsia="SimSun" w:hAnsi="Arial" w:cs="Arial"/>
                <w:sz w:val="16"/>
                <w:szCs w:val="16"/>
              </w:rPr>
            </w:pPr>
            <w:r>
              <w:rPr>
                <w:rFonts w:ascii="Arial" w:eastAsia="SimSun"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72547D8" w14:textId="77777777" w:rsidR="00252E0A" w:rsidRDefault="00A4659F">
            <w:pPr>
              <w:rPr>
                <w:rFonts w:ascii="Arial" w:eastAsia="SimSun" w:hAnsi="Arial" w:cs="Arial"/>
                <w:sz w:val="16"/>
                <w:szCs w:val="16"/>
              </w:rPr>
            </w:pPr>
            <w:r>
              <w:rPr>
                <w:rFonts w:ascii="Arial" w:eastAsia="SimSun"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SimSun" w:hAnsi="Arial" w:cs="Arial"/>
                <w:sz w:val="16"/>
                <w:szCs w:val="16"/>
              </w:rPr>
            </w:pPr>
            <w:r>
              <w:rPr>
                <w:rFonts w:ascii="Arial" w:eastAsia="SimSun"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5BCAB9AA" w14:textId="77777777" w:rsidR="00252E0A" w:rsidRDefault="00A4659F">
            <w:pPr>
              <w:rPr>
                <w:rFonts w:ascii="Arial" w:eastAsia="SimSun" w:hAnsi="Arial" w:cs="Arial"/>
                <w:sz w:val="16"/>
                <w:szCs w:val="16"/>
              </w:rPr>
            </w:pPr>
            <w:r>
              <w:rPr>
                <w:rFonts w:ascii="Arial" w:eastAsia="SimSun"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 xml:space="preserve">For the study phase, RAN1 evaluates the following combination of N (in radio frames) and U (U = number of consecutive </w:t>
      </w:r>
      <w:proofErr w:type="gramStart"/>
      <w:r>
        <w:t>uplink</w:t>
      </w:r>
      <w:proofErr w:type="gramEnd"/>
      <w:r>
        <w:t xml:space="preserve">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proofErr w:type="gramStart"/>
      <w:r>
        <w:rPr>
          <w:lang w:eastAsia="zh-CN"/>
        </w:rPr>
        <w:t>For the purpose of</w:t>
      </w:r>
      <w:proofErr w:type="gramEnd"/>
      <w:r>
        <w:rPr>
          <w:lang w:eastAsia="zh-CN"/>
        </w:rPr>
        <w:t xml:space="preserve">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79C835C9" w14:textId="48672E28" w:rsidR="00ED1902" w:rsidRDefault="00ED1902" w:rsidP="00ED1902">
      <w:pPr>
        <w:pStyle w:val="Heading3"/>
        <w:rPr>
          <w:lang w:val="en-US"/>
        </w:rPr>
      </w:pPr>
      <w:r>
        <w:rPr>
          <w:lang w:val="en-US"/>
        </w:rPr>
        <w:t>1.1.2 RAN1#119</w:t>
      </w:r>
    </w:p>
    <w:p w14:paraId="60E9BDAD" w14:textId="77777777" w:rsidR="00ED1902" w:rsidRDefault="00ED1902">
      <w:pPr>
        <w:spacing w:line="259" w:lineRule="auto"/>
      </w:pPr>
    </w:p>
    <w:p w14:paraId="60B63EAE" w14:textId="77777777" w:rsidR="00ED1902" w:rsidRPr="002946EA" w:rsidRDefault="00ED1902" w:rsidP="00ED1902">
      <w:pPr>
        <w:rPr>
          <w:b/>
          <w:bCs/>
          <w:lang w:val="en-US"/>
        </w:rPr>
      </w:pPr>
      <w:r w:rsidRPr="002946EA">
        <w:rPr>
          <w:b/>
          <w:bCs/>
          <w:lang w:val="en-US"/>
        </w:rPr>
        <w:t>Observation</w:t>
      </w:r>
    </w:p>
    <w:p w14:paraId="4A8F85DB" w14:textId="77777777" w:rsidR="00ED1902" w:rsidRPr="002946EA" w:rsidRDefault="00ED1902" w:rsidP="00ED1902">
      <w:pPr>
        <w:rPr>
          <w:lang w:val="en-US"/>
        </w:rPr>
      </w:pPr>
      <w:r w:rsidRPr="002946EA">
        <w:rPr>
          <w:lang w:val="en-US"/>
        </w:rPr>
        <w:t>RAN1 makes the following observations on downlink synchronization:</w:t>
      </w:r>
    </w:p>
    <w:p w14:paraId="7F0F0AEE" w14:textId="77777777" w:rsidR="00ED1902" w:rsidRPr="002946EA" w:rsidRDefault="00ED1902" w:rsidP="00ED1902">
      <w:pPr>
        <w:spacing w:line="259" w:lineRule="auto"/>
        <w:rPr>
          <w:lang w:val="en-US"/>
        </w:rPr>
      </w:pPr>
      <w:r w:rsidRPr="002946EA">
        <w:rPr>
          <w:lang w:val="en-US"/>
        </w:rPr>
        <w:lastRenderedPageBreak/>
        <w:t>Case 1: For N=9, D=8:</w:t>
      </w:r>
    </w:p>
    <w:p w14:paraId="7F234DA2" w14:textId="77777777" w:rsidR="00ED1902" w:rsidRPr="002946EA" w:rsidRDefault="00ED1902" w:rsidP="00ED1902">
      <w:pPr>
        <w:pStyle w:val="ListParagraph"/>
        <w:numPr>
          <w:ilvl w:val="0"/>
          <w:numId w:val="35"/>
        </w:numPr>
        <w:overflowPunct w:val="0"/>
        <w:autoSpaceDE w:val="0"/>
        <w:autoSpaceDN w:val="0"/>
        <w:adjustRightInd w:val="0"/>
        <w:spacing w:line="259" w:lineRule="auto"/>
        <w:textAlignment w:val="baseline"/>
        <w:rPr>
          <w:lang w:val="en-US"/>
        </w:rPr>
      </w:pPr>
      <w:r w:rsidRPr="002946EA">
        <w:rPr>
          <w:lang w:val="en-US"/>
        </w:rPr>
        <w:t>For NPSS:</w:t>
      </w:r>
    </w:p>
    <w:p w14:paraId="086645C1"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one-shot detection (90ms delay), 9 sources provided simulation results, with a median required SNR of 1.30dB. The link budget margin is (median margin):</w:t>
      </w:r>
    </w:p>
    <w:p w14:paraId="568EA101"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 xml:space="preserve">4.21 dB for LEO-1200 (0dBi antenna gain) </w:t>
      </w:r>
    </w:p>
    <w:p w14:paraId="38C37D6E"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-1.89 dB for LEO-600 (-5.5dBi antenna gain).</w:t>
      </w:r>
    </w:p>
    <w:p w14:paraId="3EAFA52D"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two-shot detection (180ms delay), 3 sources provided simulation results, with a median required SNR of -1.20dB. The link budget margin is (median margin):</w:t>
      </w:r>
    </w:p>
    <w:p w14:paraId="73607C5F"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 xml:space="preserve">6.71dB for LEO 1200 (0dBi antenna gain) </w:t>
      </w:r>
    </w:p>
    <w:p w14:paraId="57903E39"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0.61dB for LEO-600 (-5.5dBi antenna gain).</w:t>
      </w:r>
    </w:p>
    <w:p w14:paraId="53AFF855"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four-shot detection (360ms delay), 3 sources provided simulation results, with a median required SNR of -3.80dB. The link budget margin is (median margin):</w:t>
      </w:r>
    </w:p>
    <w:p w14:paraId="20D6B6BD"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9.31dB for LEO-1200 (0dBi antenna gain)</w:t>
      </w:r>
    </w:p>
    <w:p w14:paraId="682D2CAD"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3.21dB for LEO-600 (-5.5dBi antenna gain).</w:t>
      </w:r>
    </w:p>
    <w:p w14:paraId="2817D5A5"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NOTE: The assumptions for combining for 2-shot and 3-shot detection are different across companies.</w:t>
      </w:r>
    </w:p>
    <w:p w14:paraId="356BEAE4"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NSSS:</w:t>
      </w:r>
    </w:p>
    <w:p w14:paraId="081EFF67"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one-shot detection (180ms delay), 5 sources provided simulation results, with a median required SNR of -2.50dB. The link budget margin is (median margin):</w:t>
      </w:r>
    </w:p>
    <w:p w14:paraId="2838CC57"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8.01dB for LEO-1200 (0dBi antenna gain)</w:t>
      </w:r>
    </w:p>
    <w:p w14:paraId="2603E8BE"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 xml:space="preserve">1.91dB for LEO-600 (-5.5dBi antenna gain) </w:t>
      </w:r>
    </w:p>
    <w:p w14:paraId="7F049145"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6D45F282"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90ms combining, 4 sources provided simulation results, with a median required SNR of 3.48dB. The link budget margin is (median margin):</w:t>
      </w:r>
    </w:p>
    <w:p w14:paraId="2F755B8A"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2.03dB for LEO-1200 (0dBi antenna gain)</w:t>
      </w:r>
    </w:p>
    <w:p w14:paraId="44458FC7"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-4.07dB for LEO-600 (-5.5dBi antenna gain)</w:t>
      </w:r>
    </w:p>
    <w:p w14:paraId="3BA9AC8B"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 xml:space="preserve">For 640ms combining, 6 sources provided results, with a median required SNR </w:t>
      </w:r>
      <w:proofErr w:type="gramStart"/>
      <w:r w:rsidRPr="002946EA">
        <w:rPr>
          <w:lang w:val="en-US"/>
        </w:rPr>
        <w:t>of  -</w:t>
      </w:r>
      <w:proofErr w:type="gramEnd"/>
      <w:r w:rsidRPr="002946EA">
        <w:rPr>
          <w:lang w:val="en-US"/>
        </w:rPr>
        <w:t>4.25dB. The link budget margin is (median margin):</w:t>
      </w:r>
    </w:p>
    <w:p w14:paraId="774D35DF"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9.76dB for LEO-1200 (0dBi antenna gain)</w:t>
      </w:r>
    </w:p>
    <w:p w14:paraId="6818A2FF"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3.66dB for LEO-600 (-5.5dBi antenna gain)</w:t>
      </w:r>
    </w:p>
    <w:p w14:paraId="1431FB90" w14:textId="77777777" w:rsidR="00ED1902" w:rsidRPr="002946EA" w:rsidRDefault="00ED1902" w:rsidP="00ED1902">
      <w:pPr>
        <w:spacing w:line="259" w:lineRule="auto"/>
        <w:rPr>
          <w:lang w:val="en-US"/>
        </w:rPr>
      </w:pPr>
      <w:r w:rsidRPr="002946EA">
        <w:rPr>
          <w:lang w:val="en-US"/>
        </w:rPr>
        <w:t>Case 2: For N=9, D=20:</w:t>
      </w:r>
    </w:p>
    <w:p w14:paraId="5C8C7E81" w14:textId="77777777" w:rsidR="00ED1902" w:rsidRPr="002946EA" w:rsidRDefault="00ED1902" w:rsidP="00ED1902">
      <w:pPr>
        <w:pStyle w:val="ListParagraph"/>
        <w:numPr>
          <w:ilvl w:val="0"/>
          <w:numId w:val="10"/>
        </w:numPr>
        <w:overflowPunct w:val="0"/>
        <w:autoSpaceDE w:val="0"/>
        <w:autoSpaceDN w:val="0"/>
        <w:adjustRightInd w:val="0"/>
        <w:spacing w:line="259" w:lineRule="auto"/>
        <w:textAlignment w:val="baseline"/>
        <w:rPr>
          <w:lang w:val="en-US"/>
        </w:rPr>
      </w:pPr>
      <w:r w:rsidRPr="002946EA">
        <w:rPr>
          <w:lang w:val="en-US"/>
        </w:rPr>
        <w:t>For NPSS:</w:t>
      </w:r>
    </w:p>
    <w:p w14:paraId="14DE07BD" w14:textId="77777777" w:rsidR="00ED1902" w:rsidRPr="002946EA" w:rsidRDefault="00ED1902" w:rsidP="00ED1902">
      <w:pPr>
        <w:pStyle w:val="ListParagraph"/>
        <w:numPr>
          <w:ilvl w:val="1"/>
          <w:numId w:val="10"/>
        </w:numPr>
        <w:overflowPunct w:val="0"/>
        <w:autoSpaceDE w:val="0"/>
        <w:autoSpaceDN w:val="0"/>
        <w:adjustRightInd w:val="0"/>
        <w:spacing w:line="259" w:lineRule="auto"/>
        <w:textAlignment w:val="baseline"/>
        <w:rPr>
          <w:lang w:val="en-US"/>
        </w:rPr>
      </w:pPr>
      <w:r w:rsidRPr="002946EA">
        <w:rPr>
          <w:lang w:val="en-US"/>
        </w:rPr>
        <w:t>For a combining of 2 consecutive NPSS (80ms delay), 1 source provided simulation results, with a median required SNR of -0.8dB. The link budget margin is (median margin):</w:t>
      </w:r>
    </w:p>
    <w:p w14:paraId="24DB8E37"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6.31dB for LEO-1200 (0dBi antenna gain)</w:t>
      </w:r>
    </w:p>
    <w:p w14:paraId="15EBA26F"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0.21dB for LEO-600 (-5.5dBi antenna gain)</w:t>
      </w:r>
    </w:p>
    <w:p w14:paraId="0BC3369F" w14:textId="77777777" w:rsidR="00ED1902" w:rsidRPr="002946EA" w:rsidRDefault="00ED1902" w:rsidP="00ED1902">
      <w:pPr>
        <w:pStyle w:val="ListParagraph"/>
        <w:numPr>
          <w:ilvl w:val="0"/>
          <w:numId w:val="10"/>
        </w:numPr>
        <w:overflowPunct w:val="0"/>
        <w:autoSpaceDE w:val="0"/>
        <w:autoSpaceDN w:val="0"/>
        <w:adjustRightInd w:val="0"/>
        <w:spacing w:line="259" w:lineRule="auto"/>
        <w:textAlignment w:val="baseline"/>
        <w:rPr>
          <w:lang w:val="en-US"/>
        </w:rPr>
      </w:pPr>
      <w:r w:rsidRPr="002946EA">
        <w:rPr>
          <w:lang w:val="en-US"/>
        </w:rPr>
        <w:t>For NPBCH:</w:t>
      </w:r>
    </w:p>
    <w:p w14:paraId="5B133160" w14:textId="77777777" w:rsidR="00ED1902" w:rsidRPr="002946EA" w:rsidRDefault="00ED1902" w:rsidP="00ED1902">
      <w:pPr>
        <w:pStyle w:val="ListParagraph"/>
        <w:numPr>
          <w:ilvl w:val="1"/>
          <w:numId w:val="10"/>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 -5.10dB. The link budget margin is (median margin):</w:t>
      </w:r>
    </w:p>
    <w:p w14:paraId="0A5A11E3"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10.61dB for LEO-1200 (0dBi antenna gain)</w:t>
      </w:r>
    </w:p>
    <w:p w14:paraId="3C6CD50E"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4.51dB for LEO-600 (-5.5dBi antenna gain)</w:t>
      </w:r>
    </w:p>
    <w:p w14:paraId="36365EA4" w14:textId="77777777" w:rsidR="00ED1902" w:rsidRPr="002946EA" w:rsidRDefault="00ED1902" w:rsidP="00ED1902">
      <w:pPr>
        <w:spacing w:line="259" w:lineRule="auto"/>
        <w:rPr>
          <w:lang w:val="en-US"/>
        </w:rPr>
      </w:pPr>
      <w:r w:rsidRPr="002946EA">
        <w:rPr>
          <w:lang w:val="en-US"/>
        </w:rPr>
        <w:t>Case 3: For N=9, D=30:</w:t>
      </w:r>
    </w:p>
    <w:p w14:paraId="5ED98A46"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NPSS:</w:t>
      </w:r>
    </w:p>
    <w:p w14:paraId="5A9A9152"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 xml:space="preserve">For combining of 3 consecutive NPSS (90ms delay), 1 source provided simulation results, with a median required SNR of -2.4 </w:t>
      </w:r>
      <w:proofErr w:type="spellStart"/>
      <w:r w:rsidRPr="002946EA">
        <w:rPr>
          <w:lang w:val="en-US"/>
        </w:rPr>
        <w:t>dB.</w:t>
      </w:r>
      <w:proofErr w:type="spellEnd"/>
      <w:r w:rsidRPr="002946EA">
        <w:rPr>
          <w:lang w:val="en-US"/>
        </w:rPr>
        <w:t xml:space="preserve"> The link budget margin is (median margin):</w:t>
      </w:r>
    </w:p>
    <w:p w14:paraId="76C5D439"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7.91dB for LEO-1200 (0dBi antenna gain)</w:t>
      </w:r>
    </w:p>
    <w:p w14:paraId="1E6B7BF4"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1.81dB for LEO-600 (-5.5dBi antenna gain)</w:t>
      </w:r>
    </w:p>
    <w:p w14:paraId="1C7F1330"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520FE038"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w:t>
      </w:r>
      <w:r w:rsidRPr="002946EA">
        <w:rPr>
          <w:lang w:val="en-US"/>
        </w:rPr>
        <w:br/>
        <w:t xml:space="preserve"> -7.10dB the link budget margin is (median margin):</w:t>
      </w:r>
    </w:p>
    <w:p w14:paraId="46199EA2"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12.61dB for LEO-1200 (0dBi antenna gain)</w:t>
      </w:r>
    </w:p>
    <w:p w14:paraId="5FE781F8"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6.51dB for LEO-600 (-5.5dBi antenna gain)</w:t>
      </w:r>
    </w:p>
    <w:p w14:paraId="4F71EE1F" w14:textId="77777777" w:rsidR="00ED1902" w:rsidRPr="002946EA" w:rsidRDefault="00ED1902" w:rsidP="00ED1902">
      <w:pPr>
        <w:spacing w:line="259" w:lineRule="auto"/>
        <w:rPr>
          <w:lang w:val="en-US"/>
        </w:rPr>
      </w:pPr>
      <w:r w:rsidRPr="002946EA">
        <w:rPr>
          <w:lang w:val="en-US"/>
        </w:rPr>
        <w:t>NOTE: Other evaluated scenarios (LEO-600 with 0dBi antenna gain, LEO-1200 with -5.5dBi antenna gain, LEO-800 with 0dBi antenna gain) have margins in between LEO-1200 (0dBi antenna gain) and LEO-600 (-5.5dBi antenna gain)</w:t>
      </w:r>
    </w:p>
    <w:p w14:paraId="60C8EBBC" w14:textId="77777777" w:rsidR="00ED1902" w:rsidRPr="002946EA" w:rsidRDefault="00ED1902" w:rsidP="00ED1902">
      <w:pPr>
        <w:spacing w:line="259" w:lineRule="auto"/>
        <w:rPr>
          <w:lang w:val="en-US"/>
        </w:rPr>
      </w:pPr>
      <w:r w:rsidRPr="002946EA">
        <w:rPr>
          <w:lang w:val="en-US"/>
        </w:rPr>
        <w:lastRenderedPageBreak/>
        <w:t>NOTE: Different companies provided input for different cases. For the companies that evaluated multiple cases, the performance (in terms of acquisition delay) of Case 3 and Case 2 is better than the performance of Case 1.</w:t>
      </w:r>
    </w:p>
    <w:p w14:paraId="17086849" w14:textId="77777777" w:rsidR="00ED1902" w:rsidRPr="002946EA" w:rsidRDefault="00ED1902" w:rsidP="00ED1902">
      <w:pPr>
        <w:rPr>
          <w:lang w:val="en-US" w:eastAsia="x-none"/>
        </w:rPr>
      </w:pPr>
    </w:p>
    <w:p w14:paraId="38957BF5" w14:textId="77777777" w:rsidR="00ED1902" w:rsidRDefault="00ED1902" w:rsidP="00ED1902">
      <w:pPr>
        <w:rPr>
          <w:lang w:eastAsia="x-none"/>
        </w:rPr>
      </w:pPr>
    </w:p>
    <w:p w14:paraId="59C12BC3" w14:textId="77777777" w:rsidR="00ED1902" w:rsidRPr="002946EA" w:rsidRDefault="00ED1902" w:rsidP="00ED1902">
      <w:pPr>
        <w:spacing w:line="259" w:lineRule="auto"/>
        <w:rPr>
          <w:b/>
          <w:bCs/>
          <w:lang w:val="en-US"/>
        </w:rPr>
      </w:pPr>
      <w:r w:rsidRPr="002946EA">
        <w:rPr>
          <w:b/>
          <w:bCs/>
          <w:lang w:val="en-US"/>
        </w:rPr>
        <w:t>Observation</w:t>
      </w:r>
    </w:p>
    <w:p w14:paraId="62B8B5CC" w14:textId="77777777" w:rsidR="00ED1902" w:rsidRPr="002946EA" w:rsidRDefault="00ED1902" w:rsidP="00ED1902">
      <w:pPr>
        <w:spacing w:line="259" w:lineRule="auto"/>
        <w:rPr>
          <w:lang w:val="en-US"/>
        </w:rPr>
      </w:pPr>
      <w:r w:rsidRPr="002946EA">
        <w:rPr>
          <w:lang w:val="en-US"/>
        </w:rPr>
        <w:t>Based on simulations submitted to this meeting, in terms of downlink synchronization (NPSS/NSSS/NPBCH), all the following cases meet the link budget requirements for IOT-NTN TDD and are feasible (from the downlink synchronization point of view) from RAN1 perspective:</w:t>
      </w:r>
    </w:p>
    <w:p w14:paraId="63234AC5" w14:textId="77777777" w:rsidR="00ED1902" w:rsidRPr="002946EA" w:rsidRDefault="00ED1902" w:rsidP="00ED1902">
      <w:pPr>
        <w:pStyle w:val="ListParagraph"/>
        <w:numPr>
          <w:ilvl w:val="0"/>
          <w:numId w:val="31"/>
        </w:numPr>
        <w:rPr>
          <w:lang w:val="en-US"/>
        </w:rPr>
      </w:pPr>
      <w:r w:rsidRPr="002946EA">
        <w:rPr>
          <w:lang w:val="en-US"/>
        </w:rPr>
        <w:t>Case 1: N=9, D=8</w:t>
      </w:r>
    </w:p>
    <w:p w14:paraId="5BF8447A" w14:textId="77777777" w:rsidR="00ED1902" w:rsidRPr="002946EA" w:rsidRDefault="00ED1902" w:rsidP="00ED1902">
      <w:pPr>
        <w:pStyle w:val="ListParagraph"/>
        <w:numPr>
          <w:ilvl w:val="0"/>
          <w:numId w:val="31"/>
        </w:numPr>
        <w:rPr>
          <w:lang w:val="en-US"/>
        </w:rPr>
      </w:pPr>
      <w:r w:rsidRPr="002946EA">
        <w:rPr>
          <w:lang w:val="en-US"/>
        </w:rPr>
        <w:t>Case 2: N=9, D=20</w:t>
      </w:r>
    </w:p>
    <w:p w14:paraId="5E67DF26" w14:textId="77777777" w:rsidR="00ED1902" w:rsidRPr="002946EA" w:rsidRDefault="00ED1902" w:rsidP="00ED1902">
      <w:pPr>
        <w:pStyle w:val="ListParagraph"/>
        <w:numPr>
          <w:ilvl w:val="0"/>
          <w:numId w:val="31"/>
        </w:numPr>
        <w:rPr>
          <w:lang w:val="en-US"/>
        </w:rPr>
      </w:pPr>
      <w:r w:rsidRPr="002946EA">
        <w:rPr>
          <w:lang w:val="en-US"/>
        </w:rPr>
        <w:t>Case 3: N=9, D=30</w:t>
      </w:r>
    </w:p>
    <w:p w14:paraId="51E8A50C" w14:textId="77777777" w:rsidR="00ED1902" w:rsidRDefault="00ED1902" w:rsidP="00ED1902">
      <w:pPr>
        <w:rPr>
          <w:lang w:eastAsia="x-none"/>
        </w:rPr>
      </w:pPr>
    </w:p>
    <w:p w14:paraId="65109AF1" w14:textId="77777777" w:rsidR="00ED1902" w:rsidRPr="006643C8" w:rsidRDefault="00ED1902" w:rsidP="00ED1902">
      <w:pPr>
        <w:spacing w:line="259" w:lineRule="auto"/>
        <w:rPr>
          <w:b/>
          <w:bCs/>
          <w:sz w:val="24"/>
          <w:szCs w:val="32"/>
          <w:lang w:val="en-US"/>
        </w:rPr>
      </w:pPr>
      <w:r w:rsidRPr="006643C8">
        <w:rPr>
          <w:b/>
          <w:bCs/>
          <w:sz w:val="24"/>
          <w:szCs w:val="32"/>
          <w:lang w:val="en-US"/>
        </w:rPr>
        <w:t>Observation</w:t>
      </w:r>
    </w:p>
    <w:p w14:paraId="49150ABC" w14:textId="77777777" w:rsidR="00ED1902" w:rsidRPr="006643C8" w:rsidRDefault="00ED1902" w:rsidP="00ED1902">
      <w:pPr>
        <w:rPr>
          <w:sz w:val="24"/>
          <w:szCs w:val="32"/>
          <w:lang w:val="en-US"/>
        </w:rPr>
      </w:pPr>
      <w:r w:rsidRPr="006643C8">
        <w:rPr>
          <w:sz w:val="24"/>
          <w:szCs w:val="32"/>
          <w:lang w:val="en-US"/>
        </w:rPr>
        <w:t>In Rel-19, RAN1 concludes that at least N=9 is feasible from the following points of view:</w:t>
      </w:r>
    </w:p>
    <w:p w14:paraId="47499973" w14:textId="77777777" w:rsidR="00ED1902" w:rsidRPr="006643C8" w:rsidRDefault="00ED1902" w:rsidP="00ED1902">
      <w:pPr>
        <w:pStyle w:val="ListParagraph"/>
        <w:numPr>
          <w:ilvl w:val="0"/>
          <w:numId w:val="9"/>
        </w:numPr>
        <w:rPr>
          <w:sz w:val="24"/>
          <w:szCs w:val="32"/>
          <w:lang w:val="en-US"/>
        </w:rPr>
      </w:pPr>
      <w:r w:rsidRPr="006643C8">
        <w:rPr>
          <w:sz w:val="24"/>
          <w:szCs w:val="32"/>
          <w:lang w:val="en-US"/>
        </w:rPr>
        <w:t>DL synchronization, based on the link level evaluations submitted at RAN#119</w:t>
      </w:r>
    </w:p>
    <w:p w14:paraId="6D90B1BB" w14:textId="77777777" w:rsidR="00ED1902" w:rsidRPr="006643C8" w:rsidRDefault="00ED1902" w:rsidP="00ED1902">
      <w:pPr>
        <w:pStyle w:val="ListParagraph"/>
        <w:numPr>
          <w:ilvl w:val="0"/>
          <w:numId w:val="9"/>
        </w:numPr>
        <w:rPr>
          <w:sz w:val="24"/>
          <w:szCs w:val="32"/>
          <w:lang w:val="en-US"/>
        </w:rPr>
      </w:pPr>
      <w:r w:rsidRPr="006643C8">
        <w:rPr>
          <w:sz w:val="24"/>
          <w:szCs w:val="32"/>
          <w:lang w:val="en-US"/>
        </w:rPr>
        <w:t>Coexistence with the TDD frame structure of the legacy system in the 1616-1626.5 MHz MSS band</w:t>
      </w:r>
    </w:p>
    <w:p w14:paraId="62FF54C8" w14:textId="77777777" w:rsidR="00ED1902" w:rsidRPr="002946EA" w:rsidRDefault="00ED1902" w:rsidP="00ED1902">
      <w:pPr>
        <w:rPr>
          <w:lang w:val="en-US" w:eastAsia="x-none"/>
        </w:rPr>
      </w:pPr>
    </w:p>
    <w:p w14:paraId="7864749D" w14:textId="77777777" w:rsidR="00ED1902" w:rsidRPr="00B33233" w:rsidRDefault="00ED1902" w:rsidP="00ED1902">
      <w:pPr>
        <w:rPr>
          <w:b/>
          <w:bCs/>
          <w:sz w:val="24"/>
          <w:szCs w:val="32"/>
          <w:lang w:val="en-US"/>
        </w:rPr>
      </w:pPr>
      <w:r w:rsidRPr="00B33233">
        <w:rPr>
          <w:b/>
          <w:bCs/>
          <w:sz w:val="24"/>
          <w:szCs w:val="32"/>
          <w:highlight w:val="green"/>
          <w:lang w:val="en-US"/>
        </w:rPr>
        <w:t>Agreement</w:t>
      </w:r>
    </w:p>
    <w:p w14:paraId="40DAA3D2" w14:textId="77777777" w:rsidR="00ED1902" w:rsidRPr="006643C8" w:rsidRDefault="00ED1902" w:rsidP="00ED1902">
      <w:pPr>
        <w:rPr>
          <w:sz w:val="24"/>
          <w:szCs w:val="32"/>
          <w:lang w:val="en-US"/>
        </w:rPr>
      </w:pPr>
      <w:r w:rsidRPr="006643C8">
        <w:rPr>
          <w:sz w:val="24"/>
          <w:szCs w:val="32"/>
          <w:lang w:val="en-US"/>
        </w:rPr>
        <w:t xml:space="preserve">Regarding </w:t>
      </w:r>
      <w:r>
        <w:rPr>
          <w:sz w:val="24"/>
          <w:szCs w:val="32"/>
          <w:lang w:val="en-US"/>
        </w:rPr>
        <w:t>operation within the same band as</w:t>
      </w:r>
      <w:r w:rsidRPr="006643C8">
        <w:rPr>
          <w:sz w:val="24"/>
          <w:szCs w:val="32"/>
          <w:lang w:val="en-US"/>
        </w:rPr>
        <w:t xml:space="preserve"> the TDD frame structure of legacy system in the 1.6GHz MSS band (shown below), RAN1 work in Rel-19 </w:t>
      </w:r>
      <w:r>
        <w:rPr>
          <w:sz w:val="24"/>
          <w:szCs w:val="32"/>
          <w:lang w:val="en-US"/>
        </w:rPr>
        <w:t>considers</w:t>
      </w:r>
      <w:r w:rsidRPr="006643C8">
        <w:rPr>
          <w:sz w:val="24"/>
          <w:szCs w:val="32"/>
          <w:lang w:val="en-US"/>
        </w:rPr>
        <w:t xml:space="preserve"> the following design constraints:</w:t>
      </w:r>
    </w:p>
    <w:p w14:paraId="1ECB81A3" w14:textId="77777777" w:rsidR="00ED1902" w:rsidRPr="006643C8" w:rsidRDefault="00ED1902" w:rsidP="00ED1902">
      <w:pPr>
        <w:pStyle w:val="ListParagraph"/>
        <w:numPr>
          <w:ilvl w:val="0"/>
          <w:numId w:val="31"/>
        </w:numPr>
        <w:overflowPunct w:val="0"/>
        <w:autoSpaceDE w:val="0"/>
        <w:autoSpaceDN w:val="0"/>
        <w:adjustRightInd w:val="0"/>
        <w:textAlignment w:val="baseline"/>
        <w:rPr>
          <w:sz w:val="24"/>
          <w:szCs w:val="32"/>
        </w:rPr>
      </w:pPr>
      <w:r w:rsidRPr="006643C8">
        <w:rPr>
          <w:sz w:val="24"/>
          <w:szCs w:val="32"/>
        </w:rPr>
        <w:t>At the satellite, all downlink NB-IoT channels/signals in a cell can only use one of the downlink slots in the TDD frame structure (DL1, DL2, DL3 or DL4) across 90ms periods.</w:t>
      </w:r>
    </w:p>
    <w:p w14:paraId="00391599" w14:textId="77777777" w:rsidR="00ED1902" w:rsidRPr="006643C8" w:rsidRDefault="00ED1902" w:rsidP="00ED1902">
      <w:pPr>
        <w:pStyle w:val="ListParagraph"/>
        <w:numPr>
          <w:ilvl w:val="1"/>
          <w:numId w:val="31"/>
        </w:numPr>
        <w:overflowPunct w:val="0"/>
        <w:autoSpaceDE w:val="0"/>
        <w:autoSpaceDN w:val="0"/>
        <w:adjustRightInd w:val="0"/>
        <w:textAlignment w:val="baseline"/>
        <w:rPr>
          <w:sz w:val="24"/>
          <w:szCs w:val="32"/>
        </w:rPr>
      </w:pPr>
      <w:r w:rsidRPr="006643C8">
        <w:rPr>
          <w:sz w:val="24"/>
          <w:szCs w:val="32"/>
        </w:rPr>
        <w:t>The same downlink slot is used in all the 90ms periods.</w:t>
      </w:r>
    </w:p>
    <w:p w14:paraId="28FE37B8"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rPr>
        <w:t>At the satellite, all uplink NB-IoT channels in a cell can only use one of the uplink slots in the TDD frame structure (UL1, UL2, UL3 or UL4) across 90ms periods</w:t>
      </w:r>
      <w:r w:rsidRPr="006643C8">
        <w:rPr>
          <w:sz w:val="24"/>
          <w:szCs w:val="32"/>
          <w:lang w:val="en-US"/>
        </w:rPr>
        <w:t>.</w:t>
      </w:r>
    </w:p>
    <w:p w14:paraId="3BAC5CF8" w14:textId="77777777" w:rsidR="00ED1902" w:rsidRPr="006643C8" w:rsidRDefault="00ED1902" w:rsidP="00ED1902">
      <w:pPr>
        <w:pStyle w:val="ListParagraph"/>
        <w:numPr>
          <w:ilvl w:val="1"/>
          <w:numId w:val="31"/>
        </w:numPr>
        <w:overflowPunct w:val="0"/>
        <w:autoSpaceDE w:val="0"/>
        <w:autoSpaceDN w:val="0"/>
        <w:adjustRightInd w:val="0"/>
        <w:textAlignment w:val="baseline"/>
        <w:rPr>
          <w:sz w:val="24"/>
          <w:szCs w:val="32"/>
        </w:rPr>
      </w:pPr>
      <w:r w:rsidRPr="006643C8">
        <w:rPr>
          <w:sz w:val="24"/>
          <w:szCs w:val="32"/>
        </w:rPr>
        <w:t>The same uplink slot is used in all the 90ms periods.</w:t>
      </w:r>
    </w:p>
    <w:p w14:paraId="5E777720"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lang w:val="en-US"/>
        </w:rPr>
        <w:t>The one uplink slot and one downlink slot in the TDD frame structure have the same index (DL1 &amp; UL1, DL2 &amp; UL2, DL3 &amp; UL3, or DL4 &amp; UL4).</w:t>
      </w:r>
    </w:p>
    <w:p w14:paraId="2821E915"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Pr>
          <w:sz w:val="24"/>
          <w:szCs w:val="32"/>
        </w:rPr>
        <w:t>NOTE: this does not imply that the only configuration(s) to be specified are according to these constraints.</w:t>
      </w:r>
    </w:p>
    <w:p w14:paraId="37F79808" w14:textId="5A00DDF7" w:rsidR="00ED1902" w:rsidRDefault="00ED1902" w:rsidP="00ED1902">
      <w:pPr>
        <w:jc w:val="center"/>
        <w:rPr>
          <w:lang w:val="en-US"/>
        </w:rPr>
      </w:pPr>
      <w:r w:rsidRPr="006643C8">
        <w:rPr>
          <w:noProof/>
          <w:lang w:val="en-US" w:eastAsia="zh-CN"/>
        </w:rPr>
        <w:drawing>
          <wp:inline distT="0" distB="0" distL="0" distR="0" wp14:anchorId="301CECD4" wp14:editId="374E82E8">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309036BC" w14:textId="77777777" w:rsidR="00ED1902" w:rsidRDefault="00ED1902" w:rsidP="00ED1902">
      <w:pPr>
        <w:rPr>
          <w:lang w:eastAsia="x-none"/>
        </w:rPr>
      </w:pPr>
    </w:p>
    <w:p w14:paraId="27909D3F" w14:textId="77777777" w:rsidR="00ED1902" w:rsidRPr="00070451" w:rsidRDefault="00ED1902" w:rsidP="00ED1902">
      <w:pPr>
        <w:rPr>
          <w:b/>
          <w:bCs/>
          <w:lang w:val="en-US"/>
        </w:rPr>
      </w:pPr>
      <w:r w:rsidRPr="00070451">
        <w:rPr>
          <w:b/>
          <w:bCs/>
          <w:lang w:val="en-US"/>
        </w:rPr>
        <w:t>Observation</w:t>
      </w:r>
    </w:p>
    <w:p w14:paraId="71ED3048" w14:textId="77777777" w:rsidR="00ED1902" w:rsidRPr="00070451" w:rsidRDefault="00ED1902" w:rsidP="00ED1902">
      <w:pPr>
        <w:rPr>
          <w:lang w:val="en-US"/>
        </w:rPr>
      </w:pPr>
      <w:r w:rsidRPr="00070451">
        <w:rPr>
          <w:lang w:val="en-US"/>
        </w:rPr>
        <w:t>RAN1 concludes that at least D=8 and U=8 is feasible with N=9 from point of view of the design constraints (from earlier agreement) imposed by the TDD frame structure of the legacy system in the 1616-1626.5 MHz MSS band.</w:t>
      </w:r>
    </w:p>
    <w:p w14:paraId="68195D4B" w14:textId="77777777" w:rsidR="00ED1902" w:rsidRPr="00ED1902" w:rsidRDefault="00ED1902">
      <w:pPr>
        <w:spacing w:line="259" w:lineRule="auto"/>
        <w:rPr>
          <w:lang w:val="en-US"/>
        </w:rPr>
      </w:pPr>
    </w:p>
    <w:p w14:paraId="10CA58B6" w14:textId="77777777" w:rsidR="00252E0A" w:rsidRDefault="00A4659F">
      <w:pPr>
        <w:pStyle w:val="Heading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
        <w:numPr>
          <w:ilvl w:val="0"/>
          <w:numId w:val="8"/>
        </w:numPr>
        <w:spacing w:line="259" w:lineRule="auto"/>
        <w:rPr>
          <w:lang w:val="en-US"/>
        </w:rPr>
      </w:pPr>
      <w:r>
        <w:rPr>
          <w:lang w:val="en-US"/>
        </w:rPr>
        <w:t xml:space="preserve">Advance on </w:t>
      </w:r>
      <w:proofErr w:type="spellStart"/>
      <w:r>
        <w:rPr>
          <w:lang w:val="en-US"/>
        </w:rPr>
        <w:t>downselection</w:t>
      </w:r>
      <w:proofErr w:type="spellEnd"/>
      <w:r>
        <w:rPr>
          <w:lang w:val="en-US"/>
        </w:rPr>
        <w:t xml:space="preserve"> / prioritization of values of D/U.</w:t>
      </w:r>
    </w:p>
    <w:p w14:paraId="64571C20" w14:textId="77777777" w:rsidR="00252E0A" w:rsidRDefault="00A4659F">
      <w:pPr>
        <w:pStyle w:val="1"/>
        <w:numPr>
          <w:ilvl w:val="0"/>
          <w:numId w:val="8"/>
        </w:numPr>
        <w:spacing w:line="259" w:lineRule="auto"/>
        <w:rPr>
          <w:lang w:val="en-US"/>
        </w:rPr>
      </w:pPr>
      <w:r>
        <w:rPr>
          <w:lang w:val="en-US"/>
        </w:rPr>
        <w:t>Initial agreements on:</w:t>
      </w:r>
    </w:p>
    <w:p w14:paraId="7CDEE325" w14:textId="77777777" w:rsidR="00252E0A" w:rsidRDefault="00A4659F">
      <w:pPr>
        <w:pStyle w:val="1"/>
        <w:numPr>
          <w:ilvl w:val="1"/>
          <w:numId w:val="8"/>
        </w:numPr>
        <w:spacing w:line="259" w:lineRule="auto"/>
        <w:rPr>
          <w:lang w:val="en-US"/>
        </w:rPr>
      </w:pPr>
      <w:r>
        <w:rPr>
          <w:lang w:val="en-US"/>
        </w:rPr>
        <w:t>Set of subframes in D.</w:t>
      </w:r>
    </w:p>
    <w:p w14:paraId="0DBCF563" w14:textId="77777777" w:rsidR="00252E0A" w:rsidRDefault="00A4659F">
      <w:pPr>
        <w:pStyle w:val="1"/>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Heading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p w14:paraId="1E1820BC" w14:textId="521D12C4" w:rsidR="00252E0A" w:rsidRDefault="005836D5">
      <w:pPr>
        <w:spacing w:line="259" w:lineRule="auto"/>
        <w:rPr>
          <w:lang w:val="en-US"/>
        </w:rPr>
      </w:pPr>
      <w:r>
        <w:rPr>
          <w:lang w:val="en-US"/>
        </w:rPr>
        <w:pict w14:anchorId="3325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4.2pt">
            <v:imagedata r:id="rId13" o:title=""/>
          </v:shape>
        </w:pict>
      </w:r>
    </w:p>
    <w:p w14:paraId="1EAC87B8" w14:textId="77777777" w:rsidR="00252E0A" w:rsidRDefault="00A4659F">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5BDF52E4" w14:textId="7AC83E2A" w:rsidR="00252E0A" w:rsidRDefault="00A4659F">
      <w:pPr>
        <w:spacing w:line="259" w:lineRule="auto"/>
        <w:rPr>
          <w:lang w:val="en-US"/>
        </w:rPr>
      </w:pPr>
      <w:r>
        <w:rPr>
          <w:lang w:val="en-US"/>
        </w:rPr>
        <w:t xml:space="preserve">The summary of the evaluations is shown below. </w:t>
      </w:r>
    </w:p>
    <w:p w14:paraId="217BE5BF" w14:textId="60DBF7A7" w:rsidR="00252E0A" w:rsidRDefault="005A53FE">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w:t>
      </w:r>
      <w:r w:rsidR="00AB618A">
        <w:rPr>
          <w:rFonts w:ascii="Times New Roman" w:eastAsia="Times New Roman" w:hAnsi="Times New Roman" w:cs="Times New Roman"/>
          <w:b/>
          <w:bCs/>
          <w:color w:val="auto"/>
          <w:sz w:val="20"/>
          <w:szCs w:val="20"/>
          <w:u w:val="single"/>
          <w:lang w:val="en-US"/>
        </w:rPr>
        <w:t>Observation</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
        <w:numPr>
          <w:ilvl w:val="0"/>
          <w:numId w:val="9"/>
        </w:numPr>
        <w:spacing w:line="259" w:lineRule="auto"/>
        <w:rPr>
          <w:b/>
          <w:bCs/>
          <w:lang w:val="en-US"/>
        </w:rPr>
      </w:pPr>
      <w:r>
        <w:rPr>
          <w:b/>
          <w:bCs/>
          <w:lang w:val="en-US"/>
        </w:rPr>
        <w:t>For NPSS:</w:t>
      </w:r>
    </w:p>
    <w:p w14:paraId="72F1F2F3" w14:textId="534DE499" w:rsidR="00252E0A" w:rsidRDefault="00A4659F">
      <w:pPr>
        <w:pStyle w:val="1"/>
        <w:numPr>
          <w:ilvl w:val="1"/>
          <w:numId w:val="9"/>
        </w:numPr>
        <w:spacing w:line="259" w:lineRule="auto"/>
        <w:rPr>
          <w:b/>
          <w:bCs/>
          <w:lang w:val="en-US"/>
        </w:rPr>
      </w:pPr>
      <w:r>
        <w:rPr>
          <w:b/>
          <w:bCs/>
          <w:lang w:val="en-US"/>
        </w:rPr>
        <w:t>For one-shot detection (</w:t>
      </w:r>
      <w:r w:rsidR="00AB618A" w:rsidRPr="00AB618A">
        <w:rPr>
          <w:b/>
          <w:bCs/>
          <w:lang w:val="en-US"/>
        </w:rPr>
        <w:t>90</w:t>
      </w:r>
      <w:r>
        <w:rPr>
          <w:b/>
          <w:bCs/>
          <w:lang w:val="en-US"/>
        </w:rPr>
        <w:t>ms delay</w:t>
      </w:r>
      <w:proofErr w:type="gramStart"/>
      <w:r>
        <w:rPr>
          <w:b/>
          <w:bCs/>
          <w:lang w:val="en-US"/>
        </w:rPr>
        <w:t xml:space="preserve">),  </w:t>
      </w:r>
      <w:r w:rsidR="00AB618A" w:rsidRPr="00AB618A">
        <w:rPr>
          <w:b/>
          <w:bCs/>
          <w:lang w:val="en-US"/>
        </w:rPr>
        <w:t>9</w:t>
      </w:r>
      <w:proofErr w:type="gramEnd"/>
      <w:r>
        <w:rPr>
          <w:b/>
          <w:bCs/>
          <w:lang w:val="en-US"/>
        </w:rPr>
        <w:t xml:space="preserve"> sources provided simulation results, with a median required SNR of </w:t>
      </w:r>
      <w:r w:rsidR="00AB618A" w:rsidRPr="00AB618A">
        <w:rPr>
          <w:b/>
          <w:bCs/>
          <w:lang w:val="en-US"/>
        </w:rPr>
        <w:t>1.30</w:t>
      </w:r>
      <w:r>
        <w:rPr>
          <w:b/>
          <w:bCs/>
          <w:lang w:val="en-US"/>
        </w:rPr>
        <w:t>dB. The link budget margin is (median margin):</w:t>
      </w:r>
    </w:p>
    <w:p w14:paraId="47025C7F" w14:textId="4EAF477D" w:rsidR="00252E0A" w:rsidRDefault="00AB618A">
      <w:pPr>
        <w:pStyle w:val="1"/>
        <w:numPr>
          <w:ilvl w:val="2"/>
          <w:numId w:val="9"/>
        </w:numPr>
        <w:spacing w:line="259" w:lineRule="auto"/>
        <w:rPr>
          <w:b/>
          <w:bCs/>
          <w:lang w:val="en-US"/>
        </w:rPr>
      </w:pPr>
      <w:r w:rsidRPr="00AB618A">
        <w:rPr>
          <w:b/>
          <w:bCs/>
          <w:lang w:val="en-US"/>
        </w:rPr>
        <w:t>4.21</w:t>
      </w:r>
      <w:r w:rsidR="00A4659F">
        <w:rPr>
          <w:b/>
          <w:bCs/>
          <w:lang w:val="en-US"/>
        </w:rPr>
        <w:t xml:space="preserve"> dB for LEO-1200 (0dBi antenna gain) </w:t>
      </w:r>
    </w:p>
    <w:p w14:paraId="40A356AB" w14:textId="6B089329" w:rsidR="00252E0A" w:rsidRDefault="00AB618A">
      <w:pPr>
        <w:pStyle w:val="1"/>
        <w:numPr>
          <w:ilvl w:val="2"/>
          <w:numId w:val="9"/>
        </w:numPr>
        <w:spacing w:line="259" w:lineRule="auto"/>
        <w:rPr>
          <w:b/>
          <w:bCs/>
          <w:lang w:val="en-US"/>
        </w:rPr>
      </w:pPr>
      <w:r w:rsidRPr="00AB618A">
        <w:rPr>
          <w:b/>
          <w:bCs/>
          <w:lang w:val="en-US"/>
        </w:rPr>
        <w:t>-1.89</w:t>
      </w:r>
      <w:r w:rsidR="00A4659F">
        <w:rPr>
          <w:b/>
          <w:bCs/>
          <w:lang w:val="en-US"/>
        </w:rPr>
        <w:t xml:space="preserve"> dB for LEO-600 (-5.5dBi antenna gain).</w:t>
      </w:r>
    </w:p>
    <w:p w14:paraId="5540B27D" w14:textId="41048557" w:rsidR="00252E0A" w:rsidRDefault="00A4659F">
      <w:pPr>
        <w:pStyle w:val="1"/>
        <w:numPr>
          <w:ilvl w:val="1"/>
          <w:numId w:val="9"/>
        </w:numPr>
        <w:spacing w:line="259" w:lineRule="auto"/>
        <w:rPr>
          <w:b/>
          <w:bCs/>
          <w:lang w:val="en-US"/>
        </w:rPr>
      </w:pPr>
      <w:r>
        <w:rPr>
          <w:b/>
          <w:bCs/>
          <w:lang w:val="en-US"/>
        </w:rPr>
        <w:t>For two-shot detection (</w:t>
      </w:r>
      <w:r w:rsidR="00AB618A" w:rsidRPr="00AB618A">
        <w:rPr>
          <w:b/>
          <w:bCs/>
          <w:lang w:val="en-US"/>
        </w:rPr>
        <w:t>180</w:t>
      </w:r>
      <w:r>
        <w:rPr>
          <w:b/>
          <w:bCs/>
          <w:lang w:val="en-US"/>
        </w:rPr>
        <w:t xml:space="preserve">ms delay), </w:t>
      </w:r>
      <w:r w:rsidR="00AB618A" w:rsidRPr="00AB618A">
        <w:rPr>
          <w:b/>
          <w:bCs/>
          <w:lang w:val="en-US"/>
        </w:rPr>
        <w:t>3</w:t>
      </w:r>
      <w:r>
        <w:rPr>
          <w:b/>
          <w:bCs/>
          <w:lang w:val="en-US"/>
        </w:rPr>
        <w:t xml:space="preserve"> sources provided simulation </w:t>
      </w:r>
      <w:proofErr w:type="gramStart"/>
      <w:r>
        <w:rPr>
          <w:b/>
          <w:bCs/>
          <w:lang w:val="en-US"/>
        </w:rPr>
        <w:t>results ,</w:t>
      </w:r>
      <w:proofErr w:type="gramEnd"/>
      <w:r>
        <w:rPr>
          <w:b/>
          <w:bCs/>
          <w:lang w:val="en-US"/>
        </w:rPr>
        <w:t xml:space="preserve"> with a median required SNR of </w:t>
      </w:r>
      <w:r w:rsidR="00AB618A" w:rsidRPr="00AB618A">
        <w:rPr>
          <w:b/>
          <w:bCs/>
          <w:lang w:val="en-US"/>
        </w:rPr>
        <w:t>-1.20</w:t>
      </w:r>
      <w:r>
        <w:rPr>
          <w:b/>
          <w:bCs/>
          <w:lang w:val="en-US"/>
        </w:rPr>
        <w:t>dB. The link budget margin is (median margin):</w:t>
      </w:r>
    </w:p>
    <w:p w14:paraId="2E0C537B" w14:textId="2A686EED" w:rsidR="00252E0A" w:rsidRDefault="00AB618A">
      <w:pPr>
        <w:pStyle w:val="1"/>
        <w:numPr>
          <w:ilvl w:val="2"/>
          <w:numId w:val="9"/>
        </w:numPr>
        <w:spacing w:line="259" w:lineRule="auto"/>
        <w:rPr>
          <w:b/>
          <w:bCs/>
          <w:lang w:val="en-US"/>
        </w:rPr>
      </w:pPr>
      <w:r w:rsidRPr="00AB618A">
        <w:rPr>
          <w:b/>
          <w:bCs/>
          <w:lang w:val="en-US"/>
        </w:rPr>
        <w:t>6.71</w:t>
      </w:r>
      <w:r w:rsidR="00A4659F">
        <w:rPr>
          <w:b/>
          <w:bCs/>
          <w:lang w:val="en-US"/>
        </w:rPr>
        <w:t xml:space="preserve">dB for LEO 1200 (0dBi antenna gain) </w:t>
      </w:r>
    </w:p>
    <w:p w14:paraId="29EB6901" w14:textId="5CF1C927" w:rsidR="00252E0A" w:rsidRDefault="00AB618A">
      <w:pPr>
        <w:pStyle w:val="1"/>
        <w:numPr>
          <w:ilvl w:val="2"/>
          <w:numId w:val="9"/>
        </w:numPr>
        <w:spacing w:line="259" w:lineRule="auto"/>
        <w:rPr>
          <w:b/>
          <w:bCs/>
          <w:lang w:val="en-US"/>
        </w:rPr>
      </w:pPr>
      <w:r w:rsidRPr="00AB618A">
        <w:rPr>
          <w:b/>
          <w:bCs/>
          <w:lang w:val="en-US"/>
        </w:rPr>
        <w:t>0.61</w:t>
      </w:r>
      <w:r w:rsidR="00A4659F">
        <w:rPr>
          <w:b/>
          <w:bCs/>
          <w:lang w:val="en-US"/>
        </w:rPr>
        <w:t>dB for LEO-600 (-5.5dBi antenna gain).</w:t>
      </w:r>
    </w:p>
    <w:p w14:paraId="4728249A" w14:textId="1C5F5A8F" w:rsidR="00252E0A" w:rsidRDefault="00A4659F">
      <w:pPr>
        <w:pStyle w:val="1"/>
        <w:numPr>
          <w:ilvl w:val="1"/>
          <w:numId w:val="9"/>
        </w:numPr>
        <w:spacing w:line="259" w:lineRule="auto"/>
        <w:rPr>
          <w:b/>
          <w:bCs/>
          <w:lang w:val="en-US"/>
        </w:rPr>
      </w:pPr>
      <w:r>
        <w:rPr>
          <w:b/>
          <w:bCs/>
          <w:lang w:val="en-US"/>
        </w:rPr>
        <w:t>For four-shot detection (</w:t>
      </w:r>
      <w:r w:rsidR="00AB618A" w:rsidRPr="00AB618A">
        <w:rPr>
          <w:b/>
          <w:bCs/>
          <w:lang w:val="en-US"/>
        </w:rPr>
        <w:t>360</w:t>
      </w:r>
      <w:r>
        <w:rPr>
          <w:b/>
          <w:bCs/>
          <w:lang w:val="en-US"/>
        </w:rPr>
        <w:t xml:space="preserve">ms delay), </w:t>
      </w:r>
      <w:r w:rsidR="00AB618A" w:rsidRPr="00AB618A">
        <w:rPr>
          <w:b/>
          <w:bCs/>
          <w:lang w:val="en-US"/>
        </w:rPr>
        <w:t>3</w:t>
      </w:r>
      <w:r>
        <w:rPr>
          <w:b/>
          <w:bCs/>
          <w:lang w:val="en-US"/>
        </w:rPr>
        <w:t xml:space="preserve"> sources provided simulation results, with a median required SNR of </w:t>
      </w:r>
      <w:r w:rsidR="00AB618A" w:rsidRPr="00AB618A">
        <w:rPr>
          <w:b/>
          <w:bCs/>
          <w:lang w:val="en-US"/>
        </w:rPr>
        <w:t>-3.80</w:t>
      </w:r>
      <w:r>
        <w:rPr>
          <w:b/>
          <w:bCs/>
          <w:lang w:val="en-US"/>
        </w:rPr>
        <w:t>dB. The link budget margin is (median margin):</w:t>
      </w:r>
    </w:p>
    <w:p w14:paraId="6A110E98" w14:textId="5F0082D5" w:rsidR="00252E0A" w:rsidRDefault="00AB618A">
      <w:pPr>
        <w:pStyle w:val="1"/>
        <w:numPr>
          <w:ilvl w:val="2"/>
          <w:numId w:val="9"/>
        </w:numPr>
        <w:spacing w:line="259" w:lineRule="auto"/>
        <w:rPr>
          <w:b/>
          <w:bCs/>
          <w:lang w:val="en-US"/>
        </w:rPr>
      </w:pPr>
      <w:r w:rsidRPr="00AB618A">
        <w:rPr>
          <w:b/>
          <w:bCs/>
          <w:lang w:val="en-US"/>
        </w:rPr>
        <w:t>9.31</w:t>
      </w:r>
      <w:r w:rsidR="00A4659F">
        <w:rPr>
          <w:b/>
          <w:bCs/>
          <w:lang w:val="en-US"/>
        </w:rPr>
        <w:t>dB for LEO-1200 (0dBi antenna gain)</w:t>
      </w:r>
    </w:p>
    <w:p w14:paraId="2B69D794" w14:textId="613ABE72" w:rsidR="00252E0A" w:rsidRDefault="00AB618A">
      <w:pPr>
        <w:pStyle w:val="1"/>
        <w:numPr>
          <w:ilvl w:val="2"/>
          <w:numId w:val="9"/>
        </w:numPr>
        <w:spacing w:line="259" w:lineRule="auto"/>
        <w:rPr>
          <w:b/>
          <w:bCs/>
          <w:lang w:val="en-US"/>
        </w:rPr>
      </w:pPr>
      <w:r w:rsidRPr="00AB618A">
        <w:rPr>
          <w:b/>
          <w:bCs/>
          <w:lang w:val="en-US"/>
        </w:rPr>
        <w:t>3.21</w:t>
      </w:r>
      <w:r w:rsidR="00A4659F">
        <w:rPr>
          <w:b/>
          <w:bCs/>
          <w:lang w:val="en-US"/>
        </w:rPr>
        <w:t>dB for LEO-600 (-5.5dBi antenna gain).</w:t>
      </w:r>
    </w:p>
    <w:p w14:paraId="168013FF" w14:textId="77777777" w:rsidR="00252E0A" w:rsidRDefault="00A4659F">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
        <w:numPr>
          <w:ilvl w:val="0"/>
          <w:numId w:val="9"/>
        </w:numPr>
        <w:spacing w:line="259" w:lineRule="auto"/>
        <w:rPr>
          <w:b/>
          <w:bCs/>
          <w:lang w:val="en-US"/>
        </w:rPr>
      </w:pPr>
      <w:r>
        <w:rPr>
          <w:b/>
          <w:bCs/>
          <w:lang w:val="en-US"/>
        </w:rPr>
        <w:t>For NSSS:</w:t>
      </w:r>
    </w:p>
    <w:p w14:paraId="72FE7EE4" w14:textId="1BC509B5" w:rsidR="00252E0A" w:rsidRDefault="00A4659F">
      <w:pPr>
        <w:pStyle w:val="1"/>
        <w:numPr>
          <w:ilvl w:val="1"/>
          <w:numId w:val="9"/>
        </w:numPr>
        <w:spacing w:line="259" w:lineRule="auto"/>
        <w:rPr>
          <w:b/>
          <w:bCs/>
          <w:lang w:val="en-US"/>
        </w:rPr>
      </w:pPr>
      <w:r>
        <w:rPr>
          <w:b/>
          <w:bCs/>
          <w:lang w:val="en-US"/>
        </w:rPr>
        <w:t>For one-shot detection (</w:t>
      </w:r>
      <w:r w:rsidR="00AB618A" w:rsidRPr="00AB618A">
        <w:rPr>
          <w:b/>
          <w:bCs/>
          <w:lang w:val="en-US"/>
        </w:rPr>
        <w:t>180</w:t>
      </w:r>
      <w:r>
        <w:rPr>
          <w:b/>
          <w:bCs/>
          <w:lang w:val="en-US"/>
        </w:rPr>
        <w:t xml:space="preserve">ms delay), </w:t>
      </w:r>
      <w:r w:rsidR="00AB618A" w:rsidRPr="00AB618A">
        <w:rPr>
          <w:b/>
          <w:bCs/>
          <w:lang w:val="en-US"/>
        </w:rPr>
        <w:t>5</w:t>
      </w:r>
      <w:r>
        <w:rPr>
          <w:b/>
          <w:bCs/>
          <w:lang w:val="en-US"/>
        </w:rPr>
        <w:t xml:space="preserve"> sources provided simulation results, with a median required SNR of </w:t>
      </w:r>
      <w:r w:rsidR="00AB618A" w:rsidRPr="00AB618A">
        <w:rPr>
          <w:b/>
          <w:bCs/>
          <w:lang w:val="en-US"/>
        </w:rPr>
        <w:t>-2.50</w:t>
      </w:r>
      <w:r>
        <w:rPr>
          <w:b/>
          <w:bCs/>
          <w:lang w:val="en-US"/>
        </w:rPr>
        <w:t>dB. The link budget margin is (median margin):</w:t>
      </w:r>
    </w:p>
    <w:p w14:paraId="2856E917" w14:textId="5FCBE5FD" w:rsidR="00252E0A" w:rsidRDefault="00AB618A">
      <w:pPr>
        <w:pStyle w:val="1"/>
        <w:numPr>
          <w:ilvl w:val="2"/>
          <w:numId w:val="9"/>
        </w:numPr>
        <w:spacing w:line="259" w:lineRule="auto"/>
        <w:rPr>
          <w:b/>
          <w:bCs/>
          <w:lang w:val="en-US"/>
        </w:rPr>
      </w:pPr>
      <w:r w:rsidRPr="00AB618A">
        <w:rPr>
          <w:b/>
          <w:bCs/>
          <w:lang w:val="en-US"/>
        </w:rPr>
        <w:lastRenderedPageBreak/>
        <w:t>8.01</w:t>
      </w:r>
      <w:r w:rsidR="00A4659F">
        <w:rPr>
          <w:b/>
          <w:bCs/>
          <w:lang w:val="en-US"/>
        </w:rPr>
        <w:t>dB for LEO-1200 (0dBi antenna gain)</w:t>
      </w:r>
    </w:p>
    <w:p w14:paraId="2938DF5D" w14:textId="52475431" w:rsidR="00252E0A" w:rsidRDefault="00AB618A">
      <w:pPr>
        <w:pStyle w:val="1"/>
        <w:numPr>
          <w:ilvl w:val="2"/>
          <w:numId w:val="9"/>
        </w:numPr>
        <w:spacing w:line="259" w:lineRule="auto"/>
        <w:rPr>
          <w:b/>
          <w:bCs/>
          <w:lang w:val="en-US"/>
        </w:rPr>
      </w:pPr>
      <w:r w:rsidRPr="00AB618A">
        <w:rPr>
          <w:b/>
          <w:bCs/>
          <w:lang w:val="en-US"/>
        </w:rPr>
        <w:t>1.91</w:t>
      </w:r>
      <w:r w:rsidR="00A4659F">
        <w:rPr>
          <w:b/>
          <w:bCs/>
          <w:lang w:val="en-US"/>
        </w:rPr>
        <w:t xml:space="preserve">dB for LEO-600 (-5.5dBi antenna gain) </w:t>
      </w:r>
    </w:p>
    <w:p w14:paraId="05DDBB9F" w14:textId="77777777" w:rsidR="00252E0A" w:rsidRDefault="00A4659F">
      <w:pPr>
        <w:pStyle w:val="1"/>
        <w:numPr>
          <w:ilvl w:val="0"/>
          <w:numId w:val="9"/>
        </w:numPr>
        <w:spacing w:line="259" w:lineRule="auto"/>
        <w:rPr>
          <w:b/>
          <w:bCs/>
          <w:lang w:val="en-US"/>
        </w:rPr>
      </w:pPr>
      <w:r>
        <w:rPr>
          <w:b/>
          <w:bCs/>
          <w:lang w:val="en-US"/>
        </w:rPr>
        <w:t>For NPBCH:</w:t>
      </w:r>
    </w:p>
    <w:p w14:paraId="26736528" w14:textId="4C46A2CC" w:rsidR="00252E0A" w:rsidRDefault="00A4659F">
      <w:pPr>
        <w:pStyle w:val="1"/>
        <w:numPr>
          <w:ilvl w:val="1"/>
          <w:numId w:val="9"/>
        </w:numPr>
        <w:spacing w:line="259" w:lineRule="auto"/>
        <w:rPr>
          <w:b/>
          <w:bCs/>
          <w:lang w:val="en-US"/>
        </w:rPr>
      </w:pPr>
      <w:r>
        <w:rPr>
          <w:b/>
          <w:bCs/>
          <w:lang w:val="en-US"/>
        </w:rPr>
        <w:t xml:space="preserve">For </w:t>
      </w:r>
      <w:r w:rsidR="00AB618A" w:rsidRPr="00AB618A">
        <w:rPr>
          <w:b/>
          <w:bCs/>
          <w:lang w:val="en-US"/>
        </w:rPr>
        <w:t>90</w:t>
      </w:r>
      <w:r>
        <w:rPr>
          <w:b/>
          <w:bCs/>
          <w:lang w:val="en-US"/>
        </w:rPr>
        <w:t xml:space="preserve">ms combining, </w:t>
      </w:r>
      <w:r w:rsidR="00AB618A" w:rsidRPr="00AB618A">
        <w:rPr>
          <w:b/>
          <w:bCs/>
          <w:lang w:val="en-US"/>
        </w:rPr>
        <w:t>4</w:t>
      </w:r>
      <w:r>
        <w:rPr>
          <w:b/>
          <w:bCs/>
          <w:lang w:val="en-US"/>
        </w:rPr>
        <w:t xml:space="preserve"> sources provided simulation results, with a median required SNR of </w:t>
      </w:r>
      <w:r w:rsidR="00AB618A" w:rsidRPr="00AB618A">
        <w:rPr>
          <w:b/>
          <w:bCs/>
          <w:lang w:val="en-US"/>
        </w:rPr>
        <w:t>3.48</w:t>
      </w:r>
      <w:r>
        <w:rPr>
          <w:b/>
          <w:bCs/>
          <w:lang w:val="en-US"/>
        </w:rPr>
        <w:t>dB. The link budget margin is (median margin):</w:t>
      </w:r>
    </w:p>
    <w:p w14:paraId="33FC7152" w14:textId="7753EB29" w:rsidR="00252E0A" w:rsidRDefault="00AB618A">
      <w:pPr>
        <w:pStyle w:val="1"/>
        <w:numPr>
          <w:ilvl w:val="2"/>
          <w:numId w:val="9"/>
        </w:numPr>
        <w:spacing w:line="259" w:lineRule="auto"/>
        <w:rPr>
          <w:b/>
          <w:bCs/>
          <w:lang w:val="en-US"/>
        </w:rPr>
      </w:pPr>
      <w:r w:rsidRPr="00AB618A">
        <w:rPr>
          <w:b/>
          <w:bCs/>
          <w:lang w:val="en-US"/>
        </w:rPr>
        <w:t>2.03</w:t>
      </w:r>
      <w:r w:rsidR="00A4659F">
        <w:rPr>
          <w:b/>
          <w:bCs/>
          <w:lang w:val="en-US"/>
        </w:rPr>
        <w:t>dB for LEO-1200 (0dBi antenna gain)</w:t>
      </w:r>
    </w:p>
    <w:p w14:paraId="76941CB2" w14:textId="725DCC26" w:rsidR="00252E0A" w:rsidRDefault="00AB618A">
      <w:pPr>
        <w:pStyle w:val="1"/>
        <w:numPr>
          <w:ilvl w:val="2"/>
          <w:numId w:val="9"/>
        </w:numPr>
        <w:spacing w:line="259" w:lineRule="auto"/>
        <w:rPr>
          <w:b/>
          <w:bCs/>
          <w:lang w:val="en-US"/>
        </w:rPr>
      </w:pPr>
      <w:r w:rsidRPr="00AB618A">
        <w:rPr>
          <w:b/>
          <w:bCs/>
          <w:lang w:val="en-US"/>
        </w:rPr>
        <w:t>-4.07</w:t>
      </w:r>
      <w:r w:rsidR="00A4659F">
        <w:rPr>
          <w:b/>
          <w:bCs/>
          <w:lang w:val="en-US"/>
        </w:rPr>
        <w:t>dB for LEO-600 (-5.5dBi antenna gain)</w:t>
      </w:r>
    </w:p>
    <w:p w14:paraId="2B1DC490" w14:textId="4ABAAAC9" w:rsidR="00252E0A" w:rsidRDefault="00A4659F">
      <w:pPr>
        <w:pStyle w:val="1"/>
        <w:numPr>
          <w:ilvl w:val="1"/>
          <w:numId w:val="9"/>
        </w:numPr>
        <w:spacing w:line="259" w:lineRule="auto"/>
        <w:rPr>
          <w:b/>
          <w:bCs/>
          <w:lang w:val="en-US"/>
        </w:rPr>
      </w:pPr>
      <w:r>
        <w:rPr>
          <w:b/>
          <w:bCs/>
          <w:lang w:val="en-US"/>
        </w:rPr>
        <w:t xml:space="preserve">For </w:t>
      </w:r>
      <w:r w:rsidR="004C4B63" w:rsidRPr="004C4B63">
        <w:rPr>
          <w:b/>
          <w:bCs/>
          <w:lang w:val="en-US"/>
        </w:rPr>
        <w:t>640</w:t>
      </w:r>
      <w:r>
        <w:rPr>
          <w:b/>
          <w:bCs/>
          <w:lang w:val="en-US"/>
        </w:rPr>
        <w:t xml:space="preserve">ms combining, </w:t>
      </w:r>
      <w:r w:rsidR="004C4B63" w:rsidRPr="004C4B63">
        <w:rPr>
          <w:b/>
          <w:bCs/>
          <w:lang w:val="en-US"/>
        </w:rPr>
        <w:t>6</w:t>
      </w:r>
      <w:r>
        <w:rPr>
          <w:b/>
          <w:bCs/>
          <w:lang w:val="en-US"/>
        </w:rPr>
        <w:t xml:space="preserve"> </w:t>
      </w:r>
      <w:r w:rsidR="00AB618A">
        <w:rPr>
          <w:b/>
          <w:bCs/>
          <w:lang w:val="en-US"/>
        </w:rPr>
        <w:t xml:space="preserve">sources </w:t>
      </w:r>
      <w:r>
        <w:rPr>
          <w:b/>
          <w:bCs/>
          <w:lang w:val="en-US"/>
        </w:rPr>
        <w:t xml:space="preserve">provided results, with a median required SNR </w:t>
      </w:r>
      <w:proofErr w:type="gramStart"/>
      <w:r>
        <w:rPr>
          <w:b/>
          <w:bCs/>
          <w:lang w:val="en-US"/>
        </w:rPr>
        <w:t xml:space="preserve">of  </w:t>
      </w:r>
      <w:r w:rsidR="004C4B63" w:rsidRPr="008F2E9B">
        <w:rPr>
          <w:b/>
          <w:bCs/>
          <w:lang w:val="en-US"/>
        </w:rPr>
        <w:t>-</w:t>
      </w:r>
      <w:proofErr w:type="gramEnd"/>
      <w:r w:rsidR="004C4B63" w:rsidRPr="008F2E9B">
        <w:rPr>
          <w:b/>
          <w:bCs/>
          <w:lang w:val="en-US"/>
        </w:rPr>
        <w:t>4.25</w:t>
      </w:r>
      <w:r>
        <w:rPr>
          <w:b/>
          <w:bCs/>
          <w:lang w:val="en-US"/>
        </w:rPr>
        <w:t>dB. The link budget margin is (median margin):</w:t>
      </w:r>
    </w:p>
    <w:p w14:paraId="300A915E" w14:textId="27F9E269" w:rsidR="00252E0A" w:rsidRDefault="004C4B63">
      <w:pPr>
        <w:pStyle w:val="1"/>
        <w:numPr>
          <w:ilvl w:val="2"/>
          <w:numId w:val="9"/>
        </w:numPr>
        <w:spacing w:line="259" w:lineRule="auto"/>
        <w:rPr>
          <w:b/>
          <w:bCs/>
          <w:lang w:val="en-US"/>
        </w:rPr>
      </w:pPr>
      <w:r w:rsidRPr="008F2E9B">
        <w:rPr>
          <w:b/>
          <w:bCs/>
          <w:lang w:val="en-US"/>
        </w:rPr>
        <w:t>9.76</w:t>
      </w:r>
      <w:r w:rsidR="00A4659F">
        <w:rPr>
          <w:b/>
          <w:bCs/>
          <w:lang w:val="en-US"/>
        </w:rPr>
        <w:t>dB for LEO-1200 (0dBi antenna gain)</w:t>
      </w:r>
    </w:p>
    <w:p w14:paraId="2077A0D0" w14:textId="6805E7DB" w:rsidR="00252E0A" w:rsidRDefault="004C4B63">
      <w:pPr>
        <w:pStyle w:val="1"/>
        <w:numPr>
          <w:ilvl w:val="2"/>
          <w:numId w:val="9"/>
        </w:numPr>
        <w:spacing w:line="259" w:lineRule="auto"/>
        <w:rPr>
          <w:b/>
          <w:bCs/>
          <w:lang w:val="en-US"/>
        </w:rPr>
      </w:pPr>
      <w:r w:rsidRPr="008F2E9B">
        <w:rPr>
          <w:b/>
          <w:bCs/>
          <w:lang w:val="en-US"/>
        </w:rPr>
        <w:t>3.66</w:t>
      </w:r>
      <w:r w:rsidR="00A4659F">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
        <w:numPr>
          <w:ilvl w:val="0"/>
          <w:numId w:val="10"/>
        </w:numPr>
        <w:spacing w:line="259" w:lineRule="auto"/>
        <w:rPr>
          <w:b/>
          <w:bCs/>
          <w:lang w:val="en-US"/>
        </w:rPr>
      </w:pPr>
      <w:r>
        <w:rPr>
          <w:b/>
          <w:bCs/>
          <w:lang w:val="en-US"/>
        </w:rPr>
        <w:t>For NPSS:</w:t>
      </w:r>
    </w:p>
    <w:p w14:paraId="53E3EEE2" w14:textId="2FADB8F0" w:rsidR="00252E0A" w:rsidRDefault="00A4659F">
      <w:pPr>
        <w:pStyle w:val="1"/>
        <w:numPr>
          <w:ilvl w:val="1"/>
          <w:numId w:val="10"/>
        </w:numPr>
        <w:spacing w:line="259" w:lineRule="auto"/>
        <w:rPr>
          <w:b/>
          <w:bCs/>
          <w:lang w:val="en-US"/>
        </w:rPr>
      </w:pPr>
      <w:r>
        <w:rPr>
          <w:b/>
          <w:bCs/>
          <w:lang w:val="en-US"/>
        </w:rPr>
        <w:t>For a combining of 2 consecutive NPSS (</w:t>
      </w:r>
      <w:r w:rsidR="00AB618A">
        <w:rPr>
          <w:b/>
          <w:bCs/>
          <w:lang w:val="en-US"/>
        </w:rPr>
        <w:t xml:space="preserve">80ms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-0.8</w:t>
      </w:r>
      <w:r>
        <w:rPr>
          <w:b/>
          <w:bCs/>
          <w:lang w:val="en-US"/>
        </w:rPr>
        <w:t>dB. The link budget margin is (median margin):</w:t>
      </w:r>
    </w:p>
    <w:p w14:paraId="6A502C11" w14:textId="16305F65" w:rsidR="00252E0A" w:rsidRDefault="00AB618A">
      <w:pPr>
        <w:pStyle w:val="1"/>
        <w:numPr>
          <w:ilvl w:val="2"/>
          <w:numId w:val="10"/>
        </w:numPr>
        <w:spacing w:line="259" w:lineRule="auto"/>
        <w:rPr>
          <w:b/>
          <w:bCs/>
          <w:lang w:val="en-US"/>
        </w:rPr>
      </w:pPr>
      <w:r w:rsidRPr="00AB618A">
        <w:rPr>
          <w:b/>
          <w:bCs/>
          <w:lang w:val="en-US"/>
        </w:rPr>
        <w:t>6.31</w:t>
      </w:r>
      <w:r w:rsidR="00A4659F">
        <w:rPr>
          <w:b/>
          <w:bCs/>
          <w:lang w:val="en-US"/>
        </w:rPr>
        <w:t>dB for LEO-1200 (0dBi antenna gain)</w:t>
      </w:r>
    </w:p>
    <w:p w14:paraId="20B76B75" w14:textId="6626928B" w:rsidR="00252E0A" w:rsidRDefault="00AB618A">
      <w:pPr>
        <w:pStyle w:val="1"/>
        <w:numPr>
          <w:ilvl w:val="2"/>
          <w:numId w:val="10"/>
        </w:numPr>
        <w:spacing w:line="259" w:lineRule="auto"/>
        <w:rPr>
          <w:b/>
          <w:bCs/>
          <w:lang w:val="en-US"/>
        </w:rPr>
      </w:pPr>
      <w:r w:rsidRPr="00AB618A">
        <w:rPr>
          <w:b/>
          <w:bCs/>
          <w:lang w:val="en-US"/>
        </w:rPr>
        <w:t>0.21</w:t>
      </w:r>
      <w:r w:rsidR="00A4659F">
        <w:rPr>
          <w:b/>
          <w:bCs/>
          <w:lang w:val="en-US"/>
        </w:rPr>
        <w:t>dB for LEO-600 (-5.5dBi antenna gain)</w:t>
      </w:r>
    </w:p>
    <w:p w14:paraId="37A234D5" w14:textId="77777777" w:rsidR="00252E0A" w:rsidRDefault="00A4659F">
      <w:pPr>
        <w:pStyle w:val="1"/>
        <w:numPr>
          <w:ilvl w:val="0"/>
          <w:numId w:val="10"/>
        </w:numPr>
        <w:spacing w:line="259" w:lineRule="auto"/>
        <w:rPr>
          <w:b/>
          <w:bCs/>
          <w:lang w:val="en-US"/>
        </w:rPr>
      </w:pPr>
      <w:r>
        <w:rPr>
          <w:b/>
          <w:bCs/>
          <w:lang w:val="en-US"/>
        </w:rPr>
        <w:t>For NPBCH:</w:t>
      </w:r>
    </w:p>
    <w:p w14:paraId="64D1943C" w14:textId="2E7877FB" w:rsidR="00252E0A" w:rsidRPr="008F2E9B" w:rsidRDefault="00A4659F">
      <w:pPr>
        <w:pStyle w:val="1"/>
        <w:numPr>
          <w:ilvl w:val="1"/>
          <w:numId w:val="10"/>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 </w:t>
      </w:r>
      <w:r w:rsidR="004C4B63" w:rsidRPr="008F2E9B">
        <w:rPr>
          <w:b/>
          <w:bCs/>
          <w:lang w:val="en-US"/>
        </w:rPr>
        <w:t>-5.10</w:t>
      </w:r>
      <w:r w:rsidRPr="008F2E9B">
        <w:rPr>
          <w:b/>
          <w:bCs/>
          <w:lang w:val="en-US"/>
        </w:rPr>
        <w:t>dB. The link budget margin is (median margin):</w:t>
      </w:r>
    </w:p>
    <w:p w14:paraId="5730BF3A" w14:textId="37329B8C" w:rsidR="00252E0A" w:rsidRPr="008F2E9B" w:rsidRDefault="004C4B63">
      <w:pPr>
        <w:pStyle w:val="1"/>
        <w:numPr>
          <w:ilvl w:val="2"/>
          <w:numId w:val="10"/>
        </w:numPr>
        <w:spacing w:line="259" w:lineRule="auto"/>
        <w:rPr>
          <w:b/>
          <w:bCs/>
          <w:lang w:val="en-US"/>
        </w:rPr>
      </w:pPr>
      <w:r w:rsidRPr="008F2E9B">
        <w:rPr>
          <w:b/>
          <w:bCs/>
          <w:lang w:val="en-US"/>
        </w:rPr>
        <w:t>10.61</w:t>
      </w:r>
      <w:r w:rsidR="00A4659F" w:rsidRPr="008F2E9B">
        <w:rPr>
          <w:b/>
          <w:bCs/>
          <w:lang w:val="en-US"/>
        </w:rPr>
        <w:t>dB for LEO-1200 (0dBi antenna gain)</w:t>
      </w:r>
    </w:p>
    <w:p w14:paraId="0424F076" w14:textId="0A90140E" w:rsidR="00252E0A" w:rsidRPr="008F2E9B" w:rsidRDefault="004C4B63">
      <w:pPr>
        <w:pStyle w:val="1"/>
        <w:numPr>
          <w:ilvl w:val="2"/>
          <w:numId w:val="10"/>
        </w:numPr>
        <w:spacing w:line="259" w:lineRule="auto"/>
        <w:rPr>
          <w:b/>
          <w:bCs/>
          <w:lang w:val="en-US"/>
        </w:rPr>
      </w:pPr>
      <w:r w:rsidRPr="008F2E9B">
        <w:rPr>
          <w:b/>
          <w:bCs/>
          <w:lang w:val="en-US"/>
        </w:rPr>
        <w:t>4.51</w:t>
      </w:r>
      <w:r w:rsidR="00A4659F" w:rsidRPr="008F2E9B">
        <w:rPr>
          <w:b/>
          <w:bCs/>
          <w:lang w:val="en-US"/>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
        <w:numPr>
          <w:ilvl w:val="0"/>
          <w:numId w:val="9"/>
        </w:numPr>
        <w:spacing w:line="259" w:lineRule="auto"/>
        <w:rPr>
          <w:b/>
          <w:bCs/>
          <w:lang w:val="en-US"/>
        </w:rPr>
      </w:pPr>
      <w:r>
        <w:rPr>
          <w:b/>
          <w:bCs/>
          <w:lang w:val="en-US"/>
        </w:rPr>
        <w:t>For NPSS:</w:t>
      </w:r>
    </w:p>
    <w:p w14:paraId="37F1900C" w14:textId="2E6F2E02" w:rsidR="00252E0A" w:rsidRDefault="00A4659F">
      <w:pPr>
        <w:pStyle w:val="1"/>
        <w:numPr>
          <w:ilvl w:val="1"/>
          <w:numId w:val="9"/>
        </w:numPr>
        <w:spacing w:line="259" w:lineRule="auto"/>
        <w:rPr>
          <w:b/>
          <w:bCs/>
          <w:lang w:val="en-US"/>
        </w:rPr>
      </w:pPr>
      <w:r>
        <w:rPr>
          <w:b/>
          <w:bCs/>
          <w:lang w:val="en-US"/>
        </w:rPr>
        <w:t>For combining of 3 consecutive NPSS (</w:t>
      </w:r>
      <w:r w:rsidR="00AB618A">
        <w:rPr>
          <w:b/>
          <w:bCs/>
          <w:lang w:val="en-US"/>
        </w:rPr>
        <w:t xml:space="preserve">90ms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-2.4</w:t>
      </w:r>
      <w:r>
        <w:rPr>
          <w:b/>
          <w:bCs/>
          <w:lang w:val="en-US"/>
        </w:rPr>
        <w:t xml:space="preserve"> </w:t>
      </w:r>
      <w:proofErr w:type="spellStart"/>
      <w:r>
        <w:rPr>
          <w:b/>
          <w:bCs/>
          <w:lang w:val="en-US"/>
        </w:rPr>
        <w:t>dB.</w:t>
      </w:r>
      <w:proofErr w:type="spellEnd"/>
      <w:r>
        <w:rPr>
          <w:b/>
          <w:bCs/>
          <w:lang w:val="en-US"/>
        </w:rPr>
        <w:t xml:space="preserve"> The link budget margin is (median margin):</w:t>
      </w:r>
    </w:p>
    <w:p w14:paraId="492FE377" w14:textId="636E3D0B" w:rsidR="00252E0A" w:rsidRDefault="00AB618A">
      <w:pPr>
        <w:pStyle w:val="1"/>
        <w:numPr>
          <w:ilvl w:val="2"/>
          <w:numId w:val="9"/>
        </w:numPr>
        <w:spacing w:line="259" w:lineRule="auto"/>
        <w:rPr>
          <w:b/>
          <w:bCs/>
          <w:lang w:val="en-US"/>
        </w:rPr>
      </w:pPr>
      <w:r w:rsidRPr="00AB618A">
        <w:rPr>
          <w:b/>
          <w:bCs/>
          <w:lang w:val="en-US"/>
        </w:rPr>
        <w:t>7.91</w:t>
      </w:r>
      <w:r w:rsidR="00A4659F">
        <w:rPr>
          <w:b/>
          <w:bCs/>
          <w:lang w:val="en-US"/>
        </w:rPr>
        <w:t>dB for LEO-1200 (0dBi antenna gain)</w:t>
      </w:r>
    </w:p>
    <w:p w14:paraId="4D363488" w14:textId="2967FB9C" w:rsidR="00252E0A" w:rsidRDefault="00AB618A">
      <w:pPr>
        <w:pStyle w:val="1"/>
        <w:numPr>
          <w:ilvl w:val="2"/>
          <w:numId w:val="9"/>
        </w:numPr>
        <w:spacing w:line="259" w:lineRule="auto"/>
        <w:rPr>
          <w:b/>
          <w:bCs/>
          <w:lang w:val="en-US"/>
        </w:rPr>
      </w:pPr>
      <w:r w:rsidRPr="00AB618A">
        <w:rPr>
          <w:b/>
          <w:bCs/>
          <w:lang w:val="en-US"/>
        </w:rPr>
        <w:t>1.81</w:t>
      </w:r>
      <w:r w:rsidR="00A4659F">
        <w:rPr>
          <w:b/>
          <w:bCs/>
          <w:lang w:val="en-US"/>
        </w:rPr>
        <w:t>dB for LEO-600 (-5.5dBi antenna gain)</w:t>
      </w:r>
    </w:p>
    <w:p w14:paraId="338A1941" w14:textId="77777777" w:rsidR="00252E0A" w:rsidRDefault="00A4659F">
      <w:pPr>
        <w:pStyle w:val="1"/>
        <w:numPr>
          <w:ilvl w:val="0"/>
          <w:numId w:val="9"/>
        </w:numPr>
        <w:spacing w:line="259" w:lineRule="auto"/>
        <w:rPr>
          <w:b/>
          <w:bCs/>
          <w:lang w:val="en-US"/>
        </w:rPr>
      </w:pPr>
      <w:r>
        <w:rPr>
          <w:b/>
          <w:bCs/>
          <w:lang w:val="en-US"/>
        </w:rPr>
        <w:t>For NPBCH:</w:t>
      </w:r>
    </w:p>
    <w:p w14:paraId="53F78FE7" w14:textId="0605FB10" w:rsidR="00252E0A" w:rsidRPr="008F2E9B" w:rsidRDefault="00A4659F">
      <w:pPr>
        <w:pStyle w:val="1"/>
        <w:numPr>
          <w:ilvl w:val="1"/>
          <w:numId w:val="9"/>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w:t>
      </w:r>
      <w:r w:rsidRPr="008F2E9B">
        <w:rPr>
          <w:b/>
          <w:bCs/>
          <w:lang w:val="en-US"/>
        </w:rPr>
        <w:br/>
        <w:t xml:space="preserve"> </w:t>
      </w:r>
      <w:r w:rsidR="004C4B63" w:rsidRPr="008F2E9B">
        <w:rPr>
          <w:b/>
          <w:bCs/>
          <w:lang w:val="en-US"/>
        </w:rPr>
        <w:t>-7.10</w:t>
      </w:r>
      <w:r w:rsidRPr="008F2E9B">
        <w:rPr>
          <w:b/>
          <w:bCs/>
          <w:lang w:val="en-US"/>
        </w:rPr>
        <w:t>dB the link budget margin is (median margin):</w:t>
      </w:r>
    </w:p>
    <w:p w14:paraId="5B588116" w14:textId="2E7D5B19" w:rsidR="00252E0A" w:rsidRPr="008F2E9B" w:rsidRDefault="004C4B63">
      <w:pPr>
        <w:pStyle w:val="1"/>
        <w:numPr>
          <w:ilvl w:val="2"/>
          <w:numId w:val="9"/>
        </w:numPr>
        <w:spacing w:line="259" w:lineRule="auto"/>
        <w:rPr>
          <w:b/>
          <w:bCs/>
          <w:lang w:val="en-US"/>
        </w:rPr>
      </w:pPr>
      <w:r w:rsidRPr="008F2E9B">
        <w:rPr>
          <w:b/>
          <w:bCs/>
          <w:lang w:val="en-US"/>
        </w:rPr>
        <w:t>12.61</w:t>
      </w:r>
      <w:r w:rsidR="00A4659F" w:rsidRPr="008F2E9B">
        <w:rPr>
          <w:b/>
          <w:bCs/>
          <w:lang w:val="en-US"/>
        </w:rPr>
        <w:t>dB for LEO-1200 (0dBi antenna gain)</w:t>
      </w:r>
    </w:p>
    <w:p w14:paraId="6D5CFF9B" w14:textId="1A1C9019" w:rsidR="00252E0A" w:rsidRPr="008F2E9B" w:rsidRDefault="004C4B63">
      <w:pPr>
        <w:pStyle w:val="1"/>
        <w:numPr>
          <w:ilvl w:val="2"/>
          <w:numId w:val="9"/>
        </w:numPr>
        <w:spacing w:line="259" w:lineRule="auto"/>
        <w:rPr>
          <w:b/>
          <w:bCs/>
          <w:lang w:val="en-US"/>
        </w:rPr>
      </w:pPr>
      <w:r w:rsidRPr="008F2E9B">
        <w:rPr>
          <w:b/>
          <w:bCs/>
          <w:lang w:val="en-US"/>
        </w:rPr>
        <w:t>6.51</w:t>
      </w:r>
      <w:r w:rsidR="00A4659F" w:rsidRPr="008F2E9B">
        <w:rPr>
          <w:b/>
          <w:bCs/>
          <w:lang w:val="en-US"/>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26788EE6" w:rsidR="00252E0A" w:rsidRDefault="005A53FE">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(Conclusion):</w:t>
      </w:r>
      <w:r w:rsidR="00A4659F">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
        <w:numPr>
          <w:ilvl w:val="0"/>
          <w:numId w:val="11"/>
        </w:numPr>
        <w:spacing w:line="259" w:lineRule="auto"/>
        <w:rPr>
          <w:b/>
          <w:bCs/>
          <w:lang w:val="en-US"/>
        </w:rPr>
      </w:pPr>
      <w:r>
        <w:rPr>
          <w:b/>
          <w:bCs/>
          <w:lang w:val="en-US"/>
        </w:rPr>
        <w:t>Case 1: N=9, D=8</w:t>
      </w:r>
    </w:p>
    <w:p w14:paraId="7B02EFC5" w14:textId="77777777" w:rsidR="00252E0A" w:rsidRDefault="00A4659F">
      <w:pPr>
        <w:pStyle w:val="1"/>
        <w:numPr>
          <w:ilvl w:val="0"/>
          <w:numId w:val="11"/>
        </w:numPr>
        <w:spacing w:line="259" w:lineRule="auto"/>
        <w:rPr>
          <w:b/>
          <w:bCs/>
          <w:lang w:val="en-US"/>
        </w:rPr>
      </w:pPr>
      <w:r>
        <w:rPr>
          <w:b/>
          <w:bCs/>
          <w:lang w:val="en-US"/>
        </w:rPr>
        <w:t>Case 2: N=9, D=20</w:t>
      </w:r>
    </w:p>
    <w:p w14:paraId="3AB55B18" w14:textId="77777777" w:rsidR="00252E0A" w:rsidRDefault="00A4659F">
      <w:pPr>
        <w:pStyle w:val="1"/>
        <w:numPr>
          <w:ilvl w:val="0"/>
          <w:numId w:val="11"/>
        </w:numPr>
        <w:spacing w:line="259" w:lineRule="auto"/>
        <w:rPr>
          <w:b/>
          <w:bCs/>
          <w:lang w:val="en-US"/>
        </w:rPr>
      </w:pPr>
      <w:r>
        <w:rPr>
          <w:b/>
          <w:bCs/>
          <w:lang w:val="en-US"/>
        </w:rPr>
        <w:t>Case 3: N=9, D=30</w:t>
      </w:r>
    </w:p>
    <w:p w14:paraId="6445A28D" w14:textId="774BC694" w:rsidR="00AB618A" w:rsidRDefault="00AB618A">
      <w:pPr>
        <w:pStyle w:val="1"/>
        <w:numPr>
          <w:ilvl w:val="0"/>
          <w:numId w:val="11"/>
        </w:numPr>
        <w:spacing w:line="259" w:lineRule="auto"/>
        <w:rPr>
          <w:b/>
          <w:bCs/>
          <w:lang w:val="en-US"/>
        </w:rPr>
      </w:pPr>
      <w:r>
        <w:rPr>
          <w:b/>
          <w:bCs/>
          <w:lang w:val="en-US"/>
        </w:rPr>
        <w:t xml:space="preserve">NOTE 1: Not all the above cases may be specified. </w:t>
      </w:r>
    </w:p>
    <w:p w14:paraId="0B212A14" w14:textId="1E0CC6A7" w:rsidR="00AB618A" w:rsidRPr="00AA600F" w:rsidRDefault="00AB618A">
      <w:pPr>
        <w:pStyle w:val="1"/>
        <w:numPr>
          <w:ilvl w:val="0"/>
          <w:numId w:val="11"/>
        </w:numPr>
        <w:spacing w:line="259" w:lineRule="auto"/>
        <w:rPr>
          <w:b/>
          <w:bCs/>
          <w:lang w:val="en-US"/>
        </w:rPr>
      </w:pPr>
      <w:r>
        <w:rPr>
          <w:b/>
          <w:bCs/>
          <w:lang w:val="en-US"/>
        </w:rPr>
        <w:t xml:space="preserve">NOTE 2: From the point of view of compatibility with the legacy system deployed in the </w:t>
      </w:r>
      <w:r w:rsidRPr="00AA600F">
        <w:rPr>
          <w:b/>
          <w:bCs/>
        </w:rPr>
        <w:t>1616-1626.5 MHz MSS band</w:t>
      </w:r>
      <w:r w:rsidR="00E47754">
        <w:rPr>
          <w:b/>
          <w:bCs/>
        </w:rPr>
        <w:t>, only case 1 is feasible.</w:t>
      </w: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
        <w:numPr>
          <w:ilvl w:val="0"/>
          <w:numId w:val="12"/>
        </w:numPr>
        <w:spacing w:line="259" w:lineRule="auto"/>
        <w:rPr>
          <w:lang w:val="en-US"/>
        </w:rPr>
      </w:pPr>
      <w:r>
        <w:rPr>
          <w:lang w:val="en-US"/>
        </w:rPr>
        <w:lastRenderedPageBreak/>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4C4BBF60" w14:textId="77777777" w:rsidR="00252E0A" w:rsidRDefault="00A4659F">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proofErr w:type="gramStart"/>
            <w:r>
              <w:rPr>
                <w:rFonts w:eastAsia="SimSun" w:hint="eastAsia"/>
                <w:lang w:val="en-US" w:eastAsia="zh-CN"/>
              </w:rPr>
              <w:t>the concrete</w:t>
            </w:r>
            <w:proofErr w:type="gramEnd"/>
            <w:r>
              <w:rPr>
                <w:rFonts w:eastAsia="SimSun" w:hint="eastAsia"/>
                <w:lang w:val="en-US" w:eastAsia="zh-CN"/>
              </w:rPr>
              <w:t xml:space="preserv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w:t>
            </w:r>
            <w:proofErr w:type="gramStart"/>
            <w:r>
              <w:rPr>
                <w:rFonts w:eastAsia="SimSun" w:hint="eastAsia"/>
                <w:lang w:val="en-US" w:eastAsia="zh-CN"/>
              </w:rPr>
              <w:t>to discuss</w:t>
            </w:r>
            <w:proofErr w:type="gramEnd"/>
            <w:r>
              <w:rPr>
                <w:rFonts w:eastAsia="SimSun" w:hint="eastAsia"/>
                <w:lang w:val="en-US" w:eastAsia="zh-CN"/>
              </w:rPr>
              <w:t xml:space="preserve">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Added a comment in line with inputs stating that not all 3 would be specified and that only case 1 is compatible with the legacy MSS system. Also added a new proposal 2-3 to explicitly discuss the backward compatibility</w:t>
            </w:r>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Added the consideration of the overhead to proposal 3.2.1-1</w:t>
            </w:r>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6"/>
                    <w:numPr>
                      <w:ilvl w:val="0"/>
                      <w:numId w:val="9"/>
                    </w:numPr>
                    <w:spacing w:line="259" w:lineRule="auto"/>
                    <w:rPr>
                      <w:bCs/>
                      <w:sz w:val="18"/>
                      <w:lang w:val="en-US"/>
                    </w:rPr>
                  </w:pPr>
                  <w:r>
                    <w:rPr>
                      <w:bCs/>
                      <w:sz w:val="18"/>
                      <w:lang w:val="en-US"/>
                    </w:rPr>
                    <w:t>For NPSS:</w:t>
                  </w:r>
                </w:p>
                <w:p w14:paraId="37C1B43C" w14:textId="49F66083" w:rsidR="00252E0A" w:rsidRDefault="00A4659F">
                  <w:pPr>
                    <w:pStyle w:val="16"/>
                    <w:numPr>
                      <w:ilvl w:val="1"/>
                      <w:numId w:val="9"/>
                    </w:numPr>
                    <w:spacing w:line="259" w:lineRule="auto"/>
                    <w:rPr>
                      <w:bCs/>
                      <w:sz w:val="18"/>
                      <w:lang w:val="en-US"/>
                    </w:rPr>
                  </w:pPr>
                  <w:r>
                    <w:rPr>
                      <w:bCs/>
                      <w:sz w:val="18"/>
                      <w:lang w:val="en-US"/>
                    </w:rPr>
                    <w:t>For one-shot detection (</w:t>
                  </w:r>
                  <w:r w:rsidR="00AB618A" w:rsidRPr="00AB618A">
                    <w:rPr>
                      <w:bCs/>
                      <w:sz w:val="18"/>
                      <w:lang w:val="en-US"/>
                    </w:rPr>
                    <w:t>90</w:t>
                  </w:r>
                  <w:r>
                    <w:rPr>
                      <w:bCs/>
                      <w:sz w:val="18"/>
                      <w:lang w:val="en-US"/>
                    </w:rPr>
                    <w:t>ms delay</w:t>
                  </w:r>
                  <w:proofErr w:type="gramStart"/>
                  <w:r>
                    <w:rPr>
                      <w:bCs/>
                      <w:sz w:val="18"/>
                      <w:lang w:val="en-US"/>
                    </w:rPr>
                    <w:t xml:space="preserve">),  </w:t>
                  </w:r>
                  <w:r w:rsidR="00AB618A" w:rsidRPr="00AB618A">
                    <w:rPr>
                      <w:bCs/>
                      <w:sz w:val="18"/>
                      <w:lang w:val="en-US"/>
                    </w:rPr>
                    <w:t>9</w:t>
                  </w:r>
                  <w:proofErr w:type="gramEnd"/>
                  <w:r>
                    <w:rPr>
                      <w:bCs/>
                      <w:sz w:val="18"/>
                      <w:lang w:val="en-US"/>
                    </w:rPr>
                    <w:t xml:space="preserve"> sources provided simulation results, with a median required SNR of </w:t>
                  </w:r>
                  <w:r w:rsidR="00AB618A" w:rsidRPr="00AB618A">
                    <w:rPr>
                      <w:bCs/>
                      <w:sz w:val="18"/>
                      <w:lang w:val="en-US"/>
                    </w:rPr>
                    <w:t>1.30</w:t>
                  </w:r>
                  <w:r>
                    <w:rPr>
                      <w:bCs/>
                      <w:sz w:val="18"/>
                      <w:lang w:val="en-US"/>
                    </w:rPr>
                    <w:t>dB. The link budget margin is (median margin):</w:t>
                  </w:r>
                </w:p>
                <w:p w14:paraId="1D2C2383" w14:textId="7A1B7C67" w:rsidR="00252E0A" w:rsidRDefault="00AB618A">
                  <w:pPr>
                    <w:pStyle w:val="16"/>
                    <w:numPr>
                      <w:ilvl w:val="2"/>
                      <w:numId w:val="9"/>
                    </w:numPr>
                    <w:spacing w:line="259" w:lineRule="auto"/>
                    <w:rPr>
                      <w:bCs/>
                      <w:sz w:val="18"/>
                      <w:lang w:val="en-US"/>
                    </w:rPr>
                  </w:pPr>
                  <w:r w:rsidRPr="00AB618A">
                    <w:rPr>
                      <w:bCs/>
                      <w:sz w:val="18"/>
                      <w:lang w:val="en-US"/>
                    </w:rPr>
                    <w:t>4.21</w:t>
                  </w:r>
                  <w:r w:rsidR="00A4659F">
                    <w:rPr>
                      <w:bCs/>
                      <w:sz w:val="18"/>
                      <w:lang w:val="en-US"/>
                    </w:rPr>
                    <w:t xml:space="preserve"> dB for LEO-1200 (0dBi antenna gain) </w:t>
                  </w:r>
                </w:p>
                <w:p w14:paraId="415B1788" w14:textId="5DFE6A12" w:rsidR="00252E0A" w:rsidRDefault="00AB618A">
                  <w:pPr>
                    <w:pStyle w:val="16"/>
                    <w:numPr>
                      <w:ilvl w:val="2"/>
                      <w:numId w:val="9"/>
                    </w:numPr>
                    <w:spacing w:line="259" w:lineRule="auto"/>
                    <w:rPr>
                      <w:bCs/>
                      <w:sz w:val="18"/>
                      <w:lang w:val="en-US"/>
                    </w:rPr>
                  </w:pPr>
                  <w:r w:rsidRPr="00AB618A">
                    <w:rPr>
                      <w:bCs/>
                      <w:sz w:val="18"/>
                      <w:lang w:val="en-US"/>
                    </w:rPr>
                    <w:t>-1.89</w:t>
                  </w:r>
                  <w:r w:rsidR="00A4659F">
                    <w:rPr>
                      <w:bCs/>
                      <w:sz w:val="18"/>
                      <w:lang w:val="en-US"/>
                    </w:rPr>
                    <w:t xml:space="preserve"> dB for LEO-600 (-5.5dBi antenna gain).</w:t>
                  </w:r>
                </w:p>
                <w:p w14:paraId="5EA2860F" w14:textId="77777777" w:rsidR="00252E0A" w:rsidRDefault="00A4659F">
                  <w:pPr>
                    <w:pStyle w:val="16"/>
                    <w:numPr>
                      <w:ilvl w:val="0"/>
                      <w:numId w:val="9"/>
                    </w:numPr>
                    <w:spacing w:line="259" w:lineRule="auto"/>
                    <w:rPr>
                      <w:bCs/>
                      <w:sz w:val="18"/>
                      <w:lang w:val="en-US"/>
                    </w:rPr>
                  </w:pPr>
                  <w:r>
                    <w:rPr>
                      <w:bCs/>
                      <w:sz w:val="18"/>
                      <w:lang w:val="en-US"/>
                    </w:rPr>
                    <w:t>For NPBCH:</w:t>
                  </w:r>
                </w:p>
                <w:p w14:paraId="1BFDDC7F" w14:textId="3AF0A4BD" w:rsidR="00252E0A" w:rsidRDefault="00A4659F">
                  <w:pPr>
                    <w:pStyle w:val="16"/>
                    <w:numPr>
                      <w:ilvl w:val="1"/>
                      <w:numId w:val="9"/>
                    </w:numPr>
                    <w:spacing w:line="259" w:lineRule="auto"/>
                    <w:rPr>
                      <w:bCs/>
                      <w:sz w:val="18"/>
                      <w:lang w:val="en-US"/>
                    </w:rPr>
                  </w:pPr>
                  <w:r>
                    <w:rPr>
                      <w:bCs/>
                      <w:sz w:val="18"/>
                      <w:lang w:val="en-US"/>
                    </w:rPr>
                    <w:t xml:space="preserve">For </w:t>
                  </w:r>
                  <w:r w:rsidR="00AB618A" w:rsidRPr="00AB618A">
                    <w:rPr>
                      <w:bCs/>
                      <w:sz w:val="18"/>
                      <w:lang w:val="en-US"/>
                    </w:rPr>
                    <w:t>90</w:t>
                  </w:r>
                  <w:r>
                    <w:rPr>
                      <w:bCs/>
                      <w:sz w:val="18"/>
                      <w:lang w:val="en-US"/>
                    </w:rPr>
                    <w:t xml:space="preserve">ms combining, </w:t>
                  </w:r>
                  <w:r w:rsidR="00AB618A" w:rsidRPr="00AB618A">
                    <w:rPr>
                      <w:bCs/>
                      <w:sz w:val="18"/>
                      <w:lang w:val="en-US"/>
                    </w:rPr>
                    <w:t>4</w:t>
                  </w:r>
                  <w:r>
                    <w:rPr>
                      <w:bCs/>
                      <w:sz w:val="18"/>
                      <w:lang w:val="en-US"/>
                    </w:rPr>
                    <w:t xml:space="preserve"> sources provided simulation results, with a median required SNR of </w:t>
                  </w:r>
                  <w:r w:rsidR="00AB618A" w:rsidRPr="00AB618A">
                    <w:rPr>
                      <w:bCs/>
                      <w:sz w:val="18"/>
                      <w:lang w:val="en-US"/>
                    </w:rPr>
                    <w:t>3.48</w:t>
                  </w:r>
                  <w:r>
                    <w:rPr>
                      <w:bCs/>
                      <w:sz w:val="18"/>
                      <w:lang w:val="en-US"/>
                    </w:rPr>
                    <w:t>dB. The link budget margin is (median margin):</w:t>
                  </w:r>
                </w:p>
                <w:p w14:paraId="7500AEF4" w14:textId="46A7C8EC" w:rsidR="00252E0A" w:rsidRDefault="00AB618A">
                  <w:pPr>
                    <w:pStyle w:val="16"/>
                    <w:numPr>
                      <w:ilvl w:val="2"/>
                      <w:numId w:val="9"/>
                    </w:numPr>
                    <w:spacing w:line="259" w:lineRule="auto"/>
                    <w:rPr>
                      <w:bCs/>
                      <w:sz w:val="18"/>
                      <w:lang w:val="en-US"/>
                    </w:rPr>
                  </w:pPr>
                  <w:r w:rsidRPr="00AB618A">
                    <w:rPr>
                      <w:bCs/>
                      <w:sz w:val="18"/>
                      <w:lang w:val="en-US"/>
                    </w:rPr>
                    <w:t>2.03</w:t>
                  </w:r>
                  <w:r w:rsidR="00A4659F">
                    <w:rPr>
                      <w:bCs/>
                      <w:sz w:val="18"/>
                      <w:lang w:val="en-US"/>
                    </w:rPr>
                    <w:t>dB for LEO-1200 (0dBi antenna gain)</w:t>
                  </w:r>
                </w:p>
                <w:p w14:paraId="3644B709" w14:textId="32955E7E" w:rsidR="00252E0A" w:rsidRDefault="00AB618A">
                  <w:pPr>
                    <w:pStyle w:val="16"/>
                    <w:numPr>
                      <w:ilvl w:val="2"/>
                      <w:numId w:val="9"/>
                    </w:numPr>
                    <w:spacing w:line="259" w:lineRule="auto"/>
                    <w:rPr>
                      <w:b/>
                      <w:bCs/>
                      <w:sz w:val="18"/>
                      <w:lang w:val="en-US"/>
                    </w:rPr>
                  </w:pPr>
                  <w:r w:rsidRPr="00AB618A">
                    <w:rPr>
                      <w:bCs/>
                      <w:sz w:val="18"/>
                      <w:lang w:val="en-US"/>
                    </w:rPr>
                    <w:t>-4.07</w:t>
                  </w:r>
                  <w:r w:rsidR="00A4659F">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For one-shot detection that is true, but for combining</w:t>
            </w:r>
            <w:proofErr w:type="gramStart"/>
            <w:r>
              <w:rPr>
                <w:rFonts w:eastAsia="SimSun"/>
                <w:lang w:val="en-US" w:eastAsia="zh-CN"/>
              </w:rPr>
              <w:t>/”keep</w:t>
            </w:r>
            <w:proofErr w:type="gramEnd"/>
            <w:r>
              <w:rPr>
                <w:rFonts w:eastAsia="SimSun"/>
                <w:lang w:val="en-US" w:eastAsia="zh-CN"/>
              </w:rPr>
              <w:t xml:space="preserve"> trying” it is not. We think the current proposal reflects this</w:t>
            </w:r>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[FL] The main objective is to conclude on feasibility. Later we have proposals to </w:t>
            </w:r>
            <w:proofErr w:type="spellStart"/>
            <w:r>
              <w:rPr>
                <w:rFonts w:eastAsia="SimSun"/>
                <w:lang w:val="en-US" w:eastAsia="zh-CN"/>
              </w:rPr>
              <w:t>downselect</w:t>
            </w:r>
            <w:proofErr w:type="spellEnd"/>
            <w:r>
              <w:rPr>
                <w:rFonts w:eastAsia="SimSun"/>
                <w:lang w:val="en-US" w:eastAsia="zh-CN"/>
              </w:rPr>
              <w:t xml:space="preserve"> the values.</w:t>
            </w:r>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lang w:val="en-US" w:eastAsia="zh-CN"/>
              </w:rPr>
              <w:t>It is clear that with</w:t>
            </w:r>
            <w:proofErr w:type="gramEnd"/>
            <w:r>
              <w:rPr>
                <w:rFonts w:eastAsia="SimSun"/>
                <w:lang w:val="en-US" w:eastAsia="zh-CN"/>
              </w:rPr>
              <w:t xml:space="preserve"> 2 NPSS combining and 7 NPBCH combining </w:t>
            </w:r>
            <w:proofErr w:type="gramStart"/>
            <w:r>
              <w:rPr>
                <w:rFonts w:eastAsia="SimSun"/>
                <w:lang w:val="en-US" w:eastAsia="zh-CN"/>
              </w:rPr>
              <w:t>positive</w:t>
            </w:r>
            <w:proofErr w:type="gramEnd"/>
            <w:r>
              <w:rPr>
                <w:rFonts w:eastAsia="SimSun"/>
                <w:lang w:val="en-US" w:eastAsia="zh-CN"/>
              </w:rPr>
              <w:t xml:space="preser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w:t>
            </w:r>
            <w:proofErr w:type="gramStart"/>
            <w:r>
              <w:rPr>
                <w:rFonts w:eastAsia="SimSun" w:hint="eastAsia"/>
                <w:lang w:val="en-US" w:eastAsia="zh-CN"/>
              </w:rPr>
              <w:t>the case</w:t>
            </w:r>
            <w:proofErr w:type="gramEnd"/>
            <w:r>
              <w:rPr>
                <w:rFonts w:eastAsia="SimSun" w:hint="eastAsia"/>
                <w:lang w:val="en-US" w:eastAsia="zh-CN"/>
              </w:rPr>
              <w:t xml:space="preserve"> 1 is not feasible if </w:t>
            </w:r>
            <w:r>
              <w:rPr>
                <w:rFonts w:eastAsia="SimSun"/>
                <w:lang w:val="en-US" w:eastAsia="zh-CN"/>
              </w:rPr>
              <w:t>-5.5dBi antenna gain</w:t>
            </w:r>
            <w:r>
              <w:rPr>
                <w:rFonts w:eastAsia="SimSun"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With combining / “keep trying”, all sources show that case 1 is feasible with -5.5dBi</w:t>
            </w:r>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Proposal 2-2: </w:t>
            </w:r>
            <w:r>
              <w:rPr>
                <w:lang w:val="en-US"/>
              </w:rPr>
              <w:t xml:space="preserve">Case 1: For N=9, D=8 is the only one that would work for </w:t>
            </w:r>
            <w:proofErr w:type="gramStart"/>
            <w:r>
              <w:rPr>
                <w:lang w:val="en-US"/>
              </w:rPr>
              <w:t>Iridium,</w:t>
            </w:r>
            <w:proofErr w:type="gramEnd"/>
            <w:r>
              <w:rPr>
                <w:lang w:val="en-US"/>
              </w:rPr>
              <w:t xml:space="preserve">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Clarified in the proposal</w:t>
            </w:r>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[FL] OK</w:t>
            </w:r>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u w:val="single"/>
                <w:lang w:val="en-US"/>
              </w:rPr>
              <w:t xml:space="preserve">Also, </w:t>
            </w:r>
            <w:r>
              <w:rPr>
                <w:rFonts w:eastAsia="SimSun"/>
                <w:lang w:val="en-US" w:eastAsia="zh-CN"/>
              </w:rPr>
              <w:t xml:space="preserve">the “number of sources” should be modified for some (channel, setting, Delays): for </w:t>
            </w:r>
            <w:proofErr w:type="gramStart"/>
            <w:r>
              <w:rPr>
                <w:rFonts w:eastAsia="SimSun"/>
                <w:lang w:val="en-US" w:eastAsia="zh-CN"/>
              </w:rPr>
              <w:t>example</w:t>
            </w:r>
            <w:proofErr w:type="gramEnd"/>
            <w:r>
              <w:rPr>
                <w:rFonts w:eastAsia="SimSun"/>
                <w:lang w:val="en-US" w:eastAsia="zh-CN"/>
              </w:rPr>
              <w:t xml:space="preserve"> for (NPSS, N=9, D=8, 90) the number of sources is actually equal to 7. But the median was derived based on 9 inputs/samples.</w:t>
            </w:r>
            <w:r>
              <w:rPr>
                <w:rFonts w:eastAsia="SimSun"/>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At this stage I would prefer to keep it as 9 sources, but we can massage the wording if you have a strong concern.</w:t>
            </w:r>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2-1, not sure why the delay of NPSS detection is 100ms and 110ms for D=20 and D=30 respectively. UE can receive the 2 and 3 consecutive NPSS </w:t>
            </w:r>
            <w:r>
              <w:rPr>
                <w:rFonts w:eastAsia="SimSun" w:hint="eastAsia"/>
                <w:lang w:val="en-US" w:eastAsia="zh-CN"/>
              </w:rPr>
              <w:t>with</w:t>
            </w:r>
            <w:r>
              <w:rPr>
                <w:rFonts w:eastAsia="SimSun"/>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Correct, changed the values.</w:t>
            </w:r>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[FL] This is what the proposal is </w:t>
            </w:r>
            <w:proofErr w:type="gramStart"/>
            <w:r>
              <w:rPr>
                <w:rFonts w:eastAsia="SimSun"/>
                <w:lang w:val="en-US" w:eastAsia="zh-CN"/>
              </w:rPr>
              <w:t>intending</w:t>
            </w:r>
            <w:proofErr w:type="gramEnd"/>
            <w:r>
              <w:rPr>
                <w:rFonts w:eastAsia="SimSun"/>
                <w:lang w:val="en-US" w:eastAsia="zh-CN"/>
              </w:rPr>
              <w:t>.</w:t>
            </w:r>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 As for the feasibility, maybe we also need to consider other perspectives. We suggest </w:t>
            </w:r>
          </w:p>
        </w:tc>
      </w:tr>
      <w:tr w:rsidR="00F665D8" w14:paraId="658A535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1F7243A" w14:textId="20FAC7A6" w:rsidR="00F665D8" w:rsidRDefault="00F665D8" w:rsidP="00521387">
            <w:pPr>
              <w:spacing w:line="259" w:lineRule="auto"/>
              <w:rPr>
                <w:rFonts w:eastAsiaTheme="minorEastAsia"/>
                <w:lang w:val="en-US" w:eastAsia="zh-CN"/>
              </w:rPr>
            </w:pPr>
            <w:r>
              <w:rPr>
                <w:rFonts w:eastAsiaTheme="minorEastAsia" w:hint="eastAsia"/>
                <w:lang w:val="en-US" w:eastAsia="zh-CN"/>
              </w:rPr>
              <w:t>Lenovo2</w:t>
            </w:r>
          </w:p>
        </w:tc>
        <w:tc>
          <w:tcPr>
            <w:tcW w:w="7564" w:type="dxa"/>
          </w:tcPr>
          <w:p w14:paraId="6135BC6C" w14:textId="304B0941" w:rsidR="00F665D8" w:rsidRDefault="00F665D8"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w:t>
            </w:r>
            <w:r>
              <w:rPr>
                <w:rFonts w:eastAsia="SimSun" w:hint="eastAsia"/>
                <w:lang w:val="en-US" w:eastAsia="zh-CN"/>
              </w:rPr>
              <w:t xml:space="preserve">he motivation of the proposal is that the three cases are feasible to meet the </w:t>
            </w:r>
            <w:r w:rsidRPr="00F665D8">
              <w:rPr>
                <w:rFonts w:eastAsia="SimSun"/>
                <w:lang w:val="en-US" w:eastAsia="zh-CN"/>
              </w:rPr>
              <w:t>link budget requirements for IOT-NTN TDD</w:t>
            </w:r>
            <w:r>
              <w:rPr>
                <w:rFonts w:eastAsia="SimSun" w:hint="eastAsia"/>
                <w:lang w:val="en-US" w:eastAsia="zh-CN"/>
              </w:rPr>
              <w:t>, there is no need to mention which case to be specified</w:t>
            </w:r>
            <w:r w:rsidR="002B681C">
              <w:rPr>
                <w:rFonts w:eastAsia="SimSun" w:hint="eastAsia"/>
                <w:lang w:val="en-US" w:eastAsia="zh-CN"/>
              </w:rPr>
              <w:t xml:space="preserve"> which case not</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Note 1 is not needed</w:t>
            </w:r>
            <w:r w:rsidR="00C836D2">
              <w:rPr>
                <w:rFonts w:eastAsia="SimSun" w:hint="eastAsia"/>
                <w:lang w:val="en-US" w:eastAsia="zh-CN"/>
              </w:rPr>
              <w:t xml:space="preserve"> to make the proposal simply</w:t>
            </w:r>
            <w:r>
              <w:rPr>
                <w:rFonts w:eastAsia="SimSun" w:hint="eastAsia"/>
                <w:lang w:val="en-US" w:eastAsia="zh-CN"/>
              </w:rPr>
              <w:t xml:space="preserve">.  </w:t>
            </w:r>
          </w:p>
        </w:tc>
      </w:tr>
      <w:tr w:rsidR="004C4B63" w14:paraId="239246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418B8269" w14:textId="52E818C0" w:rsidR="004C4B63" w:rsidRDefault="004C4B63" w:rsidP="00521387">
            <w:pPr>
              <w:spacing w:line="259" w:lineRule="auto"/>
              <w:rPr>
                <w:rFonts w:eastAsiaTheme="minorEastAsia"/>
                <w:lang w:val="en-US" w:eastAsia="zh-CN"/>
              </w:rPr>
            </w:pPr>
            <w:r>
              <w:rPr>
                <w:rFonts w:eastAsiaTheme="minorEastAsia"/>
                <w:lang w:val="en-US" w:eastAsia="zh-CN"/>
              </w:rPr>
              <w:t>Moderator</w:t>
            </w:r>
          </w:p>
        </w:tc>
        <w:tc>
          <w:tcPr>
            <w:tcW w:w="7564" w:type="dxa"/>
          </w:tcPr>
          <w:p w14:paraId="2016BE61" w14:textId="25AD3B5D" w:rsidR="004C4B63" w:rsidRDefault="004C4B6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Removed results from the outlier after offline discussion.</w:t>
            </w:r>
          </w:p>
        </w:tc>
      </w:tr>
    </w:tbl>
    <w:p w14:paraId="76E54D64" w14:textId="77777777" w:rsidR="00252E0A" w:rsidRDefault="00252E0A">
      <w:pPr>
        <w:spacing w:line="259" w:lineRule="auto"/>
        <w:rPr>
          <w:lang w:val="en-US"/>
        </w:rPr>
      </w:pPr>
    </w:p>
    <w:p w14:paraId="562927C9" w14:textId="7ADDB287" w:rsidR="00AB618A" w:rsidRPr="00AB618A" w:rsidRDefault="005A53FE" w:rsidP="00AB618A">
      <w:pPr>
        <w:pStyle w:val="Heading2"/>
        <w:rPr>
          <w:rFonts w:ascii="Times New Roman" w:eastAsia="Times New Roman" w:hAnsi="Times New Roman" w:cs="Times New Roman"/>
          <w:b/>
          <w:bCs/>
          <w:color w:val="auto"/>
          <w:sz w:val="20"/>
          <w:szCs w:val="20"/>
          <w:u w:val="single"/>
          <w:lang w:val="en-US"/>
        </w:rPr>
      </w:pPr>
      <w:r>
        <w:rPr>
          <w:rFonts w:ascii="Times New Roman" w:eastAsia="Times New Roman" w:hAnsi="Times New Roman" w:cs="Times New Roman"/>
          <w:b/>
          <w:bCs/>
          <w:color w:val="auto"/>
          <w:sz w:val="20"/>
          <w:szCs w:val="20"/>
          <w:u w:val="single"/>
          <w:lang w:val="en-US"/>
        </w:rPr>
        <w:t xml:space="preserve">CLOSED - </w:t>
      </w:r>
      <w:r w:rsidR="00AB618A" w:rsidRPr="00AB618A">
        <w:rPr>
          <w:rFonts w:ascii="Times New Roman" w:eastAsia="Times New Roman" w:hAnsi="Times New Roman" w:cs="Times New Roman"/>
          <w:b/>
          <w:bCs/>
          <w:color w:val="auto"/>
          <w:sz w:val="20"/>
          <w:szCs w:val="20"/>
          <w:u w:val="single"/>
          <w:lang w:val="en-US"/>
        </w:rPr>
        <w:t xml:space="preserve">[HIGH] Proposal 2-3 (Observation): </w:t>
      </w:r>
      <w:r w:rsidR="00AB618A"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p>
    <w:p w14:paraId="03E83120" w14:textId="70349AC6" w:rsidR="00AB618A" w:rsidRPr="00E47754" w:rsidRDefault="00AB618A" w:rsidP="00E47754">
      <w:pPr>
        <w:pStyle w:val="16"/>
        <w:numPr>
          <w:ilvl w:val="0"/>
          <w:numId w:val="11"/>
        </w:numPr>
        <w:rPr>
          <w:b/>
          <w:bCs/>
        </w:rPr>
      </w:pPr>
      <w:r>
        <w:rPr>
          <w:b/>
          <w:bCs/>
        </w:rPr>
        <w:t>At the satellite, downlink NB-IoT channels/signals shall be confined within a single downlink slot per 90ms in the TDD frame structure of the legacy system.</w:t>
      </w:r>
      <w:r w:rsidR="00E47754">
        <w:rPr>
          <w:b/>
          <w:bCs/>
        </w:rPr>
        <w:t xml:space="preserve"> The same downlink slot (DL1, DL2, DL3 or DL4) is used across 90ms periods.</w:t>
      </w:r>
    </w:p>
    <w:p w14:paraId="7DB149B3" w14:textId="1749968B" w:rsidR="00AB618A" w:rsidRPr="00E47754" w:rsidRDefault="00AB618A" w:rsidP="00E47754">
      <w:pPr>
        <w:pStyle w:val="16"/>
        <w:numPr>
          <w:ilvl w:val="0"/>
          <w:numId w:val="11"/>
        </w:numPr>
        <w:spacing w:line="259" w:lineRule="auto"/>
        <w:rPr>
          <w:b/>
          <w:bCs/>
          <w:lang w:val="en-US"/>
        </w:rPr>
      </w:pPr>
      <w:r w:rsidRPr="004E2DF5">
        <w:rPr>
          <w:b/>
          <w:bCs/>
        </w:rPr>
        <w:lastRenderedPageBreak/>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r w:rsidR="00E47754">
        <w:rPr>
          <w:b/>
          <w:bCs/>
        </w:rPr>
        <w:t xml:space="preserve"> The same uplink slot (UL1, UL2, UL3 or UL4) is used across 90ms periods</w:t>
      </w:r>
      <w:r w:rsidR="00E47754">
        <w:rPr>
          <w:b/>
          <w:bCs/>
          <w:lang w:val="en-US"/>
        </w:rPr>
        <w:t>.</w:t>
      </w:r>
    </w:p>
    <w:p w14:paraId="15655742" w14:textId="77777777" w:rsidR="00AB618A" w:rsidRPr="0009155A" w:rsidRDefault="00AB618A" w:rsidP="00AB618A">
      <w:pPr>
        <w:pStyle w:val="16"/>
        <w:numPr>
          <w:ilvl w:val="0"/>
          <w:numId w:val="11"/>
        </w:numPr>
        <w:spacing w:line="259" w:lineRule="auto"/>
        <w:rPr>
          <w:b/>
          <w:bCs/>
          <w:lang w:val="en-US"/>
        </w:rPr>
      </w:pPr>
      <w:r>
        <w:rPr>
          <w:b/>
          <w:bCs/>
        </w:rPr>
        <w:t>NOTE: The value of the GPs of the legacy TDD frame structure are not publicly available and should be transparent to 3GPP specifications.</w:t>
      </w:r>
    </w:p>
    <w:p w14:paraId="6BD142EF" w14:textId="77777777" w:rsidR="00AB618A" w:rsidRPr="0009155A" w:rsidRDefault="00AB618A" w:rsidP="00AB618A">
      <w:pPr>
        <w:pStyle w:val="16"/>
        <w:spacing w:line="259" w:lineRule="auto"/>
        <w:rPr>
          <w:b/>
          <w:bCs/>
          <w:lang w:val="en-US"/>
        </w:rPr>
      </w:pPr>
      <w:r>
        <w:rPr>
          <w:noProof/>
          <w:lang w:val="en-US" w:eastAsia="zh-CN"/>
        </w:rPr>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105A6A28" w14:textId="77777777" w:rsidR="00AB618A" w:rsidRDefault="00AB618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5E371B54" w:rsidR="00E47754" w:rsidRDefault="00506D7C" w:rsidP="0009155A">
            <w:pPr>
              <w:spacing w:line="259" w:lineRule="auto"/>
              <w:rPr>
                <w:rFonts w:eastAsia="SimSun"/>
                <w:b w:val="0"/>
                <w:bCs w:val="0"/>
                <w:lang w:val="en-US" w:eastAsia="zh-CN"/>
              </w:rPr>
            </w:pPr>
            <w:r>
              <w:rPr>
                <w:rFonts w:eastAsia="SimSun" w:hint="eastAsia"/>
                <w:b w:val="0"/>
                <w:bCs w:val="0"/>
                <w:lang w:val="en-US" w:eastAsia="zh-CN"/>
              </w:rPr>
              <w:t>Lenovo</w:t>
            </w:r>
            <w:r w:rsidR="00F665D8">
              <w:rPr>
                <w:rFonts w:eastAsia="SimSun" w:hint="eastAsia"/>
                <w:b w:val="0"/>
                <w:bCs w:val="0"/>
                <w:lang w:val="en-US" w:eastAsia="zh-CN"/>
              </w:rPr>
              <w:t>2</w:t>
            </w:r>
          </w:p>
        </w:tc>
        <w:tc>
          <w:tcPr>
            <w:tcW w:w="7564" w:type="dxa"/>
            <w:shd w:val="clear" w:color="auto" w:fill="B4C6E7" w:themeFill="accent1" w:themeFillTint="66"/>
          </w:tcPr>
          <w:p w14:paraId="708C0AD6" w14:textId="38CEDD01" w:rsidR="00E47754" w:rsidRDefault="00506D7C"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think we should have </w:t>
            </w:r>
            <w:proofErr w:type="gramStart"/>
            <w:r>
              <w:rPr>
                <w:rFonts w:eastAsia="SimSun" w:hint="eastAsia"/>
                <w:lang w:val="en-US" w:eastAsia="zh-CN"/>
              </w:rPr>
              <w:t>the constraints</w:t>
            </w:r>
            <w:proofErr w:type="gramEnd"/>
            <w:r>
              <w:rPr>
                <w:rFonts w:eastAsia="SimSun" w:hint="eastAsia"/>
                <w:lang w:val="en-US" w:eastAsia="zh-CN"/>
              </w:rPr>
              <w:t xml:space="preserve">.  </w:t>
            </w:r>
            <w:r>
              <w:rPr>
                <w:rFonts w:eastAsia="SimSun"/>
                <w:lang w:val="en-US" w:eastAsia="zh-CN"/>
              </w:rPr>
              <w:t>O</w:t>
            </w:r>
            <w:r>
              <w:rPr>
                <w:rFonts w:eastAsia="SimSun" w:hint="eastAsia"/>
                <w:lang w:val="en-US" w:eastAsia="zh-CN"/>
              </w:rPr>
              <w:t>nly in the initial access procedure, UE can assume one downlink slot (</w:t>
            </w:r>
            <w:r w:rsidR="00606A20">
              <w:rPr>
                <w:rFonts w:eastAsia="SimSun" w:hint="eastAsia"/>
                <w:lang w:val="en-US" w:eastAsia="zh-CN"/>
              </w:rPr>
              <w:t>e.</w:t>
            </w:r>
            <w:proofErr w:type="gramStart"/>
            <w:r w:rsidR="00606A20">
              <w:rPr>
                <w:rFonts w:eastAsia="SimSun" w:hint="eastAsia"/>
                <w:lang w:val="en-US" w:eastAsia="zh-CN"/>
              </w:rPr>
              <w:t>g..</w:t>
            </w:r>
            <w:proofErr w:type="gramEnd"/>
            <w:r w:rsidR="00606A20">
              <w:rPr>
                <w:rFonts w:eastAsia="SimSun" w:hint="eastAsia"/>
                <w:lang w:val="en-US" w:eastAsia="zh-CN"/>
              </w:rPr>
              <w:t xml:space="preserve">, </w:t>
            </w:r>
            <w:r>
              <w:rPr>
                <w:rFonts w:eastAsia="SimSun" w:hint="eastAsia"/>
                <w:lang w:val="en-US" w:eastAsia="zh-CN"/>
              </w:rPr>
              <w:t>DL1, DL2, DL3, DL4) is available in the TDD pattern</w:t>
            </w:r>
            <w:r w:rsidR="003E4281">
              <w:rPr>
                <w:rFonts w:eastAsia="SimSun" w:hint="eastAsia"/>
                <w:lang w:val="en-US" w:eastAsia="zh-CN"/>
              </w:rPr>
              <w:t xml:space="preserve"> without any TDD pattern information</w:t>
            </w:r>
            <w:r w:rsidR="001E61C9">
              <w:rPr>
                <w:rFonts w:eastAsia="SimSun" w:hint="eastAsia"/>
                <w:lang w:val="en-US" w:eastAsia="zh-CN"/>
              </w:rPr>
              <w:t xml:space="preserve"> by UE</w:t>
            </w:r>
            <w:r>
              <w:rPr>
                <w:rFonts w:eastAsia="SimSun" w:hint="eastAsia"/>
                <w:lang w:val="en-US" w:eastAsia="zh-CN"/>
              </w:rPr>
              <w:t xml:space="preserve">. </w:t>
            </w:r>
            <w:r>
              <w:rPr>
                <w:rFonts w:eastAsia="SimSun"/>
                <w:lang w:val="en-US" w:eastAsia="zh-CN"/>
              </w:rPr>
              <w:t>B</w:t>
            </w:r>
            <w:r>
              <w:rPr>
                <w:rFonts w:eastAsia="SimSun" w:hint="eastAsia"/>
                <w:lang w:val="en-US" w:eastAsia="zh-CN"/>
              </w:rPr>
              <w:t>ut after the initial access, more available downlink slot</w:t>
            </w:r>
            <w:r w:rsidR="003E4281">
              <w:rPr>
                <w:rFonts w:eastAsia="SimSun" w:hint="eastAsia"/>
                <w:lang w:val="en-US" w:eastAsia="zh-CN"/>
              </w:rPr>
              <w:t>s</w:t>
            </w:r>
            <w:r w:rsidR="000844FD">
              <w:rPr>
                <w:rFonts w:eastAsia="SimSun" w:hint="eastAsia"/>
                <w:lang w:val="en-US" w:eastAsia="zh-CN"/>
              </w:rPr>
              <w:t xml:space="preserve"> (e.g., DL1+DL2)</w:t>
            </w:r>
            <w:r>
              <w:rPr>
                <w:rFonts w:eastAsia="SimSun" w:hint="eastAsia"/>
                <w:lang w:val="en-US" w:eastAsia="zh-CN"/>
              </w:rPr>
              <w:t xml:space="preserve"> may be indicated to UE to use</w:t>
            </w:r>
            <w:r w:rsidR="00D01AB1">
              <w:rPr>
                <w:rFonts w:eastAsia="SimSun" w:hint="eastAsia"/>
                <w:lang w:val="en-US" w:eastAsia="zh-CN"/>
              </w:rPr>
              <w:t>, so there is no such constraint.</w:t>
            </w:r>
          </w:p>
        </w:tc>
      </w:tr>
      <w:tr w:rsidR="00F9080F" w14:paraId="4A2A12B5"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4D7CE80D" w14:textId="77777777" w:rsidR="00F9080F" w:rsidRDefault="00F9080F" w:rsidP="004B3E30">
            <w:pPr>
              <w:spacing w:line="259" w:lineRule="auto"/>
              <w:rPr>
                <w:rFonts w:eastAsia="SimSun"/>
                <w:lang w:val="en-US" w:eastAsia="zh-CN"/>
              </w:rPr>
            </w:pPr>
            <w:r>
              <w:rPr>
                <w:rFonts w:eastAsia="SimSun"/>
                <w:lang w:val="en-US" w:eastAsia="zh-CN"/>
              </w:rPr>
              <w:t>Vivo2</w:t>
            </w:r>
          </w:p>
        </w:tc>
        <w:tc>
          <w:tcPr>
            <w:tcW w:w="7564" w:type="dxa"/>
          </w:tcPr>
          <w:p w14:paraId="4BDF220C" w14:textId="77777777" w:rsidR="00F9080F"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t>
            </w:r>
            <w:proofErr w:type="gramStart"/>
            <w:r w:rsidRPr="008A3EC9">
              <w:rPr>
                <w:rFonts w:eastAsia="SimSun"/>
                <w:lang w:val="en-US" w:eastAsia="zh-CN"/>
              </w:rPr>
              <w:t>downlink</w:t>
            </w:r>
            <w:proofErr w:type="gramEnd"/>
            <w:r w:rsidRPr="008A3EC9">
              <w:rPr>
                <w:rFonts w:eastAsia="SimSun"/>
                <w:lang w:val="en-US" w:eastAsia="zh-CN"/>
              </w:rPr>
              <w:t xml:space="preserve"> NB-IoT channels/signals shall be confined within a single downlink slot</w:t>
            </w:r>
            <w:r>
              <w:rPr>
                <w:rFonts w:eastAsia="SimSun"/>
                <w:lang w:val="en-US" w:eastAsia="zh-CN"/>
              </w:rPr>
              <w:t xml:space="preserve">’ is unclear to us. Does it mean that a channel, e.g., NPDSCH with repetitions cannot </w:t>
            </w:r>
            <w:proofErr w:type="gramStart"/>
            <w:r>
              <w:rPr>
                <w:rFonts w:eastAsia="SimSun"/>
                <w:lang w:val="en-US" w:eastAsia="zh-CN"/>
              </w:rPr>
              <w:t>across</w:t>
            </w:r>
            <w:proofErr w:type="gramEnd"/>
            <w:r>
              <w:rPr>
                <w:rFonts w:eastAsia="SimSun"/>
                <w:lang w:val="en-US" w:eastAsia="zh-CN"/>
              </w:rPr>
              <w:t xml:space="preserve"> multiple 90ms? In other words, the number of slots for NPDSCH transmission must be less than the size of a DL slot considering there are always NPSS and NPBCH in each 90ms. Or it just means that D value should be no larger than the size of a DL slot?</w:t>
            </w:r>
          </w:p>
        </w:tc>
      </w:tr>
    </w:tbl>
    <w:p w14:paraId="59B3163E" w14:textId="77777777" w:rsidR="00AB618A" w:rsidRDefault="00AB618A">
      <w:pPr>
        <w:spacing w:line="259" w:lineRule="auto"/>
        <w:rPr>
          <w:lang w:val="en-US"/>
        </w:rPr>
      </w:pPr>
    </w:p>
    <w:p w14:paraId="55D6E798" w14:textId="77777777" w:rsidR="00252E0A" w:rsidRDefault="00A4659F">
      <w:pPr>
        <w:pStyle w:val="Heading1"/>
        <w:rPr>
          <w:lang w:val="en-US"/>
        </w:rPr>
      </w:pPr>
      <w:r>
        <w:rPr>
          <w:lang w:val="en-US"/>
        </w:rPr>
        <w:t xml:space="preserve">3 Downlink </w:t>
      </w:r>
    </w:p>
    <w:p w14:paraId="307F8C35" w14:textId="77777777" w:rsidR="00252E0A" w:rsidRDefault="00A4659F">
      <w:pPr>
        <w:pStyle w:val="Heading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
        <w:numPr>
          <w:ilvl w:val="0"/>
          <w:numId w:val="13"/>
        </w:numPr>
        <w:spacing w:line="259" w:lineRule="auto"/>
        <w:rPr>
          <w:lang w:val="en-US"/>
        </w:rPr>
      </w:pPr>
      <w:r>
        <w:rPr>
          <w:lang w:val="en-US"/>
        </w:rPr>
        <w:t>[NK] proposes to prioritize N=8</w:t>
      </w:r>
    </w:p>
    <w:p w14:paraId="08715EB0" w14:textId="77777777" w:rsidR="00252E0A" w:rsidRDefault="00A4659F">
      <w:pPr>
        <w:pStyle w:val="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EBCA84B"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3.1-1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In Rel-19, </w:t>
      </w:r>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r w:rsidR="00A4659F">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ListParagraph"/>
        <w:numPr>
          <w:ilvl w:val="0"/>
          <w:numId w:val="13"/>
        </w:numPr>
        <w:rPr>
          <w:b/>
          <w:bCs/>
          <w:lang w:val="en-US"/>
        </w:rPr>
      </w:pPr>
      <w:r w:rsidRPr="00AA600F">
        <w:rPr>
          <w:b/>
          <w:bCs/>
          <w:lang w:val="en-US"/>
        </w:rPr>
        <w:t>FFS: Whether other values of N (e.g. N=8) are specified in Rel-19 for bands other than the 1616-1626.5 MHz MSS band</w:t>
      </w:r>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[FL] There seems to be a majority view to do N=9 </w:t>
            </w:r>
            <w:proofErr w:type="gramStart"/>
            <w:r>
              <w:rPr>
                <w:lang w:val="en-US"/>
              </w:rPr>
              <w:t>only, but</w:t>
            </w:r>
            <w:proofErr w:type="gramEnd"/>
            <w:r>
              <w:rPr>
                <w:lang w:val="en-US"/>
              </w:rPr>
              <w:t xml:space="preserve"> added an FFS for other values.</w:t>
            </w:r>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lastRenderedPageBreak/>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have </w:t>
            </w:r>
            <w:proofErr w:type="gramStart"/>
            <w:r>
              <w:rPr>
                <w:lang w:val="en-US"/>
              </w:rPr>
              <w:t>same</w:t>
            </w:r>
            <w:proofErr w:type="gramEnd"/>
            <w:r>
              <w:rPr>
                <w:lang w:val="en-US"/>
              </w:rPr>
              <w:t xml:space="preserve"> view with Ericsson. Considering </w:t>
            </w:r>
            <w:proofErr w:type="gramStart"/>
            <w:r>
              <w:rPr>
                <w:lang w:val="en-US"/>
              </w:rPr>
              <w:t>impact</w:t>
            </w:r>
            <w:proofErr w:type="gramEnd"/>
            <w:r>
              <w:rPr>
                <w:lang w:val="en-US"/>
              </w:rPr>
              <w:t xml:space="preserve">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[FL] See answer to Ericsson</w:t>
            </w:r>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See answer to Ericsson</w:t>
            </w:r>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Iridium can only use N=9; We do not oppose other N values, but we have same views </w:t>
            </w:r>
            <w:proofErr w:type="gramStart"/>
            <w:r>
              <w:rPr>
                <w:rFonts w:eastAsia="SimSun"/>
                <w:lang w:val="en-US" w:eastAsia="zh-CN"/>
              </w:rPr>
              <w:t>like</w:t>
            </w:r>
            <w:proofErr w:type="gramEnd"/>
            <w:r>
              <w:rPr>
                <w:rFonts w:eastAsia="SimSun"/>
                <w:lang w:val="en-US" w:eastAsia="zh-CN"/>
              </w:rPr>
              <w:t xml:space="preserv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understand the need to add N=8.</w:t>
            </w:r>
            <w:r>
              <w:t xml:space="preserve"> On one hand </w:t>
            </w:r>
            <w:r>
              <w:rPr>
                <w:rFonts w:eastAsia="SimSun"/>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44BD3A00" w:rsidR="00C42A53" w:rsidRPr="00C42A53" w:rsidRDefault="004B7159">
            <w:pPr>
              <w:spacing w:line="259" w:lineRule="auto"/>
              <w:rPr>
                <w:rFonts w:eastAsiaTheme="minorEastAsia"/>
                <w:b w:val="0"/>
                <w:bCs w:val="0"/>
                <w:lang w:val="en-US" w:eastAsia="zh-CN"/>
              </w:rPr>
            </w:pPr>
            <w:r>
              <w:rPr>
                <w:rFonts w:eastAsiaTheme="minorEastAsia" w:hint="eastAsia"/>
                <w:b w:val="0"/>
                <w:bCs w:val="0"/>
                <w:lang w:val="en-US" w:eastAsia="zh-CN"/>
              </w:rPr>
              <w:t>Lenovo 2</w:t>
            </w:r>
          </w:p>
        </w:tc>
        <w:tc>
          <w:tcPr>
            <w:tcW w:w="7564" w:type="dxa"/>
          </w:tcPr>
          <w:p w14:paraId="02570693" w14:textId="77777777" w:rsidR="00C42A53"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2F1586CF" w14:textId="77777777" w:rsid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67E18492" w14:textId="77777777" w:rsidR="004B7159" w:rsidRDefault="004B7159" w:rsidP="004B715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51A7B8EB"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2A6DEE15"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364914F4" w14:textId="20199398" w:rsidR="004B7159" w:rsidRP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
        <w:numPr>
          <w:ilvl w:val="0"/>
          <w:numId w:val="13"/>
        </w:numPr>
        <w:spacing w:line="259" w:lineRule="auto"/>
        <w:rPr>
          <w:lang w:val="en-US"/>
        </w:rPr>
      </w:pPr>
      <w:r>
        <w:rPr>
          <w:lang w:val="en-US"/>
        </w:rPr>
        <w:t>[HW]: at least D=30 is supported</w:t>
      </w:r>
    </w:p>
    <w:p w14:paraId="422CF1F7" w14:textId="77777777" w:rsidR="00252E0A" w:rsidRDefault="00A4659F">
      <w:pPr>
        <w:pStyle w:val="1"/>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
        <w:numPr>
          <w:ilvl w:val="0"/>
          <w:numId w:val="13"/>
        </w:numPr>
        <w:spacing w:line="259" w:lineRule="auto"/>
        <w:rPr>
          <w:lang w:val="en-US"/>
        </w:rPr>
      </w:pPr>
      <w:r>
        <w:rPr>
          <w:lang w:val="en-US"/>
        </w:rPr>
        <w:t>[Apple], [TH], [Iri], [SS], [Vivo?], [OPPO], [Eri], [Len], [QC], [</w:t>
      </w:r>
      <w:proofErr w:type="gramStart"/>
      <w:r>
        <w:rPr>
          <w:lang w:val="en-US"/>
        </w:rPr>
        <w:t>Nor</w:t>
      </w:r>
      <w:proofErr w:type="gramEnd"/>
      <w:r>
        <w:rPr>
          <w:lang w:val="en-US"/>
        </w:rPr>
        <w:t>]: at least D=8 is supported</w:t>
      </w:r>
    </w:p>
    <w:p w14:paraId="5658284B" w14:textId="77777777" w:rsidR="00252E0A" w:rsidRDefault="00A4659F">
      <w:pPr>
        <w:pStyle w:val="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42DC73EB" w14:textId="3980584E"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lastRenderedPageBreak/>
        <w:t xml:space="preserve">CLOSED - </w:t>
      </w:r>
      <w:r w:rsidR="00A4659F">
        <w:rPr>
          <w:rFonts w:ascii="Times New Roman" w:eastAsia="Times New Roman" w:hAnsi="Times New Roman" w:cs="Times New Roman"/>
          <w:b/>
          <w:bCs/>
          <w:color w:val="auto"/>
          <w:sz w:val="20"/>
          <w:szCs w:val="20"/>
          <w:u w:val="single"/>
          <w:lang w:val="en-US"/>
        </w:rPr>
        <w:t>[HIGH] Proposal 3.1-2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37E2691C" w14:textId="0A3C9AAD" w:rsidR="00AB618A" w:rsidRDefault="00AB618A">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Default value of D for other bands</w:t>
      </w:r>
      <w:r w:rsidR="00E47754">
        <w:rPr>
          <w:rFonts w:ascii="Times New Roman" w:eastAsia="Times New Roman" w:hAnsi="Times New Roman"/>
          <w:b/>
          <w:bCs/>
          <w:sz w:val="20"/>
          <w:szCs w:val="20"/>
          <w:lang w:eastAsia="en-US"/>
        </w:rPr>
        <w:t>, if supported in Rel-19</w:t>
      </w:r>
    </w:p>
    <w:p w14:paraId="40691F55"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Added an FFS for other bands</w:t>
            </w:r>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r>
              <w:t>[FL] It is FL’s understanding that the network can use non-anchor carriers to provide additional capacity. Having said this, we captured the overhead analysis in Proposal 3.2.1-1v2.</w:t>
            </w:r>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SimSun"/>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[FL] See reply to Vivo1</w:t>
            </w:r>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w:t>
            </w:r>
            <w:r>
              <w:rPr>
                <w:rFonts w:eastAsia="SimSun"/>
                <w:lang w:val="en-US" w:eastAsia="zh-CN"/>
              </w:rPr>
              <w:lastRenderedPageBreak/>
              <w:t xml:space="preserve">value of D for initial access and after, there should be </w:t>
            </w:r>
            <w:proofErr w:type="gramStart"/>
            <w:r>
              <w:rPr>
                <w:rFonts w:eastAsia="SimSun"/>
                <w:lang w:val="en-US" w:eastAsia="zh-CN"/>
              </w:rPr>
              <w:t>more clear</w:t>
            </w:r>
            <w:proofErr w:type="gramEnd"/>
            <w:r>
              <w:rPr>
                <w:rFonts w:eastAsia="SimSun"/>
                <w:lang w:val="en-US" w:eastAsia="zh-CN"/>
              </w:rPr>
              <w:t xml:space="preserve">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SimSun"/>
                <w:lang w:val="en-US" w:eastAsia="zh-CN"/>
              </w:rPr>
            </w:pPr>
            <w:r>
              <w:rPr>
                <w:rFonts w:eastAsia="SimSun"/>
                <w:lang w:val="en-US" w:eastAsia="zh-CN"/>
              </w:rPr>
              <w:lastRenderedPageBreak/>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The “FFS” in the sub-bullet can be removed. </w:t>
            </w:r>
            <w:proofErr w:type="gramStart"/>
            <w:r>
              <w:rPr>
                <w:rFonts w:eastAsia="Malgun Gothic"/>
                <w:lang w:val="en-US" w:eastAsia="ko-KR"/>
              </w:rPr>
              <w:t>Otherwise</w:t>
            </w:r>
            <w:proofErr w:type="gramEnd"/>
            <w:r>
              <w:rPr>
                <w:rFonts w:eastAsia="Malgun Gothic"/>
                <w:lang w:val="en-US" w:eastAsia="ko-KR"/>
              </w:rPr>
              <w:t xml:space="preserv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w:t>
            </w:r>
            <w:proofErr w:type="gramStart"/>
            <w:r>
              <w:rPr>
                <w:rFonts w:eastAsia="SimSun"/>
                <w:lang w:val="en-US" w:eastAsia="zh-CN"/>
              </w:rPr>
              <w:t>proposal, and</w:t>
            </w:r>
            <w:proofErr w:type="gramEnd"/>
            <w:r>
              <w:rPr>
                <w:rFonts w:eastAsia="SimSun"/>
                <w:lang w:val="en-US" w:eastAsia="zh-CN"/>
              </w:rPr>
              <w:t xml:space="preserve">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 xml:space="preserve">To LGE: there is no intention for TDM between IRDM-legacy and </w:t>
            </w:r>
            <w:proofErr w:type="spellStart"/>
            <w:r>
              <w:rPr>
                <w:rFonts w:eastAsia="SimSun"/>
                <w:lang w:val="en-US" w:eastAsia="zh-CN"/>
              </w:rPr>
              <w:t>ntn-iot-tdd</w:t>
            </w:r>
            <w:proofErr w:type="spellEnd"/>
            <w:r>
              <w:rPr>
                <w:rFonts w:eastAsia="SimSun"/>
                <w:lang w:val="en-US" w:eastAsia="zh-CN"/>
              </w:rPr>
              <w:t xml:space="preserve">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SimSun"/>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[FL] Added proposal 3-2 to discuss this explicitly.</w:t>
            </w:r>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Share the similar view that D=8 is too restrictive. The number of available subframe after </w:t>
            </w:r>
            <w:proofErr w:type="gramStart"/>
            <w:r>
              <w:rPr>
                <w:rFonts w:eastAsiaTheme="minorEastAsia"/>
                <w:lang w:val="en-US" w:eastAsia="zh-CN"/>
              </w:rPr>
              <w:t>mapping of</w:t>
            </w:r>
            <w:proofErr w:type="gramEnd"/>
            <w:r>
              <w:rPr>
                <w:rFonts w:eastAsiaTheme="minorEastAsia"/>
                <w:lang w:val="en-US" w:eastAsia="zh-CN"/>
              </w:rPr>
              <w:t xml:space="preserve"> sync channels and system information may not be sufficient to carry traffic data. We would suggest that D=8 only applies to NPSS/NSSS/NPBCH/SIB1-NB reception. After UE </w:t>
            </w:r>
            <w:proofErr w:type="gramStart"/>
            <w:r>
              <w:rPr>
                <w:rFonts w:eastAsiaTheme="minorEastAsia"/>
                <w:lang w:val="en-US" w:eastAsia="zh-CN"/>
              </w:rPr>
              <w:t>get</w:t>
            </w:r>
            <w:proofErr w:type="gramEnd"/>
            <w:r>
              <w:rPr>
                <w:rFonts w:eastAsiaTheme="minorEastAsia"/>
                <w:lang w:val="en-US" w:eastAsia="zh-CN"/>
              </w:rPr>
              <w:t xml:space="preserve">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This is captured in the FFS, but we can further discuss during the offline.</w:t>
            </w:r>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2EE22192" w:rsidR="00C42A53" w:rsidRPr="00C42A53" w:rsidRDefault="00907D89">
            <w:pPr>
              <w:spacing w:line="259" w:lineRule="auto"/>
              <w:rPr>
                <w:rFonts w:eastAsia="SimSun"/>
                <w:b w:val="0"/>
                <w:bCs w:val="0"/>
                <w:lang w:eastAsia="zh-CN"/>
              </w:rPr>
            </w:pPr>
            <w:r>
              <w:rPr>
                <w:rFonts w:eastAsia="SimSun" w:hint="eastAsia"/>
                <w:b w:val="0"/>
                <w:bCs w:val="0"/>
                <w:lang w:eastAsia="zh-CN"/>
              </w:rPr>
              <w:t>Lenovo2</w:t>
            </w:r>
          </w:p>
        </w:tc>
        <w:tc>
          <w:tcPr>
            <w:tcW w:w="7564" w:type="dxa"/>
          </w:tcPr>
          <w:p w14:paraId="2029FBFD"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05B4C965"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039EC8D0" w14:textId="77777777" w:rsidR="00907D89" w:rsidRDefault="00907D89" w:rsidP="00907D8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7D8A91F9"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480F096C"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7EAD1C07" w14:textId="4ABF3E35" w:rsidR="00C42A53" w:rsidRPr="00907D89"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F9080F" w:rsidRPr="00226764" w14:paraId="7141FF00"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1611C699" w14:textId="77777777" w:rsidR="00F9080F" w:rsidRDefault="00F9080F" w:rsidP="004B3E30">
            <w:pPr>
              <w:spacing w:line="259" w:lineRule="auto"/>
              <w:rPr>
                <w:rFonts w:eastAsia="SimSun"/>
                <w:lang w:eastAsia="zh-CN"/>
              </w:rPr>
            </w:pPr>
            <w:r>
              <w:rPr>
                <w:rFonts w:eastAsia="SimSun"/>
                <w:lang w:val="en-US" w:eastAsia="zh-CN"/>
              </w:rPr>
              <w:t>vivo2</w:t>
            </w:r>
          </w:p>
        </w:tc>
        <w:tc>
          <w:tcPr>
            <w:tcW w:w="7564" w:type="dxa"/>
          </w:tcPr>
          <w:p w14:paraId="42FCA490" w14:textId="77777777" w:rsidR="00F9080F" w:rsidRPr="00226764"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 xml:space="preserve">Reply to Nordic: thank you for the comments, in our evaluation of NPBCH, </w:t>
            </w:r>
            <w:r>
              <w:rPr>
                <w:rFonts w:eastAsiaTheme="minorEastAsia"/>
                <w:lang w:eastAsia="zh-CN"/>
              </w:rPr>
              <w:t xml:space="preserve">7/8 repetitions are not sufficient because we consider minimum requirement of NPBCH during 640 </w:t>
            </w:r>
            <w:proofErr w:type="spellStart"/>
            <w:r>
              <w:rPr>
                <w:rFonts w:eastAsiaTheme="minorEastAsia"/>
                <w:lang w:eastAsia="zh-CN"/>
              </w:rPr>
              <w:t>ms</w:t>
            </w:r>
            <w:proofErr w:type="spellEnd"/>
            <w:r>
              <w:rPr>
                <w:rFonts w:eastAsiaTheme="minorEastAsia"/>
                <w:lang w:eastAsia="zh-CN"/>
              </w:rPr>
              <w:t xml:space="preserve"> defined in 36.101 as the baseline. But the DL overhead calculation is not really tied to the minimum requirement in 36.101. The overhead calculation </w:t>
            </w:r>
            <w:proofErr w:type="gramStart"/>
            <w:r>
              <w:rPr>
                <w:rFonts w:eastAsiaTheme="minorEastAsia"/>
                <w:lang w:eastAsia="zh-CN"/>
              </w:rPr>
              <w:t>is based on the assumption</w:t>
            </w:r>
            <w:proofErr w:type="gramEnd"/>
            <w:r>
              <w:rPr>
                <w:rFonts w:eastAsiaTheme="minorEastAsia"/>
                <w:lang w:eastAsia="zh-CN"/>
              </w:rPr>
              <w:t xml:space="preserve"> that the SIB1 and SI(SIB2/31) should have 8 repetitions (we have updated our contribution and provide the evaluations in </w:t>
            </w:r>
            <w:r w:rsidRPr="005B3EC0">
              <w:rPr>
                <w:rFonts w:eastAsiaTheme="minorEastAsia"/>
                <w:lang w:eastAsia="zh-CN"/>
              </w:rPr>
              <w:t>R1-2410672</w:t>
            </w:r>
            <w:r>
              <w:rPr>
                <w:rFonts w:eastAsiaTheme="minorEastAsia"/>
                <w:lang w:eastAsia="zh-CN"/>
              </w:rPr>
              <w:t xml:space="preserve">). The reason is that </w:t>
            </w:r>
            <w:proofErr w:type="spellStart"/>
            <w:r>
              <w:rPr>
                <w:rFonts w:eastAsiaTheme="minorEastAsia"/>
                <w:lang w:eastAsia="zh-CN"/>
              </w:rPr>
              <w:t>i</w:t>
            </w:r>
            <w:proofErr w:type="spellEnd"/>
            <w:r w:rsidRPr="00226764">
              <w:rPr>
                <w:rFonts w:eastAsia="SimSun"/>
                <w:lang w:val="en-US" w:eastAsia="zh-CN"/>
              </w:rPr>
              <w:t xml:space="preserve">f 8 repetitions of the NPBCH are </w:t>
            </w:r>
            <w:r>
              <w:rPr>
                <w:rFonts w:eastAsia="SimSun"/>
                <w:lang w:val="en-US" w:eastAsia="zh-CN"/>
              </w:rPr>
              <w:t xml:space="preserve">available </w:t>
            </w:r>
            <w:r w:rsidRPr="00226764">
              <w:rPr>
                <w:rFonts w:eastAsia="SimSun"/>
                <w:lang w:val="en-US" w:eastAsia="zh-CN"/>
              </w:rPr>
              <w:t xml:space="preserve">to meet the performance requirements, SIB1-NB and SI should achieve similar performance levels as the NPBCH. Therefore, </w:t>
            </w:r>
            <w:r>
              <w:rPr>
                <w:rFonts w:eastAsia="SimSun"/>
                <w:lang w:val="en-US" w:eastAsia="zh-CN"/>
              </w:rPr>
              <w:t>with the</w:t>
            </w:r>
            <w:r w:rsidRPr="00226764">
              <w:rPr>
                <w:rFonts w:eastAsia="SimSun"/>
                <w:lang w:val="en-US" w:eastAsia="zh-CN"/>
              </w:rPr>
              <w:t xml:space="preserve"> number of repetitions for </w:t>
            </w:r>
            <w:r>
              <w:rPr>
                <w:rFonts w:eastAsia="SimSun"/>
                <w:lang w:val="en-US" w:eastAsia="zh-CN"/>
              </w:rPr>
              <w:lastRenderedPageBreak/>
              <w:t xml:space="preserve">complete </w:t>
            </w:r>
            <w:r w:rsidRPr="00226764">
              <w:rPr>
                <w:rFonts w:eastAsia="SimSun"/>
                <w:lang w:val="en-US" w:eastAsia="zh-CN"/>
              </w:rPr>
              <w:t xml:space="preserve">SIB1-NB within 2560 </w:t>
            </w:r>
            <w:proofErr w:type="spellStart"/>
            <w:r w:rsidRPr="00226764">
              <w:rPr>
                <w:rFonts w:eastAsia="SimSun"/>
                <w:lang w:val="en-US" w:eastAsia="zh-CN"/>
              </w:rPr>
              <w:t>ms</w:t>
            </w:r>
            <w:proofErr w:type="spellEnd"/>
            <w:r w:rsidRPr="00226764">
              <w:rPr>
                <w:rFonts w:eastAsia="SimSun"/>
                <w:lang w:val="en-US" w:eastAsia="zh-CN"/>
              </w:rPr>
              <w:t xml:space="preserve"> </w:t>
            </w:r>
            <w:r>
              <w:rPr>
                <w:rFonts w:eastAsia="SimSun"/>
                <w:lang w:val="en-US" w:eastAsia="zh-CN"/>
              </w:rPr>
              <w:t>=</w:t>
            </w:r>
            <w:r w:rsidRPr="00226764">
              <w:rPr>
                <w:rFonts w:eastAsia="SimSun"/>
                <w:lang w:val="en-US" w:eastAsia="zh-CN"/>
              </w:rPr>
              <w:t xml:space="preserve">8, </w:t>
            </w:r>
            <w:r>
              <w:rPr>
                <w:rFonts w:eastAsia="SimSun"/>
                <w:lang w:val="en-US" w:eastAsia="zh-CN"/>
              </w:rPr>
              <w:t xml:space="preserve">and </w:t>
            </w:r>
            <w:r w:rsidRPr="00226764">
              <w:rPr>
                <w:rFonts w:eastAsia="SimSun"/>
                <w:lang w:val="en-US" w:eastAsia="zh-CN"/>
              </w:rPr>
              <w:t xml:space="preserve">with a similar assumption of 8 repetitions for SIB2/SI4, the overhead for DL broadcast signals within 5120 </w:t>
            </w:r>
            <w:proofErr w:type="spellStart"/>
            <w:r w:rsidRPr="00226764">
              <w:rPr>
                <w:rFonts w:eastAsia="SimSun"/>
                <w:lang w:val="en-US" w:eastAsia="zh-CN"/>
              </w:rPr>
              <w:t>ms</w:t>
            </w:r>
            <w:proofErr w:type="spellEnd"/>
            <w:r w:rsidRPr="00226764">
              <w:rPr>
                <w:rFonts w:eastAsia="SimSun"/>
                <w:lang w:val="en-US" w:eastAsia="zh-CN"/>
              </w:rPr>
              <w:t xml:space="preserve"> </w:t>
            </w:r>
            <w:r>
              <w:rPr>
                <w:rFonts w:eastAsia="SimSun"/>
                <w:lang w:val="en-US" w:eastAsia="zh-CN"/>
              </w:rPr>
              <w:t xml:space="preserve">for N=9 D=8 </w:t>
            </w:r>
            <w:r w:rsidRPr="00226764">
              <w:rPr>
                <w:rFonts w:eastAsia="SimSun"/>
                <w:lang w:val="en-US" w:eastAsia="zh-CN"/>
              </w:rPr>
              <w:t>is 58.8%.</w:t>
            </w:r>
          </w:p>
        </w:tc>
      </w:tr>
    </w:tbl>
    <w:p w14:paraId="49A33A52" w14:textId="77777777" w:rsidR="00252E0A" w:rsidRPr="00F9080F" w:rsidRDefault="00252E0A">
      <w:pPr>
        <w:pStyle w:val="13"/>
        <w:ind w:left="360"/>
        <w:rPr>
          <w:rFonts w:ascii="Times New Roman" w:eastAsia="Times New Roman" w:hAnsi="Times New Roman"/>
          <w:b/>
          <w:bCs/>
          <w:sz w:val="20"/>
          <w:szCs w:val="20"/>
          <w:lang w:val="en-GB" w:eastAsia="en-US"/>
        </w:rPr>
      </w:pPr>
    </w:p>
    <w:p w14:paraId="16014AB0" w14:textId="77777777" w:rsidR="00252E0A" w:rsidRDefault="00252E0A">
      <w:pPr>
        <w:pStyle w:val="13"/>
        <w:ind w:left="360"/>
        <w:rPr>
          <w:rFonts w:ascii="Times New Roman" w:eastAsia="Times New Roman" w:hAnsi="Times New Roman"/>
          <w:sz w:val="20"/>
          <w:szCs w:val="20"/>
          <w:lang w:eastAsia="en-US"/>
        </w:rPr>
      </w:pPr>
    </w:p>
    <w:p w14:paraId="4A9AEED2"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w:t>
      </w:r>
      <w:proofErr w:type="gramStart"/>
      <w:r>
        <w:rPr>
          <w:rFonts w:ascii="Times New Roman" w:eastAsia="Times New Roman" w:hAnsi="Times New Roman"/>
          <w:sz w:val="20"/>
          <w:szCs w:val="20"/>
          <w:lang w:eastAsia="en-US"/>
        </w:rPr>
        <w:t>present</w:t>
      </w:r>
      <w:proofErr w:type="gramEnd"/>
      <w:r>
        <w:rPr>
          <w:rFonts w:ascii="Times New Roman" w:eastAsia="Times New Roman" w:hAnsi="Times New Roman"/>
          <w:sz w:val="20"/>
          <w:szCs w:val="20"/>
          <w:lang w:eastAsia="en-US"/>
        </w:rPr>
        <w:t xml:space="preserve"> different alternatives for the locations of D=8 (starting in SF 3, 4, 8 or 9). Furthermore, the location is fixed.</w:t>
      </w:r>
    </w:p>
    <w:p w14:paraId="08EBF72C" w14:textId="77777777" w:rsidR="00252E0A" w:rsidRDefault="00252E0A">
      <w:pPr>
        <w:pStyle w:val="13"/>
        <w:ind w:left="360"/>
        <w:rPr>
          <w:rFonts w:ascii="Times New Roman" w:eastAsia="Times New Roman" w:hAnsi="Times New Roman"/>
          <w:sz w:val="20"/>
          <w:szCs w:val="20"/>
          <w:lang w:eastAsia="en-US"/>
        </w:rPr>
      </w:pPr>
    </w:p>
    <w:p w14:paraId="5F76130C"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079DF28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sidR="00B713CD">
        <w:rPr>
          <w:rFonts w:ascii="Times New Roman" w:eastAsia="Times New Roman" w:hAnsi="Times New Roman" w:cs="Times New Roman"/>
          <w:b/>
          <w:bCs/>
          <w:color w:val="auto"/>
          <w:sz w:val="20"/>
          <w:szCs w:val="20"/>
          <w:u w:val="single"/>
          <w:lang w:val="en-US"/>
        </w:rPr>
        <w:t>v2</w:t>
      </w:r>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516DD60C" w:rsidR="00252E0A" w:rsidRDefault="00252E0A" w:rsidP="00E46EB6">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w:t>
            </w:r>
            <w:proofErr w:type="gramStart"/>
            <w:r>
              <w:rPr>
                <w:rFonts w:eastAsia="SimSun" w:hint="eastAsia"/>
                <w:lang w:val="en-US" w:eastAsia="zh-CN"/>
              </w:rPr>
              <w:t>is</w:t>
            </w:r>
            <w:proofErr w:type="gramEnd"/>
            <w:r>
              <w:rPr>
                <w:rFonts w:eastAsia="SimSun" w:hint="eastAsia"/>
                <w:lang w:val="en-US" w:eastAsia="zh-CN"/>
              </w:rPr>
              <w:t xml:space="preserve"> not </w:t>
            </w:r>
            <w:proofErr w:type="gramStart"/>
            <w:r>
              <w:rPr>
                <w:rFonts w:eastAsia="SimSun" w:hint="eastAsia"/>
                <w:lang w:val="en-US" w:eastAsia="zh-CN"/>
              </w:rPr>
              <w:t>much</w:t>
            </w:r>
            <w:proofErr w:type="gramEnd"/>
            <w:r>
              <w:rPr>
                <w:rFonts w:eastAsia="SimSun" w:hint="eastAsia"/>
                <w:lang w:val="en-US" w:eastAsia="zh-CN"/>
              </w:rPr>
              <w:t xml:space="preserve">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share </w:t>
            </w:r>
            <w:proofErr w:type="gramStart"/>
            <w:r>
              <w:rPr>
                <w:rFonts w:eastAsia="SimSun"/>
                <w:lang w:val="en-US" w:eastAsia="zh-CN"/>
              </w:rPr>
              <w:t>similar</w:t>
            </w:r>
            <w:proofErr w:type="gramEnd"/>
            <w:r>
              <w:rPr>
                <w:rFonts w:eastAsia="SimSun"/>
                <w:lang w:val="en-US" w:eastAsia="zh-CN"/>
              </w:rPr>
              <w:t xml:space="preserve">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SimSun"/>
                <w:lang w:val="en-US" w:eastAsia="zh-CN"/>
              </w:rPr>
            </w:pPr>
            <w:proofErr w:type="spellStart"/>
            <w:r>
              <w:rPr>
                <w:rFonts w:eastAsia="SimSun"/>
                <w:lang w:val="en-US" w:eastAsia="zh-CN"/>
              </w:rPr>
              <w:t>Spreadtrum</w:t>
            </w:r>
            <w:proofErr w:type="spellEnd"/>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 xml:space="preserve">tion 5 should be excluded, as it has </w:t>
            </w:r>
            <w:proofErr w:type="gramStart"/>
            <w:r>
              <w:rPr>
                <w:rFonts w:eastAsia="SimSun"/>
                <w:lang w:val="en-US" w:eastAsia="zh-CN"/>
              </w:rPr>
              <w:t>much</w:t>
            </w:r>
            <w:proofErr w:type="gramEnd"/>
            <w:r>
              <w:rPr>
                <w:rFonts w:eastAsia="SimSun"/>
                <w:lang w:val="en-US" w:eastAsia="zh-CN"/>
              </w:rPr>
              <w:t xml:space="preserve">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SimSun"/>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w:t>
            </w:r>
            <w:r>
              <w:rPr>
                <w:rFonts w:eastAsia="Malgun Gothic" w:hint="eastAsia"/>
                <w:lang w:val="en-US" w:eastAsia="ko-KR"/>
              </w:rPr>
              <w:lastRenderedPageBreak/>
              <w:t xml:space="preserve">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SimSun" w:hint="eastAsia"/>
                <w:lang w:val="en-US" w:eastAsia="zh-CN"/>
              </w:rPr>
              <w:lastRenderedPageBreak/>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any of option 1-4 can work, while option 5 has larger specification impact. Based on the outcome of proposal 3.1-2 we also need to consider the downlink subframes for D&gt;8, i.e. it </w:t>
            </w:r>
            <w:proofErr w:type="spellStart"/>
            <w:proofErr w:type="gramStart"/>
            <w:r>
              <w:rPr>
                <w:rFonts w:eastAsia="SimSun"/>
                <w:lang w:val="en-US" w:eastAsia="zh-CN"/>
              </w:rPr>
              <w:t>can not</w:t>
            </w:r>
            <w:proofErr w:type="spellEnd"/>
            <w:proofErr w:type="gram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SimSun"/>
                <w:lang w:val="en-US" w:eastAsia="zh-CN"/>
              </w:rPr>
            </w:pPr>
            <w:r>
              <w:rPr>
                <w:rFonts w:eastAsia="SimSun"/>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SimSun"/>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w:t>
            </w:r>
            <w:proofErr w:type="gramStart"/>
            <w:r>
              <w:rPr>
                <w:lang w:val="en-US"/>
              </w:rPr>
              <w:t>preferred,</w:t>
            </w:r>
            <w:proofErr w:type="gramEnd"/>
            <w:r>
              <w:rPr>
                <w:lang w:val="en-US"/>
              </w:rPr>
              <w:t xml:space="preserve"> it will change the NSSS mapping. For </w:t>
            </w:r>
            <w:proofErr w:type="gramStart"/>
            <w:r>
              <w:rPr>
                <w:lang w:val="en-US"/>
              </w:rPr>
              <w:t>other</w:t>
            </w:r>
            <w:proofErr w:type="gramEnd"/>
            <w:r>
              <w:rPr>
                <w:lang w:val="en-US"/>
              </w:rPr>
              <w:t xml:space="preserve">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 -1 and option-2 sf#1 and sf#1 and sf#2 are missing,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SimSun"/>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B713CD"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027DC768" w:rsidR="00B713CD" w:rsidRPr="00C42A53" w:rsidRDefault="00B713CD" w:rsidP="00B713CD">
            <w:pPr>
              <w:spacing w:line="259" w:lineRule="auto"/>
              <w:rPr>
                <w:rFonts w:eastAsia="SimSun"/>
                <w:b w:val="0"/>
                <w:bCs w:val="0"/>
                <w:lang w:eastAsia="zh-CN"/>
              </w:rPr>
            </w:pPr>
            <w:r>
              <w:rPr>
                <w:rFonts w:eastAsiaTheme="minorEastAsia"/>
                <w:lang w:eastAsia="zh-CN"/>
              </w:rPr>
              <w:t>FL2</w:t>
            </w:r>
          </w:p>
        </w:tc>
        <w:tc>
          <w:tcPr>
            <w:tcW w:w="7564" w:type="dxa"/>
          </w:tcPr>
          <w:p w14:paraId="439345C2" w14:textId="2E337DCF"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Option 5 is removed. Please provide additional comments.</w:t>
            </w:r>
          </w:p>
        </w:tc>
      </w:tr>
    </w:tbl>
    <w:p w14:paraId="366B81FB" w14:textId="77777777" w:rsidR="00252E0A" w:rsidRDefault="00252E0A">
      <w:pPr>
        <w:pStyle w:val="13"/>
        <w:ind w:left="360"/>
        <w:rPr>
          <w:rFonts w:ascii="Times New Roman" w:eastAsia="Times New Roman" w:hAnsi="Times New Roman"/>
          <w:sz w:val="20"/>
          <w:szCs w:val="20"/>
          <w:lang w:eastAsia="en-US"/>
        </w:rPr>
      </w:pPr>
    </w:p>
    <w:p w14:paraId="55664DF4" w14:textId="77777777" w:rsidR="00252E0A" w:rsidRDefault="00252E0A">
      <w:pPr>
        <w:pStyle w:val="13"/>
        <w:ind w:left="360"/>
        <w:rPr>
          <w:rFonts w:ascii="Times New Roman" w:eastAsia="Times New Roman" w:hAnsi="Times New Roman"/>
          <w:sz w:val="20"/>
          <w:szCs w:val="20"/>
          <w:lang w:eastAsia="en-US"/>
        </w:rPr>
      </w:pPr>
    </w:p>
    <w:p w14:paraId="50C9665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3"/>
        <w:ind w:left="360"/>
        <w:rPr>
          <w:rFonts w:ascii="Times New Roman" w:eastAsia="Times New Roman" w:hAnsi="Times New Roman"/>
          <w:sz w:val="20"/>
          <w:szCs w:val="20"/>
          <w:lang w:eastAsia="en-US"/>
        </w:rPr>
      </w:pPr>
    </w:p>
    <w:p w14:paraId="709E2F4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F892CB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[LGE]: Several options are presented:</w:t>
      </w:r>
    </w:p>
    <w:p w14:paraId="4C84FB49"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proposes that the offset is derived based on sync </w:t>
      </w:r>
      <w:proofErr w:type="gramStart"/>
      <w:r>
        <w:rPr>
          <w:rFonts w:ascii="Times New Roman" w:eastAsia="Times New Roman" w:hAnsi="Times New Roman"/>
          <w:sz w:val="20"/>
          <w:szCs w:val="20"/>
          <w:lang w:eastAsia="en-US"/>
        </w:rPr>
        <w:t>signals, and</w:t>
      </w:r>
      <w:proofErr w:type="gramEnd"/>
      <w:r>
        <w:rPr>
          <w:rFonts w:ascii="Times New Roman" w:eastAsia="Times New Roman" w:hAnsi="Times New Roman"/>
          <w:sz w:val="20"/>
          <w:szCs w:val="20"/>
          <w:lang w:eastAsia="en-US"/>
        </w:rPr>
        <w:t xml:space="preserve"> may be different across SFN wrap-around.</w:t>
      </w:r>
    </w:p>
    <w:p w14:paraId="51BD38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3"/>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3"/>
        <w:ind w:left="360"/>
        <w:rPr>
          <w:rFonts w:ascii="Times New Roman" w:eastAsia="Times New Roman" w:hAnsi="Times New Roman"/>
          <w:sz w:val="20"/>
          <w:szCs w:val="20"/>
          <w:lang w:eastAsia="en-US"/>
        </w:rPr>
      </w:pPr>
    </w:p>
    <w:p w14:paraId="46EA8CB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3"/>
        <w:ind w:left="360"/>
        <w:rPr>
          <w:rFonts w:ascii="Times New Roman" w:eastAsia="Times New Roman" w:hAnsi="Times New Roman"/>
          <w:sz w:val="20"/>
          <w:szCs w:val="20"/>
          <w:lang w:eastAsia="en-US"/>
        </w:rPr>
      </w:pPr>
    </w:p>
    <w:p w14:paraId="2B32B553"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from</w:t>
            </w:r>
            <w:proofErr w:type="gramEnd"/>
            <w:r>
              <w:rPr>
                <w:rFonts w:eastAsia="SimSun" w:hint="eastAsia"/>
                <w:lang w:val="en-US" w:eastAsia="zh-CN"/>
              </w:rPr>
              <w:t xml:space="preserve">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w:t>
            </w:r>
            <w:proofErr w:type="gramStart"/>
            <w:r>
              <w:rPr>
                <w:rFonts w:eastAsia="SimSun" w:hint="eastAsia"/>
                <w:lang w:val="en-US" w:eastAsia="zh-CN"/>
              </w:rPr>
              <w:t>legacy</w:t>
            </w:r>
            <w:proofErr w:type="gramEnd"/>
            <w:r>
              <w:rPr>
                <w:rFonts w:eastAsia="SimSun" w:hint="eastAsia"/>
                <w:lang w:val="en-US" w:eastAsia="zh-CN"/>
              </w:rPr>
              <w:t xml:space="preserve">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SimSun"/>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 xml:space="preserve">support option 2. For option 1, it would change </w:t>
            </w:r>
            <w:proofErr w:type="gramStart"/>
            <w:r>
              <w:rPr>
                <w:rFonts w:eastAsia="SimSun"/>
                <w:lang w:val="en-US" w:eastAsia="zh-CN"/>
              </w:rPr>
              <w:t>current</w:t>
            </w:r>
            <w:proofErr w:type="gramEnd"/>
            <w:r>
              <w:rPr>
                <w:rFonts w:eastAsia="SimSun"/>
                <w:lang w:val="en-US" w:eastAsia="zh-CN"/>
              </w:rPr>
              <w:t xml:space="preserve">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eastAsia="Malgun Gothic" w:hint="eastAsia"/>
                <w:lang w:val="en-US" w:eastAsia="ko-KR"/>
              </w:rPr>
              <w:t xml:space="preserve">Considering </w:t>
            </w:r>
            <w:r>
              <w:rPr>
                <w:rFonts w:eastAsia="Malgun Gothic"/>
                <w:lang w:val="en-US" w:eastAsia="ko-KR"/>
              </w:rPr>
              <w:t>that</w:t>
            </w:r>
            <w:proofErr w:type="gramEnd"/>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SimSun"/>
                <w:lang w:val="en-US" w:eastAsia="zh-CN"/>
              </w:rPr>
            </w:pPr>
            <w:r>
              <w:rPr>
                <w:rFonts w:eastAsia="SimSun"/>
                <w:lang w:val="en-US" w:eastAsia="zh-CN"/>
              </w:rPr>
              <w:lastRenderedPageBreak/>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Hefei paper (R1-2408400) we proposed this below (what we think is </w:t>
            </w:r>
            <w:proofErr w:type="gramStart"/>
            <w:r>
              <w:rPr>
                <w:rFonts w:eastAsia="SimSun"/>
                <w:lang w:val="en-US" w:eastAsia="zh-CN"/>
              </w:rPr>
              <w:t>similar to</w:t>
            </w:r>
            <w:proofErr w:type="gramEnd"/>
            <w:r>
              <w:rPr>
                <w:rFonts w:eastAsia="SimSun"/>
                <w:lang w:val="en-US" w:eastAsia="zh-CN"/>
              </w:rPr>
              <w:t xml:space="preserve"> Opt-2). We support Opt-2 as it seems lesser change of the standard.</w:t>
            </w:r>
            <w:r>
              <w:rPr>
                <w:rFonts w:eastAsia="SimSun"/>
                <w:lang w:val="en-US" w:eastAsia="zh-CN"/>
              </w:rPr>
              <w:br/>
            </w:r>
            <w:r>
              <w:rPr>
                <w:rFonts w:eastAsia="SimSun"/>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4"/>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agree that the offset between TDD pattern and H-SFN should be same across H-SFNs to ease the determination of TDD pattern resources. But do not think SFN duration </w:t>
            </w:r>
            <w:proofErr w:type="gramStart"/>
            <w:r>
              <w:rPr>
                <w:rFonts w:eastAsia="SimSun" w:hint="eastAsia"/>
                <w:lang w:val="en-US" w:eastAsia="zh-CN"/>
              </w:rPr>
              <w:t>need</w:t>
            </w:r>
            <w:proofErr w:type="gramEnd"/>
            <w:r>
              <w:rPr>
                <w:rFonts w:eastAsia="SimSun" w:hint="eastAsia"/>
                <w:lang w:val="en-US" w:eastAsia="zh-CN"/>
              </w:rPr>
              <w:t xml:space="preserve"> to be modified. The network </w:t>
            </w:r>
            <w:proofErr w:type="gramStart"/>
            <w:r>
              <w:rPr>
                <w:rFonts w:eastAsia="SimSun" w:hint="eastAsia"/>
                <w:lang w:val="en-US" w:eastAsia="zh-CN"/>
              </w:rPr>
              <w:t>is able to</w:t>
            </w:r>
            <w:proofErr w:type="gramEnd"/>
            <w:r>
              <w:rPr>
                <w:rFonts w:eastAsia="SimSun" w:hint="eastAsia"/>
                <w:lang w:val="en-US" w:eastAsia="zh-CN"/>
              </w:rPr>
              <w:t xml:space="preserve"> know the SFN and skip the last few frames. UE </w:t>
            </w:r>
            <w:proofErr w:type="gramStart"/>
            <w:r>
              <w:rPr>
                <w:rFonts w:eastAsia="SimSun" w:hint="eastAsia"/>
                <w:lang w:val="en-US" w:eastAsia="zh-CN"/>
              </w:rPr>
              <w:t>is able to</w:t>
            </w:r>
            <w:proofErr w:type="gramEnd"/>
            <w:r>
              <w:rPr>
                <w:rFonts w:eastAsia="SimSun" w:hint="eastAsia"/>
                <w:lang w:val="en-US" w:eastAsia="zh-CN"/>
              </w:rPr>
              <w:t xml:space="preserve"> identify the SFN after DL sync and determine the corresponding TDD pattern resources in each H-SFN. </w:t>
            </w:r>
          </w:p>
        </w:tc>
      </w:tr>
      <w:tr w:rsidR="00B713CD"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17D5D24C" w:rsidR="00B713CD" w:rsidRDefault="00B713CD" w:rsidP="00B713CD">
            <w:pPr>
              <w:spacing w:line="259" w:lineRule="auto"/>
              <w:rPr>
                <w:rFonts w:eastAsia="SimSun"/>
                <w:b w:val="0"/>
                <w:bCs w:val="0"/>
                <w:lang w:val="en-US" w:eastAsia="zh-CN"/>
              </w:rPr>
            </w:pPr>
            <w:r>
              <w:rPr>
                <w:rFonts w:eastAsiaTheme="minorEastAsia"/>
                <w:lang w:eastAsia="zh-CN"/>
              </w:rPr>
              <w:t>FL2</w:t>
            </w:r>
          </w:p>
        </w:tc>
        <w:tc>
          <w:tcPr>
            <w:tcW w:w="7564" w:type="dxa"/>
          </w:tcPr>
          <w:p w14:paraId="1268F1DE" w14:textId="43D6531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this proposal could be stable, please provide additional comments if any.</w:t>
            </w:r>
          </w:p>
        </w:tc>
      </w:tr>
    </w:tbl>
    <w:p w14:paraId="614E5186" w14:textId="77777777" w:rsidR="00252E0A" w:rsidRDefault="00252E0A">
      <w:pPr>
        <w:pStyle w:val="13"/>
        <w:rPr>
          <w:rFonts w:ascii="Times New Roman" w:eastAsia="Times New Roman" w:hAnsi="Times New Roman"/>
          <w:b/>
          <w:bCs/>
          <w:sz w:val="20"/>
          <w:szCs w:val="20"/>
          <w:lang w:eastAsia="en-US"/>
        </w:rPr>
      </w:pPr>
    </w:p>
    <w:p w14:paraId="149A6244" w14:textId="77777777" w:rsidR="00252E0A" w:rsidRDefault="00252E0A">
      <w:pPr>
        <w:pStyle w:val="13"/>
        <w:ind w:left="360"/>
        <w:rPr>
          <w:rFonts w:ascii="Times New Roman" w:eastAsia="Times New Roman" w:hAnsi="Times New Roman"/>
          <w:sz w:val="20"/>
          <w:szCs w:val="20"/>
          <w:lang w:eastAsia="en-US"/>
        </w:rPr>
      </w:pPr>
    </w:p>
    <w:p w14:paraId="01B8835A" w14:textId="77777777" w:rsidR="00252E0A" w:rsidRDefault="00252E0A">
      <w:pPr>
        <w:pStyle w:val="13"/>
        <w:ind w:left="360"/>
        <w:rPr>
          <w:rFonts w:ascii="Times New Roman" w:eastAsia="Times New Roman" w:hAnsi="Times New Roman"/>
          <w:sz w:val="20"/>
          <w:szCs w:val="20"/>
          <w:lang w:eastAsia="en-US"/>
        </w:rPr>
      </w:pPr>
    </w:p>
    <w:p w14:paraId="1E93D376" w14:textId="77777777" w:rsidR="00252E0A" w:rsidRDefault="00A4659F">
      <w:pPr>
        <w:pStyle w:val="Heading2"/>
        <w:rPr>
          <w:lang w:val="en-US"/>
        </w:rPr>
      </w:pPr>
      <w:r>
        <w:rPr>
          <w:lang w:val="en-US"/>
        </w:rPr>
        <w:t>3.2 Downlink channels</w:t>
      </w:r>
    </w:p>
    <w:p w14:paraId="28241F73" w14:textId="77777777" w:rsidR="00252E0A" w:rsidRDefault="00252E0A">
      <w:pPr>
        <w:pStyle w:val="13"/>
        <w:rPr>
          <w:rFonts w:ascii="Times New Roman" w:eastAsia="Times New Roman" w:hAnsi="Times New Roman"/>
          <w:sz w:val="20"/>
          <w:szCs w:val="20"/>
          <w:lang w:eastAsia="en-US"/>
        </w:rPr>
      </w:pPr>
    </w:p>
    <w:p w14:paraId="0CD7577F" w14:textId="77777777" w:rsidR="00252E0A" w:rsidRDefault="00A4659F">
      <w:pPr>
        <w:pStyle w:val="Heading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01331BB0" w14:textId="77777777" w:rsidR="00252E0A" w:rsidRDefault="00A4659F">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
        <w:numPr>
          <w:ilvl w:val="0"/>
          <w:numId w:val="15"/>
        </w:numPr>
        <w:rPr>
          <w:lang w:val="en-US"/>
        </w:rPr>
      </w:pPr>
      <w:r>
        <w:rPr>
          <w:lang w:val="en-US"/>
        </w:rPr>
        <w:t>[OPPO] proposes to extend the SIB1-NB transmission window by a factor of N.</w:t>
      </w:r>
    </w:p>
    <w:p w14:paraId="2B04AAD8" w14:textId="77777777" w:rsidR="00252E0A" w:rsidRDefault="00A4659F">
      <w:pPr>
        <w:pStyle w:val="1"/>
        <w:numPr>
          <w:ilvl w:val="0"/>
          <w:numId w:val="15"/>
        </w:numPr>
        <w:rPr>
          <w:lang w:val="en-US"/>
        </w:rPr>
      </w:pPr>
      <w:r>
        <w:rPr>
          <w:lang w:val="en-US"/>
        </w:rPr>
        <w:t>[Nor] observes that at most 14-15 SIB1-NB subframes may be received in 2.56s</w:t>
      </w:r>
    </w:p>
    <w:p w14:paraId="2BC9A6DA" w14:textId="77777777" w:rsidR="005A53FE" w:rsidRPr="00B713CD" w:rsidRDefault="00A4659F" w:rsidP="00B713CD">
      <w:pPr>
        <w:pStyle w:val="Heading4"/>
        <w:rPr>
          <w:rFonts w:ascii="Times New Roman" w:eastAsia="Times New Roman" w:hAnsi="Times New Roman" w:cs="Times New Roman"/>
          <w:b/>
          <w:bCs/>
          <w:i w:val="0"/>
          <w:iCs w:val="0"/>
          <w:color w:val="auto"/>
          <w:lang w:val="en-US"/>
        </w:rPr>
      </w:pPr>
      <w:r w:rsidRPr="00B713CD">
        <w:rPr>
          <w:rFonts w:ascii="Times New Roman" w:eastAsia="Times New Roman" w:hAnsi="Times New Roman" w:cs="Times New Roman"/>
          <w:b/>
          <w:bCs/>
          <w:i w:val="0"/>
          <w:iCs w:val="0"/>
          <w:color w:val="auto"/>
          <w:u w:val="single"/>
          <w:lang w:val="en-US"/>
        </w:rPr>
        <w:lastRenderedPageBreak/>
        <w:t>[MEDIUM] Proposal 3.2.1-1</w:t>
      </w:r>
      <w:r w:rsidR="00AB618A" w:rsidRPr="00B713CD">
        <w:rPr>
          <w:rFonts w:ascii="Times New Roman" w:eastAsia="Times New Roman" w:hAnsi="Times New Roman" w:cs="Times New Roman"/>
          <w:b/>
          <w:bCs/>
          <w:i w:val="0"/>
          <w:iCs w:val="0"/>
          <w:color w:val="auto"/>
          <w:u w:val="single"/>
          <w:lang w:val="en-US"/>
        </w:rPr>
        <w:t>v</w:t>
      </w:r>
      <w:r w:rsidR="005A53FE" w:rsidRPr="00B713CD">
        <w:rPr>
          <w:rFonts w:ascii="Times New Roman" w:eastAsia="Times New Roman" w:hAnsi="Times New Roman" w:cs="Times New Roman"/>
          <w:b/>
          <w:bCs/>
          <w:i w:val="0"/>
          <w:iCs w:val="0"/>
          <w:color w:val="auto"/>
          <w:u w:val="single"/>
          <w:lang w:val="en-US"/>
        </w:rPr>
        <w:t>3</w:t>
      </w:r>
      <w:r w:rsidRPr="00B713CD">
        <w:rPr>
          <w:rFonts w:ascii="Times New Roman" w:eastAsia="Times New Roman" w:hAnsi="Times New Roman" w:cs="Times New Roman"/>
          <w:b/>
          <w:bCs/>
          <w:i w:val="0"/>
          <w:iCs w:val="0"/>
          <w:color w:val="auto"/>
          <w:u w:val="single"/>
          <w:lang w:val="en-US"/>
        </w:rPr>
        <w:t xml:space="preserve"> (Conclusion):</w:t>
      </w:r>
      <w:r w:rsidRPr="00B713CD">
        <w:rPr>
          <w:rFonts w:ascii="Times New Roman" w:eastAsia="Times New Roman" w:hAnsi="Times New Roman" w:cs="Times New Roman"/>
          <w:b/>
          <w:bCs/>
          <w:i w:val="0"/>
          <w:iCs w:val="0"/>
          <w:color w:val="auto"/>
          <w:lang w:val="en-US"/>
        </w:rPr>
        <w:t xml:space="preserve"> </w:t>
      </w:r>
      <w:r w:rsidR="005A53FE" w:rsidRPr="00B713CD">
        <w:rPr>
          <w:rFonts w:ascii="Times New Roman" w:eastAsia="Times New Roman" w:hAnsi="Times New Roman" w:cs="Times New Roman"/>
          <w:b/>
          <w:bCs/>
          <w:i w:val="0"/>
          <w:iCs w:val="0"/>
          <w:color w:val="auto"/>
          <w:lang w:val="en-US"/>
        </w:rPr>
        <w:t>For N=9, D=8, RAN1 concludes that SIB1-NB reception following current specifications is feasible at least when the configured number of repetitions is 16 and at least for some SIB1-NB TBS values.</w:t>
      </w:r>
    </w:p>
    <w:p w14:paraId="7095F7E1" w14:textId="77777777" w:rsidR="005836D5" w:rsidRDefault="005A53FE" w:rsidP="005A53FE">
      <w:pPr>
        <w:pStyle w:val="ListParagraph"/>
        <w:numPr>
          <w:ilvl w:val="0"/>
          <w:numId w:val="31"/>
        </w:numPr>
        <w:rPr>
          <w:b/>
          <w:bCs/>
          <w:lang w:val="en-US"/>
        </w:rPr>
      </w:pPr>
      <w:r w:rsidRPr="001D428B">
        <w:rPr>
          <w:b/>
          <w:bCs/>
          <w:lang w:val="en-US"/>
        </w:rPr>
        <w:t xml:space="preserve">When considering only NPSS/NSSS/NPBCH/SIB1-NB, </w:t>
      </w:r>
      <w:r w:rsidR="005D3832">
        <w:rPr>
          <w:b/>
          <w:bCs/>
          <w:lang w:val="en-US"/>
        </w:rPr>
        <w:t>and if the number of SIB1-NB repetitions is 16</w:t>
      </w:r>
      <w:r w:rsidR="005836D5">
        <w:rPr>
          <w:b/>
          <w:bCs/>
          <w:lang w:val="en-US"/>
        </w:rPr>
        <w:t>:</w:t>
      </w:r>
    </w:p>
    <w:p w14:paraId="6765692E" w14:textId="632A52F7" w:rsidR="00252E0A" w:rsidRDefault="005836D5" w:rsidP="005836D5">
      <w:pPr>
        <w:pStyle w:val="ListParagraph"/>
        <w:numPr>
          <w:ilvl w:val="1"/>
          <w:numId w:val="31"/>
        </w:numPr>
        <w:rPr>
          <w:b/>
          <w:bCs/>
          <w:lang w:val="en-US"/>
        </w:rPr>
      </w:pPr>
      <w:r>
        <w:rPr>
          <w:b/>
          <w:bCs/>
          <w:lang w:val="en-US"/>
        </w:rPr>
        <w:t xml:space="preserve">If </w:t>
      </w:r>
      <w:r w:rsidR="00B713CD" w:rsidRPr="00B713CD">
        <w:rPr>
          <w:b/>
          <w:bCs/>
          <w:i/>
          <w:iCs/>
          <w:lang w:val="en-US"/>
        </w:rPr>
        <w:t>additionalTransmissionSIB1</w:t>
      </w:r>
      <w:r w:rsidR="00B713CD">
        <w:rPr>
          <w:b/>
          <w:bCs/>
          <w:lang w:val="en-US"/>
        </w:rPr>
        <w:t xml:space="preserve"> is set to </w:t>
      </w:r>
      <w:r w:rsidR="00B713CD">
        <w:rPr>
          <w:b/>
          <w:bCs/>
          <w:i/>
          <w:iCs/>
          <w:lang w:val="en-US"/>
        </w:rPr>
        <w:t xml:space="preserve">TRUE, </w:t>
      </w:r>
      <w:r w:rsidR="005A53FE" w:rsidRPr="001D428B">
        <w:rPr>
          <w:b/>
          <w:bCs/>
          <w:lang w:val="en-US"/>
        </w:rPr>
        <w:t xml:space="preserve">the overhead of NPSS/NSSS/NPBCH/SIB1-NB is </w:t>
      </w:r>
      <w:r w:rsidR="005D3832">
        <w:rPr>
          <w:b/>
          <w:bCs/>
          <w:lang w:val="en-US"/>
        </w:rPr>
        <w:t>43.75</w:t>
      </w:r>
      <w:r w:rsidR="005A53FE" w:rsidRPr="001D428B">
        <w:rPr>
          <w:b/>
          <w:bCs/>
          <w:lang w:val="en-US"/>
        </w:rPr>
        <w:t>% in the anchor carrier</w:t>
      </w:r>
      <w:r w:rsidR="00B713CD">
        <w:rPr>
          <w:b/>
          <w:bCs/>
          <w:lang w:val="en-US"/>
        </w:rPr>
        <w:t>.</w:t>
      </w:r>
    </w:p>
    <w:p w14:paraId="75B4A3C9" w14:textId="550FBF58" w:rsidR="005836D5" w:rsidRPr="005A53FE" w:rsidRDefault="005836D5" w:rsidP="005836D5">
      <w:pPr>
        <w:pStyle w:val="ListParagraph"/>
        <w:numPr>
          <w:ilvl w:val="1"/>
          <w:numId w:val="31"/>
        </w:numPr>
        <w:rPr>
          <w:b/>
          <w:bCs/>
          <w:lang w:val="en-US"/>
        </w:rPr>
      </w:pPr>
      <w:r>
        <w:rPr>
          <w:b/>
          <w:bCs/>
          <w:lang w:val="en-US"/>
        </w:rPr>
        <w:t xml:space="preserve">If </w:t>
      </w:r>
      <w:r w:rsidRPr="00B713CD">
        <w:rPr>
          <w:b/>
          <w:bCs/>
          <w:i/>
          <w:iCs/>
          <w:lang w:val="en-US"/>
        </w:rPr>
        <w:t>additionalTransmissionSIB1</w:t>
      </w:r>
      <w:r>
        <w:rPr>
          <w:b/>
          <w:bCs/>
          <w:lang w:val="en-US"/>
        </w:rPr>
        <w:t xml:space="preserve"> is</w:t>
      </w:r>
      <w:r>
        <w:rPr>
          <w:b/>
          <w:bCs/>
          <w:lang w:val="en-US"/>
        </w:rPr>
        <w:t xml:space="preserve"> not</w:t>
      </w:r>
      <w:r>
        <w:rPr>
          <w:b/>
          <w:bCs/>
          <w:lang w:val="en-US"/>
        </w:rPr>
        <w:t xml:space="preserve"> set to </w:t>
      </w:r>
      <w:r>
        <w:rPr>
          <w:b/>
          <w:bCs/>
          <w:i/>
          <w:iCs/>
          <w:lang w:val="en-US"/>
        </w:rPr>
        <w:t xml:space="preserve">TRUE, </w:t>
      </w:r>
      <w:r w:rsidRPr="001D428B">
        <w:rPr>
          <w:b/>
          <w:bCs/>
          <w:lang w:val="en-US"/>
        </w:rPr>
        <w:t xml:space="preserve">the overhead of NPSS/NSSS/NPBCH/SIB1-NB is </w:t>
      </w:r>
      <w:r>
        <w:rPr>
          <w:b/>
          <w:bCs/>
          <w:lang w:val="en-US"/>
        </w:rPr>
        <w:t>37.5</w:t>
      </w:r>
      <w:r w:rsidRPr="001D428B">
        <w:rPr>
          <w:b/>
          <w:bCs/>
          <w:lang w:val="en-US"/>
        </w:rPr>
        <w:t>% in the anchor carrier</w:t>
      </w:r>
      <w:r>
        <w:rPr>
          <w:b/>
          <w:bCs/>
          <w:lang w:val="en-US"/>
        </w:rPr>
        <w:t>.</w:t>
      </w:r>
    </w:p>
    <w:p w14:paraId="63C41DB5" w14:textId="77777777" w:rsidR="005836D5" w:rsidRPr="005A53FE" w:rsidRDefault="005836D5" w:rsidP="005836D5">
      <w:pPr>
        <w:pStyle w:val="ListParagraph"/>
        <w:ind w:left="144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N=8, we think there are issues for SIB1-NB reception, as there are </w:t>
            </w:r>
            <w:proofErr w:type="gramStart"/>
            <w:r>
              <w:rPr>
                <w:rFonts w:eastAsiaTheme="minorEastAsia"/>
                <w:lang w:val="en-US" w:eastAsia="zh-CN"/>
              </w:rPr>
              <w:t>always-invalid</w:t>
            </w:r>
            <w:proofErr w:type="gramEnd"/>
            <w:r>
              <w:rPr>
                <w:rFonts w:eastAsiaTheme="minorEastAsia"/>
                <w:lang w:val="en-US" w:eastAsia="zh-CN"/>
              </w:rPr>
              <w:t xml:space="preserve">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w:t>
            </w:r>
            <w:proofErr w:type="gramStart"/>
            <w:r>
              <w:rPr>
                <w:rFonts w:eastAsiaTheme="minorEastAsia"/>
                <w:lang w:val="en-US" w:eastAsia="zh-CN"/>
              </w:rPr>
              <w:t>ms, but</w:t>
            </w:r>
            <w:proofErr w:type="gramEnd"/>
            <w:r>
              <w:rPr>
                <w:rFonts w:eastAsiaTheme="minorEastAsia"/>
                <w:lang w:val="en-US" w:eastAsia="zh-CN"/>
              </w:rPr>
              <w:t xml:space="preserve">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w:t>
            </w:r>
            <w:proofErr w:type="gramStart"/>
            <w:r>
              <w:rPr>
                <w:rFonts w:eastAsiaTheme="minorEastAsia"/>
                <w:lang w:val="en-US" w:eastAsia="zh-CN"/>
              </w:rPr>
              <w:t>in order to</w:t>
            </w:r>
            <w:proofErr w:type="gramEnd"/>
            <w:r>
              <w:rPr>
                <w:rFonts w:eastAsiaTheme="minorEastAsia"/>
                <w:lang w:val="en-US" w:eastAsia="zh-CN"/>
              </w:rPr>
              <w:t xml:space="preserve">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Captured a note on the overhead.</w:t>
            </w:r>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it should clarify whether this proposal is for N=9 or N=8 or both. For N=8, some subframes of SIB1 </w:t>
            </w:r>
            <w:proofErr w:type="gramStart"/>
            <w:r>
              <w:rPr>
                <w:rFonts w:eastAsiaTheme="minorEastAsia"/>
                <w:lang w:val="en-US" w:eastAsia="zh-CN"/>
              </w:rPr>
              <w:t>is</w:t>
            </w:r>
            <w:proofErr w:type="gramEnd"/>
            <w:r>
              <w:rPr>
                <w:rFonts w:eastAsiaTheme="minorEastAsia"/>
                <w:lang w:val="en-US" w:eastAsia="zh-CN"/>
              </w:rPr>
              <w:t xml:space="preserve">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 is for N=9, D=8.</w:t>
            </w:r>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[FL] Clarified in the FFS</w:t>
            </w:r>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lastRenderedPageBreak/>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w:t>
            </w:r>
            <w:proofErr w:type="gramStart"/>
            <w:r>
              <w:rPr>
                <w:lang w:val="en-US"/>
              </w:rPr>
              <w:t>reception is</w:t>
            </w:r>
            <w:proofErr w:type="gramEnd"/>
            <w:r>
              <w:rPr>
                <w:lang w:val="en-US"/>
              </w:rPr>
              <w:t xml:space="preserve"> feasible with 16 </w:t>
            </w:r>
            <w:proofErr w:type="gramStart"/>
            <w:r>
              <w:rPr>
                <w:lang w:val="en-US"/>
              </w:rPr>
              <w:t>repetitions, but</w:t>
            </w:r>
            <w:proofErr w:type="gramEnd"/>
            <w:r>
              <w:rPr>
                <w:lang w:val="en-US"/>
              </w:rPr>
              <w:t xml:space="preserve">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w:t>
            </w:r>
          </w:p>
        </w:tc>
      </w:tr>
      <w:tr w:rsidR="00F9080F"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14FA3AFD" w:rsidR="00F9080F" w:rsidRPr="00C42A53" w:rsidRDefault="00F9080F" w:rsidP="00F9080F">
            <w:pPr>
              <w:spacing w:line="259" w:lineRule="auto"/>
              <w:rPr>
                <w:rFonts w:eastAsiaTheme="minorEastAsia"/>
                <w:b w:val="0"/>
                <w:bCs w:val="0"/>
                <w:lang w:eastAsia="zh-CN"/>
              </w:rPr>
            </w:pPr>
            <w:r>
              <w:rPr>
                <w:rFonts w:eastAsiaTheme="minorEastAsia"/>
                <w:b w:val="0"/>
                <w:bCs w:val="0"/>
                <w:lang w:eastAsia="zh-CN"/>
              </w:rPr>
              <w:t>Vivo2</w:t>
            </w:r>
          </w:p>
        </w:tc>
        <w:tc>
          <w:tcPr>
            <w:tcW w:w="7564" w:type="dxa"/>
          </w:tcPr>
          <w:p w14:paraId="5EB5B53B" w14:textId="3B39C375" w:rsidR="00F9080F" w:rsidRPr="00B81559"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sidRPr="00B81559">
              <w:rPr>
                <w:rFonts w:ascii="Times" w:eastAsiaTheme="minorEastAsia" w:hAnsi="Times" w:cs="Times"/>
                <w:lang w:val="en-US" w:eastAsia="zh-CN"/>
              </w:rPr>
              <w:t xml:space="preserve">Thank </w:t>
            </w:r>
            <w:proofErr w:type="gramStart"/>
            <w:r w:rsidRPr="00B81559">
              <w:rPr>
                <w:rFonts w:ascii="Times" w:eastAsiaTheme="minorEastAsia" w:hAnsi="Times" w:cs="Times"/>
                <w:lang w:val="en-US" w:eastAsia="zh-CN"/>
              </w:rPr>
              <w:t>you FL</w:t>
            </w:r>
            <w:proofErr w:type="gramEnd"/>
            <w:r w:rsidRPr="00B81559">
              <w:rPr>
                <w:rFonts w:ascii="Times" w:eastAsiaTheme="minorEastAsia" w:hAnsi="Times" w:cs="Times"/>
                <w:lang w:val="en-US" w:eastAsia="zh-CN"/>
              </w:rPr>
              <w:t xml:space="preserve"> for capturing the note. But we would like to make it clearer as the observation is made based on some assumptions.</w:t>
            </w:r>
            <w:r w:rsidR="00774ECB">
              <w:rPr>
                <w:rFonts w:ascii="Times" w:eastAsiaTheme="minorEastAsia" w:hAnsi="Times" w:cs="Times"/>
                <w:lang w:val="en-US" w:eastAsia="zh-CN"/>
              </w:rPr>
              <w:t xml:space="preserve"> We suggest the following revisions</w:t>
            </w:r>
          </w:p>
          <w:p w14:paraId="7BF6708C" w14:textId="77777777" w:rsidR="00F9080F" w:rsidRPr="00B81559" w:rsidRDefault="00F9080F" w:rsidP="00F9080F">
            <w:pPr>
              <w:pStyle w:val="Heading4"/>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i w:val="0"/>
                <w:iCs w:val="0"/>
                <w:color w:val="FF0000"/>
                <w:lang w:val="en-US"/>
              </w:rPr>
            </w:pPr>
            <w:r w:rsidRPr="00B81559">
              <w:rPr>
                <w:rFonts w:ascii="Times" w:eastAsia="Times New Roman" w:hAnsi="Times" w:cs="Times"/>
                <w:b/>
                <w:bCs/>
                <w:i w:val="0"/>
                <w:iCs w:val="0"/>
                <w:color w:val="auto"/>
                <w:u w:val="single"/>
                <w:lang w:val="en-US"/>
              </w:rPr>
              <w:t>[MEDIUM] Proposal 3.2.1-1v2 (Conclusion):</w:t>
            </w:r>
            <w:r w:rsidRPr="00B81559">
              <w:rPr>
                <w:rFonts w:ascii="Times" w:eastAsia="Times New Roman" w:hAnsi="Times" w:cs="Times"/>
                <w:b/>
                <w:bCs/>
                <w:i w:val="0"/>
                <w:iCs w:val="0"/>
                <w:color w:val="auto"/>
                <w:lang w:val="en-US"/>
              </w:rPr>
              <w:t xml:space="preserve"> For N=9, D=8, RAN1 concludes that SIB1-NB reception following current specifications is feasible at least when the configured number of repetitions is 16. Under this operation, the overhead in the anchor carrier due to NPSS/NSSS/NPBCH/SIB1-NB</w:t>
            </w:r>
            <w:r w:rsidRPr="00B81559">
              <w:rPr>
                <w:rFonts w:ascii="Times" w:eastAsiaTheme="minorEastAsia" w:hAnsi="Times" w:cs="Times"/>
                <w:b/>
                <w:bCs/>
                <w:i w:val="0"/>
                <w:iCs w:val="0"/>
                <w:color w:val="FF0000"/>
                <w:lang w:val="en-US" w:eastAsia="zh-CN"/>
              </w:rPr>
              <w:t>/</w:t>
            </w:r>
            <w:proofErr w:type="gramStart"/>
            <w:r w:rsidRPr="00B81559">
              <w:rPr>
                <w:rFonts w:ascii="Times" w:eastAsiaTheme="minorEastAsia" w:hAnsi="Times" w:cs="Times"/>
                <w:b/>
                <w:bCs/>
                <w:i w:val="0"/>
                <w:iCs w:val="0"/>
                <w:color w:val="FF0000"/>
                <w:lang w:val="en-US" w:eastAsia="zh-CN"/>
              </w:rPr>
              <w:t>SI(</w:t>
            </w:r>
            <w:proofErr w:type="gramEnd"/>
            <w:r w:rsidRPr="00B81559">
              <w:rPr>
                <w:rFonts w:ascii="Times" w:eastAsiaTheme="minorEastAsia" w:hAnsi="Times" w:cs="Times"/>
                <w:b/>
                <w:bCs/>
                <w:i w:val="0"/>
                <w:iCs w:val="0"/>
                <w:color w:val="FF0000"/>
                <w:lang w:val="en-US" w:eastAsia="zh-CN"/>
              </w:rPr>
              <w:t>including SIB2 and SIB31)</w:t>
            </w:r>
            <w:r w:rsidRPr="00B81559">
              <w:rPr>
                <w:rFonts w:ascii="Times" w:eastAsia="Times New Roman" w:hAnsi="Times" w:cs="Times"/>
                <w:b/>
                <w:bCs/>
                <w:i w:val="0"/>
                <w:iCs w:val="0"/>
                <w:color w:val="FF0000"/>
                <w:lang w:val="en-US"/>
              </w:rPr>
              <w:t xml:space="preserve"> can be</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more than</w:t>
            </w:r>
            <w:r w:rsidRPr="00B81559">
              <w:rPr>
                <w:rFonts w:ascii="Times" w:eastAsia="Times New Roman" w:hAnsi="Times" w:cs="Times"/>
                <w:b/>
                <w:bCs/>
                <w:i w:val="0"/>
                <w:iCs w:val="0"/>
                <w:color w:val="auto"/>
                <w:lang w:val="en-US"/>
              </w:rPr>
              <w:t xml:space="preserve"> 5</w:t>
            </w:r>
            <w:r w:rsidRPr="00B81559">
              <w:rPr>
                <w:rFonts w:ascii="Times" w:eastAsiaTheme="minorEastAsia" w:hAnsi="Times" w:cs="Times"/>
                <w:b/>
                <w:bCs/>
                <w:i w:val="0"/>
                <w:iCs w:val="0"/>
                <w:color w:val="FF0000"/>
                <w:lang w:val="en-US" w:eastAsia="zh-CN"/>
              </w:rPr>
              <w:t>8.8</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when number of repetition of SIB1-NB within 2560ms is at least 8 and the number of repetitions of SI(including SIB2 and SIB31) is at least 8</w:t>
            </w:r>
            <w:r>
              <w:rPr>
                <w:rFonts w:ascii="Times" w:eastAsia="Times New Roman" w:hAnsi="Times" w:cs="Times"/>
                <w:b/>
                <w:bCs/>
                <w:i w:val="0"/>
                <w:iCs w:val="0"/>
                <w:color w:val="FF0000"/>
                <w:lang w:val="en-US"/>
              </w:rPr>
              <w:t>, where 4 subframes are needed for SIB-NB mapping</w:t>
            </w:r>
            <w:r w:rsidRPr="00B81559">
              <w:rPr>
                <w:rFonts w:ascii="Times" w:eastAsia="Times New Roman" w:hAnsi="Times" w:cs="Times"/>
                <w:b/>
                <w:bCs/>
                <w:i w:val="0"/>
                <w:iCs w:val="0"/>
                <w:color w:val="FF0000"/>
                <w:lang w:val="en-US"/>
              </w:rPr>
              <w:t>.</w:t>
            </w:r>
          </w:p>
          <w:p w14:paraId="5A5404EE" w14:textId="38489C14" w:rsidR="00F9080F"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B81559">
              <w:rPr>
                <w:rFonts w:ascii="Times" w:eastAsiaTheme="minorEastAsia" w:hAnsi="Times" w:cs="Times"/>
                <w:lang w:val="en-US" w:eastAsia="zh-CN"/>
              </w:rPr>
              <w:t xml:space="preserve">If SI is </w:t>
            </w:r>
            <w:r>
              <w:rPr>
                <w:rFonts w:ascii="Times" w:eastAsiaTheme="minorEastAsia" w:hAnsi="Times" w:cs="Times"/>
                <w:lang w:val="en-US" w:eastAsia="zh-CN"/>
              </w:rPr>
              <w:t>not transmitted on anchor carrier</w:t>
            </w:r>
            <w:r w:rsidRPr="00B81559">
              <w:rPr>
                <w:rFonts w:ascii="Times" w:eastAsiaTheme="minorEastAsia" w:hAnsi="Times" w:cs="Times"/>
                <w:lang w:val="en-US" w:eastAsia="zh-CN"/>
              </w:rPr>
              <w:t xml:space="preserve">, e.g., only </w:t>
            </w:r>
            <w:r w:rsidRPr="00B81559">
              <w:rPr>
                <w:rFonts w:ascii="Times" w:hAnsi="Times" w:cs="Times"/>
                <w:lang w:val="en-US"/>
              </w:rPr>
              <w:t xml:space="preserve">NPSS/NSSS/NPBCH/SIB1-NB is considered, the overhead of NPSS/NSSS/NPBCH/SIB1-NB based on the above assumption is </w:t>
            </w:r>
            <w:r w:rsidRPr="00774ECB">
              <w:rPr>
                <w:rFonts w:ascii="Times" w:hAnsi="Times" w:cs="Times"/>
                <w:b/>
                <w:bCs/>
                <w:color w:val="FF0000"/>
                <w:lang w:val="en-US"/>
              </w:rPr>
              <w:t>44.7%</w:t>
            </w:r>
            <w:r>
              <w:rPr>
                <w:rFonts w:ascii="Times" w:hAnsi="Times" w:cs="Times"/>
                <w:lang w:val="en-US"/>
              </w:rPr>
              <w:t>.</w:t>
            </w:r>
          </w:p>
        </w:tc>
      </w:tr>
      <w:tr w:rsidR="004C1629" w14:paraId="0F5CD741"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FE53058" w14:textId="3E46E19C" w:rsidR="004C1629" w:rsidRDefault="004C1629" w:rsidP="00F9080F">
            <w:pPr>
              <w:spacing w:line="259" w:lineRule="auto"/>
              <w:rPr>
                <w:rFonts w:eastAsiaTheme="minorEastAsia"/>
                <w:lang w:eastAsia="zh-CN"/>
              </w:rPr>
            </w:pPr>
            <w:r>
              <w:rPr>
                <w:rFonts w:eastAsiaTheme="minorEastAsia"/>
                <w:lang w:eastAsia="zh-CN"/>
              </w:rPr>
              <w:t>FL</w:t>
            </w:r>
          </w:p>
        </w:tc>
        <w:tc>
          <w:tcPr>
            <w:tcW w:w="7564" w:type="dxa"/>
          </w:tcPr>
          <w:p w14:paraId="267C7337" w14:textId="6F1594EB" w:rsidR="004C1629" w:rsidRPr="00B81559" w:rsidRDefault="004C1629"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Addressed Vivo’s comments</w:t>
            </w:r>
          </w:p>
        </w:tc>
      </w:tr>
      <w:tr w:rsidR="005A53FE" w:rsidRPr="005836D5" w14:paraId="6BD025E9"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A04C479" w14:textId="7245FA12" w:rsidR="005A53FE" w:rsidRDefault="005A53FE" w:rsidP="00F9080F">
            <w:pPr>
              <w:spacing w:line="259" w:lineRule="auto"/>
              <w:rPr>
                <w:rFonts w:eastAsiaTheme="minorEastAsia"/>
                <w:lang w:eastAsia="zh-CN"/>
              </w:rPr>
            </w:pPr>
            <w:r>
              <w:rPr>
                <w:rFonts w:eastAsiaTheme="minorEastAsia"/>
                <w:lang w:eastAsia="zh-CN"/>
              </w:rPr>
              <w:t>FL2</w:t>
            </w:r>
          </w:p>
        </w:tc>
        <w:tc>
          <w:tcPr>
            <w:tcW w:w="7564" w:type="dxa"/>
          </w:tcPr>
          <w:p w14:paraId="69FC8922" w14:textId="77777777" w:rsidR="005A53FE" w:rsidRDefault="005A53FE"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Modified the proposal to V3 based on the following calculation (in line with Vivo’s proposal):</w:t>
            </w:r>
          </w:p>
          <w:p w14:paraId="5AD5052D"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For 16 repetitions of SIB1-NB, there is one SIB1-NB subframe every 2 radio frames (1/16 overhead)</w:t>
            </w:r>
          </w:p>
          <w:p w14:paraId="14258DB2"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NSSS every 2 radio frames (1/16 overhead)</w:t>
            </w:r>
          </w:p>
          <w:p w14:paraId="6047B9FA"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NPSS and NPBCH every radio frame (1/8 overhead each)</w:t>
            </w:r>
          </w:p>
          <w:p w14:paraId="4E53DA50" w14:textId="67F7E416" w:rsidR="005D3832" w:rsidRDefault="005D3832"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If additional SIB1-NB transmission is enabled, there is an additional 1/16 </w:t>
            </w:r>
            <w:proofErr w:type="spellStart"/>
            <w:proofErr w:type="gramStart"/>
            <w:r>
              <w:rPr>
                <w:rFonts w:ascii="Times" w:eastAsiaTheme="minorEastAsia" w:hAnsi="Times" w:cs="Times"/>
                <w:lang w:val="en-US" w:eastAsia="zh-CN"/>
              </w:rPr>
              <w:t>overhad</w:t>
            </w:r>
            <w:proofErr w:type="spellEnd"/>
            <w:proofErr w:type="gramEnd"/>
            <w:r>
              <w:rPr>
                <w:rFonts w:ascii="Times" w:eastAsiaTheme="minorEastAsia" w:hAnsi="Times" w:cs="Times"/>
                <w:lang w:val="en-US" w:eastAsia="zh-CN"/>
              </w:rPr>
              <w:t>.</w:t>
            </w:r>
          </w:p>
          <w:p w14:paraId="33F22708" w14:textId="39543004" w:rsidR="005D3832" w:rsidRPr="005A53FE" w:rsidRDefault="005A53FE" w:rsidP="005A53FE">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Based on this, the total overhead is </w:t>
            </w:r>
            <w:r w:rsidR="005D3832">
              <w:rPr>
                <w:rFonts w:ascii="Times" w:eastAsiaTheme="minorEastAsia" w:hAnsi="Times" w:cs="Times"/>
                <w:lang w:val="en-US" w:eastAsia="zh-CN"/>
              </w:rPr>
              <w:t>1/16 + 1/16 + 1/8 + 1/8 + 1/16 = 43.75%</w:t>
            </w:r>
            <w:ins w:id="4" w:author="Alberto (QC)" w:date="2024-11-21T11:07:00Z" w16du:dateUtc="2024-11-21T16:07:00Z">
              <w:r w:rsidR="005836D5">
                <w:rPr>
                  <w:rFonts w:ascii="Times" w:eastAsiaTheme="minorEastAsia" w:hAnsi="Times" w:cs="Times"/>
                  <w:lang w:val="en-US" w:eastAsia="zh-CN"/>
                </w:rPr>
                <w:t xml:space="preserve"> with SIB1-NB additional transmission, and </w:t>
              </w:r>
            </w:ins>
            <w:ins w:id="5" w:author="Alberto (QC)" w:date="2024-11-21T11:08:00Z" w16du:dateUtc="2024-11-21T16:08:00Z">
              <w:r w:rsidR="005836D5">
                <w:rPr>
                  <w:rFonts w:ascii="Times" w:eastAsiaTheme="minorEastAsia" w:hAnsi="Times" w:cs="Times"/>
                  <w:lang w:val="en-US" w:eastAsia="zh-CN"/>
                </w:rPr>
                <w:t xml:space="preserve">1/16 + 1/16 + 1/8 + 1/8 = </w:t>
              </w:r>
              <w:r w:rsidR="005836D5">
                <w:rPr>
                  <w:rFonts w:ascii="Times" w:eastAsiaTheme="minorEastAsia" w:hAnsi="Times" w:cs="Times"/>
                  <w:lang w:val="en-US" w:eastAsia="zh-CN"/>
                </w:rPr>
                <w:t>37.5</w:t>
              </w:r>
              <w:r w:rsidR="005836D5">
                <w:rPr>
                  <w:rFonts w:ascii="Times" w:eastAsiaTheme="minorEastAsia" w:hAnsi="Times" w:cs="Times"/>
                  <w:lang w:val="en-US" w:eastAsia="zh-CN"/>
                </w:rPr>
                <w:t>%</w:t>
              </w:r>
              <w:r w:rsidR="005836D5">
                <w:rPr>
                  <w:rFonts w:ascii="Times" w:eastAsiaTheme="minorEastAsia" w:hAnsi="Times" w:cs="Times"/>
                  <w:lang w:val="en-US" w:eastAsia="zh-CN"/>
                </w:rPr>
                <w:t xml:space="preserve"> if additional transmission is not configured.</w:t>
              </w:r>
            </w:ins>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Heading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
        <w:numPr>
          <w:ilvl w:val="0"/>
          <w:numId w:val="14"/>
        </w:numPr>
        <w:rPr>
          <w:lang w:val="en-US"/>
        </w:rPr>
      </w:pPr>
      <w:r>
        <w:rPr>
          <w:lang w:val="en-US"/>
        </w:rPr>
        <w:t>[TH] proposes that other SI may span multiple downlink transmission periods</w:t>
      </w:r>
    </w:p>
    <w:p w14:paraId="421DEA5A" w14:textId="77777777" w:rsidR="00252E0A" w:rsidRDefault="00A4659F">
      <w:pPr>
        <w:pStyle w:val="1"/>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
        <w:numPr>
          <w:ilvl w:val="0"/>
          <w:numId w:val="14"/>
        </w:numPr>
        <w:rPr>
          <w:lang w:val="en-US"/>
        </w:rPr>
      </w:pPr>
      <w:r>
        <w:rPr>
          <w:lang w:val="en-US"/>
        </w:rPr>
        <w:t xml:space="preserve">[OPPO]: RAN1 considers </w:t>
      </w:r>
      <w:proofErr w:type="gramStart"/>
      <w:r>
        <w:rPr>
          <w:lang w:val="en-US"/>
        </w:rPr>
        <w:t>to align</w:t>
      </w:r>
      <w:proofErr w:type="gramEnd"/>
      <w:r>
        <w:rPr>
          <w:lang w:val="en-US"/>
        </w:rPr>
        <w:t xml:space="preserve"> the SI window with period D subframe start, and </w:t>
      </w:r>
      <w:proofErr w:type="gramStart"/>
      <w:r>
        <w:rPr>
          <w:lang w:val="en-US"/>
        </w:rPr>
        <w:t>change</w:t>
      </w:r>
      <w:proofErr w:type="gramEnd"/>
      <w:r>
        <w:rPr>
          <w:lang w:val="en-US"/>
        </w:rPr>
        <w:t xml:space="preserve"> the SI window length and period to multiple of 90 </w:t>
      </w:r>
      <w:proofErr w:type="spellStart"/>
      <w:r>
        <w:rPr>
          <w:lang w:val="en-US"/>
        </w:rPr>
        <w:t>ms.</w:t>
      </w:r>
      <w:proofErr w:type="spellEnd"/>
    </w:p>
    <w:p w14:paraId="6EEC8884" w14:textId="77777777" w:rsidR="00252E0A" w:rsidRDefault="00A4659F">
      <w:pPr>
        <w:pStyle w:val="1"/>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033E18DB" w14:textId="77777777" w:rsidR="00252E0A" w:rsidRDefault="00A4659F">
      <w:pPr>
        <w:pStyle w:val="1"/>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
        <w:numPr>
          <w:ilvl w:val="0"/>
          <w:numId w:val="14"/>
        </w:numPr>
        <w:rPr>
          <w:lang w:val="en-US"/>
        </w:rPr>
      </w:pPr>
      <w:r>
        <w:rPr>
          <w:lang w:val="en-US"/>
        </w:rPr>
        <w:lastRenderedPageBreak/>
        <w:t>[SPDR] proposes that NPDSCH and NPDCCH may be in different periods.</w:t>
      </w:r>
    </w:p>
    <w:p w14:paraId="0983404A" w14:textId="77777777" w:rsidR="00252E0A" w:rsidRDefault="00A4659F">
      <w:pPr>
        <w:pStyle w:val="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
        <w:numPr>
          <w:ilvl w:val="0"/>
          <w:numId w:val="14"/>
        </w:numPr>
        <w:rPr>
          <w:lang w:val="en-US"/>
        </w:rPr>
      </w:pPr>
      <w:r>
        <w:rPr>
          <w:lang w:val="en-US"/>
        </w:rPr>
        <w:t>[Len] proposes to introduce valid / invalid subframes for DL, and to further study the existing paging / SI.</w:t>
      </w:r>
    </w:p>
    <w:p w14:paraId="1A865548" w14:textId="77777777" w:rsidR="00252E0A" w:rsidRDefault="00A4659F">
      <w:pPr>
        <w:pStyle w:val="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5E623D4C" w14:textId="34959E3E" w:rsidR="00252E0A" w:rsidRDefault="00A4659F">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sidR="00AB618A">
        <w:rPr>
          <w:rFonts w:ascii="Times New Roman" w:eastAsia="Times New Roman" w:hAnsi="Times New Roman" w:cs="Times New Roman"/>
          <w:b/>
          <w:bCs/>
          <w:i w:val="0"/>
          <w:iCs w:val="0"/>
          <w:color w:val="auto"/>
          <w:u w:val="single"/>
          <w:lang w:val="en-US"/>
        </w:rPr>
        <w:t>v2</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r w:rsidR="00AB618A">
        <w:rPr>
          <w:rFonts w:ascii="Times New Roman" w:eastAsia="Times New Roman" w:hAnsi="Times New Roman" w:cs="Times New Roman"/>
          <w:b/>
          <w:bCs/>
          <w:i w:val="0"/>
          <w:iCs w:val="0"/>
          <w:color w:val="auto"/>
          <w:lang w:val="en-US"/>
        </w:rPr>
        <w:t xml:space="preserve"> and other window sizes for DL channels/signals</w:t>
      </w:r>
      <w:r>
        <w:rPr>
          <w:rFonts w:ascii="Times New Roman" w:eastAsia="Times New Roman" w:hAnsi="Times New Roman" w:cs="Times New Roman"/>
          <w:b/>
          <w:bCs/>
          <w:i w:val="0"/>
          <w:iCs w:val="0"/>
          <w:color w:val="auto"/>
          <w:lang w:val="en-US"/>
        </w:rPr>
        <w:t xml:space="preserve">, PO, etc.) with non-D subframes, including </w:t>
      </w:r>
      <w:r w:rsidR="00AB618A">
        <w:rPr>
          <w:rFonts w:ascii="Times New Roman" w:eastAsia="Times New Roman" w:hAnsi="Times New Roman" w:cs="Times New Roman"/>
          <w:b/>
          <w:bCs/>
          <w:i w:val="0"/>
          <w:iCs w:val="0"/>
          <w:color w:val="auto"/>
          <w:lang w:val="en-US"/>
        </w:rPr>
        <w:t xml:space="preserve">studying </w:t>
      </w:r>
      <w:r>
        <w:rPr>
          <w:rFonts w:ascii="Times New Roman" w:eastAsia="Times New Roman" w:hAnsi="Times New Roman" w:cs="Times New Roman"/>
          <w:b/>
          <w:bCs/>
          <w:i w:val="0"/>
          <w:iCs w:val="0"/>
          <w:color w:val="auto"/>
          <w:lang w:val="en-US"/>
        </w:rPr>
        <w:t>at least the following:</w:t>
      </w:r>
    </w:p>
    <w:p w14:paraId="79D6761B" w14:textId="6AE47D2C" w:rsidR="00252E0A" w:rsidRDefault="00E47754">
      <w:pPr>
        <w:pStyle w:val="1"/>
        <w:numPr>
          <w:ilvl w:val="0"/>
          <w:numId w:val="15"/>
        </w:numPr>
        <w:rPr>
          <w:b/>
          <w:bCs/>
          <w:lang w:val="en-US"/>
        </w:rPr>
      </w:pPr>
      <w:r>
        <w:rPr>
          <w:b/>
          <w:bCs/>
          <w:lang w:val="en-US"/>
        </w:rPr>
        <w:t>N</w:t>
      </w:r>
      <w:r w:rsidR="00A4659F">
        <w:rPr>
          <w:b/>
          <w:bCs/>
          <w:lang w:val="en-US"/>
        </w:rPr>
        <w:t>ew periodicities to align with the TDD structure.</w:t>
      </w:r>
    </w:p>
    <w:p w14:paraId="337DE06C" w14:textId="77777777" w:rsidR="00252E0A" w:rsidRDefault="00A4659F">
      <w:pPr>
        <w:pStyle w:val="1"/>
        <w:numPr>
          <w:ilvl w:val="0"/>
          <w:numId w:val="15"/>
        </w:numPr>
        <w:rPr>
          <w:b/>
          <w:bCs/>
          <w:lang w:val="en-US"/>
        </w:rPr>
      </w:pPr>
      <w:r>
        <w:rPr>
          <w:b/>
          <w:bCs/>
          <w:lang w:val="en-US"/>
        </w:rPr>
        <w:t>Postponement of a channel when it collides with non-D subframes.</w:t>
      </w:r>
    </w:p>
    <w:p w14:paraId="7F175763" w14:textId="5AA2FA38" w:rsidR="00252E0A" w:rsidRDefault="00E47754">
      <w:pPr>
        <w:pStyle w:val="1"/>
        <w:numPr>
          <w:ilvl w:val="0"/>
          <w:numId w:val="15"/>
        </w:numPr>
        <w:rPr>
          <w:b/>
          <w:bCs/>
          <w:lang w:val="en-US"/>
        </w:rPr>
      </w:pPr>
      <w:r>
        <w:rPr>
          <w:b/>
          <w:bCs/>
          <w:lang w:val="en-US"/>
        </w:rPr>
        <w:t>R</w:t>
      </w:r>
      <w:r w:rsidR="00A4659F">
        <w:rPr>
          <w:b/>
          <w:bCs/>
          <w:lang w:val="en-US"/>
        </w:rPr>
        <w:t>estriction of a channel to be fully confined within a single set of D subframes.</w:t>
      </w:r>
    </w:p>
    <w:p w14:paraId="3D806E18" w14:textId="77777777" w:rsidR="00252E0A" w:rsidRDefault="00A4659F">
      <w:pPr>
        <w:pStyle w:val="1"/>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Clarified that this is just listing a set of options for further study (and it says “at least”)</w:t>
            </w:r>
            <w:r w:rsidR="00E47754">
              <w:rPr>
                <w:lang w:val="en-US"/>
              </w:rPr>
              <w:t>, also removed any reference to “introducing” or “specifying”</w:t>
            </w:r>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[FL] Modified the main paragraph</w:t>
            </w:r>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SimSun"/>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5EF9B390" w:rsidR="00C42A53" w:rsidRDefault="00B713CD">
            <w:pPr>
              <w:spacing w:line="259" w:lineRule="auto"/>
              <w:rPr>
                <w:rFonts w:eastAsiaTheme="minorEastAsia"/>
                <w:lang w:val="en-US" w:eastAsia="zh-CN"/>
              </w:rPr>
            </w:pPr>
            <w:r>
              <w:rPr>
                <w:rFonts w:eastAsiaTheme="minorEastAsia"/>
                <w:lang w:eastAsia="zh-CN"/>
              </w:rPr>
              <w:t>FL2</w:t>
            </w:r>
          </w:p>
        </w:tc>
        <w:tc>
          <w:tcPr>
            <w:tcW w:w="7564" w:type="dxa"/>
          </w:tcPr>
          <w:p w14:paraId="030BE021" w14:textId="3FC496F0" w:rsidR="00C42A53" w:rsidRDefault="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bl>
    <w:p w14:paraId="1FE9EA69" w14:textId="77777777" w:rsidR="00252E0A" w:rsidRDefault="00252E0A">
      <w:pPr>
        <w:rPr>
          <w:lang w:val="en-US"/>
        </w:rPr>
      </w:pPr>
    </w:p>
    <w:p w14:paraId="6BD283C0" w14:textId="77777777" w:rsidR="00252E0A" w:rsidRDefault="00252E0A">
      <w:pPr>
        <w:pStyle w:val="13"/>
        <w:rPr>
          <w:rFonts w:ascii="Times New Roman" w:eastAsia="Times New Roman" w:hAnsi="Times New Roman"/>
          <w:sz w:val="20"/>
          <w:szCs w:val="20"/>
          <w:lang w:eastAsia="en-US"/>
        </w:rPr>
      </w:pPr>
    </w:p>
    <w:p w14:paraId="06155324" w14:textId="77777777" w:rsidR="00252E0A" w:rsidRDefault="00A4659F">
      <w:pPr>
        <w:pStyle w:val="Heading1"/>
        <w:numPr>
          <w:ilvl w:val="0"/>
          <w:numId w:val="16"/>
        </w:numPr>
        <w:rPr>
          <w:lang w:val="en-US"/>
        </w:rPr>
      </w:pPr>
      <w:r>
        <w:rPr>
          <w:lang w:val="en-US"/>
        </w:rPr>
        <w:t xml:space="preserve">Uplink </w:t>
      </w:r>
    </w:p>
    <w:p w14:paraId="7B233F40" w14:textId="77777777" w:rsidR="00252E0A" w:rsidRDefault="00A4659F">
      <w:pPr>
        <w:pStyle w:val="Heading2"/>
        <w:rPr>
          <w:lang w:val="en-US"/>
        </w:rPr>
      </w:pPr>
      <w:r>
        <w:rPr>
          <w:lang w:val="en-US"/>
        </w:rPr>
        <w:t>4.1 Uplink structure</w:t>
      </w:r>
    </w:p>
    <w:p w14:paraId="123E7CC7" w14:textId="77777777" w:rsidR="00252E0A" w:rsidRDefault="00A4659F">
      <w:pPr>
        <w:pStyle w:val="13"/>
        <w:ind w:left="360"/>
        <w:rPr>
          <w:rFonts w:ascii="Times New Roman" w:eastAsia="Times New Roman" w:hAnsi="Times New Roman"/>
          <w:sz w:val="20"/>
          <w:szCs w:val="20"/>
          <w:lang w:eastAsia="en-US"/>
        </w:rPr>
      </w:pPr>
      <w:proofErr w:type="gramStart"/>
      <w:r>
        <w:rPr>
          <w:rFonts w:ascii="Times New Roman" w:eastAsia="Times New Roman" w:hAnsi="Times New Roman"/>
          <w:sz w:val="20"/>
          <w:szCs w:val="20"/>
          <w:lang w:eastAsia="en-US"/>
        </w:rPr>
        <w:t>Similar to</w:t>
      </w:r>
      <w:proofErr w:type="gramEnd"/>
      <w:r>
        <w:rPr>
          <w:rFonts w:ascii="Times New Roman" w:eastAsia="Times New Roman" w:hAnsi="Times New Roman"/>
          <w:sz w:val="20"/>
          <w:szCs w:val="20"/>
          <w:lang w:eastAsia="en-US"/>
        </w:rPr>
        <w:t xml:space="preserve"> the value of D, several companies provided input on the supported values of U:</w:t>
      </w:r>
    </w:p>
    <w:p w14:paraId="0245A1F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[Len], [QC] proposes that U=8 is the baseline, additional subframes are indicated by SI</w:t>
      </w:r>
    </w:p>
    <w:p w14:paraId="706DA418" w14:textId="77777777" w:rsidR="00252E0A" w:rsidRDefault="00252E0A">
      <w:pPr>
        <w:pStyle w:val="13"/>
        <w:ind w:left="0" w:firstLine="0"/>
        <w:rPr>
          <w:rFonts w:ascii="Times New Roman" w:eastAsia="Times New Roman" w:hAnsi="Times New Roman"/>
          <w:sz w:val="20"/>
          <w:szCs w:val="20"/>
          <w:lang w:eastAsia="en-US"/>
        </w:rPr>
      </w:pPr>
    </w:p>
    <w:p w14:paraId="393D1B3D"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3"/>
        <w:ind w:left="360"/>
        <w:rPr>
          <w:rFonts w:ascii="Times New Roman" w:eastAsia="Times New Roman" w:hAnsi="Times New Roman"/>
          <w:sz w:val="20"/>
          <w:szCs w:val="20"/>
          <w:lang w:eastAsia="en-US"/>
        </w:rPr>
      </w:pPr>
    </w:p>
    <w:p w14:paraId="68344FD8" w14:textId="132AF18E"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[MEDIUM] Proposal 4.1-1:</w:t>
      </w:r>
      <w:r w:rsidR="00A4659F">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SimSun"/>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w:t>
            </w:r>
            <w:proofErr w:type="gramStart"/>
            <w:r>
              <w:rPr>
                <w:rFonts w:eastAsiaTheme="minorEastAsia"/>
                <w:lang w:val="en-US" w:eastAsia="zh-CN"/>
              </w:rPr>
              <w:t>in order to</w:t>
            </w:r>
            <w:proofErr w:type="gramEnd"/>
            <w:r>
              <w:rPr>
                <w:rFonts w:eastAsiaTheme="minorEastAsia"/>
                <w:lang w:val="en-US" w:eastAsia="zh-CN"/>
              </w:rPr>
              <w:t xml:space="preserve">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SimSun"/>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922069" w14:textId="77777777" w:rsidR="00252E0A" w:rsidRDefault="00252E0A">
      <w:pPr>
        <w:pStyle w:val="13"/>
        <w:ind w:left="360"/>
        <w:rPr>
          <w:rFonts w:ascii="Times New Roman" w:eastAsia="Times New Roman" w:hAnsi="Times New Roman"/>
          <w:sz w:val="20"/>
          <w:szCs w:val="20"/>
          <w:lang w:eastAsia="en-US"/>
        </w:rPr>
      </w:pPr>
    </w:p>
    <w:p w14:paraId="34F24798" w14:textId="77777777" w:rsidR="00252E0A" w:rsidRDefault="00252E0A">
      <w:pPr>
        <w:pStyle w:val="13"/>
        <w:ind w:left="360"/>
        <w:rPr>
          <w:rFonts w:ascii="Times New Roman" w:eastAsia="Times New Roman" w:hAnsi="Times New Roman"/>
          <w:sz w:val="20"/>
          <w:szCs w:val="20"/>
          <w:lang w:eastAsia="en-US"/>
        </w:rPr>
      </w:pPr>
    </w:p>
    <w:p w14:paraId="4DB157D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w:t>
      </w:r>
      <w:proofErr w:type="gramStart"/>
      <w:r>
        <w:rPr>
          <w:rFonts w:ascii="Times New Roman" w:eastAsia="Times New Roman" w:hAnsi="Times New Roman"/>
          <w:sz w:val="20"/>
          <w:szCs w:val="20"/>
          <w:lang w:eastAsia="en-US"/>
        </w:rPr>
        <w:t>77ms, and</w:t>
      </w:r>
      <w:proofErr w:type="gramEnd"/>
      <w:r>
        <w:rPr>
          <w:rFonts w:ascii="Times New Roman" w:eastAsia="Times New Roman" w:hAnsi="Times New Roman"/>
          <w:sz w:val="20"/>
          <w:szCs w:val="20"/>
          <w:lang w:eastAsia="en-US"/>
        </w:rPr>
        <w:t xml:space="preserve"> proposes to have a single GP in the TDD pattern.</w:t>
      </w:r>
    </w:p>
    <w:p w14:paraId="7B5531E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states that the location of the U subframes is signaled by the </w:t>
      </w:r>
      <w:proofErr w:type="spellStart"/>
      <w:r>
        <w:rPr>
          <w:rFonts w:ascii="Times New Roman" w:eastAsia="Times New Roman" w:hAnsi="Times New Roman"/>
          <w:sz w:val="20"/>
          <w:szCs w:val="20"/>
          <w:lang w:eastAsia="en-US"/>
        </w:rPr>
        <w:t>eNB</w:t>
      </w:r>
      <w:proofErr w:type="spellEnd"/>
      <w:r>
        <w:rPr>
          <w:rFonts w:ascii="Times New Roman" w:eastAsia="Times New Roman" w:hAnsi="Times New Roman"/>
          <w:sz w:val="20"/>
          <w:szCs w:val="20"/>
          <w:lang w:eastAsia="en-US"/>
        </w:rPr>
        <w:t xml:space="preserve"> as an offset with respect to the D subframes.</w:t>
      </w:r>
    </w:p>
    <w:p w14:paraId="0E67EFC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4466EAE1"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3B4D930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3"/>
        <w:ind w:left="1080" w:firstLine="0"/>
        <w:rPr>
          <w:rFonts w:ascii="Times New Roman" w:eastAsia="Times New Roman" w:hAnsi="Times New Roman"/>
          <w:sz w:val="20"/>
          <w:szCs w:val="20"/>
          <w:lang w:eastAsia="en-US"/>
        </w:rPr>
      </w:pPr>
    </w:p>
    <w:p w14:paraId="2730CAD8"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3"/>
        <w:rPr>
          <w:rFonts w:ascii="Times New Roman" w:eastAsia="Times New Roman" w:hAnsi="Times New Roman"/>
          <w:sz w:val="20"/>
          <w:szCs w:val="20"/>
          <w:lang w:eastAsia="en-US"/>
        </w:rPr>
      </w:pPr>
    </w:p>
    <w:p w14:paraId="2F2472F2" w14:textId="77777777" w:rsidR="00252E0A" w:rsidRDefault="00252E0A">
      <w:pPr>
        <w:pStyle w:val="13"/>
        <w:rPr>
          <w:rFonts w:ascii="Times New Roman" w:eastAsia="Times New Roman" w:hAnsi="Times New Roman"/>
          <w:b/>
          <w:bCs/>
          <w:sz w:val="20"/>
          <w:szCs w:val="20"/>
          <w:lang w:eastAsia="en-US"/>
        </w:rPr>
      </w:pPr>
    </w:p>
    <w:p w14:paraId="245A70AD"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lastRenderedPageBreak/>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
        <w:numPr>
          <w:ilvl w:val="1"/>
          <w:numId w:val="14"/>
        </w:numPr>
        <w:rPr>
          <w:b/>
          <w:bCs/>
          <w:lang w:val="en-US"/>
        </w:rPr>
      </w:pPr>
      <w:r>
        <w:rPr>
          <w:b/>
          <w:bCs/>
          <w:lang w:val="en-US"/>
        </w:rPr>
        <w:t>FFS: what is the maximum RTT</w:t>
      </w:r>
    </w:p>
    <w:p w14:paraId="3E432BEB" w14:textId="77777777" w:rsidR="00252E0A" w:rsidRDefault="00A4659F">
      <w:pPr>
        <w:pStyle w:val="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31F8AC9D" w14:textId="77777777" w:rsidR="00252E0A" w:rsidRDefault="00A4659F">
      <w:pPr>
        <w:pStyle w:val="1"/>
        <w:numPr>
          <w:ilvl w:val="0"/>
          <w:numId w:val="14"/>
        </w:numPr>
        <w:rPr>
          <w:b/>
          <w:bCs/>
          <w:lang w:val="en-US"/>
        </w:rPr>
      </w:pPr>
      <w:r>
        <w:rPr>
          <w:b/>
          <w:bCs/>
          <w:lang w:val="en-US"/>
        </w:rPr>
        <w:t>For indicating the GP(s) location/length:</w:t>
      </w:r>
    </w:p>
    <w:p w14:paraId="2C02DF80" w14:textId="77777777" w:rsidR="00252E0A" w:rsidRDefault="00A4659F">
      <w:pPr>
        <w:pStyle w:val="1"/>
        <w:numPr>
          <w:ilvl w:val="1"/>
          <w:numId w:val="14"/>
        </w:numPr>
        <w:rPr>
          <w:b/>
          <w:bCs/>
          <w:lang w:val="en-US"/>
        </w:rPr>
      </w:pPr>
      <w:r>
        <w:rPr>
          <w:b/>
          <w:bCs/>
          <w:lang w:val="en-US"/>
        </w:rPr>
        <w:t>Option 1: The GP(s) is(are) explicitly indicated.</w:t>
      </w:r>
    </w:p>
    <w:p w14:paraId="0544EA86" w14:textId="77777777" w:rsidR="00252E0A" w:rsidRDefault="00A4659F">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50CBF7D3">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w:t>
            </w:r>
            <w:proofErr w:type="gramStart"/>
            <w:r>
              <w:rPr>
                <w:rFonts w:eastAsia="SimSun" w:hint="eastAsia"/>
                <w:lang w:val="en-US" w:eastAsia="zh-CN"/>
              </w:rPr>
              <w:t>to add</w:t>
            </w:r>
            <w:proofErr w:type="gramEnd"/>
            <w:r>
              <w:rPr>
                <w:rFonts w:eastAsia="SimSun" w:hint="eastAsia"/>
                <w:lang w:val="en-US" w:eastAsia="zh-CN"/>
              </w:rPr>
              <w:t xml:space="preserve">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SimSun"/>
                <w:lang w:val="en-US" w:eastAsia="zh-CN"/>
              </w:rPr>
            </w:pPr>
            <w:r>
              <w:rPr>
                <w:rFonts w:eastAsia="SimSun"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SimSun"/>
                <w:lang w:val="en-US" w:eastAsia="zh-CN"/>
              </w:rPr>
            </w:pPr>
            <w:r>
              <w:rPr>
                <w:rFonts w:eastAsia="SimSun"/>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w:t>
            </w:r>
            <w:proofErr w:type="spellStart"/>
            <w:r>
              <w:rPr>
                <w:rFonts w:eastAsia="SimSun"/>
                <w:lang w:val="en-US" w:eastAsia="zh-CN"/>
              </w:rPr>
              <w:t>eNB</w:t>
            </w:r>
            <w:proofErr w:type="spellEnd"/>
            <w:r>
              <w:rPr>
                <w:rFonts w:eastAsia="SimSun"/>
                <w:lang w:val="en-US" w:eastAsia="zh-CN"/>
              </w:rPr>
              <w:t xml:space="preserve">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SimSun"/>
                <w:b w:val="0"/>
                <w:bCs w:val="0"/>
                <w:lang w:val="en-US" w:eastAsia="zh-CN"/>
              </w:rPr>
            </w:pPr>
            <w:r>
              <w:rPr>
                <w:rFonts w:eastAsia="SimSun"/>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We consider the GP can be </w:t>
            </w:r>
            <w:proofErr w:type="gramStart"/>
            <w:r>
              <w:rPr>
                <w:lang w:val="en-US"/>
              </w:rPr>
              <w:t>implicit</w:t>
            </w:r>
            <w:proofErr w:type="gramEnd"/>
            <w:r>
              <w:rPr>
                <w:lang w:val="en-US"/>
              </w:rPr>
              <w:t xml:space="preserve">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Ericsson: would be good to have flexibility which pair of D-U to use. We would like to be able to </w:t>
            </w:r>
            <w:proofErr w:type="spellStart"/>
            <w:proofErr w:type="gramStart"/>
            <w:r>
              <w:rPr>
                <w:rFonts w:eastAsia="SimSun"/>
                <w:lang w:val="en-US" w:eastAsia="zh-CN"/>
              </w:rPr>
              <w:t>chose</w:t>
            </w:r>
            <w:proofErr w:type="spellEnd"/>
            <w:proofErr w:type="gramEnd"/>
            <w:r>
              <w:rPr>
                <w:rFonts w:eastAsia="SimSun"/>
                <w:lang w:val="en-US" w:eastAsia="zh-CN"/>
              </w:rPr>
              <w:t xml:space="preserv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To Nokia: </w:t>
            </w:r>
            <w:proofErr w:type="spellStart"/>
            <w:r>
              <w:rPr>
                <w:rFonts w:eastAsia="SimSun"/>
                <w:lang w:val="en-US" w:eastAsia="zh-CN"/>
              </w:rPr>
              <w:t>ULy</w:t>
            </w:r>
            <w:proofErr w:type="spellEnd"/>
            <w:r>
              <w:rPr>
                <w:rFonts w:eastAsia="SimSun"/>
                <w:lang w:val="en-US" w:eastAsia="zh-CN"/>
              </w:rPr>
              <w:t xml:space="preserve"> </w:t>
            </w:r>
            <w:r>
              <w:rPr>
                <w:rFonts w:eastAsia="SimSun"/>
                <w:lang w:val="en-US" w:eastAsia="zh-CN"/>
              </w:rPr>
              <w:sym w:font="Wingdings" w:char="F0E0"/>
            </w:r>
            <w:r>
              <w:rPr>
                <w:rFonts w:eastAsia="SimSun"/>
                <w:lang w:val="en-US" w:eastAsia="zh-CN"/>
              </w:rPr>
              <w:t xml:space="preserve"> </w:t>
            </w:r>
            <w:proofErr w:type="spellStart"/>
            <w:r>
              <w:rPr>
                <w:rFonts w:eastAsia="SimSun"/>
                <w:lang w:val="en-US" w:eastAsia="zh-CN"/>
              </w:rPr>
              <w:t>DLx</w:t>
            </w:r>
            <w:proofErr w:type="spellEnd"/>
            <w:r>
              <w:rPr>
                <w:rFonts w:eastAsia="SimSun"/>
                <w:lang w:val="en-US" w:eastAsia="zh-CN"/>
              </w:rPr>
              <w:t xml:space="preserve">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With option -1, we need </w:t>
            </w:r>
            <w:proofErr w:type="gramStart"/>
            <w:r>
              <w:rPr>
                <w:rFonts w:eastAsia="SimSun"/>
                <w:lang w:val="en-US" w:eastAsia="zh-CN"/>
              </w:rPr>
              <w:t>following</w:t>
            </w:r>
            <w:proofErr w:type="gramEnd"/>
            <w:r>
              <w:rPr>
                <w:rFonts w:eastAsia="SimSun"/>
                <w:lang w:val="en-US" w:eastAsia="zh-CN"/>
              </w:rPr>
              <w:t xml:space="preserve">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SimSun"/>
                <w:b w:val="0"/>
                <w:bCs w:val="0"/>
                <w:lang w:val="en-US" w:eastAsia="zh-CN"/>
              </w:rPr>
            </w:pPr>
            <w:r>
              <w:rPr>
                <w:rFonts w:eastAsia="SimSun"/>
                <w:lang w:val="en-US" w:eastAsia="zh-CN"/>
              </w:rPr>
              <w:lastRenderedPageBreak/>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TDD-DL-UL-Pattern parameters </w:t>
            </w:r>
            <w:proofErr w:type="gramStart"/>
            <w:r>
              <w:rPr>
                <w:rFonts w:eastAsia="SimSun"/>
                <w:lang w:val="en-US" w:eastAsia="zh-CN"/>
              </w:rPr>
              <w:t>should can</w:t>
            </w:r>
            <w:proofErr w:type="gramEnd"/>
            <w:r>
              <w:rPr>
                <w:rFonts w:eastAsia="SimSun"/>
                <w:lang w:val="en-US" w:eastAsia="zh-CN"/>
              </w:rPr>
              <w:t xml:space="preserve">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TDD-DL-UL-Pattern is defined with the following parameters:</w:t>
            </w:r>
          </w:p>
          <w:p w14:paraId="04313187"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DL-UL-</w:t>
            </w:r>
            <w:proofErr w:type="spellStart"/>
            <w:r>
              <w:rPr>
                <w:rFonts w:eastAsia="SimSun"/>
                <w:lang w:val="en-US" w:eastAsia="zh-CN"/>
              </w:rPr>
              <w:t>TransmissionPeriodicity</w:t>
            </w:r>
            <w:proofErr w:type="spellEnd"/>
            <w:r>
              <w:rPr>
                <w:rFonts w:eastAsia="SimSun"/>
                <w:lang w:val="en-US" w:eastAsia="zh-CN"/>
              </w:rPr>
              <w:t xml:space="preserve"> (referred to as N in the WID) which indicates the periodicity of the DL-UL pattern. It can be provided in </w:t>
            </w:r>
            <w:proofErr w:type="gramStart"/>
            <w:r>
              <w:rPr>
                <w:rFonts w:eastAsia="SimSun"/>
                <w:lang w:val="en-US" w:eastAsia="zh-CN"/>
              </w:rPr>
              <w:t>number</w:t>
            </w:r>
            <w:proofErr w:type="gramEnd"/>
            <w:r>
              <w:rPr>
                <w:rFonts w:eastAsia="SimSun"/>
                <w:lang w:val="en-US" w:eastAsia="zh-CN"/>
              </w:rPr>
              <w:t xml:space="preserve"> of radio frames. At least N equal to 9 Radio frames should be supported. </w:t>
            </w:r>
          </w:p>
          <w:p w14:paraId="6E45C303"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nrOfDownlinkSubframes</w:t>
            </w:r>
            <w:proofErr w:type="spellEnd"/>
            <w:r>
              <w:rPr>
                <w:rFonts w:eastAsia="SimSun"/>
                <w:lang w:val="en-US" w:eastAsia="zh-CN"/>
              </w:rPr>
              <w:t xml:space="preserve"> corresponding to the number of consecutive/ contiguous DL subframes </w:t>
            </w:r>
            <w:r>
              <w:rPr>
                <w:rFonts w:eastAsia="SimSun"/>
                <w:color w:val="FF0000"/>
                <w:lang w:val="en-US" w:eastAsia="zh-CN"/>
              </w:rPr>
              <w:t>at the beginning of each DL-UL pattern</w:t>
            </w:r>
            <w:r>
              <w:rPr>
                <w:rFonts w:eastAsia="SimSun"/>
                <w:lang w:val="en-US" w:eastAsia="zh-CN"/>
              </w:rPr>
              <w:t xml:space="preserve">. </w:t>
            </w:r>
            <w:proofErr w:type="spellStart"/>
            <w:r>
              <w:rPr>
                <w:rFonts w:eastAsia="SimSun"/>
                <w:lang w:val="en-US" w:eastAsia="zh-CN"/>
              </w:rPr>
              <w:t>nrofdownlinksubframes</w:t>
            </w:r>
            <w:proofErr w:type="spellEnd"/>
            <w:r>
              <w:rPr>
                <w:rFonts w:eastAsia="SimSun"/>
                <w:lang w:val="en-US" w:eastAsia="zh-CN"/>
              </w:rPr>
              <w:t xml:space="preserve"> can be set to be equal to 8.</w:t>
            </w:r>
          </w:p>
          <w:p w14:paraId="0557390E"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nrOfUplinkSubframes</w:t>
            </w:r>
            <w:proofErr w:type="spellEnd"/>
            <w:r>
              <w:rPr>
                <w:rFonts w:eastAsia="SimSun"/>
                <w:lang w:val="en-US" w:eastAsia="zh-CN"/>
              </w:rPr>
              <w:t xml:space="preserve"> which provides the number of consecutive/ contiguous UL subframes </w:t>
            </w:r>
            <w:r>
              <w:rPr>
                <w:rFonts w:eastAsia="SimSun"/>
                <w:b/>
                <w:bCs/>
                <w:color w:val="FF0000"/>
                <w:lang w:val="en-US" w:eastAsia="zh-CN"/>
              </w:rPr>
              <w:t>which are not necessary placed at the end of TDD pattern</w:t>
            </w:r>
            <w:r>
              <w:rPr>
                <w:rFonts w:eastAsia="SimSun"/>
                <w:lang w:val="en-US" w:eastAsia="zh-CN"/>
              </w:rPr>
              <w:t xml:space="preserve">. </w:t>
            </w:r>
            <w:proofErr w:type="spellStart"/>
            <w:r>
              <w:rPr>
                <w:rFonts w:eastAsia="SimSun"/>
                <w:lang w:val="en-US" w:eastAsia="zh-CN"/>
              </w:rPr>
              <w:t>nrOfUplinkSubframes</w:t>
            </w:r>
            <w:proofErr w:type="spellEnd"/>
            <w:r>
              <w:rPr>
                <w:rFonts w:eastAsia="SimSun"/>
                <w:lang w:val="en-US" w:eastAsia="zh-CN"/>
              </w:rPr>
              <w:t xml:space="preserve"> can be set to be equal to 8.  </w:t>
            </w:r>
          </w:p>
          <w:p w14:paraId="7E3472B9"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DownlinkToUplinkGuardPeriod</w:t>
            </w:r>
            <w:proofErr w:type="spellEnd"/>
            <w:r>
              <w:rPr>
                <w:rFonts w:eastAsia="SimSun"/>
                <w:lang w:val="en-US" w:eastAsia="zh-CN"/>
              </w:rPr>
              <w:t xml:space="preserve">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With such definitions, the UE </w:t>
            </w:r>
            <w:proofErr w:type="gramStart"/>
            <w:r>
              <w:rPr>
                <w:rFonts w:eastAsia="SimSun"/>
                <w:lang w:val="en-US" w:eastAsia="zh-CN"/>
              </w:rPr>
              <w:t>is able to</w:t>
            </w:r>
            <w:proofErr w:type="gramEnd"/>
            <w:r>
              <w:rPr>
                <w:rFonts w:eastAsia="SimSun"/>
                <w:lang w:val="en-US" w:eastAsia="zh-CN"/>
              </w:rPr>
              <w:t xml:space="preserve">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As for the location of gap, we need more input from iridium on the expected </w:t>
            </w:r>
            <w:proofErr w:type="spellStart"/>
            <w:r>
              <w:rPr>
                <w:rFonts w:eastAsiaTheme="minorEastAsia"/>
                <w:lang w:val="en-US" w:eastAsia="zh-CN"/>
              </w:rPr>
              <w:t>iridum</w:t>
            </w:r>
            <w:proofErr w:type="spellEnd"/>
            <w:r>
              <w:rPr>
                <w:rFonts w:eastAsiaTheme="minorEastAsia"/>
                <w:lang w:val="en-US" w:eastAsia="zh-CN"/>
              </w:rPr>
              <w:t xml:space="preserve"> slot available for </w:t>
            </w:r>
            <w:proofErr w:type="spellStart"/>
            <w:r>
              <w:rPr>
                <w:rFonts w:eastAsiaTheme="minorEastAsia"/>
                <w:lang w:val="en-US" w:eastAsia="zh-CN"/>
              </w:rPr>
              <w:t>NBIoT</w:t>
            </w:r>
            <w:proofErr w:type="spellEnd"/>
            <w:r>
              <w:rPr>
                <w:rFonts w:eastAsiaTheme="minorEastAsia"/>
                <w:lang w:val="en-US" w:eastAsia="zh-CN"/>
              </w:rPr>
              <w: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SimSun"/>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05FC10BB" w14:textId="77777777" w:rsidR="00252E0A" w:rsidRDefault="00252E0A">
      <w:pPr>
        <w:pStyle w:val="13"/>
        <w:rPr>
          <w:rFonts w:ascii="Times New Roman" w:eastAsia="Times New Roman" w:hAnsi="Times New Roman"/>
          <w:b/>
          <w:bCs/>
          <w:sz w:val="20"/>
          <w:szCs w:val="20"/>
          <w:lang w:eastAsia="en-US"/>
        </w:rPr>
      </w:pPr>
    </w:p>
    <w:p w14:paraId="321A7F72" w14:textId="77777777" w:rsidR="00252E0A" w:rsidRDefault="00252E0A">
      <w:pPr>
        <w:pStyle w:val="13"/>
        <w:rPr>
          <w:rFonts w:ascii="Times New Roman" w:eastAsia="Times New Roman" w:hAnsi="Times New Roman"/>
          <w:b/>
          <w:bCs/>
          <w:sz w:val="20"/>
          <w:szCs w:val="20"/>
          <w:lang w:eastAsia="en-US"/>
        </w:rPr>
      </w:pPr>
    </w:p>
    <w:p w14:paraId="3D980404" w14:textId="77777777" w:rsidR="00252E0A" w:rsidRDefault="00A4659F">
      <w:pPr>
        <w:pStyle w:val="Heading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675A60C8" w14:textId="77777777" w:rsidR="00252E0A" w:rsidRDefault="00A4659F">
      <w:pPr>
        <w:pStyle w:val="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
        <w:ind w:left="1080"/>
        <w:rPr>
          <w:lang w:val="en-US"/>
        </w:rPr>
      </w:pPr>
    </w:p>
    <w:p w14:paraId="54815A5E" w14:textId="77777777" w:rsidR="00252E0A" w:rsidRDefault="00A4659F">
      <w:pPr>
        <w:rPr>
          <w:lang w:val="en-US"/>
        </w:rPr>
      </w:pPr>
      <w:proofErr w:type="gramStart"/>
      <w:r>
        <w:rPr>
          <w:lang w:val="en-US"/>
        </w:rPr>
        <w:t>Similar to</w:t>
      </w:r>
      <w:proofErr w:type="gramEnd"/>
      <w:r>
        <w:rPr>
          <w:lang w:val="en-US"/>
        </w:rPr>
        <w:t xml:space="preserve">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0174A79C" w14:textId="39660C4A" w:rsidR="00252E0A" w:rsidRDefault="00A4659F">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lastRenderedPageBreak/>
        <w:t>[LOW] Proposal 4.2-1</w:t>
      </w:r>
      <w:r w:rsidR="00E47754">
        <w:rPr>
          <w:rFonts w:ascii="Times New Roman" w:eastAsia="SimSun" w:hAnsi="Times New Roman" w:cs="Times New Roman"/>
          <w:b/>
          <w:bCs/>
          <w:color w:val="auto"/>
          <w:sz w:val="20"/>
          <w:szCs w:val="20"/>
          <w:lang w:val="en-US"/>
        </w:rPr>
        <w:t>v2</w:t>
      </w:r>
      <w:r>
        <w:rPr>
          <w:rFonts w:ascii="Times New Roman" w:eastAsia="SimSun" w:hAnsi="Times New Roman" w:cs="Times New Roman"/>
          <w:b/>
          <w:bCs/>
          <w:color w:val="auto"/>
          <w:sz w:val="20"/>
          <w:szCs w:val="20"/>
          <w:lang w:val="en-US"/>
        </w:rPr>
        <w:t>: RAN1 to further discuss how to handle the collision of NPUSCH and NPRACH and its associated parameters (e.g. NPRACH occasions) with non-U subframes, including</w:t>
      </w:r>
      <w:r w:rsidR="00E47754">
        <w:rPr>
          <w:rFonts w:ascii="Times New Roman" w:eastAsia="SimSun" w:hAnsi="Times New Roman" w:cs="Times New Roman"/>
          <w:b/>
          <w:bCs/>
          <w:color w:val="auto"/>
          <w:sz w:val="20"/>
          <w:szCs w:val="20"/>
          <w:lang w:val="en-US"/>
        </w:rPr>
        <w:t xml:space="preserve"> studying</w:t>
      </w:r>
      <w:r>
        <w:rPr>
          <w:rFonts w:ascii="Times New Roman" w:eastAsia="SimSun" w:hAnsi="Times New Roman" w:cs="Times New Roman"/>
          <w:b/>
          <w:bCs/>
          <w:color w:val="auto"/>
          <w:sz w:val="20"/>
          <w:szCs w:val="20"/>
          <w:lang w:val="en-US"/>
        </w:rPr>
        <w:t xml:space="preserve"> at least the following:</w:t>
      </w:r>
    </w:p>
    <w:p w14:paraId="734ECEE1" w14:textId="1AF23379" w:rsidR="00252E0A" w:rsidRDefault="00E47754">
      <w:pPr>
        <w:pStyle w:val="1"/>
        <w:numPr>
          <w:ilvl w:val="0"/>
          <w:numId w:val="15"/>
        </w:numPr>
        <w:rPr>
          <w:b/>
          <w:bCs/>
          <w:lang w:val="en-US"/>
        </w:rPr>
      </w:pPr>
      <w:r>
        <w:rPr>
          <w:b/>
          <w:bCs/>
          <w:lang w:val="en-US"/>
        </w:rPr>
        <w:t>N</w:t>
      </w:r>
      <w:r w:rsidR="00A4659F">
        <w:rPr>
          <w:b/>
          <w:bCs/>
          <w:lang w:val="en-US"/>
        </w:rPr>
        <w:t>ew periodicities to align with the TDD structure.</w:t>
      </w:r>
    </w:p>
    <w:p w14:paraId="31638B52" w14:textId="77777777" w:rsidR="00252E0A" w:rsidRDefault="00A4659F">
      <w:pPr>
        <w:pStyle w:val="1"/>
        <w:numPr>
          <w:ilvl w:val="0"/>
          <w:numId w:val="15"/>
        </w:numPr>
        <w:rPr>
          <w:b/>
          <w:bCs/>
          <w:lang w:val="en-US"/>
        </w:rPr>
      </w:pPr>
      <w:r>
        <w:rPr>
          <w:b/>
          <w:bCs/>
          <w:lang w:val="en-US"/>
        </w:rPr>
        <w:t>Postponement of a channel when it collides with non-U subframes.</w:t>
      </w:r>
    </w:p>
    <w:p w14:paraId="52E4984A" w14:textId="58AD7276" w:rsidR="00252E0A" w:rsidRDefault="00E47754">
      <w:pPr>
        <w:pStyle w:val="1"/>
        <w:numPr>
          <w:ilvl w:val="0"/>
          <w:numId w:val="15"/>
        </w:numPr>
        <w:rPr>
          <w:b/>
          <w:bCs/>
          <w:lang w:val="en-US"/>
        </w:rPr>
      </w:pPr>
      <w:r>
        <w:rPr>
          <w:b/>
          <w:bCs/>
          <w:lang w:val="en-US"/>
        </w:rPr>
        <w:t>R</w:t>
      </w:r>
      <w:r w:rsidR="00A4659F">
        <w:rPr>
          <w:b/>
          <w:bCs/>
          <w:lang w:val="en-US"/>
        </w:rPr>
        <w:t>estriction of a channel to be fully confined within a single set of U subframes.</w:t>
      </w:r>
    </w:p>
    <w:p w14:paraId="26B31E02" w14:textId="77777777" w:rsidR="00252E0A" w:rsidRDefault="00A4659F">
      <w:pPr>
        <w:pStyle w:val="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same comment as for downlink.</w:t>
            </w:r>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Postponement is our choice. Our working assumption is based on option-2 that any </w:t>
            </w:r>
            <w:proofErr w:type="gramStart"/>
            <w:r>
              <w:rPr>
                <w:lang w:val="en-US"/>
              </w:rPr>
              <w:t>scheduled  NPRACH</w:t>
            </w:r>
            <w:proofErr w:type="gramEnd"/>
            <w:r>
              <w:rPr>
                <w:lang w:val="en-US"/>
              </w:rPr>
              <w:t xml:space="preserve"> and NPUSCH will get postponed to the next valid U subframes. Collisions due to postponement can be avoided by </w:t>
            </w:r>
            <w:proofErr w:type="spellStart"/>
            <w:r>
              <w:rPr>
                <w:lang w:val="en-US"/>
              </w:rPr>
              <w:t>eNB</w:t>
            </w:r>
            <w:proofErr w:type="spellEnd"/>
            <w:r>
              <w:rPr>
                <w:lang w:val="en-US"/>
              </w:rPr>
              <w:t xml:space="preserve">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B713CD"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0E7DE504" w:rsidR="00B713CD" w:rsidRPr="00C42A53" w:rsidRDefault="00B713CD" w:rsidP="00B713CD">
            <w:pPr>
              <w:spacing w:line="259" w:lineRule="auto"/>
              <w:rPr>
                <w:rFonts w:eastAsiaTheme="minorEastAsia"/>
                <w:lang w:eastAsia="zh-CN"/>
              </w:rPr>
            </w:pPr>
            <w:r>
              <w:rPr>
                <w:rFonts w:eastAsiaTheme="minorEastAsia"/>
                <w:lang w:eastAsia="zh-CN"/>
              </w:rPr>
              <w:t>FL2</w:t>
            </w:r>
          </w:p>
        </w:tc>
        <w:tc>
          <w:tcPr>
            <w:tcW w:w="7564" w:type="dxa"/>
          </w:tcPr>
          <w:p w14:paraId="1A514403" w14:textId="0EC78C5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bl>
    <w:p w14:paraId="58EBA47E" w14:textId="77777777" w:rsidR="00252E0A" w:rsidRDefault="00252E0A">
      <w:pPr>
        <w:rPr>
          <w:lang w:val="en-US"/>
        </w:rPr>
      </w:pPr>
    </w:p>
    <w:p w14:paraId="5543BAC9" w14:textId="77777777" w:rsidR="00004D5B" w:rsidRDefault="00004D5B">
      <w:pPr>
        <w:rPr>
          <w:lang w:val="en-US"/>
        </w:rPr>
      </w:pPr>
    </w:p>
    <w:p w14:paraId="0644AA94" w14:textId="552AA945" w:rsidR="00004D5B" w:rsidRDefault="00004D5B" w:rsidP="00004D5B">
      <w:pPr>
        <w:pStyle w:val="Heading1"/>
        <w:rPr>
          <w:lang w:val="en-US"/>
        </w:rPr>
      </w:pPr>
      <w:r>
        <w:rPr>
          <w:lang w:val="en-US"/>
        </w:rPr>
        <w:t>5. Proposals for online</w:t>
      </w:r>
    </w:p>
    <w:p w14:paraId="14487F30" w14:textId="77777777" w:rsidR="00004D5B" w:rsidRDefault="00004D5B" w:rsidP="00004D5B">
      <w:pPr>
        <w:rPr>
          <w:b/>
          <w:bCs/>
          <w:lang w:val="en-US"/>
        </w:rPr>
      </w:pPr>
    </w:p>
    <w:p w14:paraId="1858D7EF" w14:textId="77777777" w:rsidR="00AF1D2F" w:rsidRDefault="00AF1D2F">
      <w:pPr>
        <w:rPr>
          <w:lang w:val="en-US"/>
        </w:rPr>
      </w:pPr>
    </w:p>
    <w:p w14:paraId="0CE983E2" w14:textId="77777777" w:rsidR="007D1A5B" w:rsidRDefault="007D1A5B">
      <w:pPr>
        <w:rPr>
          <w:lang w:val="en-US"/>
        </w:rPr>
      </w:pPr>
    </w:p>
    <w:p w14:paraId="63124EF0" w14:textId="77777777" w:rsidR="00252E0A" w:rsidRDefault="00A4659F">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3EB48F5F"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R1-2409409</w:t>
            </w:r>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lastRenderedPageBreak/>
              <w:t xml:space="preserve">Observation 2: The gap from the set of contiguous DL subframes to the set of contiguous UL subframes in a TDD pattern should be at least 21 subframes to accommodate the TX/RX switching at </w:t>
            </w:r>
            <w:proofErr w:type="spellStart"/>
            <w:r>
              <w:rPr>
                <w:i/>
                <w:iCs/>
                <w:lang w:val="en-US" w:eastAsia="zh-CN"/>
              </w:rPr>
              <w:t>eNB</w:t>
            </w:r>
            <w:proofErr w:type="spellEnd"/>
            <w:r>
              <w:rPr>
                <w:i/>
                <w:iCs/>
                <w:lang w:val="en-US" w:eastAsia="zh-CN"/>
              </w:rPr>
              <w:t xml:space="preserve">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20E962E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R1-2409440</w:t>
            </w:r>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79336CDB"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44E405E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7AC2F13D"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 xml:space="preserve">The start </w:t>
            </w:r>
            <w:proofErr w:type="gramStart"/>
            <w:r>
              <w:rPr>
                <w:b/>
                <w:u w:val="single"/>
                <w:lang w:val="en-US"/>
              </w:rPr>
              <w:t>position</w:t>
            </w:r>
            <w:proofErr w:type="gramEnd"/>
            <w:r>
              <w:rPr>
                <w:b/>
                <w:u w:val="single"/>
                <w:lang w:val="en-US"/>
              </w:rPr>
              <w:t xml:space="preserve">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D85416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6C29CC26"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1A89CA9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332CBA6C"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NPSS is moved to </w:t>
            </w:r>
            <w:proofErr w:type="gramStart"/>
            <w:r>
              <w:rPr>
                <w:lang w:val="en-US"/>
              </w:rPr>
              <w:t>7</w:t>
            </w:r>
            <w:r>
              <w:rPr>
                <w:vertAlign w:val="superscript"/>
                <w:lang w:val="en-US"/>
              </w:rPr>
              <w:t>th</w:t>
            </w:r>
            <w:proofErr w:type="gramEnd"/>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lastRenderedPageBreak/>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6D0B72B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R1-2409531</w:t>
            </w:r>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D0A0F7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R1-2409565</w:t>
            </w:r>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w:t>
            </w:r>
            <w:proofErr w:type="gramStart"/>
            <w:r>
              <w:rPr>
                <w:lang w:val="en-US"/>
              </w:rPr>
              <w:t>repetition</w:t>
            </w:r>
            <w:proofErr w:type="gramEnd"/>
            <w:r>
              <w:rPr>
                <w:lang w:val="en-US"/>
              </w:rPr>
              <w:t xml:space="preserve">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 xml:space="preserve">In IoT-NTN TDD mode, if </w:t>
            </w:r>
            <w:proofErr w:type="gramStart"/>
            <w:r>
              <w:rPr>
                <w:lang w:val="en-US"/>
              </w:rPr>
              <w:t>start</w:t>
            </w:r>
            <w:proofErr w:type="gramEnd"/>
            <w:r>
              <w:rPr>
                <w:lang w:val="en-US"/>
              </w:rPr>
              <w:t xml:space="preserve">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28F14E6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R1-2409618</w:t>
            </w:r>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 xml:space="preserve">Proposal 2: If N=9 and D=U=8 </w:t>
            </w:r>
            <w:proofErr w:type="gramStart"/>
            <w:r>
              <w:rPr>
                <w:b/>
                <w:bCs/>
                <w:lang w:val="en-US" w:eastAsia="ko-KR"/>
              </w:rPr>
              <w:t>are</w:t>
            </w:r>
            <w:proofErr w:type="gramEnd"/>
            <w:r>
              <w:rPr>
                <w:b/>
                <w:bCs/>
                <w:lang w:val="en-US" w:eastAsia="ko-KR"/>
              </w:rPr>
              <w:t xml:space="preserve"> supported, RAN1 discusses how to align {NPSS, NSSS, NPBCH} transmissions with D=8 with the following options.</w:t>
            </w:r>
          </w:p>
          <w:p w14:paraId="687E1BEE"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490256BF"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022E8ED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R1-2409654</w:t>
            </w:r>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lastRenderedPageBreak/>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 xml:space="preserve">Observation 5: Regardless of which case, the number of PBCH </w:t>
            </w:r>
            <w:proofErr w:type="gramStart"/>
            <w:r>
              <w:rPr>
                <w:b/>
                <w:i/>
                <w:lang w:val="en-US" w:eastAsia="zh-CN"/>
              </w:rPr>
              <w:t>block</w:t>
            </w:r>
            <w:proofErr w:type="gramEnd"/>
            <w:r>
              <w:rPr>
                <w:b/>
                <w:i/>
                <w:lang w:val="en-US" w:eastAsia="zh-CN"/>
              </w:rPr>
              <w:t xml:space="preserve">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 xml:space="preserve">Observation 8: For IoT NTN TDD mode, UE </w:t>
            </w:r>
            <w:proofErr w:type="gramStart"/>
            <w:r>
              <w:rPr>
                <w:b/>
                <w:i/>
                <w:iCs/>
                <w:lang w:val="en-US" w:eastAsia="zh-CN"/>
              </w:rPr>
              <w:t>spend</w:t>
            </w:r>
            <w:proofErr w:type="gramEnd"/>
            <w:r>
              <w:rPr>
                <w:b/>
                <w:i/>
                <w:iCs/>
                <w:lang w:val="en-US" w:eastAsia="zh-CN"/>
              </w:rPr>
              <w:t xml:space="preserve"> more time to acquire SI and Case #1 has largest time.</w:t>
            </w:r>
          </w:p>
          <w:p w14:paraId="07D59454"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27A8126A"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xml:space="preserve">: For Case #1, 2 and 3, the always-invalid PFs can be avoided, but the latency would be much </w:t>
            </w:r>
            <w:proofErr w:type="gramStart"/>
            <w:r>
              <w:rPr>
                <w:i/>
                <w:iCs/>
                <w:sz w:val="22"/>
                <w:lang w:eastAsia="zh-CN"/>
              </w:rPr>
              <w:t>longer</w:t>
            </w:r>
            <w:proofErr w:type="gramEnd"/>
            <w:r>
              <w:rPr>
                <w:i/>
                <w:iCs/>
                <w:sz w:val="22"/>
                <w:lang w:eastAsia="zh-CN"/>
              </w:rPr>
              <w:t xml:space="preserve">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546D87" w14:textId="77777777" w:rsidR="00252E0A" w:rsidRDefault="00A4659F">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068F2338" w:rsidR="00252E0A" w:rsidRDefault="00A4659F">
            <w:pPr>
              <w:spacing w:before="120" w:after="0"/>
              <w:rPr>
                <w:rFonts w:ascii="SimSun" w:eastAsia="SimSun" w:hAnsi="SimSun" w:cs="SimSun"/>
                <w:b w:val="0"/>
                <w:bCs w:val="0"/>
                <w:color w:val="0000FF"/>
                <w:sz w:val="16"/>
                <w:szCs w:val="16"/>
                <w:u w:val="single"/>
                <w:lang w:val="en-US" w:eastAsia="zh-CN"/>
              </w:rPr>
            </w:pPr>
            <w:r>
              <w:rPr>
                <w:rFonts w:ascii="Arial" w:hAnsi="Arial" w:cs="Arial"/>
                <w:color w:val="0000FF"/>
                <w:sz w:val="16"/>
                <w:szCs w:val="16"/>
                <w:u w:val="single"/>
                <w:lang w:val="en-US" w:eastAsia="zh-CN"/>
              </w:rPr>
              <w:lastRenderedPageBreak/>
              <w:t>R1-2409702</w:t>
            </w:r>
            <w:r>
              <w:rPr>
                <w:rFonts w:ascii="SimSun" w:eastAsia="SimSun" w:hAnsi="SimSun" w:cs="SimSun"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6CBB7A1E" w14:textId="1956DE0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 In the worst case, the guard period should be no less than 12.89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LEO-600 km and 20.89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LEO-1200 km for the regenerative payload case, no less than 25.77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LEO-600 km and 41.77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LEO-1200 km for transparent payload, to prevent the overlapping between UL and DL considering the potential propagation delay on service link.</w:t>
            </w:r>
          </w:p>
          <w:p w14:paraId="6F48B78C" w14:textId="665D3DB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 According to Clauses 8.12.3.1.1 and 8.12.3.2.1 in 36.101, for LEO-600km, the performance loss on NPBCH detection caused by the periodic pattern must not exceed 6.91dB for single NPBCH TTI or 16.41dB for multiple NPBCH TTIs, respectively; for LEO-1200km, the performance loss on NPBCH detection caused by the periodic pattern must not exceed 7.51dB for single NPBCH TTI or 17.01dB for multiple NPBCH TTIs, respectively.</w:t>
            </w:r>
          </w:p>
          <w:p w14:paraId="53B6705E" w14:textId="469889E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w:t>
            </w:r>
            <w:proofErr w:type="gramStart"/>
            <w:r w:rsidRPr="009337E9">
              <w:rPr>
                <w:rFonts w:eastAsiaTheme="minorEastAsia"/>
                <w:b/>
                <w:bCs/>
                <w:lang w:val="en-US" w:eastAsia="zh-CN"/>
              </w:rPr>
              <w:t>are</w:t>
            </w:r>
            <w:proofErr w:type="gramEnd"/>
            <w:r w:rsidRPr="009337E9">
              <w:rPr>
                <w:rFonts w:eastAsiaTheme="minorEastAsia"/>
                <w:b/>
                <w:bCs/>
                <w:lang w:val="en-US" w:eastAsia="zh-CN"/>
              </w:rPr>
              <w:t xml:space="preserve"> acceptable for single NPBCH TTI for LEO-600km and for LEO-1200km.</w:t>
            </w:r>
          </w:p>
          <w:p w14:paraId="19019F64" w14:textId="3392D09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4: Performance losses on NPBCH detection due to the restricted resource set of TDD pattern in Case1. N=9 D=8, Case2. N=9 D=20, Case3. N=9 D=30 and Case4. N=8 D=20 on NPBCH detection </w:t>
            </w:r>
            <w:proofErr w:type="gramStart"/>
            <w:r w:rsidRPr="009337E9">
              <w:rPr>
                <w:rFonts w:eastAsiaTheme="minorEastAsia"/>
                <w:b/>
                <w:bCs/>
                <w:lang w:val="en-US" w:eastAsia="zh-CN"/>
              </w:rPr>
              <w:t>are</w:t>
            </w:r>
            <w:proofErr w:type="gramEnd"/>
            <w:r w:rsidRPr="009337E9">
              <w:rPr>
                <w:rFonts w:eastAsiaTheme="minorEastAsia"/>
                <w:b/>
                <w:bCs/>
                <w:lang w:val="en-US" w:eastAsia="zh-CN"/>
              </w:rPr>
              <w:t xml:space="preserve"> acceptable for multi NPBCH TTI for LEO-600km and for LEO-1200km.</w:t>
            </w:r>
          </w:p>
          <w:p w14:paraId="6E4C7F9D" w14:textId="65F1F04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5: For other DL common channel/signal, to ensure a similar performance as that of the minimum performance requirement defined for NPBCH in 36.101, the TDD </w:t>
            </w:r>
            <w:r w:rsidRPr="009337E9">
              <w:rPr>
                <w:rFonts w:eastAsiaTheme="minorEastAsia"/>
                <w:b/>
                <w:bCs/>
                <w:lang w:val="en-US" w:eastAsia="zh-CN"/>
              </w:rPr>
              <w:lastRenderedPageBreak/>
              <w:t xml:space="preserve">pattern may need to provide up to 16 repetitions within multi NPBCH TTI (e.g., 5120 </w:t>
            </w:r>
            <w:proofErr w:type="spellStart"/>
            <w:r w:rsidRPr="009337E9">
              <w:rPr>
                <w:rFonts w:eastAsiaTheme="minorEastAsia"/>
                <w:b/>
                <w:bCs/>
                <w:lang w:val="en-US" w:eastAsia="zh-CN"/>
              </w:rPr>
              <w:t>ms</w:t>
            </w:r>
            <w:proofErr w:type="spellEnd"/>
            <w:r w:rsidRPr="009337E9">
              <w:rPr>
                <w:rFonts w:eastAsiaTheme="minorEastAsia"/>
                <w:b/>
                <w:bCs/>
                <w:lang w:val="en-US" w:eastAsia="zh-CN"/>
              </w:rPr>
              <w:t>) for these DL channels/signal</w:t>
            </w:r>
            <w:r w:rsidRPr="009337E9">
              <w:rPr>
                <w:rFonts w:eastAsiaTheme="minorEastAsia"/>
                <w:b/>
                <w:bCs/>
                <w:i/>
                <w:iCs/>
                <w:lang w:val="en-US" w:eastAsia="zh-CN"/>
              </w:rPr>
              <w:t>.</w:t>
            </w:r>
          </w:p>
          <w:p w14:paraId="07C8A466" w14:textId="1EF983C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6: By assuming that the maximum information bits of SIB-NB1 is around ~385 bits, subframe#4 of at least 4 frames for SIB1-NB mapping are needed.</w:t>
            </w:r>
          </w:p>
          <w:p w14:paraId="375781FF" w14:textId="255E69C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7: For Case 4. N=8 D=20, if the mapping of a complete SIB-NB requires 4 subframes, subframe#4 in some frames conveying specific bits of SIB1-NB may never have an opportunity for transmission.</w:t>
            </w:r>
          </w:p>
          <w:p w14:paraId="3322DC2B" w14:textId="24F345A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8: For Case1. N=9 D=8, if the mapping of a complete SIB-NB requires 4 subframes and configured number of repetitions is 16, 1 complete SIB1-NB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3~4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7~8 complete SIB1-NBs can be provided within 5120ms.</w:t>
            </w:r>
          </w:p>
          <w:p w14:paraId="5B6530DD" w14:textId="08F8742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9: For Case2. N=9 D=20, if the mapping of a complete SIB-NB requires 4 subframes and configured number of repetitions is 16, 1~2 complete SIB1-NB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7~8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14~15 complete SIB1-NBs can be provided within 5120ms.</w:t>
            </w:r>
          </w:p>
          <w:p w14:paraId="541086EB" w14:textId="521410D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10: For Case3. N=9 D=30, if the mapping of a complete SIB-NB requires 4 subframes and configured number of repetitions is 16, 2~3 complete SIB1-NBs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11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21~22 complete SIB1-NBs can be provided within 5120ms.</w:t>
            </w:r>
          </w:p>
          <w:p w14:paraId="1914D026" w14:textId="7AEFC84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4E81EF10" w14:textId="66BA5221"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12: For N=8 D=20, at least one SI repetition occasion in each SI window overlaps with the DL resource set in every SI period </w:t>
            </w:r>
            <w:proofErr w:type="gramStart"/>
            <w:r w:rsidRPr="009337E9">
              <w:rPr>
                <w:rFonts w:eastAsiaTheme="minorEastAsia"/>
                <w:b/>
                <w:bCs/>
                <w:lang w:val="en-US" w:eastAsia="zh-CN"/>
              </w:rPr>
              <w:t>as long as</w:t>
            </w:r>
            <w:proofErr w:type="gramEnd"/>
            <w:r w:rsidRPr="009337E9">
              <w:rPr>
                <w:rFonts w:eastAsiaTheme="minorEastAsia"/>
                <w:b/>
                <w:bCs/>
                <w:lang w:val="en-US" w:eastAsia="zh-CN"/>
              </w:rPr>
              <w:t xml:space="preserve"> an appropriate </w:t>
            </w:r>
            <w:proofErr w:type="spellStart"/>
            <w:r w:rsidRPr="009337E9">
              <w:rPr>
                <w:rFonts w:eastAsiaTheme="minorEastAsia"/>
                <w:b/>
                <w:bCs/>
                <w:lang w:val="en-US" w:eastAsia="zh-CN"/>
              </w:rPr>
              <w:t>si-RadioFrameOffset</w:t>
            </w:r>
            <w:proofErr w:type="spellEnd"/>
            <w:r w:rsidRPr="009337E9">
              <w:rPr>
                <w:rFonts w:eastAsiaTheme="minorEastAsia"/>
                <w:b/>
                <w:bCs/>
                <w:lang w:val="en-US" w:eastAsia="zh-CN"/>
              </w:rPr>
              <w:t xml:space="preserve"> is configured. For a SI with a periodicity of 640ms, SI window length=160ms, up to 2 repetitions may be provided within 640ms, and 16 repetitions can be provided within 5120ms.</w:t>
            </w:r>
          </w:p>
          <w:p w14:paraId="69BD078F" w14:textId="7899904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13D7F57C" w14:textId="11806E4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14: For N=8, if the length of the non-DL portion of the periodic pattern exceeds 10ms and nB-r13&gt;=T, there could be PO/PFs for a specific UE always outside the DL resource set; if an appropriate configuration(</w:t>
            </w:r>
            <w:proofErr w:type="spellStart"/>
            <w:r w:rsidRPr="009337E9">
              <w:rPr>
                <w:rFonts w:eastAsiaTheme="minorEastAsia"/>
                <w:b/>
                <w:bCs/>
                <w:lang w:val="en-US" w:eastAsia="zh-CN"/>
              </w:rPr>
              <w:t>e.g.,a</w:t>
            </w:r>
            <w:proofErr w:type="spellEnd"/>
            <w:r w:rsidRPr="009337E9">
              <w:rPr>
                <w:rFonts w:eastAsiaTheme="minorEastAsia"/>
                <w:b/>
                <w:bCs/>
                <w:lang w:val="en-US" w:eastAsia="zh-CN"/>
              </w:rPr>
              <w:t xml:space="preserve"> small value of nB-r13) is provided to ensure the interval between PFs is times of the period of the pattern, all PFs are valid but the paging capacity would be limited.</w:t>
            </w:r>
          </w:p>
          <w:p w14:paraId="5EF1452D" w14:textId="75A0BD3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68F7B2DA" w14:textId="7933774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16: If the number of repetition of SIB1-NB within 2560ms is at least 16: for N=9, D=8, the overhead of DL broadcast signal(NPSS/NSSS/MIB-NB/SIB) within 5120ms is 86.8%; for N=9, D=20, the overhead of DL broadcast signal(NPSS/NSSS/MIB-NB/SIB) within 5120ms is 47.2%; for N=9, D=30, the overhead of DL broadcast signal </w:t>
            </w:r>
            <w:r w:rsidRPr="009337E9">
              <w:rPr>
                <w:rFonts w:eastAsiaTheme="minorEastAsia"/>
                <w:b/>
                <w:bCs/>
                <w:lang w:val="en-US" w:eastAsia="zh-CN"/>
              </w:rPr>
              <w:lastRenderedPageBreak/>
              <w:t>within 5120ms is 39.8%; for N=8 D=20, the overhead of DL broadcast signal(NPSS/NSSS/MIB-NB/SIB) within 5120ms is 45%.</w:t>
            </w:r>
          </w:p>
          <w:p w14:paraId="0195376E" w14:textId="278E5C7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17: If the number of repetition of SIB1-NB within 2560ms is at least 16 and the repetition number of MSG2/MSG4 DCI/NPDSCH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51.3%.</w:t>
            </w:r>
          </w:p>
          <w:p w14:paraId="547C2F75" w14:textId="3DE07C9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18: If the number of repetition of SIB1-NB within 2560ms is at least 16,  the repetition number of MSG2/MSG DCI is 32, the repetition number of MSG2/MSG4 NPDSCH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51.9%.</w:t>
            </w:r>
          </w:p>
          <w:p w14:paraId="3B3573B2" w14:textId="4DE930E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19: For N=9 D=8, a UE may </w:t>
            </w:r>
            <w:proofErr w:type="gramStart"/>
            <w:r w:rsidRPr="009337E9">
              <w:rPr>
                <w:rFonts w:eastAsiaTheme="minorEastAsia"/>
                <w:b/>
                <w:bCs/>
                <w:lang w:val="en-US" w:eastAsia="zh-CN"/>
              </w:rPr>
              <w:t>not</w:t>
            </w:r>
            <w:proofErr w:type="gramEnd"/>
            <w:r w:rsidRPr="009337E9">
              <w:rPr>
                <w:rFonts w:eastAsiaTheme="minorEastAsia"/>
                <w:b/>
                <w:bCs/>
                <w:lang w:val="en-US" w:eastAsia="zh-CN"/>
              </w:rPr>
              <w:t xml:space="preserve"> able to finish initial access within 5120ms due to the restricted resource if the number of repetitions of SIB1-NB within 2560ms is at least 16.</w:t>
            </w:r>
          </w:p>
          <w:p w14:paraId="0CA450F4" w14:textId="400C3DC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20: If the number of repetition of SIB1-NB within 2560ms is at least 8: for N=9, D=8, the overhead of DL broadcast signal within 5120ms is 58.8%; for N=9, D=20, the overhead of DL broadcast signal within 5120ms is 36.0%; for N=9, D=30, the overhead of DL broadcast signal within 5120ms is 32.3%; for N=8 D=20, the overhead of DL broadcast signal within 5120ms is 35%.</w:t>
            </w:r>
          </w:p>
          <w:p w14:paraId="16C25997" w14:textId="19C3FEF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21: If the number of repetition of SIB1-NB within 2560ms is at least 8 and the repetition number of MSG2/MSG4 DCI/NPDSCH is 8: For N=9, D=8, the overhead of DL signal for initial access(NPSS/NSSS/MIB-NB/SIB/MSG2/MSG4) within 5120ms for a UE is 67.5%; For N=9, D=20, the overhead of DL signal for initial access(NPSS/NSSS/MIB-NB/SIB/MSG2/MSG4) within 5120ms for a UE is 39.5%; For N=9 D=30, the overhead of DL signal for initial access(NPSS/NSSS/MIB-NB/SIB/MSG2/MSG4) within 5120ms for a UE is 34.7%; for N=8 D=20, the overhead of DL broadcast signal within 5120ms is 38.1%.</w:t>
            </w:r>
          </w:p>
          <w:p w14:paraId="38F3AB21" w14:textId="57348A02"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22: If the number of repetition of SIB1-NB within 2560ms is at least 8,  the repetition number of MSG2/MSG DCI is 32, the repetition number of MSG2/MSG4 NPDSCH is 8: For N=9, D=8, the overhead of DL signal for initial access(NPSS/NSSS/MIB-NB/SIB/MSG2/MSG4) within 5120ms for a UE is 78.1%; For N=9, D=20, the overhead of DL signal for initial access(NPSS/NSSS/MIB-NB/SIB/MSG2/MSG4) within 5120ms for a UE is 43.7%; For N=9 D=30, the overhead of DL signal for initial access(NPSS/NSSS/MIB-NB/SIB/MSG2/MSG4) within 5120ms for a UE is 34.5%; For N=8 D=20, the overhead of DL signal for initial access(NPSS/NSSS/MIB-NB/SIB/MSG2/MSG4) within 5120ms for a UE is 41.9%.</w:t>
            </w:r>
          </w:p>
          <w:p w14:paraId="76F8F072" w14:textId="3B9153C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23: All cases works if the number of repetitions of SIB1-NB within 2560ms is at least 8, but the capacity for Case1 is very limited.</w:t>
            </w:r>
          </w:p>
          <w:p w14:paraId="472D2EFD" w14:textId="1C5083F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24: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2B707734" w14:textId="0D73C33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25: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w:t>
            </w:r>
            <w:r w:rsidRPr="009337E9">
              <w:rPr>
                <w:rFonts w:eastAsiaTheme="minorEastAsia"/>
                <w:b/>
                <w:bCs/>
                <w:lang w:val="en-US" w:eastAsia="zh-CN"/>
              </w:rPr>
              <w:lastRenderedPageBreak/>
              <w:t>subcarrier is used for NPUSCH, the UL resource set within a period may be sufficient to transmit NPUSCH for N = 9 with U = 20 or U = 30, and for N = 8 with U = 20, but not sufficient  for N = 9 with U =8.</w:t>
            </w:r>
          </w:p>
          <w:p w14:paraId="1499D0D2" w14:textId="2EE5F00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26: For N = 8, it can be guaranteed that at least one NPRACH resource overlaps with the UL resource set in every NPRACH period (if </w:t>
            </w:r>
            <w:proofErr w:type="spellStart"/>
            <w:r w:rsidRPr="009337E9">
              <w:rPr>
                <w:rFonts w:eastAsiaTheme="minorEastAsia"/>
                <w:b/>
                <w:bCs/>
                <w:lang w:val="en-US" w:eastAsia="zh-CN"/>
              </w:rPr>
              <w:t>nprach</w:t>
            </w:r>
            <w:proofErr w:type="spellEnd"/>
            <w:r w:rsidRPr="009337E9">
              <w:rPr>
                <w:rFonts w:eastAsiaTheme="minorEastAsia"/>
                <w:b/>
                <w:bCs/>
                <w:lang w:val="en-US" w:eastAsia="zh-CN"/>
              </w:rPr>
              <w:t xml:space="preserve">-Periodicity is equal to or larger than 80ms) </w:t>
            </w:r>
            <w:proofErr w:type="gramStart"/>
            <w:r w:rsidRPr="009337E9">
              <w:rPr>
                <w:rFonts w:eastAsiaTheme="minorEastAsia"/>
                <w:b/>
                <w:bCs/>
                <w:lang w:val="en-US" w:eastAsia="zh-CN"/>
              </w:rPr>
              <w:t>as long as</w:t>
            </w:r>
            <w:proofErr w:type="gramEnd"/>
            <w:r w:rsidRPr="009337E9">
              <w:rPr>
                <w:rFonts w:eastAsiaTheme="minorEastAsia"/>
                <w:b/>
                <w:bCs/>
                <w:lang w:val="en-US" w:eastAsia="zh-CN"/>
              </w:rPr>
              <w:t xml:space="preserve"> an appropriate </w:t>
            </w:r>
            <w:proofErr w:type="spellStart"/>
            <w:r w:rsidRPr="009337E9">
              <w:rPr>
                <w:rFonts w:eastAsiaTheme="minorEastAsia"/>
                <w:b/>
                <w:bCs/>
                <w:lang w:val="en-US" w:eastAsia="zh-CN"/>
              </w:rPr>
              <w:t>nprach-StartTime</w:t>
            </w:r>
            <w:proofErr w:type="spellEnd"/>
            <w:r w:rsidRPr="009337E9">
              <w:rPr>
                <w:rFonts w:eastAsiaTheme="minorEastAsia"/>
                <w:b/>
                <w:bCs/>
                <w:lang w:val="en-US" w:eastAsia="zh-CN"/>
              </w:rPr>
              <w:t xml:space="preserve"> is configured.</w:t>
            </w:r>
          </w:p>
          <w:p w14:paraId="6BECD457" w14:textId="4A37C5A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27: For N = 9 U=20, there are less time occasions to transmit NPRACH compared with N=8 U=20, and more uplink resources can be used for NPUSCH transmission.</w:t>
            </w:r>
          </w:p>
          <w:p w14:paraId="779AF574" w14:textId="15CB222D"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28: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0EC75A0E" w14:textId="3C65363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29: The UL gap may not be needed; it can be assumed that UL transmission within a period is always synchronized to the network.</w:t>
            </w:r>
          </w:p>
          <w:p w14:paraId="10D688C1" w14:textId="39CC712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30: For the periodic pattern with which a NPDSCH is transmitted in the same period as the corresponding NPDCCH or in the next period of the NPDCCH, the legacy NPDSCH scheduling timeline for DCI format N1/N2 can be applied.</w:t>
            </w:r>
          </w:p>
          <w:p w14:paraId="11491A66" w14:textId="6A756D3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31: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3C867D11"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p>
          <w:p w14:paraId="0E78CFFE" w14:textId="0865865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4BCFFC71" w14:textId="5E8028E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2: If IoT-NTN TDD mode is supported, it should be able to accommodate to the legacy system on MSS allocated band.</w:t>
            </w:r>
          </w:p>
          <w:p w14:paraId="05146B99" w14:textId="6A3302C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3: If IoT-NTN TDD mode is supported, consider a single D-U switching point in the periodic pattern.</w:t>
            </w:r>
          </w:p>
          <w:p w14:paraId="7B707950" w14:textId="5211836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Proposal 4: When subcarrier spacing of 3.75kHz is applied to NPRACH, the minimum required continuous UL resource for NPRACH in a UL resource set is 7 </w:t>
            </w:r>
            <w:proofErr w:type="spellStart"/>
            <w:r w:rsidRPr="009337E9">
              <w:rPr>
                <w:rFonts w:eastAsiaTheme="minorEastAsia"/>
                <w:b/>
                <w:bCs/>
                <w:lang w:val="en-US" w:eastAsia="zh-CN"/>
              </w:rPr>
              <w:t>ms.</w:t>
            </w:r>
            <w:proofErr w:type="spellEnd"/>
          </w:p>
          <w:p w14:paraId="24EADCC3" w14:textId="16EA75B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5: The target operating UL CNR of NB-IoT NTN TDD is obtained following the parameters in TR 36.763 and modifying the carrier frequency to 1.6GHz:</w:t>
            </w:r>
          </w:p>
          <w:p w14:paraId="6123F17D"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LEO-600km, the operating UL CNR is 17.93 dB for 3.75kHz, and 1.03dB for 180kHz</w:t>
            </w:r>
          </w:p>
          <w:p w14:paraId="3AF441A5"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LEO-1200 km, the operating UL CNR is 12.43 dB for 3.75kHz, and -4.37dB for 180kHz</w:t>
            </w:r>
            <w:r w:rsidRPr="009337E9">
              <w:rPr>
                <w:rFonts w:eastAsiaTheme="minorEastAsia" w:hint="eastAsia"/>
                <w:b/>
                <w:bCs/>
                <w:lang w:val="en-US" w:eastAsia="zh-CN"/>
              </w:rPr>
              <w:t>.</w:t>
            </w:r>
          </w:p>
          <w:p w14:paraId="51D2FEE0" w14:textId="77777777" w:rsidR="00252E0A" w:rsidRDefault="00252E0A"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402D5D9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R1-2409730</w:t>
            </w:r>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 xml:space="preserve">Inter-UE interference may happen if </w:t>
            </w:r>
            <w:proofErr w:type="gramStart"/>
            <w:r>
              <w:rPr>
                <w:rFonts w:eastAsia="SimSun"/>
                <w:bCs/>
                <w:i/>
                <w:iCs/>
                <w:lang w:val="en-US"/>
              </w:rPr>
              <w:t>UE</w:t>
            </w:r>
            <w:proofErr w:type="gramEnd"/>
            <w:r>
              <w:rPr>
                <w:rFonts w:eastAsia="SimSun"/>
                <w:bCs/>
                <w:i/>
                <w:iCs/>
                <w:lang w:val="en-US"/>
              </w:rPr>
              <w:t>-specific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 xml:space="preserve">The required SNR for NPSS detection can be satisfied and </w:t>
            </w:r>
            <w:proofErr w:type="gramStart"/>
            <w:r>
              <w:rPr>
                <w:rFonts w:eastAsia="Calibri"/>
                <w:bCs/>
                <w:i/>
                <w:iCs/>
                <w:lang w:val="en-US"/>
              </w:rPr>
              <w:t>no</w:t>
            </w:r>
            <w:proofErr w:type="gramEnd"/>
            <w:r>
              <w:rPr>
                <w:rFonts w:eastAsia="Calibri"/>
                <w:bCs/>
                <w:i/>
                <w:iCs/>
                <w:lang w:val="en-US"/>
              </w:rPr>
              <w:t xml:space="preserve">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 xml:space="preserve">The required SNR for NSSS detection can be satisfied and </w:t>
            </w:r>
            <w:proofErr w:type="gramStart"/>
            <w:r>
              <w:rPr>
                <w:rFonts w:eastAsia="Calibri"/>
                <w:bCs/>
                <w:i/>
                <w:iCs/>
                <w:lang w:val="en-US"/>
              </w:rPr>
              <w:t>no</w:t>
            </w:r>
            <w:proofErr w:type="gramEnd"/>
            <w:r>
              <w:rPr>
                <w:rFonts w:eastAsia="Calibri"/>
                <w:bCs/>
                <w:i/>
                <w:iCs/>
                <w:lang w:val="en-US"/>
              </w:rPr>
              <w:t xml:space="preserve">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lastRenderedPageBreak/>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 xml:space="preserve">When introducing TDD pattern, the paging resource will degrade </w:t>
            </w:r>
            <w:proofErr w:type="gramStart"/>
            <w:r>
              <w:rPr>
                <w:rFonts w:eastAsia="SimSun"/>
                <w:bCs/>
                <w:i/>
                <w:iCs/>
                <w:lang w:val="en-US"/>
              </w:rPr>
              <w:t>significantly</w:t>
            </w:r>
            <w:proofErr w:type="gramEnd"/>
            <w:r>
              <w:rPr>
                <w:rFonts w:eastAsia="SimSun"/>
                <w:bCs/>
                <w:i/>
                <w:iCs/>
                <w:lang w:val="en-US"/>
              </w:rPr>
              <w:t xml:space="preserve">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5B2FE5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R1-2409827</w:t>
            </w:r>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w:t>
            </w:r>
            <w:proofErr w:type="gramStart"/>
            <w:r>
              <w:rPr>
                <w:i/>
                <w:iCs/>
                <w:lang w:val="en-US"/>
              </w:rPr>
              <w:t>impacts on</w:t>
            </w:r>
            <w:proofErr w:type="gramEnd"/>
            <w:r>
              <w:rPr>
                <w:i/>
                <w:iCs/>
                <w:lang w:val="en-US"/>
              </w:rPr>
              <w:t xml:space="preserve">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628D4DA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R1-2409835</w:t>
            </w:r>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w:t>
            </w:r>
            <w:proofErr w:type="gramStart"/>
            <w:r>
              <w:rPr>
                <w:rFonts w:eastAsiaTheme="minorEastAsia"/>
                <w:b/>
                <w:bCs/>
                <w:i/>
                <w:iCs/>
                <w:sz w:val="22"/>
                <w:szCs w:val="22"/>
                <w:lang w:val="en-US" w:eastAsia="ko-KR"/>
              </w:rPr>
              <w:t>actually transmitted</w:t>
            </w:r>
            <w:proofErr w:type="gramEnd"/>
            <w:r>
              <w:rPr>
                <w:rFonts w:eastAsiaTheme="minorEastAsia"/>
                <w:b/>
                <w:bCs/>
                <w:i/>
                <w:iCs/>
                <w:sz w:val="22"/>
                <w:szCs w:val="22"/>
                <w:lang w:val="en-US" w:eastAsia="ko-KR"/>
              </w:rPr>
              <w:t xml:space="preserve">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NSSS is mapped on all or a subset of odd frames on top of even frames. </w:t>
            </w:r>
          </w:p>
          <w:p w14:paraId="3D8FFD81"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w:t>
            </w:r>
            <w:proofErr w:type="gramStart"/>
            <w:r>
              <w:rPr>
                <w:rFonts w:eastAsiaTheme="minorEastAsia"/>
                <w:b/>
                <w:bCs/>
                <w:i/>
                <w:iCs/>
                <w:sz w:val="22"/>
                <w:szCs w:val="22"/>
                <w:lang w:val="en-US" w:eastAsia="ko-KR"/>
              </w:rPr>
              <w:t>include</w:t>
            </w:r>
            <w:proofErr w:type="gramEnd"/>
            <w:r>
              <w:rPr>
                <w:rFonts w:eastAsiaTheme="minorEastAsia"/>
                <w:b/>
                <w:bCs/>
                <w:i/>
                <w:iCs/>
                <w:sz w:val="22"/>
                <w:szCs w:val="22"/>
                <w:lang w:val="en-US" w:eastAsia="ko-KR"/>
              </w:rPr>
              <w:t xml:space="preserve"> subframe#3 to ensure additional SIB1 transmission enabled. </w:t>
            </w:r>
          </w:p>
          <w:p w14:paraId="247BB8F5"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w:t>
            </w:r>
            <w:proofErr w:type="gramStart"/>
            <w:r>
              <w:rPr>
                <w:rFonts w:eastAsiaTheme="minorEastAsia"/>
                <w:b/>
                <w:bCs/>
                <w:i/>
                <w:iCs/>
                <w:sz w:val="22"/>
                <w:szCs w:val="22"/>
                <w:lang w:val="en-US" w:eastAsia="ko-KR"/>
              </w:rPr>
              <w:t>start</w:t>
            </w:r>
            <w:proofErr w:type="gramEnd"/>
            <w:r>
              <w:rPr>
                <w:rFonts w:eastAsiaTheme="minorEastAsia"/>
                <w:b/>
                <w:bCs/>
                <w:i/>
                <w:iCs/>
                <w:sz w:val="22"/>
                <w:szCs w:val="22"/>
                <w:lang w:val="en-US" w:eastAsia="ko-KR"/>
              </w:rPr>
              <w:t xml:space="preserve"> at very first SFN0 regardless of system frame period boundary. </w:t>
            </w:r>
          </w:p>
          <w:p w14:paraId="082053AC"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DCC20F6"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76083FDD"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Subframe offset to indicate RAR-to-Msg3 TX timing is prolonged to ensure that Msg3 is mapped on UL subframe provided by the TDD pattern.</w:t>
            </w:r>
          </w:p>
          <w:p w14:paraId="1503A4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1E8D70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R1-2409849</w:t>
            </w:r>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3: N=9 may request the number of DL subframes </w:t>
            </w:r>
            <w:proofErr w:type="gramStart"/>
            <w:r>
              <w:rPr>
                <w:b/>
                <w:bCs/>
                <w:lang w:val="en-US"/>
              </w:rPr>
              <w:t>is</w:t>
            </w:r>
            <w:proofErr w:type="gramEnd"/>
            <w:r>
              <w:rPr>
                <w:b/>
                <w:bCs/>
                <w:lang w:val="en-US"/>
              </w:rPr>
              <w:t xml:space="preserve">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w:t>
            </w:r>
            <w:proofErr w:type="gramStart"/>
            <w:r>
              <w:rPr>
                <w:b/>
                <w:bCs/>
                <w:lang w:val="en-US"/>
              </w:rPr>
              <w:t>impact to</w:t>
            </w:r>
            <w:proofErr w:type="gramEnd"/>
            <w:r>
              <w:rPr>
                <w:b/>
                <w:bCs/>
                <w:lang w:val="en-US"/>
              </w:rPr>
              <w:t xml:space="preserve">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4C22A967"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R1-2409887</w:t>
            </w:r>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w:t>
            </w:r>
            <w:r>
              <w:rPr>
                <w:rFonts w:eastAsia="DengXian"/>
                <w:b/>
                <w:bCs/>
                <w:sz w:val="22"/>
                <w:szCs w:val="22"/>
                <w:lang w:val="en-US" w:eastAsia="zh-CN"/>
              </w:rPr>
              <w:lastRenderedPageBreak/>
              <w:t xml:space="preserve">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6: With the assumption of N=9 and D=8, there are at most 7 different sub-blocks of </w:t>
            </w:r>
            <w:proofErr w:type="gramStart"/>
            <w:r>
              <w:rPr>
                <w:rFonts w:eastAsia="SimSun"/>
                <w:b/>
                <w:bCs/>
                <w:color w:val="000000"/>
                <w:sz w:val="22"/>
                <w:szCs w:val="22"/>
                <w:lang w:val="en-US" w:eastAsia="zh-CN"/>
              </w:rPr>
              <w:t>NPBCH</w:t>
            </w:r>
            <w:proofErr w:type="gramEnd"/>
            <w:r>
              <w:rPr>
                <w:rFonts w:eastAsia="SimSun"/>
                <w:b/>
                <w:bCs/>
                <w:color w:val="000000"/>
                <w:sz w:val="22"/>
                <w:szCs w:val="22"/>
                <w:lang w:val="en-US" w:eastAsia="zh-CN"/>
              </w:rPr>
              <w:t xml:space="preserve">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w:t>
            </w:r>
            <w:proofErr w:type="gramStart"/>
            <w:r>
              <w:rPr>
                <w:rFonts w:eastAsia="SimSun"/>
                <w:b/>
                <w:bCs/>
                <w:color w:val="000000"/>
                <w:sz w:val="22"/>
                <w:szCs w:val="22"/>
                <w:lang w:val="en-US" w:eastAsia="zh-CN"/>
              </w:rPr>
              <w:t>various of</w:t>
            </w:r>
            <w:proofErr w:type="gramEnd"/>
            <w:r>
              <w:rPr>
                <w:rFonts w:eastAsia="SimSun"/>
                <w:b/>
                <w:bCs/>
                <w:color w:val="000000"/>
                <w:sz w:val="22"/>
                <w:szCs w:val="22"/>
                <w:lang w:val="en-US" w:eastAsia="zh-CN"/>
              </w:rPr>
              <w:t xml:space="preserve">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7F183DE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R1-2409982</w:t>
            </w:r>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Observation 4: For case 1, there may </w:t>
            </w:r>
            <w:proofErr w:type="gramStart"/>
            <w:r>
              <w:rPr>
                <w:b/>
                <w:bCs/>
                <w:lang w:val="en-US" w:eastAsia="zh-CN"/>
              </w:rPr>
              <w:t>have</w:t>
            </w:r>
            <w:proofErr w:type="gramEnd"/>
            <w:r>
              <w:rPr>
                <w:b/>
                <w:bCs/>
                <w:lang w:val="en-US" w:eastAsia="zh-CN"/>
              </w:rPr>
              <w:t xml:space="preser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w:t>
            </w:r>
            <w:proofErr w:type="gramStart"/>
            <w:r>
              <w:rPr>
                <w:b/>
                <w:bCs/>
                <w:lang w:val="en-US" w:eastAsia="zh-CN"/>
              </w:rPr>
              <w:t>in order to</w:t>
            </w:r>
            <w:proofErr w:type="gramEnd"/>
            <w:r>
              <w:rPr>
                <w:b/>
                <w:bCs/>
                <w:lang w:val="en-US" w:eastAsia="zh-CN"/>
              </w:rPr>
              <w:t xml:space="preserve">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6B71510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R1-2410083</w:t>
            </w:r>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338F60CD"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1E8172EA"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672237B3"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225578C9"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w:t>
            </w:r>
            <w:proofErr w:type="spellStart"/>
            <w:r>
              <w:rPr>
                <w:rStyle w:val="ui-provider"/>
                <w:lang w:val="en-US"/>
              </w:rPr>
              <w:t>eNB</w:t>
            </w:r>
            <w:proofErr w:type="spellEnd"/>
            <w:r>
              <w:rPr>
                <w:rStyle w:val="ui-provider"/>
                <w:lang w:val="en-US"/>
              </w:rPr>
              <w:t xml:space="preserve">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44078CF6"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w:t>
            </w:r>
            <w:proofErr w:type="gramStart"/>
            <w:r>
              <w:rPr>
                <w:rStyle w:val="ui-provider"/>
                <w:lang w:val="en-US"/>
              </w:rPr>
              <w:t>are</w:t>
            </w:r>
            <w:proofErr w:type="gramEnd"/>
            <w:r>
              <w:rPr>
                <w:rStyle w:val="ui-provider"/>
                <w:lang w:val="en-US"/>
              </w:rPr>
              <w:t xml:space="preserve"> assumed for the initial DL synchronization, the D location with respect to SFN framing can be of 4 possible choices. One option is to assume a default D location, or the other option </w:t>
            </w:r>
            <w:proofErr w:type="gramStart"/>
            <w:r>
              <w:rPr>
                <w:rStyle w:val="ui-provider"/>
                <w:lang w:val="en-US"/>
              </w:rPr>
              <w:t>is that not to assume</w:t>
            </w:r>
            <w:proofErr w:type="gramEnd"/>
            <w:r>
              <w:rPr>
                <w:rStyle w:val="ui-provider"/>
                <w:lang w:val="en-US"/>
              </w:rPr>
              <w:t xml:space="preserve"> default D location and leave for </w:t>
            </w:r>
            <w:proofErr w:type="spellStart"/>
            <w:r>
              <w:rPr>
                <w:rStyle w:val="ui-provider"/>
                <w:lang w:val="en-US"/>
              </w:rPr>
              <w:t>eNB</w:t>
            </w:r>
            <w:proofErr w:type="spellEnd"/>
            <w:r>
              <w:rPr>
                <w:rStyle w:val="ui-provider"/>
                <w:lang w:val="en-US"/>
              </w:rPr>
              <w:t xml:space="preserve"> implementation. But for NSSS detection, option 2 may lead to increased UE blind detection power consumption. </w:t>
            </w:r>
          </w:p>
          <w:p w14:paraId="70B7A051"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w:t>
            </w:r>
            <w:proofErr w:type="gramStart"/>
            <w:r>
              <w:rPr>
                <w:rFonts w:ascii="Times New Roman" w:eastAsia="DengXian" w:hAnsi="Times New Roman"/>
                <w:b/>
                <w:bCs/>
                <w:szCs w:val="20"/>
                <w:lang w:val="en-US"/>
              </w:rPr>
              <w:t>set-1</w:t>
            </w:r>
            <w:proofErr w:type="gramEnd"/>
            <w:r>
              <w:rPr>
                <w:rFonts w:ascii="Times New Roman" w:eastAsia="DengXian" w:hAnsi="Times New Roman"/>
                <w:b/>
                <w:bCs/>
                <w:szCs w:val="20"/>
                <w:lang w:val="en-US"/>
              </w:rPr>
              <w:t xml:space="preserve"> satellite is considered for future deployment, the NPBCH coverage seems good enough even without any repetition. Thus, NPBCH does not need further enhancement. </w:t>
            </w:r>
          </w:p>
          <w:p w14:paraId="4F8E334B"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w:t>
            </w:r>
            <w:proofErr w:type="gramStart"/>
            <w:r>
              <w:rPr>
                <w:rStyle w:val="ui-provider"/>
                <w:lang w:val="en-US"/>
              </w:rPr>
              <w:t>In order to</w:t>
            </w:r>
            <w:proofErr w:type="gramEnd"/>
            <w:r>
              <w:rPr>
                <w:rStyle w:val="ui-provider"/>
                <w:lang w:val="en-US"/>
              </w:rPr>
              <w:t xml:space="preserve">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w:t>
            </w:r>
            <w:proofErr w:type="gramStart"/>
            <w:r>
              <w:rPr>
                <w:rFonts w:ascii="Times New Roman" w:eastAsia="DengXian" w:hAnsi="Times New Roman"/>
                <w:b/>
                <w:bCs/>
                <w:szCs w:val="20"/>
                <w:lang w:val="en-US"/>
              </w:rPr>
              <w:t>the 160</w:t>
            </w:r>
            <w:proofErr w:type="gramEnd"/>
            <w:r>
              <w:rPr>
                <w:rFonts w:ascii="Times New Roman" w:eastAsia="DengXian" w:hAnsi="Times New Roman"/>
                <w:b/>
                <w:bCs/>
                <w:szCs w:val="20"/>
                <w:lang w:val="en-US"/>
              </w:rPr>
              <w:t xml:space="preserve">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w:t>
            </w:r>
            <w:proofErr w:type="gramStart"/>
            <w:r>
              <w:rPr>
                <w:rFonts w:ascii="Times New Roman" w:eastAsia="DengXian" w:hAnsi="Times New Roman"/>
                <w:b/>
                <w:bCs/>
                <w:szCs w:val="20"/>
                <w:lang w:val="en-US"/>
              </w:rPr>
              <w:t>not</w:t>
            </w:r>
            <w:proofErr w:type="gramEnd"/>
            <w:r>
              <w:rPr>
                <w:rFonts w:ascii="Times New Roman" w:eastAsia="DengXian" w:hAnsi="Times New Roman"/>
                <w:b/>
                <w:bCs/>
                <w:szCs w:val="20"/>
                <w:lang w:val="en-US"/>
              </w:rPr>
              <w:t xml:space="preserve"> </w:t>
            </w:r>
            <w:proofErr w:type="gramStart"/>
            <w:r>
              <w:rPr>
                <w:rFonts w:ascii="Times New Roman" w:eastAsia="DengXian" w:hAnsi="Times New Roman"/>
                <w:b/>
                <w:bCs/>
                <w:szCs w:val="20"/>
                <w:lang w:val="en-US"/>
              </w:rPr>
              <w:t>compatible</w:t>
            </w:r>
            <w:proofErr w:type="gramEnd"/>
            <w:r>
              <w:rPr>
                <w:rFonts w:ascii="Times New Roman" w:eastAsia="DengXian" w:hAnsi="Times New Roman"/>
                <w:b/>
                <w:bCs/>
                <w:szCs w:val="20"/>
                <w:lang w:val="en-US"/>
              </w:rPr>
              <w:t xml:space="preserve"> with periodic pattern and would lead to a shortage of SIB1-NB resources. </w:t>
            </w:r>
          </w:p>
          <w:p w14:paraId="06A136F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w:t>
            </w:r>
            <w:proofErr w:type="gramStart"/>
            <w:r>
              <w:rPr>
                <w:b/>
                <w:bCs/>
                <w:lang w:val="en-US"/>
              </w:rPr>
              <w:t>issue</w:t>
            </w:r>
            <w:proofErr w:type="gramEnd"/>
            <w:r>
              <w:rPr>
                <w:b/>
                <w:bCs/>
                <w:lang w:val="en-US"/>
              </w:rPr>
              <w:t xml:space="preserve"> that the UE may not get SIB within periodic D subframe.</w:t>
            </w:r>
          </w:p>
          <w:p w14:paraId="71C7736E"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 xml:space="preserve">When the UE receives SIB1-NB,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w:t>
            </w:r>
            <w:proofErr w:type="gramStart"/>
            <w:r>
              <w:rPr>
                <w:rFonts w:eastAsiaTheme="minorEastAsia"/>
                <w:b/>
                <w:bCs/>
                <w:sz w:val="21"/>
                <w:szCs w:val="21"/>
                <w:lang w:val="en-US"/>
              </w:rPr>
              <w:t>larger</w:t>
            </w:r>
            <w:proofErr w:type="gramEnd"/>
            <w:r>
              <w:rPr>
                <w:rFonts w:eastAsiaTheme="minorEastAsia"/>
                <w:b/>
                <w:bCs/>
                <w:sz w:val="21"/>
                <w:szCs w:val="21"/>
                <w:lang w:val="en-US"/>
              </w:rPr>
              <w:t xml:space="preserve"> value of D for better system throughput. However, due to the actual guard period of Iridium’s TDMA </w:t>
            </w:r>
            <w:proofErr w:type="gramStart"/>
            <w:r>
              <w:rPr>
                <w:rFonts w:eastAsiaTheme="minorEastAsia"/>
                <w:b/>
                <w:bCs/>
                <w:sz w:val="21"/>
                <w:szCs w:val="21"/>
                <w:lang w:val="en-US"/>
              </w:rPr>
              <w:t>structure is</w:t>
            </w:r>
            <w:proofErr w:type="gramEnd"/>
            <w:r>
              <w:rPr>
                <w:rFonts w:eastAsiaTheme="minorEastAsia"/>
                <w:b/>
                <w:bCs/>
                <w:sz w:val="21"/>
                <w:szCs w:val="21"/>
                <w:lang w:val="en-US"/>
              </w:rPr>
              <w:t xml:space="preserve"> transparent to 3GPP, the network can configure a guard period in D subframes that separates it into multiple sets of consecutive subframes (D subframe sets). The guard period location and length can be provided by SIB1-NB and the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ensures that the guard </w:t>
            </w:r>
            <w:proofErr w:type="gramStart"/>
            <w:r>
              <w:rPr>
                <w:rFonts w:eastAsiaTheme="minorEastAsia"/>
                <w:b/>
                <w:bCs/>
                <w:sz w:val="21"/>
                <w:szCs w:val="21"/>
                <w:lang w:val="en-US"/>
              </w:rPr>
              <w:t>period is</w:t>
            </w:r>
            <w:proofErr w:type="gramEnd"/>
            <w:r>
              <w:rPr>
                <w:rFonts w:eastAsiaTheme="minorEastAsia"/>
                <w:b/>
                <w:bCs/>
                <w:sz w:val="21"/>
                <w:szCs w:val="21"/>
                <w:lang w:val="en-US"/>
              </w:rPr>
              <w:t xml:space="preserve"> conform to Iridium TDMA structure.</w:t>
            </w:r>
          </w:p>
          <w:p w14:paraId="0BA435E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have more degree of freedom to configure the guard period, which does not impact the DL synchronization. </w:t>
            </w:r>
          </w:p>
          <w:p w14:paraId="35B4AA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6F0FD3F1"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14:paraId="4D42BB50" w14:textId="77777777" w:rsidR="00252E0A" w:rsidRDefault="00252E0A">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lastRenderedPageBreak/>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14DD470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w:t>
            </w:r>
            <w:proofErr w:type="gramStart"/>
            <w:r>
              <w:rPr>
                <w:rStyle w:val="ui-provider"/>
                <w:b/>
                <w:bCs/>
                <w:lang w:val="en-US"/>
              </w:rPr>
              <w:t>location</w:t>
            </w:r>
            <w:proofErr w:type="gramEnd"/>
            <w:r>
              <w:rPr>
                <w:rStyle w:val="ui-provider"/>
                <w:b/>
                <w:bCs/>
                <w:lang w:val="en-US"/>
              </w:rPr>
              <w:t xml:space="preserve"> respect to SFN framing. </w:t>
            </w:r>
          </w:p>
          <w:p w14:paraId="07FBCBB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w:t>
            </w:r>
            <w:proofErr w:type="gramStart"/>
            <w:r>
              <w:rPr>
                <w:rStyle w:val="ui-provider"/>
                <w:b/>
                <w:bCs/>
                <w:lang w:val="en-US"/>
              </w:rPr>
              <w:t>to shorten</w:t>
            </w:r>
            <w:proofErr w:type="gramEnd"/>
            <w:r>
              <w:rPr>
                <w:rStyle w:val="ui-provider"/>
                <w:b/>
                <w:bCs/>
                <w:lang w:val="en-US"/>
              </w:rPr>
              <w:t xml:space="preserve"> H-SFN length by cutting off 16 radio frames. </w:t>
            </w:r>
          </w:p>
          <w:p w14:paraId="61C2E6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w:t>
            </w:r>
            <w:proofErr w:type="gramStart"/>
            <w:r>
              <w:rPr>
                <w:rFonts w:ascii="Times New Roman" w:eastAsia="DengXian" w:hAnsi="Times New Roman"/>
                <w:b/>
                <w:bCs/>
                <w:szCs w:val="20"/>
                <w:lang w:val="en-US"/>
              </w:rPr>
              <w:t>to extend</w:t>
            </w:r>
            <w:proofErr w:type="gramEnd"/>
            <w:r>
              <w:rPr>
                <w:rFonts w:ascii="Times New Roman" w:eastAsia="DengXian" w:hAnsi="Times New Roman"/>
                <w:b/>
                <w:bCs/>
                <w:szCs w:val="20"/>
                <w:lang w:val="en-US"/>
              </w:rPr>
              <w:t xml:space="preserve"> the SIB1-NB transmission period as well as the one SIB1-NB transmission duration by a factor of N=9. </w:t>
            </w:r>
          </w:p>
          <w:p w14:paraId="0D23C0D7"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w:t>
            </w:r>
            <w:proofErr w:type="gramStart"/>
            <w:r>
              <w:rPr>
                <w:rFonts w:eastAsia="DengXian"/>
                <w:b/>
                <w:bCs/>
                <w:szCs w:val="20"/>
                <w:lang w:val="en-US"/>
              </w:rPr>
              <w:t>to align</w:t>
            </w:r>
            <w:proofErr w:type="gramEnd"/>
            <w:r>
              <w:rPr>
                <w:rFonts w:eastAsia="DengXian"/>
                <w:b/>
                <w:bCs/>
                <w:szCs w:val="20"/>
                <w:lang w:val="en-US"/>
              </w:rPr>
              <w:t xml:space="preserve"> the SI window with period D subframe start, and </w:t>
            </w:r>
            <w:proofErr w:type="gramStart"/>
            <w:r>
              <w:rPr>
                <w:rFonts w:eastAsia="DengXian"/>
                <w:b/>
                <w:bCs/>
                <w:szCs w:val="20"/>
                <w:lang w:val="en-US"/>
              </w:rPr>
              <w:t>change</w:t>
            </w:r>
            <w:proofErr w:type="gramEnd"/>
            <w:r>
              <w:rPr>
                <w:rFonts w:eastAsia="DengXian"/>
                <w:b/>
                <w:bCs/>
                <w:szCs w:val="20"/>
                <w:lang w:val="en-US"/>
              </w:rPr>
              <w:t xml:space="preserv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2FA9BE8A"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7: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w:t>
            </w:r>
            <w:proofErr w:type="gramStart"/>
            <w:r>
              <w:rPr>
                <w:rFonts w:eastAsiaTheme="minorEastAsia"/>
                <w:b/>
                <w:bCs/>
                <w:sz w:val="21"/>
                <w:szCs w:val="21"/>
                <w:lang w:val="en-US"/>
              </w:rPr>
              <w:t>larger</w:t>
            </w:r>
            <w:proofErr w:type="gramEnd"/>
            <w:r>
              <w:rPr>
                <w:rFonts w:eastAsiaTheme="minorEastAsia"/>
                <w:b/>
                <w:bCs/>
                <w:sz w:val="21"/>
                <w:szCs w:val="21"/>
                <w:lang w:val="en-US"/>
              </w:rPr>
              <w:t xml:space="preserve"> number of subframes for D in SIB1-NB and guard period in D, so that the system can benefit from enhanced throughput.</w:t>
            </w:r>
          </w:p>
          <w:p w14:paraId="6E7AEC33"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10: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7F5240CE"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R1-2410307</w:t>
            </w:r>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18BA693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4263E82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0DCF0E3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B6053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1977FB6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2AF5790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26313273"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w:t>
            </w:r>
            <w:proofErr w:type="gramStart"/>
            <w:r>
              <w:rPr>
                <w:lang w:val="en-US"/>
              </w:rPr>
              <w:t>constrains</w:t>
            </w:r>
            <w:proofErr w:type="gramEnd"/>
            <w:r>
              <w:rPr>
                <w:lang w:val="en-US"/>
              </w:rPr>
              <w:t xml:space="preserve">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486939FF"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lastRenderedPageBreak/>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7E2CBC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w:t>
            </w:r>
            <w:proofErr w:type="gramStart"/>
            <w:r>
              <w:rPr>
                <w:lang w:val="en-US"/>
              </w:rPr>
              <w:t>single-tone</w:t>
            </w:r>
            <w:proofErr w:type="gramEnd"/>
            <w:r>
              <w:rPr>
                <w:lang w:val="en-US"/>
              </w:rPr>
              <w:t xml:space="preserv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w:t>
            </w:r>
            <w:proofErr w:type="gramStart"/>
            <w:r>
              <w:rPr>
                <w:lang w:val="en-US"/>
              </w:rPr>
              <w:t>single-tone</w:t>
            </w:r>
            <w:proofErr w:type="gramEnd"/>
            <w:r>
              <w:rPr>
                <w:lang w:val="en-US"/>
              </w:rPr>
              <w:t xml:space="preserve"> with 15 kHz SCS) is to be supported.</w:t>
            </w:r>
          </w:p>
          <w:p w14:paraId="649C7E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629FC3F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 xml:space="preserve">Observation 10    The guard period between DL and UL can be discussed once the periodic pattern for DL and UL </w:t>
            </w:r>
            <w:proofErr w:type="gramStart"/>
            <w:r>
              <w:rPr>
                <w:rFonts w:ascii="Arial" w:eastAsia="SimSun" w:hAnsi="Arial"/>
                <w:b/>
                <w:lang w:val="en-US" w:eastAsia="zh-CN"/>
              </w:rPr>
              <w:t>have</w:t>
            </w:r>
            <w:proofErr w:type="gramEnd"/>
            <w:r>
              <w:rPr>
                <w:rFonts w:ascii="Arial" w:eastAsia="SimSun" w:hAnsi="Arial"/>
                <w:b/>
                <w:lang w:val="en-US" w:eastAsia="zh-CN"/>
              </w:rPr>
              <w:t xml:space="preser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2D624C6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2F197AA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7F827EAD"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27E861D7">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34FE7581"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7C67745F">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12A904D"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3D20CE6F"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2E9C5D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At least 2 consecutive DL radio frames within a period composed </w:t>
            </w:r>
            <w:proofErr w:type="gramStart"/>
            <w:r>
              <w:rPr>
                <w:lang w:val="en-US"/>
              </w:rPr>
              <w:t>by</w:t>
            </w:r>
            <w:proofErr w:type="gramEnd"/>
            <w:r>
              <w:rPr>
                <w:lang w:val="en-US"/>
              </w:rPr>
              <w:t xml:space="preserve"> N radio frames are used to carry at least NPBCH, NPSS, NSSS, SIB1-NB, SIB2-NB, and SIB31-NB, leaving the rest of the subframes usable for NPDCCH and NPDSCH.</w:t>
            </w:r>
          </w:p>
          <w:p w14:paraId="4CEBC50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7D92059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R1-2410366</w:t>
            </w:r>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7: The existing pre-configured resources for SI/paging </w:t>
            </w:r>
            <w:proofErr w:type="gramStart"/>
            <w:r>
              <w:rPr>
                <w:b/>
                <w:bCs/>
                <w:i/>
                <w:iCs/>
                <w:lang w:val="en-US" w:eastAsia="zh-CN"/>
              </w:rPr>
              <w:t>need to</w:t>
            </w:r>
            <w:proofErr w:type="gramEnd"/>
            <w:r>
              <w:rPr>
                <w:b/>
                <w:bCs/>
                <w:i/>
                <w:iCs/>
                <w:lang w:val="en-US" w:eastAsia="zh-CN"/>
              </w:rPr>
              <w:t xml:space="preserve">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8: New NRACH resources configuration need to </w:t>
            </w:r>
            <w:proofErr w:type="gramStart"/>
            <w:r>
              <w:rPr>
                <w:b/>
                <w:bCs/>
                <w:i/>
                <w:iCs/>
                <w:lang w:val="en-US" w:eastAsia="zh-CN"/>
              </w:rPr>
              <w:t>further</w:t>
            </w:r>
            <w:proofErr w:type="gramEnd"/>
            <w:r>
              <w:rPr>
                <w:b/>
                <w:bCs/>
                <w:i/>
                <w:iCs/>
                <w:lang w:val="en-US" w:eastAsia="zh-CN"/>
              </w:rPr>
              <w:t xml:space="preserve">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7647D40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R1-2410499</w:t>
            </w:r>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EB0CE08"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w:t>
            </w:r>
            <w:proofErr w:type="gramStart"/>
            <w:r>
              <w:rPr>
                <w:b/>
                <w:bCs/>
                <w:lang w:val="en-US"/>
              </w:rPr>
              <w:t>as long as</w:t>
            </w:r>
            <w:proofErr w:type="gramEnd"/>
            <w:r>
              <w:rPr>
                <w:b/>
                <w:bCs/>
                <w:lang w:val="en-US"/>
              </w:rPr>
              <w:t xml:space="preserve"> there is a single NPSS in each downlink burst.</w:t>
            </w:r>
          </w:p>
          <w:p w14:paraId="4E12AB1E"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w:t>
            </w:r>
            <w:r>
              <w:rPr>
                <w:b/>
                <w:bCs/>
                <w:lang w:val="en-US"/>
              </w:rPr>
              <w:lastRenderedPageBreak/>
              <w:t xml:space="preserve">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4B2BC33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R1-2410570</w:t>
            </w:r>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w:t>
            </w:r>
            <w:proofErr w:type="gramStart"/>
            <w:r>
              <w:rPr>
                <w:i/>
                <w:iCs/>
                <w:lang w:val="en-US"/>
              </w:rPr>
              <w:t>large</w:t>
            </w:r>
            <w:proofErr w:type="gramEnd"/>
            <w:r>
              <w:rPr>
                <w:i/>
                <w:iCs/>
                <w:lang w:val="en-US"/>
              </w:rPr>
              <w:t xml:space="preserv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xml:space="preserve">: Consider adjustments in how current NPRACH configurations are interpreted. This </w:t>
            </w:r>
            <w:proofErr w:type="gramStart"/>
            <w:r>
              <w:rPr>
                <w:i/>
                <w:iCs/>
                <w:lang w:val="en-US"/>
              </w:rPr>
              <w:t>to match</w:t>
            </w:r>
            <w:proofErr w:type="gramEnd"/>
            <w:r>
              <w:rPr>
                <w:i/>
                <w:iCs/>
                <w:lang w:val="en-US"/>
              </w:rPr>
              <w:t xml:space="preserve"> N=9.  </w:t>
            </w:r>
            <w:proofErr w:type="gramStart"/>
            <w:r>
              <w:rPr>
                <w:i/>
                <w:iCs/>
                <w:lang w:val="en-US"/>
              </w:rPr>
              <w:t>Such NPRACH</w:t>
            </w:r>
            <w:proofErr w:type="gramEnd"/>
            <w:r>
              <w:rPr>
                <w:i/>
                <w:iCs/>
                <w:lang w:val="en-US"/>
              </w:rPr>
              <w:t xml:space="preserve">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w:t>
            </w:r>
            <w:proofErr w:type="gramStart"/>
            <w:r>
              <w:rPr>
                <w:i/>
                <w:iCs/>
                <w:lang w:val="en-US"/>
              </w:rPr>
              <w:t>to match</w:t>
            </w:r>
            <w:proofErr w:type="gramEnd"/>
            <w:r>
              <w:rPr>
                <w:i/>
                <w:iCs/>
                <w:lang w:val="en-US"/>
              </w:rPr>
              <w:t xml:space="preserve">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spacing w:before="120"/>
        <w:rPr>
          <w:lang w:val="en-US"/>
        </w:rPr>
      </w:pPr>
    </w:p>
    <w:p w14:paraId="19263A87" w14:textId="77777777" w:rsidR="00252E0A" w:rsidRDefault="00A4659F">
      <w:pPr>
        <w:pStyle w:val="Heading1"/>
        <w:jc w:val="both"/>
        <w:rPr>
          <w:lang w:val="en-US"/>
        </w:rPr>
      </w:pPr>
      <w:r>
        <w:rPr>
          <w:lang w:val="en-US"/>
        </w:rPr>
        <w:t>References</w:t>
      </w:r>
    </w:p>
    <w:p w14:paraId="6A9FFB59" w14:textId="03AFF711" w:rsidR="00252E0A" w:rsidRDefault="00A4659F">
      <w:pPr>
        <w:spacing w:before="120"/>
        <w:rPr>
          <w:lang w:val="en-US"/>
        </w:rPr>
      </w:pPr>
      <w:r>
        <w:rPr>
          <w:lang w:val="en-US"/>
        </w:rPr>
        <w:t xml:space="preserve">[1] </w:t>
      </w:r>
      <w:r w:rsidRPr="00350D23">
        <w:rPr>
          <w:lang w:val="en-US"/>
        </w:rPr>
        <w:t>RP-242415</w:t>
      </w:r>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BDCF7" w14:textId="77777777" w:rsidR="00935948" w:rsidRDefault="00935948">
      <w:pPr>
        <w:spacing w:before="120" w:after="0"/>
      </w:pPr>
      <w:r>
        <w:separator/>
      </w:r>
    </w:p>
  </w:endnote>
  <w:endnote w:type="continuationSeparator" w:id="0">
    <w:p w14:paraId="4170257E" w14:textId="77777777" w:rsidR="00935948" w:rsidRDefault="00935948">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B898" w14:textId="77777777" w:rsidR="00935948" w:rsidRDefault="00935948">
      <w:pPr>
        <w:spacing w:before="120" w:after="0"/>
      </w:pPr>
      <w:r>
        <w:separator/>
      </w:r>
    </w:p>
  </w:footnote>
  <w:footnote w:type="continuationSeparator" w:id="0">
    <w:p w14:paraId="022A732C" w14:textId="77777777" w:rsidR="00935948" w:rsidRDefault="00935948">
      <w:pPr>
        <w:spacing w:before="12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D3471"/>
    <w:multiLevelType w:val="hybridMultilevel"/>
    <w:tmpl w:val="244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3A7DCD"/>
    <w:multiLevelType w:val="multilevel"/>
    <w:tmpl w:val="51C12FDB"/>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7"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42669"/>
    <w:multiLevelType w:val="hybridMultilevel"/>
    <w:tmpl w:val="730C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9738F4"/>
    <w:multiLevelType w:val="hybridMultilevel"/>
    <w:tmpl w:val="33663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C8AA4"/>
    <w:multiLevelType w:val="singleLevel"/>
    <w:tmpl w:val="672C8AA4"/>
    <w:lvl w:ilvl="0">
      <w:start w:val="1"/>
      <w:numFmt w:val="decimal"/>
      <w:suff w:val="space"/>
      <w:lvlText w:val="%1)"/>
      <w:lvlJc w:val="left"/>
    </w:lvl>
  </w:abstractNum>
  <w:abstractNum w:abstractNumId="32" w15:restartNumberingAfterBreak="0">
    <w:nsid w:val="67390ABA"/>
    <w:multiLevelType w:val="singleLevel"/>
    <w:tmpl w:val="67390ABA"/>
    <w:lvl w:ilvl="0">
      <w:start w:val="1"/>
      <w:numFmt w:val="decimal"/>
      <w:suff w:val="space"/>
      <w:lvlText w:val="%1)"/>
      <w:lvlJc w:val="left"/>
    </w:lvl>
  </w:abstractNum>
  <w:abstractNum w:abstractNumId="33"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406294677">
    <w:abstractNumId w:val="34"/>
  </w:num>
  <w:num w:numId="2" w16cid:durableId="1926262686">
    <w:abstractNumId w:val="19"/>
  </w:num>
  <w:num w:numId="3" w16cid:durableId="837234824">
    <w:abstractNumId w:val="2"/>
  </w:num>
  <w:num w:numId="4" w16cid:durableId="723263019">
    <w:abstractNumId w:val="26"/>
  </w:num>
  <w:num w:numId="5" w16cid:durableId="1758331219">
    <w:abstractNumId w:val="0"/>
  </w:num>
  <w:num w:numId="6" w16cid:durableId="1216086276">
    <w:abstractNumId w:val="29"/>
  </w:num>
  <w:num w:numId="7" w16cid:durableId="1056783869">
    <w:abstractNumId w:val="6"/>
  </w:num>
  <w:num w:numId="8" w16cid:durableId="1811049625">
    <w:abstractNumId w:val="5"/>
  </w:num>
  <w:num w:numId="9" w16cid:durableId="1161698945">
    <w:abstractNumId w:val="25"/>
  </w:num>
  <w:num w:numId="10" w16cid:durableId="1885676293">
    <w:abstractNumId w:val="8"/>
  </w:num>
  <w:num w:numId="11" w16cid:durableId="123890684">
    <w:abstractNumId w:val="3"/>
  </w:num>
  <w:num w:numId="12" w16cid:durableId="848326138">
    <w:abstractNumId w:val="20"/>
  </w:num>
  <w:num w:numId="13" w16cid:durableId="1720977616">
    <w:abstractNumId w:val="18"/>
  </w:num>
  <w:num w:numId="14" w16cid:durableId="1345784139">
    <w:abstractNumId w:val="33"/>
  </w:num>
  <w:num w:numId="15" w16cid:durableId="819806944">
    <w:abstractNumId w:val="21"/>
  </w:num>
  <w:num w:numId="16" w16cid:durableId="76026073">
    <w:abstractNumId w:val="27"/>
  </w:num>
  <w:num w:numId="17" w16cid:durableId="956789220">
    <w:abstractNumId w:val="32"/>
  </w:num>
  <w:num w:numId="18" w16cid:durableId="659887355">
    <w:abstractNumId w:val="24"/>
  </w:num>
  <w:num w:numId="19" w16cid:durableId="1558204115">
    <w:abstractNumId w:val="14"/>
  </w:num>
  <w:num w:numId="20" w16cid:durableId="2046051680">
    <w:abstractNumId w:val="30"/>
  </w:num>
  <w:num w:numId="21" w16cid:durableId="1780609">
    <w:abstractNumId w:val="11"/>
  </w:num>
  <w:num w:numId="22" w16cid:durableId="1008488051">
    <w:abstractNumId w:val="13"/>
  </w:num>
  <w:num w:numId="23" w16cid:durableId="1259676685">
    <w:abstractNumId w:val="17"/>
  </w:num>
  <w:num w:numId="24" w16cid:durableId="1699696841">
    <w:abstractNumId w:val="12"/>
  </w:num>
  <w:num w:numId="25" w16cid:durableId="2108887926">
    <w:abstractNumId w:val="16"/>
  </w:num>
  <w:num w:numId="26" w16cid:durableId="308217116">
    <w:abstractNumId w:val="1"/>
  </w:num>
  <w:num w:numId="27" w16cid:durableId="1525052141">
    <w:abstractNumId w:val="31"/>
  </w:num>
  <w:num w:numId="28" w16cid:durableId="441338804">
    <w:abstractNumId w:val="7"/>
  </w:num>
  <w:num w:numId="29" w16cid:durableId="1915237181">
    <w:abstractNumId w:val="15"/>
  </w:num>
  <w:num w:numId="30" w16cid:durableId="293876772">
    <w:abstractNumId w:val="10"/>
  </w:num>
  <w:num w:numId="31" w16cid:durableId="1318076745">
    <w:abstractNumId w:val="22"/>
  </w:num>
  <w:num w:numId="32" w16cid:durableId="887228214">
    <w:abstractNumId w:val="28"/>
  </w:num>
  <w:num w:numId="33" w16cid:durableId="1174422525">
    <w:abstractNumId w:val="4"/>
  </w:num>
  <w:num w:numId="34" w16cid:durableId="16742256">
    <w:abstractNumId w:val="23"/>
  </w:num>
  <w:num w:numId="35" w16cid:durableId="14236503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5B"/>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0B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9F3"/>
    <w:rsid w:val="00082A76"/>
    <w:rsid w:val="000831EB"/>
    <w:rsid w:val="00083414"/>
    <w:rsid w:val="000844FD"/>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1F5"/>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AF8"/>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0791"/>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1C9"/>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3E02"/>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635"/>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632C"/>
    <w:rsid w:val="002B681C"/>
    <w:rsid w:val="002B79DB"/>
    <w:rsid w:val="002B7FE7"/>
    <w:rsid w:val="002C0244"/>
    <w:rsid w:val="002C07E8"/>
    <w:rsid w:val="002C0837"/>
    <w:rsid w:val="002C140D"/>
    <w:rsid w:val="002C1579"/>
    <w:rsid w:val="002C1AA9"/>
    <w:rsid w:val="002C343D"/>
    <w:rsid w:val="002C345E"/>
    <w:rsid w:val="002C3543"/>
    <w:rsid w:val="002C3D2F"/>
    <w:rsid w:val="002C467F"/>
    <w:rsid w:val="002C481C"/>
    <w:rsid w:val="002C488C"/>
    <w:rsid w:val="002C4DBD"/>
    <w:rsid w:val="002C5394"/>
    <w:rsid w:val="002C559B"/>
    <w:rsid w:val="002C569A"/>
    <w:rsid w:val="002C59C3"/>
    <w:rsid w:val="002C5F9F"/>
    <w:rsid w:val="002C604D"/>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3"/>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31"/>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2DA4"/>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281"/>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59D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159"/>
    <w:rsid w:val="004B7C90"/>
    <w:rsid w:val="004B7FC6"/>
    <w:rsid w:val="004C0ECA"/>
    <w:rsid w:val="004C140E"/>
    <w:rsid w:val="004C1629"/>
    <w:rsid w:val="004C29F7"/>
    <w:rsid w:val="004C2AB8"/>
    <w:rsid w:val="004C330E"/>
    <w:rsid w:val="004C3364"/>
    <w:rsid w:val="004C3B68"/>
    <w:rsid w:val="004C4776"/>
    <w:rsid w:val="004C4902"/>
    <w:rsid w:val="004C4B63"/>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D7C"/>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3E8"/>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6D5"/>
    <w:rsid w:val="00583946"/>
    <w:rsid w:val="0058411C"/>
    <w:rsid w:val="00585650"/>
    <w:rsid w:val="00585E54"/>
    <w:rsid w:val="00586156"/>
    <w:rsid w:val="00586517"/>
    <w:rsid w:val="00586567"/>
    <w:rsid w:val="005865C0"/>
    <w:rsid w:val="005868CF"/>
    <w:rsid w:val="00586E8E"/>
    <w:rsid w:val="00587DD7"/>
    <w:rsid w:val="00587E88"/>
    <w:rsid w:val="00590A37"/>
    <w:rsid w:val="00590D62"/>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3FE"/>
    <w:rsid w:val="005A541F"/>
    <w:rsid w:val="005A5BA2"/>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BBD"/>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5C3"/>
    <w:rsid w:val="005D3832"/>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E7FA7"/>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6A20"/>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1C1"/>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4EC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1A5B"/>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0735C"/>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6FFE"/>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1EC9"/>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121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254"/>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2E9B"/>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07D89"/>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7E9"/>
    <w:rsid w:val="00933A3F"/>
    <w:rsid w:val="00933BD7"/>
    <w:rsid w:val="00933FE6"/>
    <w:rsid w:val="00934B07"/>
    <w:rsid w:val="00935948"/>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026"/>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2612"/>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B6D47"/>
    <w:rsid w:val="009C0931"/>
    <w:rsid w:val="009C0C93"/>
    <w:rsid w:val="009C18A6"/>
    <w:rsid w:val="009C231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1D2F"/>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0FCB"/>
    <w:rsid w:val="00B517F2"/>
    <w:rsid w:val="00B524AB"/>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0A0C"/>
    <w:rsid w:val="00B6198C"/>
    <w:rsid w:val="00B62492"/>
    <w:rsid w:val="00B625F0"/>
    <w:rsid w:val="00B62CBE"/>
    <w:rsid w:val="00B62CD0"/>
    <w:rsid w:val="00B63484"/>
    <w:rsid w:val="00B63F4D"/>
    <w:rsid w:val="00B63FFB"/>
    <w:rsid w:val="00B64676"/>
    <w:rsid w:val="00B648A3"/>
    <w:rsid w:val="00B64F64"/>
    <w:rsid w:val="00B6531E"/>
    <w:rsid w:val="00B655CB"/>
    <w:rsid w:val="00B6564D"/>
    <w:rsid w:val="00B66373"/>
    <w:rsid w:val="00B668AF"/>
    <w:rsid w:val="00B66A8B"/>
    <w:rsid w:val="00B67655"/>
    <w:rsid w:val="00B67771"/>
    <w:rsid w:val="00B67E56"/>
    <w:rsid w:val="00B70471"/>
    <w:rsid w:val="00B70800"/>
    <w:rsid w:val="00B712B0"/>
    <w:rsid w:val="00B71340"/>
    <w:rsid w:val="00B713CD"/>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4AE0"/>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6D2"/>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AB1"/>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37C"/>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35"/>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3419"/>
    <w:rsid w:val="00DA491F"/>
    <w:rsid w:val="00DA49AD"/>
    <w:rsid w:val="00DA53D8"/>
    <w:rsid w:val="00DA566F"/>
    <w:rsid w:val="00DA59FC"/>
    <w:rsid w:val="00DA5D93"/>
    <w:rsid w:val="00DA6299"/>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1992"/>
    <w:rsid w:val="00E3206A"/>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6EB6"/>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4CB"/>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902"/>
    <w:rsid w:val="00ED1A12"/>
    <w:rsid w:val="00ED1B7C"/>
    <w:rsid w:val="00ED1C39"/>
    <w:rsid w:val="00ED217F"/>
    <w:rsid w:val="00ED22D8"/>
    <w:rsid w:val="00ED2485"/>
    <w:rsid w:val="00ED26D7"/>
    <w:rsid w:val="00ED2F4F"/>
    <w:rsid w:val="00ED316F"/>
    <w:rsid w:val="00ED39D5"/>
    <w:rsid w:val="00ED3EF8"/>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65D8"/>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4BF"/>
    <w:rsid w:val="00F84808"/>
    <w:rsid w:val="00F84CB6"/>
    <w:rsid w:val="00F851E0"/>
    <w:rsid w:val="00F858A1"/>
    <w:rsid w:val="00F85BD3"/>
    <w:rsid w:val="00F86448"/>
    <w:rsid w:val="00F8682C"/>
    <w:rsid w:val="00F873BB"/>
    <w:rsid w:val="00F8792C"/>
    <w:rsid w:val="00F87DD8"/>
    <w:rsid w:val="00F9080F"/>
    <w:rsid w:val="00F90C0E"/>
    <w:rsid w:val="00F90E18"/>
    <w:rsid w:val="00F90E1B"/>
    <w:rsid w:val="00F914EE"/>
    <w:rsid w:val="00F91AE6"/>
    <w:rsid w:val="00F91DDF"/>
    <w:rsid w:val="00F92013"/>
    <w:rsid w:val="00F92025"/>
    <w:rsid w:val="00F928C4"/>
    <w:rsid w:val="00F93EC6"/>
    <w:rsid w:val="00F93FAB"/>
    <w:rsid w:val="00F942A8"/>
    <w:rsid w:val="00F948DD"/>
    <w:rsid w:val="00F94974"/>
    <w:rsid w:val="00F9602A"/>
    <w:rsid w:val="00F96645"/>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6F06"/>
    <w:rsid w:val="00FA73BD"/>
    <w:rsid w:val="00FA79C4"/>
    <w:rsid w:val="00FA7E78"/>
    <w:rsid w:val="00FB020D"/>
    <w:rsid w:val="00FB02A2"/>
    <w:rsid w:val="00FB0827"/>
    <w:rsid w:val="00FB0A59"/>
    <w:rsid w:val="00FB113E"/>
    <w:rsid w:val="00FB12AF"/>
    <w:rsid w:val="00FB1A4D"/>
    <w:rsid w:val="00FB1E5D"/>
    <w:rsid w:val="00FB2310"/>
    <w:rsid w:val="00FB25A0"/>
    <w:rsid w:val="00FB2C82"/>
    <w:rsid w:val="00FB2E10"/>
    <w:rsid w:val="00FB31D4"/>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678C"/>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89"/>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aliases w:val="- Bullets,列出段落,リスト段落,?? ??,?????,????,Lista1,中等深浅网格 1 - 着色 21,¥ê¥¹¥È¶ÎÂä,¥¡¡¡¡ì¬º¥¹¥È¶ÎÂä,ÁÐ³ö¶ÎÂä,—ño’i—Ž,1st level - Bullet List Paragraph,Lettre d'introduction,Paragrafo elenco,Normal bullet 2,Bullet list,목록단락,列表段落11,列表段落"/>
    <w:basedOn w:val="Normal"/>
    <w:uiPriority w:val="34"/>
    <w:unhideWhenUsed/>
    <w:qFormat/>
    <w:pPr>
      <w:ind w:left="720"/>
      <w:contextualSpacing/>
    </w:pPr>
  </w:style>
  <w:style w:type="paragraph" w:styleId="Revision">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1555506215">
      <w:bodyDiv w:val="1"/>
      <w:marLeft w:val="0"/>
      <w:marRight w:val="0"/>
      <w:marTop w:val="0"/>
      <w:marBottom w:val="0"/>
      <w:divBdr>
        <w:top w:val="none" w:sz="0" w:space="0" w:color="auto"/>
        <w:left w:val="none" w:sz="0" w:space="0" w:color="auto"/>
        <w:bottom w:val="none" w:sz="0" w:space="0" w:color="auto"/>
        <w:right w:val="none" w:sz="0" w:space="0" w:color="auto"/>
      </w:divBdr>
    </w:div>
    <w:div w:id="1558977551">
      <w:bodyDiv w:val="1"/>
      <w:marLeft w:val="0"/>
      <w:marRight w:val="0"/>
      <w:marTop w:val="0"/>
      <w:marBottom w:val="0"/>
      <w:divBdr>
        <w:top w:val="none" w:sz="0" w:space="0" w:color="auto"/>
        <w:left w:val="none" w:sz="0" w:space="0" w:color="auto"/>
        <w:bottom w:val="none" w:sz="0" w:space="0" w:color="auto"/>
        <w:right w:val="none" w:sz="0" w:space="0" w:color="auto"/>
      </w:divBdr>
    </w:div>
    <w:div w:id="213459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405</TotalTime>
  <Pages>46</Pages>
  <Words>17976</Words>
  <Characters>102465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31</cp:revision>
  <cp:lastPrinted>2020-02-09T14:14:00Z</cp:lastPrinted>
  <dcterms:created xsi:type="dcterms:W3CDTF">2024-11-19T20:46:00Z</dcterms:created>
  <dcterms:modified xsi:type="dcterms:W3CDTF">2024-11-21T16:11:00Z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