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proofErr w:type="gramStart"/>
      <w:r>
        <w:rPr>
          <w:b/>
          <w:bCs/>
        </w:rPr>
        <w:t>23</w:t>
      </w:r>
      <w:r w:rsidRPr="00BC155E">
        <w:rPr>
          <w:b/>
          <w:bCs/>
          <w:vertAlign w:val="superscript"/>
        </w:rPr>
        <w:t>th</w:t>
      </w:r>
      <w:proofErr w:type="gramEnd"/>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2"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4"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5"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6" w:history="1">
              <w:r w:rsidR="00A8346B" w:rsidRPr="00604D09">
                <w:rPr>
                  <w:rStyle w:val="Hyperlink"/>
                </w:rPr>
                <w:t>svgadhai@iitk.ac.in</w:t>
              </w:r>
            </w:hyperlink>
          </w:p>
          <w:p w14:paraId="4039B89A" w14:textId="234733CD" w:rsidR="00A8346B" w:rsidRDefault="00000000" w:rsidP="00A8346B">
            <w:hyperlink r:id="rId17"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9"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1"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2"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3"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4"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5"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6"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7"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8"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sidRPr="002D77A8">
        <w:rPr>
          <w:lang w:val="en-US"/>
        </w:rPr>
        <w:t>is, but</w:t>
      </w:r>
      <w:proofErr w:type="gramEnd"/>
      <w:r w:rsidRPr="002D77A8">
        <w:rPr>
          <w:lang w:val="en-US"/>
        </w:rPr>
        <w:t xml:space="preserve">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r w:rsidRPr="00AB2472">
        <w:rPr>
          <w:rStyle w:val="IntenseEmphasis"/>
          <w:rFonts w:hint="eastAsia"/>
          <w:bCs/>
        </w:rPr>
        <w:t>Spreadtrum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IntenseEmphasis"/>
          <w:bCs/>
        </w:rPr>
      </w:pPr>
      <w:r w:rsidRPr="00AB2472">
        <w:rPr>
          <w:rStyle w:val="IntenseEmphasis"/>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Regarding the modeling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Regarding the modeling of non-ideal UCI feedback, two kinds of modeling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r w:rsidRPr="00AB2472">
        <w:rPr>
          <w:rStyle w:val="IntenseEmphasis"/>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 xml:space="preserve">When the length of prediction window is 1, the legacy parameters in Rel-18 evaluation table are </w:t>
      </w:r>
      <w:proofErr w:type="gramStart"/>
      <w:r w:rsidRPr="00836E15">
        <w:rPr>
          <w:b/>
          <w:bCs/>
          <w:i/>
          <w:iCs/>
          <w:lang w:eastAsia="zh-CN"/>
        </w:rPr>
        <w:t>reused;</w:t>
      </w:r>
      <w:proofErr w:type="gramEnd"/>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7777777" w:rsidR="00367621" w:rsidRPr="005E10A1" w:rsidRDefault="00367621" w:rsidP="00D53748">
            <w:pPr>
              <w:rPr>
                <w:b w:val="0"/>
                <w:bCs w:val="0"/>
                <w:iCs/>
              </w:rPr>
            </w:pPr>
          </w:p>
        </w:tc>
        <w:tc>
          <w:tcPr>
            <w:tcW w:w="7555" w:type="dxa"/>
          </w:tcPr>
          <w:p w14:paraId="1E18C2B0" w14:textId="77777777" w:rsidR="00367621" w:rsidRPr="005E10A1" w:rsidRDefault="00367621" w:rsidP="00D53748">
            <w:pPr>
              <w:cnfStyle w:val="000000000000" w:firstRow="0" w:lastRow="0" w:firstColumn="0" w:lastColumn="0" w:oddVBand="0" w:evenVBand="0" w:oddHBand="0" w:evenHBand="0" w:firstRowFirstColumn="0" w:firstRowLastColumn="0" w:lastRowFirstColumn="0" w:lastRowLastColumn="0"/>
              <w:rPr>
                <w:iCs/>
              </w:rPr>
            </w:pP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77777777" w:rsidR="00367621" w:rsidRPr="005E10A1" w:rsidRDefault="00367621" w:rsidP="00D53748">
            <w:pPr>
              <w:rPr>
                <w:b w:val="0"/>
                <w:bCs w:val="0"/>
                <w:iCs/>
              </w:rPr>
            </w:pPr>
          </w:p>
        </w:tc>
        <w:tc>
          <w:tcPr>
            <w:tcW w:w="7555" w:type="dxa"/>
          </w:tcPr>
          <w:p w14:paraId="4F1B22B6" w14:textId="77777777" w:rsidR="00367621" w:rsidRPr="005E10A1" w:rsidRDefault="00367621" w:rsidP="00D53748">
            <w:pPr>
              <w:cnfStyle w:val="000000000000" w:firstRow="0" w:lastRow="0" w:firstColumn="0" w:lastColumn="0" w:oddVBand="0" w:evenVBand="0" w:oddHBand="0" w:evenHBand="0" w:firstRowFirstColumn="0" w:firstRowLastColumn="0" w:lastRowFirstColumn="0" w:lastRowLastColumn="0"/>
              <w:rPr>
                <w:iCs/>
              </w:rPr>
            </w:pP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lastRenderedPageBreak/>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77777777" w:rsidR="00BB5AAE" w:rsidRPr="005E10A1" w:rsidRDefault="00BB5AAE" w:rsidP="00D53748">
            <w:pPr>
              <w:rPr>
                <w:b w:val="0"/>
                <w:bCs w:val="0"/>
                <w:iCs/>
              </w:rPr>
            </w:pPr>
          </w:p>
        </w:tc>
        <w:tc>
          <w:tcPr>
            <w:tcW w:w="7555" w:type="dxa"/>
          </w:tcPr>
          <w:p w14:paraId="6D418979"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77777777" w:rsidR="00BB5AAE" w:rsidRPr="005E10A1" w:rsidRDefault="00BB5AAE" w:rsidP="00D53748">
            <w:pPr>
              <w:rPr>
                <w:b w:val="0"/>
                <w:bCs w:val="0"/>
                <w:iCs/>
              </w:rPr>
            </w:pPr>
          </w:p>
        </w:tc>
        <w:tc>
          <w:tcPr>
            <w:tcW w:w="7555" w:type="dxa"/>
          </w:tcPr>
          <w:p w14:paraId="430192AF"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lastRenderedPageBreak/>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ListParagraph"/>
        <w:numPr>
          <w:ilvl w:val="0"/>
          <w:numId w:val="152"/>
        </w:numPr>
      </w:pPr>
      <w:r w:rsidRPr="000F410C">
        <w:t xml:space="preserve">UCI loss </w:t>
      </w:r>
      <w:r w:rsidR="00982681">
        <w:t>modeling</w:t>
      </w:r>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Note: The same UCI loss model</w:t>
      </w:r>
      <w:r w:rsidR="00982681">
        <w:t>ing</w:t>
      </w:r>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77777777" w:rsidR="00982681" w:rsidRPr="005E10A1" w:rsidRDefault="00982681" w:rsidP="00D53748">
            <w:pPr>
              <w:rPr>
                <w:b w:val="0"/>
                <w:bCs w:val="0"/>
                <w:iCs/>
              </w:rPr>
            </w:pPr>
          </w:p>
        </w:tc>
        <w:tc>
          <w:tcPr>
            <w:tcW w:w="7555" w:type="dxa"/>
          </w:tcPr>
          <w:p w14:paraId="6017F07C"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77777777" w:rsidR="00982681" w:rsidRPr="005E10A1" w:rsidRDefault="00982681" w:rsidP="00D53748">
            <w:pPr>
              <w:rPr>
                <w:b w:val="0"/>
                <w:bCs w:val="0"/>
                <w:iCs/>
              </w:rPr>
            </w:pPr>
          </w:p>
        </w:tc>
        <w:tc>
          <w:tcPr>
            <w:tcW w:w="7555" w:type="dxa"/>
          </w:tcPr>
          <w:p w14:paraId="041C0DFC"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29ADFDA" w14:textId="77777777" w:rsidR="00982681" w:rsidRPr="00710316" w:rsidRDefault="00982681" w:rsidP="00710316"/>
    <w:p w14:paraId="1A38CDB1" w14:textId="23A9EE19" w:rsidR="00ED3C6B" w:rsidRDefault="00ED3C6B" w:rsidP="00ED3C6B">
      <w:pPr>
        <w:pStyle w:val="Heading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proofErr w:type="gramStart"/>
      <w:r w:rsidRPr="00095CE8">
        <w:rPr>
          <w:lang w:eastAsia="ko-KR"/>
        </w:rPr>
        <w:t>)</w:t>
      </w:r>
      <w:r w:rsidR="000355B8" w:rsidRPr="00095CE8">
        <w:rPr>
          <w:lang w:eastAsia="ko-KR"/>
        </w:rPr>
        <w:t>;</w:t>
      </w:r>
      <w:proofErr w:type="gramEnd"/>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lastRenderedPageBreak/>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77777777" w:rsidR="008D4A27" w:rsidRPr="005E10A1" w:rsidRDefault="008D4A27" w:rsidP="00D53748">
            <w:pPr>
              <w:rPr>
                <w:b w:val="0"/>
                <w:bCs w:val="0"/>
                <w:iCs/>
              </w:rPr>
            </w:pPr>
          </w:p>
        </w:tc>
        <w:tc>
          <w:tcPr>
            <w:tcW w:w="7555" w:type="dxa"/>
          </w:tcPr>
          <w:p w14:paraId="5CE3F37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proofErr w:type="gramStart"/>
      <w:r w:rsidR="00421BA9" w:rsidRPr="00095CE8">
        <w:t>14.8</w:t>
      </w:r>
      <w:r w:rsidR="009440BF" w:rsidRPr="00095CE8">
        <w:t>%</w:t>
      </w:r>
      <w:r w:rsidR="009A32CD" w:rsidRPr="00095CE8">
        <w:t>;</w:t>
      </w:r>
      <w:proofErr w:type="gramEnd"/>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xml:space="preserve">, for which the median SGCS gain is </w:t>
      </w:r>
      <w:proofErr w:type="gramStart"/>
      <w:r w:rsidR="009A32CD" w:rsidRPr="00095CE8">
        <w:t>11%;</w:t>
      </w:r>
      <w:proofErr w:type="gramEnd"/>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eastAsia="ko-KR"/>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ListParagraph"/>
        <w:rPr>
          <w:highlight w:val="yellow"/>
          <w:lang w:eastAsia="ko-KR"/>
        </w:rPr>
      </w:pPr>
      <w:r w:rsidRPr="009F75D0">
        <w:rPr>
          <w:noProof/>
          <w:lang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Futurewei,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Futurewei,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77777777" w:rsidR="008D4A27" w:rsidRPr="005E10A1" w:rsidRDefault="008D4A27" w:rsidP="00D53748">
            <w:pPr>
              <w:rPr>
                <w:b w:val="0"/>
                <w:bCs w:val="0"/>
                <w:iCs/>
              </w:rPr>
            </w:pPr>
          </w:p>
        </w:tc>
        <w:tc>
          <w:tcPr>
            <w:tcW w:w="7555" w:type="dxa"/>
          </w:tcPr>
          <w:p w14:paraId="6FCFE43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lastRenderedPageBreak/>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lastRenderedPageBreak/>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lastRenderedPageBreak/>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lastRenderedPageBreak/>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lastRenderedPageBreak/>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lastRenderedPageBreak/>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lastRenderedPageBreak/>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77777777" w:rsidR="008D4A27" w:rsidRPr="005E10A1" w:rsidRDefault="008D4A27" w:rsidP="00D53748">
            <w:pPr>
              <w:rPr>
                <w:b w:val="0"/>
                <w:bCs w:val="0"/>
                <w:iCs/>
              </w:rPr>
            </w:pPr>
          </w:p>
        </w:tc>
        <w:tc>
          <w:tcPr>
            <w:tcW w:w="7555" w:type="dxa"/>
          </w:tcPr>
          <w:p w14:paraId="5571DCF4"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77777777" w:rsidR="008D4A27" w:rsidRPr="005E10A1" w:rsidRDefault="008D4A27" w:rsidP="00D53748">
            <w:pPr>
              <w:rPr>
                <w:b w:val="0"/>
                <w:bCs w:val="0"/>
                <w:iCs/>
              </w:rPr>
            </w:pPr>
          </w:p>
        </w:tc>
        <w:tc>
          <w:tcPr>
            <w:tcW w:w="7555" w:type="dxa"/>
          </w:tcPr>
          <w:p w14:paraId="1F1C594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w:t>
      </w:r>
      <w:proofErr w:type="gramStart"/>
      <w:r w:rsidR="0070180C" w:rsidRPr="00095CE8">
        <w:t>buffer</w:t>
      </w:r>
      <w:r w:rsidR="0081194C" w:rsidRPr="00095CE8">
        <w:t>;</w:t>
      </w:r>
      <w:proofErr w:type="gramEnd"/>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w:t>
      </w:r>
      <w:proofErr w:type="gramStart"/>
      <w:r w:rsidRPr="00095CE8">
        <w:t>buffer;</w:t>
      </w:r>
      <w:proofErr w:type="gramEnd"/>
      <w:r w:rsidRPr="00095CE8">
        <w:t xml:space="preserve">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w:t>
      </w:r>
      <w:proofErr w:type="gramStart"/>
      <w:r w:rsidR="004C1184" w:rsidRPr="00095CE8">
        <w:t>buffer;</w:t>
      </w:r>
      <w:proofErr w:type="gramEnd"/>
      <w:r w:rsidR="004C1184" w:rsidRPr="00095CE8">
        <w:t xml:space="preserve">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proofErr w:type="gramStart"/>
      <w:r w:rsidR="00E4196D" w:rsidRPr="00095CE8">
        <w:t>%</w:t>
      </w:r>
      <w:r w:rsidR="0081194C" w:rsidRPr="00095CE8">
        <w:t>;</w:t>
      </w:r>
      <w:proofErr w:type="gramEnd"/>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xml:space="preserve">% for full </w:t>
      </w:r>
      <w:proofErr w:type="gramStart"/>
      <w:r w:rsidR="0088618F" w:rsidRPr="00095CE8">
        <w:t>buffer</w:t>
      </w:r>
      <w:r w:rsidR="0081194C" w:rsidRPr="00095CE8">
        <w:t>;</w:t>
      </w:r>
      <w:proofErr w:type="gramEnd"/>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 xml:space="preserve">80% for full </w:t>
      </w:r>
      <w:proofErr w:type="gramStart"/>
      <w:r w:rsidR="0081194C" w:rsidRPr="00095CE8">
        <w:t>buffer;</w:t>
      </w:r>
      <w:proofErr w:type="gramEnd"/>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lastRenderedPageBreak/>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 xml:space="preserve">full </w:t>
      </w:r>
      <w:proofErr w:type="gramStart"/>
      <w:r w:rsidR="00C942C9" w:rsidRPr="00095CE8">
        <w:t>buffer;</w:t>
      </w:r>
      <w:proofErr w:type="gramEnd"/>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w:t>
      </w:r>
      <w:proofErr w:type="gramStart"/>
      <w:r w:rsidR="00C62681" w:rsidRPr="00095CE8">
        <w:t>buffer;</w:t>
      </w:r>
      <w:proofErr w:type="gramEnd"/>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xml:space="preserve">% for full </w:t>
      </w:r>
      <w:proofErr w:type="gramStart"/>
      <w:r w:rsidR="00C62681" w:rsidRPr="00095CE8">
        <w:t>buffer;</w:t>
      </w:r>
      <w:proofErr w:type="gramEnd"/>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xml:space="preserve">% for full </w:t>
      </w:r>
      <w:proofErr w:type="gramStart"/>
      <w:r w:rsidR="00C62681" w:rsidRPr="00095CE8">
        <w:t>buffer;</w:t>
      </w:r>
      <w:proofErr w:type="gramEnd"/>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 xml:space="preserve">for full </w:t>
      </w:r>
      <w:proofErr w:type="gramStart"/>
      <w:r w:rsidR="0093222F" w:rsidRPr="00095CE8">
        <w:t>buffer</w:t>
      </w:r>
      <w:r w:rsidR="0081194C" w:rsidRPr="00095CE8">
        <w:t>;</w:t>
      </w:r>
      <w:proofErr w:type="gramEnd"/>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lastRenderedPageBreak/>
        <w:t xml:space="preserve">1 source [QC] observes </w:t>
      </w:r>
      <w:r w:rsidR="0081194C" w:rsidRPr="00095CE8">
        <w:t xml:space="preserve">CSI-feedback reduction </w:t>
      </w:r>
      <w:r w:rsidRPr="00095CE8">
        <w:t xml:space="preserve">of 51% for full </w:t>
      </w:r>
      <w:proofErr w:type="gramStart"/>
      <w:r w:rsidRPr="00095CE8">
        <w:t>buffer</w:t>
      </w:r>
      <w:r w:rsidR="0081194C" w:rsidRPr="00095CE8">
        <w:t>;</w:t>
      </w:r>
      <w:proofErr w:type="gramEnd"/>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 xml:space="preserve">of 34% for full </w:t>
      </w:r>
      <w:proofErr w:type="gramStart"/>
      <w:r w:rsidR="00915D8F" w:rsidRPr="00095CE8">
        <w:t>buffer;</w:t>
      </w:r>
      <w:proofErr w:type="gramEnd"/>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proofErr w:type="gramStart"/>
      <w:r w:rsidRPr="00095CE8">
        <w:t>%</w:t>
      </w:r>
      <w:r w:rsidR="0081194C" w:rsidRPr="00095CE8">
        <w:t>;</w:t>
      </w:r>
      <w:proofErr w:type="gramEnd"/>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proofErr w:type="gramStart"/>
      <w:r w:rsidRPr="00095CE8">
        <w:t>%</w:t>
      </w:r>
      <w:r w:rsidR="0081194C" w:rsidRPr="00095CE8">
        <w:t>;</w:t>
      </w:r>
      <w:proofErr w:type="gramEnd"/>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xml:space="preserve">% for full </w:t>
      </w:r>
      <w:proofErr w:type="gramStart"/>
      <w:r w:rsidR="0081194C" w:rsidRPr="00095CE8">
        <w:t>buffer;</w:t>
      </w:r>
      <w:proofErr w:type="gramEnd"/>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 xml:space="preserve">1 source [QC] observes CSI feedback reduction of 32% at RU &gt;= </w:t>
      </w:r>
      <w:proofErr w:type="gramStart"/>
      <w:r w:rsidRPr="00095CE8">
        <w:t>70%</w:t>
      </w:r>
      <w:r w:rsidR="0081194C" w:rsidRPr="00095CE8">
        <w:t>;</w:t>
      </w:r>
      <w:proofErr w:type="gramEnd"/>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xml:space="preserve">% for full </w:t>
      </w:r>
      <w:proofErr w:type="gramStart"/>
      <w:r w:rsidRPr="00095CE8">
        <w:t>buffer;</w:t>
      </w:r>
      <w:proofErr w:type="gramEnd"/>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lastRenderedPageBreak/>
        <w:t xml:space="preserve">1 source [QC] observes CSI-feedback reduction of </w:t>
      </w:r>
      <w:r w:rsidR="00FA47BA" w:rsidRPr="00095CE8">
        <w:t>59</w:t>
      </w:r>
      <w:r w:rsidRPr="00095CE8">
        <w:t xml:space="preserve">% for full </w:t>
      </w:r>
      <w:proofErr w:type="gramStart"/>
      <w:r w:rsidRPr="00095CE8">
        <w:t>buffer;</w:t>
      </w:r>
      <w:proofErr w:type="gramEnd"/>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xml:space="preserve">% for full </w:t>
      </w:r>
      <w:proofErr w:type="gramStart"/>
      <w:r w:rsidRPr="00095CE8">
        <w:t>buffer;</w:t>
      </w:r>
      <w:proofErr w:type="gramEnd"/>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77777777" w:rsidR="008D4A27" w:rsidRPr="005E10A1" w:rsidRDefault="008D4A27" w:rsidP="00D53748">
            <w:pPr>
              <w:rPr>
                <w:b w:val="0"/>
                <w:bCs w:val="0"/>
                <w:iCs/>
              </w:rPr>
            </w:pPr>
          </w:p>
        </w:tc>
        <w:tc>
          <w:tcPr>
            <w:tcW w:w="7555" w:type="dxa"/>
          </w:tcPr>
          <w:p w14:paraId="5EF042C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lastRenderedPageBreak/>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77777777" w:rsidR="008D4A27" w:rsidRPr="005E10A1" w:rsidRDefault="008D4A27" w:rsidP="00D53748">
            <w:pPr>
              <w:rPr>
                <w:b w:val="0"/>
                <w:bCs w:val="0"/>
                <w:iCs/>
              </w:rPr>
            </w:pPr>
          </w:p>
        </w:tc>
        <w:tc>
          <w:tcPr>
            <w:tcW w:w="7555" w:type="dxa"/>
          </w:tcPr>
          <w:p w14:paraId="70FFA21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roofErr w:type="gramStart"/>
      <w:r w:rsidRPr="003464A3">
        <w:t>);</w:t>
      </w:r>
      <w:proofErr w:type="gramEnd"/>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roofErr w:type="gramStart"/>
      <w:r w:rsidRPr="003464A3">
        <w:t>);</w:t>
      </w:r>
      <w:proofErr w:type="gramEnd"/>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roofErr w:type="gramStart"/>
      <w:r w:rsidRPr="003464A3">
        <w:t>);</w:t>
      </w:r>
      <w:proofErr w:type="gramEnd"/>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roofErr w:type="gramStart"/>
      <w:r w:rsidRPr="003464A3">
        <w:t>);</w:t>
      </w:r>
      <w:proofErr w:type="gramEnd"/>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roofErr w:type="gramStart"/>
      <w:r w:rsidRPr="003464A3">
        <w:t>);</w:t>
      </w:r>
      <w:proofErr w:type="gramEnd"/>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roofErr w:type="gramStart"/>
      <w:r w:rsidRPr="003464A3">
        <w:t>);</w:t>
      </w:r>
      <w:proofErr w:type="gramEnd"/>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 xml:space="preserve">median SGCS gain is </w:t>
      </w:r>
      <w:proofErr w:type="gramStart"/>
      <w:r w:rsidR="003707AD" w:rsidRPr="00095CE8">
        <w:t>7.4</w:t>
      </w:r>
      <w:r w:rsidR="004E619C" w:rsidRPr="00095CE8">
        <w:t>4</w:t>
      </w:r>
      <w:r w:rsidR="003707AD" w:rsidRPr="00095CE8">
        <w:t>%</w:t>
      </w:r>
      <w:r w:rsidR="00A2210A" w:rsidRPr="00095CE8">
        <w:t>;</w:t>
      </w:r>
      <w:proofErr w:type="gramEnd"/>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proofErr w:type="gramStart"/>
      <w:r w:rsidR="00FE63E0" w:rsidRPr="00095CE8">
        <w:t>5.99</w:t>
      </w:r>
      <w:r w:rsidR="00A2210A" w:rsidRPr="00095CE8">
        <w:t>%;</w:t>
      </w:r>
      <w:proofErr w:type="gramEnd"/>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roofErr w:type="gramStart"/>
      <w:r w:rsidRPr="003464A3">
        <w:t>);</w:t>
      </w:r>
      <w:proofErr w:type="gramEnd"/>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77777777" w:rsidR="008D4A27" w:rsidRPr="005E10A1" w:rsidRDefault="008D4A27" w:rsidP="00D53748">
            <w:pPr>
              <w:rPr>
                <w:b w:val="0"/>
                <w:bCs w:val="0"/>
                <w:iCs/>
              </w:rPr>
            </w:pPr>
          </w:p>
        </w:tc>
        <w:tc>
          <w:tcPr>
            <w:tcW w:w="7555" w:type="dxa"/>
          </w:tcPr>
          <w:p w14:paraId="1FC3B2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lastRenderedPageBreak/>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lastRenderedPageBreak/>
        <w:t xml:space="preserve">For RU &gt; 70%, 2 sources [QC] </w:t>
      </w:r>
      <w:proofErr w:type="gramStart"/>
      <w:r w:rsidRPr="00095CE8">
        <w:t>observes</w:t>
      </w:r>
      <w:proofErr w:type="gramEnd"/>
      <w:r w:rsidRPr="00095CE8">
        <w:t xml:space="preserve">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lastRenderedPageBreak/>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lastRenderedPageBreak/>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7777777" w:rsidR="008D4A27" w:rsidRPr="005E10A1" w:rsidRDefault="008D4A27" w:rsidP="00D53748">
            <w:pPr>
              <w:rPr>
                <w:b w:val="0"/>
                <w:bCs w:val="0"/>
                <w:iCs/>
              </w:rPr>
            </w:pPr>
          </w:p>
        </w:tc>
        <w:tc>
          <w:tcPr>
            <w:tcW w:w="7555" w:type="dxa"/>
          </w:tcPr>
          <w:p w14:paraId="16F49F0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roofErr w:type="gramStart"/>
      <w:r w:rsidR="009F2588" w:rsidRPr="00095CE8">
        <w:t>);</w:t>
      </w:r>
      <w:proofErr w:type="gramEnd"/>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roofErr w:type="gramStart"/>
      <w:r w:rsidR="009F2588" w:rsidRPr="00095CE8">
        <w:t>);</w:t>
      </w:r>
      <w:proofErr w:type="gramEnd"/>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roofErr w:type="gramStart"/>
      <w:r w:rsidR="00211E63" w:rsidRPr="00095CE8">
        <w:t>);</w:t>
      </w:r>
      <w:proofErr w:type="gramEnd"/>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roofErr w:type="gramStart"/>
      <w:r w:rsidRPr="00095CE8">
        <w:t>);</w:t>
      </w:r>
      <w:proofErr w:type="gramEnd"/>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roofErr w:type="gramStart"/>
      <w:r w:rsidRPr="00095CE8">
        <w:t>);</w:t>
      </w:r>
      <w:proofErr w:type="gramEnd"/>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roofErr w:type="gramStart"/>
      <w:r w:rsidR="00B90DC8" w:rsidRPr="00095CE8">
        <w:t>);</w:t>
      </w:r>
      <w:proofErr w:type="gramEnd"/>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roofErr w:type="gramStart"/>
      <w:r w:rsidR="00B90DC8" w:rsidRPr="00095CE8">
        <w:t>);</w:t>
      </w:r>
      <w:proofErr w:type="gramEnd"/>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roofErr w:type="gramStart"/>
      <w:r w:rsidR="00B90DC8" w:rsidRPr="00095CE8">
        <w:t>);</w:t>
      </w:r>
      <w:proofErr w:type="gramEnd"/>
    </w:p>
    <w:p w14:paraId="0FB78783" w14:textId="68B9F5B2" w:rsidR="00D2786E" w:rsidRPr="00095CE8" w:rsidRDefault="00D2786E" w:rsidP="00D2786E">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roofErr w:type="gramStart"/>
      <w:r w:rsidRPr="00095CE8">
        <w:t>);</w:t>
      </w:r>
      <w:proofErr w:type="gramEnd"/>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roofErr w:type="gramStart"/>
      <w:r w:rsidRPr="00095CE8">
        <w:t>);</w:t>
      </w:r>
      <w:proofErr w:type="gramEnd"/>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roofErr w:type="gramStart"/>
      <w:r w:rsidRPr="00095CE8">
        <w:t>);</w:t>
      </w:r>
      <w:proofErr w:type="gramEnd"/>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roofErr w:type="gramStart"/>
      <w:r w:rsidRPr="00095CE8">
        <w:t>);</w:t>
      </w:r>
      <w:proofErr w:type="gramEnd"/>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roofErr w:type="gramStart"/>
      <w:r w:rsidRPr="00095CE8">
        <w:t>);</w:t>
      </w:r>
      <w:proofErr w:type="gramEnd"/>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roofErr w:type="gramStart"/>
      <w:r w:rsidRPr="00095CE8">
        <w:t>);</w:t>
      </w:r>
      <w:proofErr w:type="gramEnd"/>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roofErr w:type="gramStart"/>
      <w:r w:rsidRPr="00095CE8">
        <w:t>);</w:t>
      </w:r>
      <w:proofErr w:type="gramEnd"/>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roofErr w:type="gramStart"/>
      <w:r w:rsidRPr="00095CE8">
        <w:t>);</w:t>
      </w:r>
      <w:proofErr w:type="gramEnd"/>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77777777" w:rsidR="008D4A27" w:rsidRPr="005E10A1" w:rsidRDefault="008D4A27" w:rsidP="00D53748">
            <w:pPr>
              <w:rPr>
                <w:b w:val="0"/>
                <w:bCs w:val="0"/>
                <w:iCs/>
              </w:rPr>
            </w:pPr>
          </w:p>
        </w:tc>
        <w:tc>
          <w:tcPr>
            <w:tcW w:w="7555" w:type="dxa"/>
          </w:tcPr>
          <w:p w14:paraId="2E6E6E4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lastRenderedPageBreak/>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77777777" w:rsidR="008D4A27" w:rsidRPr="005E10A1" w:rsidRDefault="008D4A27" w:rsidP="00D53748">
            <w:pPr>
              <w:rPr>
                <w:b w:val="0"/>
                <w:bCs w:val="0"/>
                <w:iCs/>
              </w:rPr>
            </w:pPr>
          </w:p>
        </w:tc>
        <w:tc>
          <w:tcPr>
            <w:tcW w:w="7555" w:type="dxa"/>
          </w:tcPr>
          <w:p w14:paraId="2C12AF1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8D4A27" w:rsidRPr="005E10A1" w:rsidRDefault="008D4A27" w:rsidP="00D53748">
            <w:pPr>
              <w:rPr>
                <w:b w:val="0"/>
                <w:bCs w:val="0"/>
                <w:iCs/>
              </w:rPr>
            </w:pPr>
          </w:p>
        </w:tc>
        <w:tc>
          <w:tcPr>
            <w:tcW w:w="7555" w:type="dxa"/>
          </w:tcPr>
          <w:p w14:paraId="25018E7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roofErr w:type="gramStart"/>
      <w:r w:rsidRPr="00615AC0">
        <w:t>);</w:t>
      </w:r>
      <w:proofErr w:type="gramEnd"/>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lastRenderedPageBreak/>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roofErr w:type="gramStart"/>
      <w:r w:rsidRPr="00615AC0">
        <w:t>);</w:t>
      </w:r>
      <w:proofErr w:type="gramEnd"/>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roofErr w:type="gramStart"/>
      <w:r w:rsidRPr="00615AC0">
        <w:t>);</w:t>
      </w:r>
      <w:proofErr w:type="gramEnd"/>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roofErr w:type="gramStart"/>
      <w:r w:rsidRPr="00615AC0">
        <w:t>);</w:t>
      </w:r>
      <w:proofErr w:type="gramEnd"/>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roofErr w:type="gramStart"/>
      <w:r w:rsidRPr="00615AC0">
        <w:t>);</w:t>
      </w:r>
      <w:proofErr w:type="gramEnd"/>
    </w:p>
    <w:p w14:paraId="69110278" w14:textId="77777777" w:rsidR="00E34FE2" w:rsidRPr="00615AC0" w:rsidRDefault="00E34FE2" w:rsidP="00E34FE2">
      <w:pPr>
        <w:pStyle w:val="B1"/>
        <w:rPr>
          <w:strike/>
        </w:rPr>
      </w:pPr>
      <w:r w:rsidRPr="00615AC0">
        <w:t>-</w:t>
      </w:r>
      <w:r w:rsidRPr="00615AC0">
        <w:rPr>
          <w:strike/>
        </w:rPr>
        <w:tab/>
        <w:t xml:space="preserve">The performance gain at CSI payload Y (medium payload) is </w:t>
      </w:r>
      <w:proofErr w:type="gramStart"/>
      <w:r w:rsidRPr="00615AC0">
        <w:rPr>
          <w:strike/>
        </w:rPr>
        <w:t>TBD;</w:t>
      </w:r>
      <w:proofErr w:type="gramEnd"/>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roofErr w:type="gramStart"/>
      <w:r w:rsidRPr="00095CE8">
        <w:t>);</w:t>
      </w:r>
      <w:proofErr w:type="gramEnd"/>
    </w:p>
    <w:p w14:paraId="48531B93" w14:textId="20170C69" w:rsidR="005229DC" w:rsidRPr="00095CE8" w:rsidRDefault="005229DC" w:rsidP="005229DC">
      <w:pPr>
        <w:pStyle w:val="B1"/>
      </w:pPr>
      <w:r w:rsidRPr="00095CE8">
        <w:lastRenderedPageBreak/>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r w:rsidRPr="00AB2472">
        <w:rPr>
          <w:rStyle w:val="IntenseEmphasis"/>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lastRenderedPageBreak/>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lastRenderedPageBreak/>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492E5F"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3B73290A" w:rsidR="00492E5F" w:rsidRPr="00095CE8" w:rsidRDefault="00492E5F">
            <w:pPr>
              <w:rPr>
                <w:rFonts w:eastAsia="SimSun"/>
                <w:b w:val="0"/>
                <w:bCs w:val="0"/>
                <w:iCs/>
                <w:lang w:eastAsia="zh-CN"/>
              </w:rPr>
            </w:pPr>
          </w:p>
        </w:tc>
        <w:tc>
          <w:tcPr>
            <w:tcW w:w="7555" w:type="dxa"/>
          </w:tcPr>
          <w:p w14:paraId="5CD2B82B" w14:textId="7352682B"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lastRenderedPageBreak/>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77777777" w:rsidR="008D4A27" w:rsidRPr="005E10A1" w:rsidRDefault="008D4A27" w:rsidP="00D53748">
            <w:pPr>
              <w:rPr>
                <w:b w:val="0"/>
                <w:bCs w:val="0"/>
                <w:iCs/>
              </w:rPr>
            </w:pPr>
          </w:p>
        </w:tc>
        <w:tc>
          <w:tcPr>
            <w:tcW w:w="7555" w:type="dxa"/>
          </w:tcPr>
          <w:p w14:paraId="1B99D00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8D4A27" w:rsidRPr="005E10A1" w:rsidRDefault="008D4A27" w:rsidP="00D53748">
            <w:pPr>
              <w:rPr>
                <w:b w:val="0"/>
                <w:bCs w:val="0"/>
                <w:iCs/>
              </w:rPr>
            </w:pPr>
          </w:p>
        </w:tc>
        <w:tc>
          <w:tcPr>
            <w:tcW w:w="7555" w:type="dxa"/>
          </w:tcPr>
          <w:p w14:paraId="66915D26"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lastRenderedPageBreak/>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roofErr w:type="gramStart"/>
      <w:r w:rsidRPr="00095CE8">
        <w:t>);</w:t>
      </w:r>
      <w:proofErr w:type="gramEnd"/>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roofErr w:type="gramStart"/>
      <w:r w:rsidRPr="00095CE8">
        <w:t>);</w:t>
      </w:r>
      <w:proofErr w:type="gramEnd"/>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roofErr w:type="gramStart"/>
      <w:r w:rsidRPr="00095CE8">
        <w:t>);</w:t>
      </w:r>
      <w:proofErr w:type="gramEnd"/>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roofErr w:type="gramStart"/>
      <w:r w:rsidRPr="00095CE8">
        <w:t>);</w:t>
      </w:r>
      <w:proofErr w:type="gramEnd"/>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roofErr w:type="gramStart"/>
      <w:r w:rsidRPr="00095CE8">
        <w:t>);</w:t>
      </w:r>
      <w:proofErr w:type="gramEnd"/>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roofErr w:type="gramStart"/>
      <w:r w:rsidRPr="00095CE8">
        <w:t>);</w:t>
      </w:r>
      <w:proofErr w:type="gramEnd"/>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lastRenderedPageBreak/>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roofErr w:type="gramStart"/>
      <w:r w:rsidRPr="00095CE8">
        <w:t>);</w:t>
      </w:r>
      <w:proofErr w:type="gramEnd"/>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roofErr w:type="gramStart"/>
      <w:r w:rsidRPr="00095CE8">
        <w:t>);</w:t>
      </w:r>
      <w:proofErr w:type="gramEnd"/>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77777777" w:rsidR="008D4A27" w:rsidRPr="005E10A1" w:rsidRDefault="008D4A27" w:rsidP="00D53748">
            <w:pPr>
              <w:rPr>
                <w:b w:val="0"/>
                <w:bCs w:val="0"/>
                <w:iCs/>
              </w:rPr>
            </w:pPr>
          </w:p>
        </w:tc>
        <w:tc>
          <w:tcPr>
            <w:tcW w:w="7555" w:type="dxa"/>
          </w:tcPr>
          <w:p w14:paraId="625F6089"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8D4A27" w:rsidRPr="005E10A1" w:rsidRDefault="008D4A27" w:rsidP="00D53748">
            <w:pPr>
              <w:rPr>
                <w:b w:val="0"/>
                <w:bCs w:val="0"/>
                <w:iCs/>
              </w:rPr>
            </w:pPr>
          </w:p>
        </w:tc>
        <w:tc>
          <w:tcPr>
            <w:tcW w:w="7555" w:type="dxa"/>
          </w:tcPr>
          <w:p w14:paraId="6169F8D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roofErr w:type="gramStart"/>
      <w:r w:rsidRPr="00095CE8">
        <w:t>);</w:t>
      </w:r>
      <w:proofErr w:type="gramEnd"/>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roofErr w:type="gramStart"/>
      <w:r w:rsidRPr="00095CE8">
        <w:t>);</w:t>
      </w:r>
      <w:proofErr w:type="gramEnd"/>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roofErr w:type="gramStart"/>
      <w:r w:rsidRPr="00095CE8">
        <w:t>);</w:t>
      </w:r>
      <w:proofErr w:type="gramEnd"/>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roofErr w:type="gramStart"/>
      <w:r w:rsidRPr="00095CE8">
        <w:t>);</w:t>
      </w:r>
      <w:proofErr w:type="gramEnd"/>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roofErr w:type="gramStart"/>
      <w:r w:rsidRPr="00095CE8">
        <w:t>);</w:t>
      </w:r>
      <w:proofErr w:type="gramEnd"/>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7777777" w:rsidR="008D4A27" w:rsidRPr="005E10A1" w:rsidRDefault="008D4A27" w:rsidP="00D53748">
            <w:pPr>
              <w:rPr>
                <w:b w:val="0"/>
                <w:bCs w:val="0"/>
                <w:iCs/>
              </w:rPr>
            </w:pPr>
          </w:p>
        </w:tc>
        <w:tc>
          <w:tcPr>
            <w:tcW w:w="7555" w:type="dxa"/>
          </w:tcPr>
          <w:p w14:paraId="7E8E1AE3"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8D4A27" w:rsidRPr="005E10A1" w:rsidRDefault="008D4A27" w:rsidP="00D53748">
            <w:pPr>
              <w:rPr>
                <w:b w:val="0"/>
                <w:bCs w:val="0"/>
                <w:iCs/>
              </w:rPr>
            </w:pPr>
          </w:p>
        </w:tc>
        <w:tc>
          <w:tcPr>
            <w:tcW w:w="7555" w:type="dxa"/>
          </w:tcPr>
          <w:p w14:paraId="2C1CFAF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r w:rsidRPr="00280116">
        <w:rPr>
          <w:rStyle w:val="IntenseEmphasis"/>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w:t>
      </w:r>
      <w:r>
        <w:rPr>
          <w:b/>
          <w:bCs/>
          <w:i/>
          <w:iCs/>
        </w:rPr>
        <w:lastRenderedPageBreak/>
        <w:t xml:space="preserve">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IntenseEmphasis"/>
          <w:bCs/>
        </w:rPr>
      </w:pPr>
      <w:r w:rsidRPr="00AB2472">
        <w:rPr>
          <w:rStyle w:val="IntenseEmphasis"/>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r w:rsidRPr="00AB2472">
        <w:rPr>
          <w:rStyle w:val="IntenseEmphasis"/>
          <w:bCs/>
        </w:rPr>
        <w:t>Tejas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lastRenderedPageBreak/>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lastRenderedPageBreak/>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access the UE-side OTT server, including upload and download the model related </w:t>
      </w:r>
      <w:proofErr w:type="gramStart"/>
      <w:r w:rsidRPr="00A34E44">
        <w:rPr>
          <w:b/>
          <w:bCs/>
          <w:i/>
          <w:iCs/>
          <w:lang w:val="en-US" w:eastAsia="zh-CN"/>
        </w:rPr>
        <w:t>information;</w:t>
      </w:r>
      <w:proofErr w:type="gramEnd"/>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Good model scalability over different parameters during UE implementation, including chipset design and model </w:t>
      </w:r>
      <w:proofErr w:type="gramStart"/>
      <w:r w:rsidRPr="00A34E44">
        <w:rPr>
          <w:b/>
          <w:bCs/>
          <w:i/>
          <w:iCs/>
          <w:lang w:val="en-US" w:eastAsia="zh-CN"/>
        </w:rPr>
        <w:t>design;</w:t>
      </w:r>
      <w:proofErr w:type="gramEnd"/>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w:t>
      </w:r>
      <w:proofErr w:type="gramStart"/>
      <w:r w:rsidRPr="00A34E44">
        <w:rPr>
          <w:b/>
          <w:bCs/>
          <w:i/>
          <w:iCs/>
          <w:lang w:val="en-US" w:eastAsia="zh-CN"/>
        </w:rPr>
        <w:t>interface;</w:t>
      </w:r>
      <w:proofErr w:type="gramEnd"/>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access the UE-side OTT server, including upload received dataset and potential additional information, and download the trained </w:t>
      </w:r>
      <w:proofErr w:type="gramStart"/>
      <w:r w:rsidRPr="00A34E44">
        <w:rPr>
          <w:b/>
          <w:bCs/>
          <w:i/>
          <w:iCs/>
          <w:lang w:val="en-US" w:eastAsia="zh-CN"/>
        </w:rPr>
        <w:t>model;</w:t>
      </w:r>
      <w:proofErr w:type="gramEnd"/>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lastRenderedPageBreak/>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 xml:space="preserve">The capability to access the UE-side OTT server, including upload and download the model related </w:t>
      </w:r>
      <w:proofErr w:type="gramStart"/>
      <w:r w:rsidRPr="00670AB7">
        <w:rPr>
          <w:b/>
          <w:bCs/>
          <w:i/>
          <w:iCs/>
          <w:lang w:val="en-US" w:eastAsia="zh-CN"/>
        </w:rPr>
        <w:t>information;</w:t>
      </w:r>
      <w:proofErr w:type="gramEnd"/>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 xml:space="preserve">The capability to reload the updated model from the perspective of </w:t>
      </w:r>
      <w:proofErr w:type="gramStart"/>
      <w:r w:rsidRPr="00670AB7">
        <w:rPr>
          <w:b/>
          <w:bCs/>
          <w:i/>
          <w:iCs/>
          <w:lang w:val="en-US" w:eastAsia="zh-CN"/>
        </w:rPr>
        <w:t>chipset;</w:t>
      </w:r>
      <w:proofErr w:type="gramEnd"/>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 xml:space="preserve">The capability to perform parameters exchange either over the air-interface or </w:t>
      </w:r>
      <w:proofErr w:type="gramStart"/>
      <w:r w:rsidRPr="00670AB7">
        <w:rPr>
          <w:b/>
          <w:bCs/>
          <w:i/>
          <w:iCs/>
          <w:lang w:val="en-US" w:eastAsia="zh-CN"/>
        </w:rPr>
        <w:t>offline;</w:t>
      </w:r>
      <w:proofErr w:type="gramEnd"/>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 xml:space="preserve">Good model scalability over different parameters during UE implementation, including chipset design and model </w:t>
      </w:r>
      <w:proofErr w:type="gramStart"/>
      <w:r w:rsidRPr="00670AB7">
        <w:rPr>
          <w:b/>
          <w:bCs/>
          <w:i/>
          <w:iCs/>
          <w:lang w:val="en-US" w:eastAsia="zh-CN"/>
        </w:rPr>
        <w:t>design;</w:t>
      </w:r>
      <w:proofErr w:type="gramEnd"/>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w:t>
      </w:r>
      <w:proofErr w:type="gramStart"/>
      <w:r w:rsidRPr="00670AB7">
        <w:rPr>
          <w:b/>
          <w:bCs/>
          <w:i/>
          <w:iCs/>
          <w:lang w:val="en-US" w:eastAsia="zh-CN"/>
        </w:rPr>
        <w:t>interface;</w:t>
      </w:r>
      <w:proofErr w:type="gramEnd"/>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lastRenderedPageBreak/>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 xml:space="preserve">to help UE-side offline engineering and/or on-device adjustments and provide performance guidance, they are interpreted as assistance </w:t>
      </w:r>
      <w:proofErr w:type="gramStart"/>
      <w:r w:rsidRPr="00465FCC">
        <w:rPr>
          <w:i/>
          <w:iCs/>
        </w:rPr>
        <w:t>information</w:t>
      </w:r>
      <w:proofErr w:type="gramEnd"/>
      <w:r w:rsidRPr="00465FCC">
        <w:rPr>
          <w:i/>
          <w:iCs/>
        </w:rPr>
        <w:t xml:space="preserve">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 xml:space="preserve">Towards </w:t>
      </w:r>
      <w:proofErr w:type="gramStart"/>
      <w:r w:rsidRPr="00465FCC">
        <w:rPr>
          <w:i/>
          <w:iCs/>
        </w:rPr>
        <w:t>providing assistance to</w:t>
      </w:r>
      <w:proofErr w:type="gramEnd"/>
      <w:r w:rsidRPr="00465FCC">
        <w:rPr>
          <w:i/>
          <w:iCs/>
        </w:rPr>
        <w:t xml:space="preserve">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lastRenderedPageBreak/>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lastRenderedPageBreak/>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 xml:space="preserve">Suggest </w:t>
      </w:r>
      <w:proofErr w:type="gramStart"/>
      <w:r w:rsidRPr="0068455D">
        <w:rPr>
          <w:i/>
          <w:sz w:val="20"/>
        </w:rPr>
        <w:t>to distinguish</w:t>
      </w:r>
      <w:proofErr w:type="gramEnd"/>
      <w:r w:rsidRPr="0068455D">
        <w:rPr>
          <w:i/>
          <w:sz w:val="20"/>
        </w:rPr>
        <w:t xml:space="preserve">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lastRenderedPageBreak/>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w:t>
      </w:r>
      <w:proofErr w:type="gramStart"/>
      <w:r w:rsidRPr="00067486">
        <w:rPr>
          <w:rFonts w:eastAsia="SimSun"/>
          <w:b/>
          <w:bCs/>
          <w:i/>
          <w:iCs/>
          <w:lang w:eastAsia="zh-CN"/>
        </w:rPr>
        <w:t>model based</w:t>
      </w:r>
      <w:proofErr w:type="gramEnd"/>
      <w:r w:rsidRPr="00067486">
        <w:rPr>
          <w:rFonts w:eastAsia="SimSun"/>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 xml:space="preserve">he contents of dataset are </w:t>
      </w:r>
      <w:proofErr w:type="gramStart"/>
      <w:r w:rsidRPr="00231454">
        <w:rPr>
          <w:rFonts w:eastAsia="SimSun"/>
          <w:b/>
          <w:bCs/>
          <w:i/>
          <w:iCs/>
          <w:lang w:eastAsia="zh-CN"/>
        </w:rPr>
        <w:t>target</w:t>
      </w:r>
      <w:proofErr w:type="gramEnd"/>
      <w:r w:rsidRPr="00231454">
        <w:rPr>
          <w:rFonts w:eastAsia="SimSun"/>
          <w:b/>
          <w:bCs/>
          <w:i/>
          <w:iCs/>
          <w:lang w:eastAsia="zh-CN"/>
        </w:rPr>
        <w:t xml:space="preserve">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w:t>
      </w:r>
      <w:proofErr w:type="gramStart"/>
      <w:r w:rsidRPr="00B87DEE">
        <w:rPr>
          <w:b/>
          <w:bCs/>
          <w:i/>
          <w:iCs/>
          <w:lang w:eastAsia="zh-CN"/>
        </w:rPr>
        <w:t>In order to</w:t>
      </w:r>
      <w:proofErr w:type="gramEnd"/>
      <w:r w:rsidRPr="00B87DEE">
        <w:rPr>
          <w:b/>
          <w:bCs/>
          <w:i/>
          <w:iCs/>
          <w:lang w:eastAsia="zh-CN"/>
        </w:rPr>
        <w:t xml:space="preserve">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proofErr w:type="spellStart"/>
      <w:r>
        <w:rPr>
          <w:rStyle w:val="IntenseEmphasis"/>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lastRenderedPageBreak/>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 xml:space="preserve">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lastRenderedPageBreak/>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 xml:space="preserve">dataset or </w:t>
            </w:r>
            <w:r w:rsidRPr="00BB311D">
              <w:rPr>
                <w:sz w:val="20"/>
                <w:lang w:eastAsia="zh-CN"/>
              </w:rPr>
              <w:lastRenderedPageBreak/>
              <w:t>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w:t>
            </w:r>
            <w:r w:rsidRPr="00BB311D">
              <w:rPr>
                <w:sz w:val="20"/>
                <w:lang w:eastAsia="zh-CN"/>
              </w:rPr>
              <w:lastRenderedPageBreak/>
              <w:t xml:space="preserve">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lastRenderedPageBreak/>
              <w:t xml:space="preserve">Might feasible if </w:t>
            </w:r>
            <w:r w:rsidRPr="00BB311D">
              <w:rPr>
                <w:rFonts w:eastAsiaTheme="minorEastAsia" w:hint="eastAsia"/>
                <w:sz w:val="20"/>
                <w:lang w:eastAsia="zh-CN"/>
              </w:rPr>
              <w:t xml:space="preserve">dataset or information related to collecting dataset is transferred </w:t>
            </w:r>
            <w:r w:rsidRPr="00BB311D">
              <w:rPr>
                <w:rFonts w:eastAsiaTheme="minorEastAsia" w:hint="eastAsia"/>
                <w:sz w:val="20"/>
                <w:lang w:eastAsia="zh-CN"/>
              </w:rPr>
              <w:lastRenderedPageBreak/>
              <w:t>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t>
            </w:r>
            <w:r w:rsidRPr="00BB311D">
              <w:rPr>
                <w:rFonts w:hint="eastAsia"/>
                <w:sz w:val="20"/>
                <w:lang w:eastAsia="zh-CN"/>
              </w:rPr>
              <w:lastRenderedPageBreak/>
              <w:t>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lastRenderedPageBreak/>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 xml:space="preserve">Due to performance limitation </w:t>
      </w:r>
      <w:proofErr w:type="gramStart"/>
      <w:r w:rsidRPr="00C47403">
        <w:rPr>
          <w:lang w:val="en-US"/>
        </w:rPr>
        <w:t>and also</w:t>
      </w:r>
      <w:proofErr w:type="gramEnd"/>
      <w:r w:rsidRPr="00C47403">
        <w:rPr>
          <w:lang w:val="en-US"/>
        </w:rPr>
        <w:t xml:space="preserve">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w:t>
      </w:r>
      <w:proofErr w:type="gramStart"/>
      <w:r w:rsidRPr="00C47403">
        <w:rPr>
          <w:lang w:val="en-US"/>
        </w:rPr>
        <w:t>to prioritize</w:t>
      </w:r>
      <w:proofErr w:type="gramEnd"/>
      <w:r w:rsidRPr="00C47403">
        <w:rPr>
          <w:lang w:val="en-US"/>
        </w:rPr>
        <w:t xml:space="preserv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flavor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w:t>
      </w:r>
      <w:proofErr w:type="gramStart"/>
      <w:r w:rsidRPr="00644AE5">
        <w:rPr>
          <w:rFonts w:hint="eastAsia"/>
          <w:b/>
          <w:i/>
        </w:rPr>
        <w:t>be considered to be</w:t>
      </w:r>
      <w:proofErr w:type="gramEnd"/>
      <w:r w:rsidRPr="00644AE5">
        <w:rPr>
          <w:rFonts w:hint="eastAsia"/>
          <w:b/>
          <w:i/>
        </w:rPr>
        <w:t xml:space="preserv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 xml:space="preserve">The standalone use of Option 4 is not preferred. It is recommended to use it as a supplementary option </w:t>
      </w:r>
      <w:proofErr w:type="gramStart"/>
      <w:r w:rsidRPr="003B67A6">
        <w:rPr>
          <w:rFonts w:eastAsiaTheme="minorEastAsia"/>
          <w:b/>
          <w:i/>
          <w:iCs/>
          <w:lang w:val="en-US" w:eastAsia="ko-KR"/>
        </w:rPr>
        <w:t>alongside other options</w:t>
      </w:r>
      <w:proofErr w:type="gramEnd"/>
      <w:r w:rsidRPr="003B67A6">
        <w:rPr>
          <w:rFonts w:eastAsiaTheme="minorEastAsia"/>
          <w:b/>
          <w:i/>
          <w:iCs/>
          <w:lang w:val="en-US" w:eastAsia="ko-KR"/>
        </w:rPr>
        <w:t>.</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proofErr w:type="gramStart"/>
            <w:r>
              <w:t>Down-select</w:t>
            </w:r>
            <w:proofErr w:type="gramEnd"/>
            <w:r>
              <w:t xml:space="preserve">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Default="00F36CAF">
            <w:r>
              <w:t xml:space="preserve">(9) Tejas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(5) Futurewei,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r>
              <w:t>Futurewei,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proofErr w:type="gramStart"/>
      <w:r w:rsidR="003D4BB9" w:rsidRPr="003D4BB9">
        <w:t xml:space="preserve">both of </w:t>
      </w:r>
      <w:r w:rsidR="001658BA" w:rsidRPr="003D4BB9">
        <w:t>them</w:t>
      </w:r>
      <w:proofErr w:type="gramEnd"/>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77777777" w:rsidR="003034A7" w:rsidRPr="005E10A1" w:rsidRDefault="003034A7" w:rsidP="00D53748">
            <w:pPr>
              <w:rPr>
                <w:b w:val="0"/>
                <w:bCs w:val="0"/>
                <w:iCs/>
              </w:rPr>
            </w:pPr>
          </w:p>
        </w:tc>
        <w:tc>
          <w:tcPr>
            <w:tcW w:w="7555" w:type="dxa"/>
          </w:tcPr>
          <w:p w14:paraId="128CDD3D" w14:textId="77777777" w:rsidR="003034A7" w:rsidRPr="005E10A1" w:rsidRDefault="003034A7" w:rsidP="00D53748">
            <w:pPr>
              <w:cnfStyle w:val="000000000000" w:firstRow="0" w:lastRow="0" w:firstColumn="0" w:lastColumn="0" w:oddVBand="0" w:evenVBand="0" w:oddHBand="0" w:evenHBand="0" w:firstRowFirstColumn="0" w:firstRowLastColumn="0" w:lastRowFirstColumn="0" w:lastRowLastColumn="0"/>
              <w:rPr>
                <w:iCs/>
              </w:rPr>
            </w:pP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77777777" w:rsidR="003034A7" w:rsidRPr="005E10A1" w:rsidRDefault="003034A7" w:rsidP="00D53748">
            <w:pPr>
              <w:rPr>
                <w:b w:val="0"/>
                <w:bCs w:val="0"/>
                <w:iCs/>
              </w:rPr>
            </w:pPr>
          </w:p>
        </w:tc>
        <w:tc>
          <w:tcPr>
            <w:tcW w:w="7555" w:type="dxa"/>
          </w:tcPr>
          <w:p w14:paraId="42A02347" w14:textId="77777777" w:rsidR="003034A7" w:rsidRPr="005E10A1" w:rsidRDefault="003034A7" w:rsidP="00D53748">
            <w:pPr>
              <w:cnfStyle w:val="000000000000" w:firstRow="0" w:lastRow="0" w:firstColumn="0" w:lastColumn="0" w:oddVBand="0" w:evenVBand="0" w:oddHBand="0" w:evenHBand="0" w:firstRowFirstColumn="0" w:firstRowLastColumn="0" w:lastRowFirstColumn="0" w:lastRowLastColumn="0"/>
              <w:rPr>
                <w:iCs/>
              </w:rPr>
            </w:pP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lastRenderedPageBreak/>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7777777" w:rsidR="00646DE0" w:rsidRPr="005E10A1" w:rsidRDefault="00646DE0" w:rsidP="00D53748">
            <w:pPr>
              <w:rPr>
                <w:b w:val="0"/>
                <w:bCs w:val="0"/>
                <w:iCs/>
              </w:rPr>
            </w:pPr>
          </w:p>
        </w:tc>
        <w:tc>
          <w:tcPr>
            <w:tcW w:w="7555" w:type="dxa"/>
          </w:tcPr>
          <w:p w14:paraId="246FA780" w14:textId="77777777" w:rsidR="00646DE0" w:rsidRPr="005E10A1" w:rsidRDefault="00646DE0" w:rsidP="00D53748">
            <w:pPr>
              <w:cnfStyle w:val="000000000000" w:firstRow="0" w:lastRow="0" w:firstColumn="0" w:lastColumn="0" w:oddVBand="0" w:evenVBand="0" w:oddHBand="0" w:evenHBand="0" w:firstRowFirstColumn="0" w:firstRowLastColumn="0" w:lastRowFirstColumn="0" w:lastRowLastColumn="0"/>
              <w:rPr>
                <w:iCs/>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77777777" w:rsidR="00646DE0" w:rsidRPr="005E10A1" w:rsidRDefault="00646DE0" w:rsidP="00D53748">
            <w:pPr>
              <w:rPr>
                <w:b w:val="0"/>
                <w:bCs w:val="0"/>
                <w:iCs/>
              </w:rPr>
            </w:pPr>
          </w:p>
        </w:tc>
        <w:tc>
          <w:tcPr>
            <w:tcW w:w="7555" w:type="dxa"/>
          </w:tcPr>
          <w:p w14:paraId="192D68BC" w14:textId="77777777" w:rsidR="00646DE0" w:rsidRPr="005E10A1" w:rsidRDefault="00646DE0" w:rsidP="00D53748">
            <w:pPr>
              <w:cnfStyle w:val="000000000000" w:firstRow="0" w:lastRow="0" w:firstColumn="0" w:lastColumn="0" w:oddVBand="0" w:evenVBand="0" w:oddHBand="0" w:evenHBand="0" w:firstRowFirstColumn="0" w:firstRowLastColumn="0" w:lastRowFirstColumn="0" w:lastRowLastColumn="0"/>
              <w:rPr>
                <w:iCs/>
              </w:rPr>
            </w:pP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strive to </w:t>
      </w:r>
      <w:r w:rsidR="00C4197B">
        <w:t>reuse the model structure of Case 0,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77777777" w:rsidR="00BB5AAE" w:rsidRPr="005E10A1" w:rsidRDefault="00BB5AAE" w:rsidP="00D53748">
            <w:pPr>
              <w:rPr>
                <w:b w:val="0"/>
                <w:bCs w:val="0"/>
                <w:iCs/>
              </w:rPr>
            </w:pPr>
          </w:p>
        </w:tc>
        <w:tc>
          <w:tcPr>
            <w:tcW w:w="7555" w:type="dxa"/>
          </w:tcPr>
          <w:p w14:paraId="0CBCA8C0"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77777777" w:rsidR="00BB5AAE" w:rsidRPr="005E10A1" w:rsidRDefault="00BB5AAE" w:rsidP="00D53748">
            <w:pPr>
              <w:rPr>
                <w:b w:val="0"/>
                <w:bCs w:val="0"/>
                <w:iCs/>
              </w:rPr>
            </w:pPr>
          </w:p>
        </w:tc>
        <w:tc>
          <w:tcPr>
            <w:tcW w:w="7555" w:type="dxa"/>
          </w:tcPr>
          <w:p w14:paraId="659E7984" w14:textId="77777777" w:rsidR="00BB5AAE" w:rsidRPr="005E10A1" w:rsidRDefault="00BB5AAE" w:rsidP="00D53748">
            <w:pPr>
              <w:cnfStyle w:val="000000000000" w:firstRow="0" w:lastRow="0" w:firstColumn="0" w:lastColumn="0" w:oddVBand="0" w:evenVBand="0" w:oddHBand="0" w:evenHBand="0" w:firstRowFirstColumn="0" w:firstRowLastColumn="0" w:lastRowFirstColumn="0" w:lastRowLastColumn="0"/>
              <w:rPr>
                <w:iCs/>
              </w:rPr>
            </w:pP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D307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77777777" w:rsidR="00AD307B" w:rsidRPr="005E10A1" w:rsidRDefault="00AD307B" w:rsidP="00D53748">
            <w:pPr>
              <w:rPr>
                <w:b w:val="0"/>
                <w:bCs w:val="0"/>
                <w:iCs/>
              </w:rPr>
            </w:pPr>
          </w:p>
        </w:tc>
        <w:tc>
          <w:tcPr>
            <w:tcW w:w="7555" w:type="dxa"/>
          </w:tcPr>
          <w:p w14:paraId="3D06EED1"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r w:rsidR="00AD307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AD307B" w:rsidRPr="005E10A1" w:rsidRDefault="00AD307B" w:rsidP="00D53748">
            <w:pPr>
              <w:rPr>
                <w:b w:val="0"/>
                <w:bCs w:val="0"/>
                <w:iCs/>
              </w:rPr>
            </w:pPr>
          </w:p>
        </w:tc>
        <w:tc>
          <w:tcPr>
            <w:tcW w:w="7555" w:type="dxa"/>
          </w:tcPr>
          <w:p w14:paraId="17D4D8B5" w14:textId="77777777" w:rsidR="00AD307B" w:rsidRPr="005E10A1" w:rsidRDefault="00AD307B" w:rsidP="00D53748">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lastRenderedPageBreak/>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r w:rsidRPr="00111C8D">
        <w:rPr>
          <w:rStyle w:val="IntenseEmphasis"/>
          <w:bCs/>
        </w:rPr>
        <w:t>Futurewei</w:t>
      </w:r>
    </w:p>
    <w:p w14:paraId="1FA6CC81" w14:textId="77777777" w:rsidR="00111C8D" w:rsidRDefault="00111C8D" w:rsidP="00111C8D">
      <w:bookmarkStart w:id="196" w:name="OLE_LINK67"/>
      <w:bookmarkStart w:id="197"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6"/>
      <w:r w:rsidRPr="00FC569D">
        <w:rPr>
          <w:rFonts w:eastAsiaTheme="minorEastAsia"/>
          <w:b/>
          <w:bCs/>
          <w:i/>
          <w:lang w:eastAsia="zh-CN"/>
        </w:rPr>
        <w:t>.</w:t>
      </w:r>
    </w:p>
    <w:bookmarkEnd w:id="197"/>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lastRenderedPageBreak/>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r>
        <w:rPr>
          <w:rStyle w:val="IntenseEmphasis"/>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8"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eTypeII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199" w:name="_Hlk162705068"/>
      <w:bookmarkEnd w:id="198"/>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199"/>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lastRenderedPageBreak/>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0"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0"/>
    </w:p>
    <w:p w14:paraId="5AFE8A91" w14:textId="77777777" w:rsidR="00927DF8" w:rsidRPr="005453F9" w:rsidRDefault="00927DF8" w:rsidP="00927DF8">
      <w:pPr>
        <w:spacing w:after="120"/>
        <w:rPr>
          <w:b/>
          <w:bCs/>
          <w:iCs/>
        </w:rPr>
      </w:pPr>
      <w:bookmarkStart w:id="201"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1"/>
    </w:p>
    <w:p w14:paraId="52E4A0F8" w14:textId="77777777" w:rsidR="00377E23" w:rsidRPr="00601F29" w:rsidRDefault="00377E23" w:rsidP="00377E23">
      <w:pPr>
        <w:spacing w:after="120"/>
        <w:rPr>
          <w:rFonts w:eastAsiaTheme="minorEastAsia"/>
          <w:b/>
          <w:bCs/>
          <w:iCs/>
          <w:lang w:eastAsia="zh-CN"/>
        </w:rPr>
      </w:pPr>
      <w:bookmarkStart w:id="202"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2"/>
    </w:p>
    <w:p w14:paraId="280035FF" w14:textId="77777777" w:rsidR="00377E23" w:rsidRPr="005453F9" w:rsidRDefault="00377E23" w:rsidP="00377E23">
      <w:pPr>
        <w:spacing w:after="120"/>
        <w:rPr>
          <w:b/>
          <w:bCs/>
          <w:iCs/>
        </w:rPr>
      </w:pPr>
      <w:bookmarkStart w:id="203"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3"/>
    </w:p>
    <w:p w14:paraId="2B243155" w14:textId="77777777" w:rsidR="00377E23" w:rsidRPr="005453F9" w:rsidRDefault="00377E23" w:rsidP="00377E23">
      <w:pPr>
        <w:spacing w:after="120"/>
        <w:rPr>
          <w:b/>
          <w:bCs/>
          <w:iCs/>
        </w:rPr>
      </w:pPr>
      <w:bookmarkStart w:id="204"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4"/>
    </w:p>
    <w:p w14:paraId="6EB33858" w14:textId="77777777" w:rsidR="001E1780" w:rsidRPr="009F708F" w:rsidRDefault="001E1780" w:rsidP="001E1780">
      <w:pPr>
        <w:spacing w:after="120"/>
        <w:rPr>
          <w:b/>
          <w:bCs/>
          <w:iCs/>
        </w:rPr>
      </w:pPr>
      <w:bookmarkStart w:id="205"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5"/>
    </w:p>
    <w:p w14:paraId="2EDDA36A" w14:textId="77777777" w:rsidR="003E68F9" w:rsidRPr="005D6725" w:rsidRDefault="003E68F9" w:rsidP="003E68F9">
      <w:pPr>
        <w:spacing w:after="120"/>
        <w:rPr>
          <w:rFonts w:eastAsiaTheme="minorEastAsia"/>
          <w:lang w:eastAsia="zh-CN"/>
        </w:rPr>
      </w:pPr>
      <w:bookmarkStart w:id="206"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6"/>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7"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7"/>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8" w:name="_Toc158030420"/>
      <w:bookmarkStart w:id="209" w:name="_Toc158031310"/>
      <w:bookmarkStart w:id="210" w:name="_Toc158085934"/>
      <w:bookmarkStart w:id="211" w:name="_Toc158086031"/>
      <w:bookmarkStart w:id="212" w:name="_Toc158650807"/>
      <w:bookmarkStart w:id="213" w:name="_Toc158663597"/>
      <w:bookmarkStart w:id="214" w:name="_Toc158973271"/>
      <w:bookmarkStart w:id="215" w:name="_Toc158973311"/>
      <w:bookmarkStart w:id="216" w:name="_Toc158973589"/>
      <w:bookmarkStart w:id="217" w:name="_Toc159238131"/>
      <w:bookmarkStart w:id="218" w:name="_Toc159238661"/>
      <w:bookmarkStart w:id="219" w:name="_Toc161310069"/>
      <w:bookmarkStart w:id="220" w:name="_Toc161997985"/>
      <w:bookmarkStart w:id="221" w:name="_Toc166058317"/>
      <w:bookmarkStart w:id="222" w:name="_Toc166068754"/>
      <w:bookmarkStart w:id="223" w:name="_Toc173226191"/>
      <w:bookmarkStart w:id="224" w:name="_Toc173243424"/>
      <w:bookmarkStart w:id="225" w:name="_Toc173315326"/>
      <w:bookmarkStart w:id="226" w:name="_Toc173315398"/>
      <w:bookmarkStart w:id="227" w:name="_Toc173918026"/>
      <w:bookmarkStart w:id="228" w:name="_Toc174089330"/>
      <w:bookmarkStart w:id="229" w:name="_Toc174089455"/>
      <w:r w:rsidRPr="00C47403">
        <w:rPr>
          <w:lang w:val="en-US"/>
        </w:rPr>
        <w:t xml:space="preserve">Support procedures/signaling enabling UE/NW to associate the data/samples with the conditions/additional conditions under which the data/samples </w:t>
      </w:r>
      <w:proofErr w:type="gramStart"/>
      <w:r w:rsidRPr="00C47403">
        <w:rPr>
          <w:lang w:val="en-US"/>
        </w:rPr>
        <w:t>has</w:t>
      </w:r>
      <w:proofErr w:type="gramEnd"/>
      <w:r w:rsidRPr="00C47403">
        <w:rPr>
          <w:lang w:val="en-US"/>
        </w:rPr>
        <w:t xml:space="preserve"> been collected.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0" w:name="_Toc158030422"/>
      <w:bookmarkStart w:id="231" w:name="_Toc158031312"/>
      <w:bookmarkStart w:id="232" w:name="_Toc158085936"/>
      <w:bookmarkStart w:id="233" w:name="_Toc158086033"/>
      <w:bookmarkStart w:id="234" w:name="_Toc158650809"/>
      <w:bookmarkStart w:id="235" w:name="_Toc158663599"/>
      <w:bookmarkStart w:id="236" w:name="_Toc158973273"/>
      <w:bookmarkStart w:id="237" w:name="_Toc158973313"/>
      <w:bookmarkStart w:id="238" w:name="_Toc158973591"/>
      <w:bookmarkStart w:id="239" w:name="_Toc159238133"/>
      <w:bookmarkStart w:id="240" w:name="_Toc159238663"/>
      <w:bookmarkStart w:id="241" w:name="_Toc161310071"/>
      <w:bookmarkStart w:id="242" w:name="_Toc161997987"/>
      <w:bookmarkStart w:id="243" w:name="_Toc166058319"/>
      <w:bookmarkStart w:id="244" w:name="_Toc166068756"/>
      <w:bookmarkStart w:id="245" w:name="_Toc173226193"/>
      <w:bookmarkStart w:id="246" w:name="_Toc173243426"/>
      <w:bookmarkStart w:id="247" w:name="_Toc173315328"/>
      <w:bookmarkStart w:id="248" w:name="_Toc173315400"/>
      <w:bookmarkStart w:id="249" w:name="_Toc173918028"/>
      <w:bookmarkStart w:id="250" w:name="_Toc174089332"/>
      <w:bookmarkStart w:id="251" w:name="_Toc174089457"/>
      <w:r w:rsidRPr="00C47403">
        <w:rPr>
          <w:lang w:val="en-US"/>
        </w:rPr>
        <w:t>Support procedures/signaling enabling UE/NW for transmission of subset of samples among the set of measured/collected samples from the environment.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2" w:name="_Toc158650813"/>
      <w:bookmarkStart w:id="253" w:name="_Toc158663603"/>
      <w:bookmarkStart w:id="254" w:name="_Toc158030424"/>
      <w:bookmarkStart w:id="255" w:name="_Toc158031314"/>
      <w:bookmarkStart w:id="256" w:name="_Toc158085938"/>
      <w:bookmarkStart w:id="257" w:name="_Toc158086035"/>
      <w:bookmarkStart w:id="258" w:name="_Toc158973276"/>
      <w:bookmarkStart w:id="259" w:name="_Toc158973316"/>
      <w:bookmarkStart w:id="260" w:name="_Toc158973594"/>
      <w:bookmarkStart w:id="261" w:name="_Toc159238136"/>
      <w:bookmarkStart w:id="262" w:name="_Toc159238666"/>
      <w:bookmarkStart w:id="263" w:name="_Toc161310074"/>
      <w:bookmarkStart w:id="264" w:name="_Toc161997990"/>
      <w:bookmarkStart w:id="265" w:name="_Toc166058322"/>
      <w:bookmarkStart w:id="266" w:name="_Toc166068759"/>
      <w:bookmarkStart w:id="267" w:name="_Toc173226196"/>
      <w:bookmarkStart w:id="268" w:name="_Toc173243429"/>
      <w:bookmarkStart w:id="269" w:name="_Toc173315331"/>
      <w:bookmarkStart w:id="270" w:name="_Toc173315403"/>
      <w:bookmarkStart w:id="271" w:name="_Toc173918031"/>
      <w:bookmarkStart w:id="272" w:name="_Toc174089335"/>
      <w:bookmarkStart w:id="273"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lastRenderedPageBreak/>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4" w:name="_Ref174128543"/>
      <w:r w:rsidRPr="005740C8">
        <w:t>The triggering and / or configuration of UE side data collection should consider</w:t>
      </w:r>
      <w:bookmarkEnd w:id="274"/>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proofErr w:type="gramStart"/>
            <w:r w:rsidRPr="007419E8">
              <w:rPr>
                <w:highlight w:val="yellow"/>
              </w:rPr>
              <w:t>High-res</w:t>
            </w:r>
            <w:proofErr w:type="gramEnd"/>
            <w:r w:rsidRPr="007419E8">
              <w:rPr>
                <w:highlight w:val="yellow"/>
              </w:rPr>
              <w:t xml:space="preserve">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ListParagraph"/>
              <w:numPr>
                <w:ilvl w:val="0"/>
                <w:numId w:val="146"/>
              </w:numPr>
              <w:spacing w:after="120"/>
              <w:jc w:val="left"/>
            </w:pPr>
            <w:r w:rsidRPr="005B1085">
              <w:lastRenderedPageBreak/>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lastRenderedPageBreak/>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 xml:space="preserve">Via </w:t>
            </w:r>
            <w:proofErr w:type="gramStart"/>
            <w:r w:rsidRPr="00955FAF">
              <w:rPr>
                <w:highlight w:val="yellow"/>
              </w:rPr>
              <w:t>high-res</w:t>
            </w:r>
            <w:proofErr w:type="gramEnd"/>
            <w:r w:rsidRPr="00955FAF">
              <w:rPr>
                <w:highlight w:val="yellow"/>
              </w:rPr>
              <w:t xml:space="preserve">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 xml:space="preserve">Via </w:t>
            </w:r>
            <w:proofErr w:type="gramStart"/>
            <w:r w:rsidRPr="002E2E15">
              <w:rPr>
                <w:highlight w:val="yellow"/>
              </w:rPr>
              <w:t>high-res</w:t>
            </w:r>
            <w:proofErr w:type="gramEnd"/>
            <w:r w:rsidRPr="002E2E15">
              <w:rPr>
                <w:highlight w:val="yellow"/>
              </w:rPr>
              <w:t xml:space="preserve">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proofErr w:type="gramStart"/>
            <w:r w:rsidRPr="002E2E15">
              <w:rPr>
                <w:highlight w:val="yellow"/>
              </w:rPr>
              <w:t>High-res</w:t>
            </w:r>
            <w:proofErr w:type="gramEnd"/>
            <w:r w:rsidRPr="002E2E15">
              <w:rPr>
                <w:highlight w:val="yellow"/>
              </w:rPr>
              <w:t xml:space="preserve">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 xml:space="preserve">Consider transmit more data with eT2 than less data with </w:t>
            </w:r>
            <w:proofErr w:type="gramStart"/>
            <w:r>
              <w:t>high-res</w:t>
            </w:r>
            <w:proofErr w:type="gramEnd"/>
            <w:r>
              <w:t xml:space="preserve">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lastRenderedPageBreak/>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lastRenderedPageBreak/>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 xml:space="preserve">Data format, e.g., eT2, </w:t>
      </w:r>
      <w:proofErr w:type="gramStart"/>
      <w:r w:rsidRPr="00D96589">
        <w:rPr>
          <w:highlight w:val="yellow"/>
        </w:rPr>
        <w:t>high-res</w:t>
      </w:r>
      <w:proofErr w:type="gramEnd"/>
      <w:r w:rsidRPr="00D96589">
        <w:rPr>
          <w:highlight w:val="yellow"/>
        </w:rPr>
        <w:t xml:space="preserve">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lastRenderedPageBreak/>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77777777" w:rsidR="00EF6F11" w:rsidRPr="005E10A1" w:rsidRDefault="00EF6F11" w:rsidP="00D53748">
            <w:pPr>
              <w:rPr>
                <w:b w:val="0"/>
                <w:bCs w:val="0"/>
                <w:iCs/>
              </w:rPr>
            </w:pPr>
          </w:p>
        </w:tc>
        <w:tc>
          <w:tcPr>
            <w:tcW w:w="7555" w:type="dxa"/>
          </w:tcPr>
          <w:p w14:paraId="1EA68678" w14:textId="77777777" w:rsidR="00EF6F11" w:rsidRPr="005E10A1" w:rsidRDefault="00EF6F11" w:rsidP="00D53748">
            <w:pPr>
              <w:cnfStyle w:val="000000000000" w:firstRow="0" w:lastRow="0" w:firstColumn="0" w:lastColumn="0" w:oddVBand="0" w:evenVBand="0" w:oddHBand="0" w:evenHBand="0" w:firstRowFirstColumn="0" w:firstRowLastColumn="0" w:lastRowFirstColumn="0" w:lastRowLastColumn="0"/>
              <w:rPr>
                <w:iCs/>
              </w:rPr>
            </w:pP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77777777" w:rsidR="00EF6F11" w:rsidRPr="005E10A1" w:rsidRDefault="00EF6F11" w:rsidP="00D53748">
            <w:pPr>
              <w:rPr>
                <w:b w:val="0"/>
                <w:bCs w:val="0"/>
                <w:iCs/>
              </w:rPr>
            </w:pPr>
          </w:p>
        </w:tc>
        <w:tc>
          <w:tcPr>
            <w:tcW w:w="7555" w:type="dxa"/>
          </w:tcPr>
          <w:p w14:paraId="6002733C" w14:textId="77777777" w:rsidR="00EF6F11" w:rsidRPr="005E10A1" w:rsidRDefault="00EF6F11" w:rsidP="00D53748">
            <w:pPr>
              <w:cnfStyle w:val="000000000000" w:firstRow="0" w:lastRow="0" w:firstColumn="0" w:lastColumn="0" w:oddVBand="0" w:evenVBand="0" w:oddHBand="0" w:evenHBand="0" w:firstRowFirstColumn="0" w:firstRowLastColumn="0" w:lastRowFirstColumn="0" w:lastRowLastColumn="0"/>
              <w:rPr>
                <w:iCs/>
              </w:rPr>
            </w:pP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77777777" w:rsidR="00F02526" w:rsidRPr="005E10A1" w:rsidRDefault="00F02526" w:rsidP="00D53748">
            <w:pPr>
              <w:rPr>
                <w:b w:val="0"/>
                <w:bCs w:val="0"/>
                <w:iCs/>
              </w:rPr>
            </w:pPr>
          </w:p>
        </w:tc>
        <w:tc>
          <w:tcPr>
            <w:tcW w:w="7555" w:type="dxa"/>
          </w:tcPr>
          <w:p w14:paraId="3C561FBA" w14:textId="77777777" w:rsidR="00F02526" w:rsidRPr="005E10A1" w:rsidRDefault="00F02526" w:rsidP="00D53748">
            <w:pPr>
              <w:cnfStyle w:val="000000000000" w:firstRow="0" w:lastRow="0" w:firstColumn="0" w:lastColumn="0" w:oddVBand="0" w:evenVBand="0" w:oddHBand="0" w:evenHBand="0" w:firstRowFirstColumn="0" w:firstRowLastColumn="0" w:lastRowFirstColumn="0" w:lastRowLastColumn="0"/>
              <w:rPr>
                <w:iCs/>
              </w:rPr>
            </w:pP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7777777" w:rsidR="00F02526" w:rsidRPr="005E10A1" w:rsidRDefault="00F02526" w:rsidP="00D53748">
            <w:pPr>
              <w:rPr>
                <w:b w:val="0"/>
                <w:bCs w:val="0"/>
                <w:iCs/>
              </w:rPr>
            </w:pPr>
          </w:p>
        </w:tc>
        <w:tc>
          <w:tcPr>
            <w:tcW w:w="7555" w:type="dxa"/>
          </w:tcPr>
          <w:p w14:paraId="1F0D5D6D" w14:textId="77777777" w:rsidR="00F02526" w:rsidRPr="005E10A1" w:rsidRDefault="00F02526" w:rsidP="00D53748">
            <w:pPr>
              <w:cnfStyle w:val="000000000000" w:firstRow="0" w:lastRow="0" w:firstColumn="0" w:lastColumn="0" w:oddVBand="0" w:evenVBand="0" w:oddHBand="0" w:evenHBand="0" w:firstRowFirstColumn="0" w:firstRowLastColumn="0" w:lastRowFirstColumn="0" w:lastRowLastColumn="0"/>
              <w:rPr>
                <w:iCs/>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r w:rsidRPr="00280116">
        <w:rPr>
          <w:rStyle w:val="IntenseEmphasis"/>
          <w:bCs/>
        </w:rPr>
        <w:t>Futurewei</w:t>
      </w:r>
    </w:p>
    <w:p w14:paraId="5B4700D9" w14:textId="77777777" w:rsidR="00791450" w:rsidRDefault="00791450" w:rsidP="00791450">
      <w:bookmarkStart w:id="275" w:name="OLE_LINK72"/>
      <w:bookmarkStart w:id="276" w:name="OLE_LINK116"/>
      <w:bookmarkStart w:id="277"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5"/>
      <w:r w:rsidRPr="001827A6">
        <w:rPr>
          <w:rFonts w:eastAsiaTheme="minorEastAsia"/>
          <w:b/>
          <w:bCs/>
          <w:i/>
          <w:lang w:eastAsia="zh-CN"/>
        </w:rPr>
        <w:t>.</w:t>
      </w:r>
    </w:p>
    <w:bookmarkEnd w:id="276"/>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8" w:name="OLE_LINK33"/>
      <w:bookmarkStart w:id="279" w:name="OLE_LINK5"/>
      <w:bookmarkEnd w:id="277"/>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8"/>
      <w:r w:rsidRPr="00593D85">
        <w:rPr>
          <w:b/>
          <w:bCs/>
          <w:i/>
          <w:iCs/>
          <w:lang w:eastAsia="x-none"/>
        </w:rPr>
        <w:t>.</w:t>
      </w:r>
    </w:p>
    <w:bookmarkEnd w:id="279"/>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w:t>
      </w:r>
      <w:proofErr w:type="gramStart"/>
      <w:r w:rsidRPr="00920526">
        <w:rPr>
          <w:rFonts w:eastAsiaTheme="minorEastAsia"/>
          <w:b/>
          <w:bCs/>
          <w:i/>
          <w:lang w:eastAsia="zh-CN"/>
        </w:rPr>
        <w:t>a number of</w:t>
      </w:r>
      <w:proofErr w:type="gramEnd"/>
      <w:r w:rsidRPr="00920526">
        <w:rPr>
          <w:rFonts w:eastAsiaTheme="minorEastAsia"/>
          <w:b/>
          <w:bCs/>
          <w:i/>
          <w:lang w:eastAsia="zh-CN"/>
        </w:rPr>
        <w:t xml:space="preserve">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w:t>
      </w:r>
      <w:proofErr w:type="gramStart"/>
      <w:r w:rsidRPr="005822A1">
        <w:rPr>
          <w:rFonts w:eastAsiaTheme="minorEastAsia"/>
          <w:b/>
          <w:bCs/>
          <w:i/>
          <w:lang w:eastAsia="zh-CN"/>
        </w:rPr>
        <w:t>a number of</w:t>
      </w:r>
      <w:proofErr w:type="gramEnd"/>
      <w:r w:rsidRPr="005822A1">
        <w:rPr>
          <w:rFonts w:eastAsiaTheme="minorEastAsia"/>
          <w:b/>
          <w:bCs/>
          <w:i/>
          <w:lang w:eastAsia="zh-CN"/>
        </w:rPr>
        <w:t xml:space="preserve">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precoded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precoded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r>
        <w:rPr>
          <w:rStyle w:val="IntenseEmphasis"/>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sidRPr="007B712C">
        <w:rPr>
          <w:b/>
          <w:bCs/>
          <w:i/>
          <w:iCs/>
          <w:lang w:val="en-US" w:eastAsia="zh-CN"/>
        </w:rPr>
        <w:t>With regard to</w:t>
      </w:r>
      <w:proofErr w:type="gramEnd"/>
      <w:r w:rsidRPr="007B712C">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Configuration of precoded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r>
        <w:rPr>
          <w:rStyle w:val="IntenseEmphasis"/>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lastRenderedPageBreak/>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0"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1" w:name="_Hlk162705133"/>
      <w:bookmarkEnd w:id="280"/>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1"/>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2" w:name="_Toc149938873"/>
      <w:bookmarkStart w:id="283" w:name="_Toc174112373"/>
      <w:r>
        <w:rPr>
          <w:rFonts w:ascii="Arial" w:hAnsi="Arial" w:cs="Arial"/>
          <w:sz w:val="20"/>
          <w:szCs w:val="20"/>
        </w:rPr>
        <w:t>Conclude that i</w:t>
      </w:r>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w:t>
      </w:r>
      <w:proofErr w:type="spellStart"/>
      <w:r w:rsidRPr="00C91424">
        <w:rPr>
          <w:rFonts w:ascii="Arial" w:hAnsi="Arial" w:cs="Arial"/>
          <w:sz w:val="20"/>
          <w:szCs w:val="20"/>
          <w:lang w:val="fr-FR" w:eastAsia="fr-FR"/>
        </w:rPr>
        <w:t>reporting</w:t>
      </w:r>
      <w:proofErr w:type="spellEnd"/>
      <w:r w:rsidRPr="00C91424">
        <w:rPr>
          <w:rFonts w:ascii="Arial" w:hAnsi="Arial" w:cs="Arial"/>
          <w:sz w:val="20"/>
          <w:szCs w:val="20"/>
          <w:lang w:val="fr-FR" w:eastAsia="fr-FR"/>
        </w:rPr>
        <w:t xml:space="preserve"> high </w:t>
      </w:r>
      <w:proofErr w:type="spellStart"/>
      <w:r w:rsidRPr="00C91424">
        <w:rPr>
          <w:rFonts w:ascii="Arial" w:hAnsi="Arial" w:cs="Arial"/>
          <w:sz w:val="20"/>
          <w:szCs w:val="20"/>
          <w:lang w:val="fr-FR" w:eastAsia="fr-FR"/>
        </w:rPr>
        <w:t>resolution</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target</w:t>
      </w:r>
      <w:proofErr w:type="spellEnd"/>
      <w:r w:rsidRPr="00C91424">
        <w:rPr>
          <w:rFonts w:ascii="Arial" w:hAnsi="Arial" w:cs="Arial"/>
          <w:sz w:val="20"/>
          <w:szCs w:val="20"/>
          <w:lang w:val="fr-FR" w:eastAsia="fr-FR"/>
        </w:rPr>
        <w:t xml:space="preserve"> CSI to enable NW-</w:t>
      </w:r>
      <w:proofErr w:type="spellStart"/>
      <w:r w:rsidRPr="00C91424">
        <w:rPr>
          <w:rFonts w:ascii="Arial" w:hAnsi="Arial" w:cs="Arial"/>
          <w:sz w:val="20"/>
          <w:szCs w:val="20"/>
          <w:lang w:val="fr-FR" w:eastAsia="fr-FR"/>
        </w:rPr>
        <w:t>side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intermediate</w:t>
      </w:r>
      <w:proofErr w:type="spellEnd"/>
      <w:r w:rsidRPr="00C91424">
        <w:rPr>
          <w:rFonts w:ascii="Arial" w:hAnsi="Arial" w:cs="Arial"/>
          <w:sz w:val="20"/>
          <w:szCs w:val="20"/>
          <w:lang w:val="fr-FR" w:eastAsia="fr-FR"/>
        </w:rPr>
        <w:t xml:space="preserve"> KPIs </w:t>
      </w:r>
      <w:proofErr w:type="spellStart"/>
      <w:r w:rsidRPr="00C91424">
        <w:rPr>
          <w:rFonts w:ascii="Arial" w:hAnsi="Arial" w:cs="Arial"/>
          <w:sz w:val="20"/>
          <w:szCs w:val="20"/>
          <w:lang w:val="fr-FR" w:eastAsia="fr-FR"/>
        </w:rPr>
        <w:t>based</w:t>
      </w:r>
      <w:proofErr w:type="spellEnd"/>
      <w:r w:rsidRPr="00C91424">
        <w:rPr>
          <w:rFonts w:ascii="Arial" w:hAnsi="Arial" w:cs="Arial"/>
          <w:sz w:val="20"/>
          <w:szCs w:val="20"/>
          <w:lang w:val="fr-FR" w:eastAsia="fr-FR"/>
        </w:rPr>
        <w:t xml:space="preserve">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2"/>
      <w:r w:rsidRPr="009048C8">
        <w:rPr>
          <w:rFonts w:ascii="Arial" w:hAnsi="Arial" w:cs="Arial"/>
          <w:sz w:val="20"/>
          <w:szCs w:val="20"/>
        </w:rPr>
        <w:t xml:space="preserve"> </w:t>
      </w:r>
      <w:r>
        <w:rPr>
          <w:rFonts w:ascii="Arial" w:hAnsi="Arial" w:cs="Arial"/>
          <w:sz w:val="20"/>
          <w:szCs w:val="20"/>
        </w:rPr>
        <w:t xml:space="preserve">error cause detection for </w:t>
      </w:r>
      <w:proofErr w:type="spellStart"/>
      <w:r w:rsidRPr="00C91424">
        <w:rPr>
          <w:rFonts w:ascii="Arial" w:hAnsi="Arial" w:cs="Arial"/>
          <w:sz w:val="20"/>
          <w:szCs w:val="20"/>
          <w:lang w:val="fr-FR" w:eastAsia="fr-FR"/>
        </w:rPr>
        <w:t>two-sided</w:t>
      </w:r>
      <w:proofErr w:type="spellEnd"/>
      <w:r w:rsidRPr="00C91424">
        <w:rPr>
          <w:rFonts w:ascii="Arial" w:hAnsi="Arial" w:cs="Arial"/>
          <w:sz w:val="20"/>
          <w:szCs w:val="20"/>
          <w:lang w:val="fr-FR" w:eastAsia="fr-FR"/>
        </w:rPr>
        <w:t xml:space="preserve"> CSI-compression </w:t>
      </w:r>
      <w:r>
        <w:rPr>
          <w:rFonts w:ascii="Arial" w:hAnsi="Arial" w:cs="Arial"/>
          <w:sz w:val="20"/>
          <w:szCs w:val="20"/>
        </w:rPr>
        <w:t>use case.</w:t>
      </w:r>
      <w:bookmarkEnd w:id="283"/>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4" w:name="_Toc149938916"/>
      <w:bookmarkStart w:id="285"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4"/>
      <w:bookmarkEnd w:id="285"/>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6" w:name="_Toc149938917"/>
      <w:bookmarkStart w:id="287"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6"/>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7"/>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8"/>
      <w:bookmarkStart w:id="289"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8"/>
      <w:r w:rsidRPr="00EF38EA">
        <w:rPr>
          <w:rFonts w:ascii="Arial" w:hAnsi="Arial" w:cs="Arial"/>
          <w:sz w:val="20"/>
          <w:szCs w:val="20"/>
        </w:rPr>
        <w:t>.</w:t>
      </w:r>
      <w:bookmarkEnd w:id="289"/>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9"/>
      <w:bookmarkStart w:id="291" w:name="_Toc174112377"/>
      <w:r w:rsidRPr="00EA7D12">
        <w:rPr>
          <w:rFonts w:ascii="Arial" w:hAnsi="Arial" w:cs="Arial"/>
          <w:sz w:val="20"/>
          <w:szCs w:val="20"/>
        </w:rPr>
        <w:t>Signaling and configuration for event triggered and periodical data collection</w:t>
      </w:r>
      <w:bookmarkEnd w:id="290"/>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1"/>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2"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2"/>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3" w:name="_Toc174112379"/>
      <w:r w:rsidRPr="002662F5">
        <w:rPr>
          <w:rFonts w:ascii="Arial" w:hAnsi="Arial" w:cs="Arial"/>
          <w:sz w:val="20"/>
          <w:szCs w:val="20"/>
          <w:lang w:eastAsia="fr-FR"/>
        </w:rPr>
        <w:t>The format of the monitoring metrics</w:t>
      </w:r>
      <w:bookmarkEnd w:id="293"/>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4"/>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1"/>
      <w:r w:rsidRPr="00AF61D6">
        <w:rPr>
          <w:rFonts w:ascii="Arial" w:hAnsi="Arial" w:cs="Arial"/>
          <w:sz w:val="20"/>
          <w:szCs w:val="20"/>
          <w:lang w:eastAsia="fr-FR"/>
        </w:rPr>
        <w:t>RAN4 performance testing of the reported monitoring metrics</w:t>
      </w:r>
      <w:bookmarkEnd w:id="295"/>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2"/>
      <w:r w:rsidRPr="00AF61D6">
        <w:rPr>
          <w:rFonts w:ascii="Arial" w:hAnsi="Arial" w:cs="Arial"/>
          <w:sz w:val="20"/>
          <w:szCs w:val="20"/>
          <w:lang w:eastAsia="fr-FR"/>
        </w:rPr>
        <w:lastRenderedPageBreak/>
        <w:t>Data collection at the NW-side based on UE reporting monitoring data samples including target CSI, encoder output and monitoring metrics</w:t>
      </w:r>
      <w:r>
        <w:rPr>
          <w:rFonts w:ascii="Arial" w:hAnsi="Arial" w:cs="Arial"/>
          <w:sz w:val="20"/>
          <w:szCs w:val="20"/>
          <w:lang w:eastAsia="fr-FR"/>
        </w:rPr>
        <w:t xml:space="preserve">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r w:rsidRPr="00AF61D6">
        <w:rPr>
          <w:rFonts w:ascii="Arial" w:hAnsi="Arial" w:cs="Arial"/>
          <w:sz w:val="20"/>
          <w:szCs w:val="20"/>
          <w:lang w:eastAsia="fr-FR"/>
        </w:rPr>
        <w:t>.</w:t>
      </w:r>
      <w:bookmarkEnd w:id="296"/>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roofErr w:type="gramStart"/>
      <w:r w:rsidRPr="00CF7A31">
        <w:rPr>
          <w:rFonts w:eastAsiaTheme="minorEastAsia"/>
          <w:b/>
          <w:szCs w:val="21"/>
        </w:rPr>
        <w:t>);</w:t>
      </w:r>
      <w:proofErr w:type="gramEnd"/>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lastRenderedPageBreak/>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SimSun"/>
          <w:b/>
          <w:bCs/>
          <w:i/>
          <w:iCs/>
          <w:lang w:eastAsia="zh-CN"/>
        </w:rPr>
        <w:t>by CSI generation model</w:t>
      </w:r>
      <w:r>
        <w:rPr>
          <w:rFonts w:eastAsia="SimSun"/>
          <w:b/>
          <w:bCs/>
          <w:i/>
          <w:iCs/>
          <w:lang w:eastAsia="zh-CN"/>
        </w:rPr>
        <w:t xml:space="preserve"> at UE side is sent to gNB.</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 xml:space="preserve">equire </w:t>
            </w:r>
            <w:proofErr w:type="gramStart"/>
            <w:r w:rsidRPr="009216C8">
              <w:rPr>
                <w:b/>
                <w:bCs/>
                <w:sz w:val="16"/>
                <w:szCs w:val="16"/>
                <w:lang w:eastAsia="zh-CN"/>
              </w:rPr>
              <w:t>to support</w:t>
            </w:r>
            <w:proofErr w:type="gramEnd"/>
            <w:r w:rsidRPr="009216C8">
              <w:rPr>
                <w:b/>
                <w:bCs/>
                <w:sz w:val="16"/>
                <w:szCs w:val="16"/>
                <w:lang w:eastAsia="zh-CN"/>
              </w:rPr>
              <w:t xml:space="preserve">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precoded RS (e.g., CSI-RS, DMRS) transmitted from NW based on </w:t>
            </w:r>
            <w:r w:rsidRPr="009216C8">
              <w:rPr>
                <w:b/>
                <w:bCs/>
                <w:sz w:val="16"/>
                <w:szCs w:val="16"/>
              </w:rPr>
              <w:lastRenderedPageBreak/>
              <w:t>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lastRenderedPageBreak/>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precoded RS and </w:t>
            </w:r>
            <w:r w:rsidRPr="009216C8">
              <w:rPr>
                <w:b/>
                <w:bCs/>
                <w:sz w:val="16"/>
                <w:szCs w:val="16"/>
                <w:lang w:eastAsia="zh-CN"/>
              </w:rPr>
              <w:lastRenderedPageBreak/>
              <w:t xml:space="preserve">interval of </w:t>
            </w:r>
            <w:r>
              <w:rPr>
                <w:b/>
                <w:bCs/>
                <w:sz w:val="16"/>
                <w:szCs w:val="16"/>
                <w:lang w:eastAsia="zh-CN"/>
              </w:rPr>
              <w:t>adjacent precoded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lastRenderedPageBreak/>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7"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7"/>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xml:space="preserve">: The target CSI is reported separately from its associated CSI </w:t>
      </w:r>
      <w:proofErr w:type="gramStart"/>
      <w:r w:rsidRPr="009F708F">
        <w:rPr>
          <w:rFonts w:hint="eastAsia"/>
          <w:b/>
          <w:bCs/>
          <w:iCs/>
          <w:szCs w:val="20"/>
        </w:rPr>
        <w:t>report</w:t>
      </w:r>
      <w:r>
        <w:rPr>
          <w:rFonts w:eastAsiaTheme="minorEastAsia" w:hint="eastAsia"/>
          <w:b/>
          <w:bCs/>
          <w:iCs/>
          <w:szCs w:val="20"/>
          <w:lang w:eastAsia="zh-CN"/>
        </w:rPr>
        <w:t>;</w:t>
      </w:r>
      <w:proofErr w:type="gramEnd"/>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8"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8"/>
    </w:p>
    <w:p w14:paraId="3B90AC91" w14:textId="77777777" w:rsidR="00E83C0C" w:rsidRPr="009F708F" w:rsidRDefault="00E83C0C" w:rsidP="00E83C0C">
      <w:pPr>
        <w:spacing w:after="120"/>
      </w:pPr>
      <w:bookmarkStart w:id="299"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299"/>
    </w:p>
    <w:p w14:paraId="7D8EEA33" w14:textId="77777777" w:rsidR="00A97460" w:rsidRPr="00D827D1" w:rsidRDefault="00A97460" w:rsidP="00D827D1">
      <w:pPr>
        <w:spacing w:after="120"/>
        <w:rPr>
          <w:b/>
        </w:rPr>
      </w:pPr>
      <w:bookmarkStart w:id="300"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precoded RS (e.g., CSI-RS, DMRS) transmitted from NW based on the output of the CSI reconstruction model</w:t>
      </w:r>
      <w:r w:rsidRPr="00D827D1">
        <w:rPr>
          <w:b/>
        </w:rPr>
        <w:t>.</w:t>
      </w:r>
      <w:bookmarkEnd w:id="300"/>
    </w:p>
    <w:p w14:paraId="7185D64D" w14:textId="77777777" w:rsidR="00E75A52" w:rsidRPr="00523507" w:rsidRDefault="00E75A52" w:rsidP="00523507">
      <w:pPr>
        <w:spacing w:after="120"/>
        <w:rPr>
          <w:b/>
        </w:rPr>
      </w:pPr>
      <w:bookmarkStart w:id="301"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1"/>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2" w:name="_Toc173243430"/>
      <w:bookmarkStart w:id="303" w:name="_Toc173315332"/>
      <w:bookmarkStart w:id="304" w:name="_Toc173315404"/>
      <w:bookmarkStart w:id="305" w:name="_Toc173918032"/>
      <w:bookmarkStart w:id="306" w:name="_Toc174089336"/>
      <w:bookmarkStart w:id="307"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2"/>
      <w:bookmarkEnd w:id="303"/>
      <w:bookmarkEnd w:id="304"/>
      <w:bookmarkEnd w:id="305"/>
      <w:bookmarkEnd w:id="306"/>
      <w:bookmarkEnd w:id="307"/>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8" w:name="_Toc173243432"/>
      <w:bookmarkStart w:id="309" w:name="_Toc173315334"/>
      <w:bookmarkStart w:id="310" w:name="_Toc173315406"/>
      <w:bookmarkStart w:id="311" w:name="_Toc173918034"/>
      <w:bookmarkStart w:id="312" w:name="_Toc174089338"/>
      <w:bookmarkStart w:id="313"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w:t>
      </w:r>
      <w:r w:rsidRPr="00C47403">
        <w:rPr>
          <w:lang w:val="en-US"/>
        </w:rPr>
        <w:lastRenderedPageBreak/>
        <w:t>communication link, or c) data-drift of the input data. We note that, in general, the “deployed” encoder/decoder model could have different performance that the “trained” (reference) encoder or decoder model.</w:t>
      </w:r>
      <w:bookmarkEnd w:id="308"/>
      <w:bookmarkEnd w:id="309"/>
      <w:bookmarkEnd w:id="310"/>
      <w:bookmarkEnd w:id="311"/>
      <w:bookmarkEnd w:id="312"/>
      <w:bookmarkEnd w:id="313"/>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4" w:name="_Toc173243433"/>
      <w:bookmarkStart w:id="315" w:name="_Toc173315335"/>
      <w:bookmarkStart w:id="316" w:name="_Toc173315407"/>
      <w:bookmarkStart w:id="317" w:name="_Toc173918035"/>
      <w:bookmarkStart w:id="318" w:name="_Toc174089339"/>
      <w:bookmarkStart w:id="319" w:name="_Toc174089464"/>
      <w:r w:rsidRPr="00C47403">
        <w:rPr>
          <w:lang w:val="en-US"/>
        </w:rPr>
        <w:t xml:space="preserve">Study mechanism for root-cause determination based on exchange of some test </w:t>
      </w:r>
      <w:proofErr w:type="gramStart"/>
      <w:r w:rsidRPr="00C47403">
        <w:rPr>
          <w:lang w:val="en-US"/>
        </w:rPr>
        <w:t>data-set</w:t>
      </w:r>
      <w:proofErr w:type="gramEnd"/>
      <w:r w:rsidRPr="00C47403">
        <w:rPr>
          <w:lang w:val="en-US"/>
        </w:rPr>
        <w:t xml:space="preserve"> between the NW and the UE.</w:t>
      </w:r>
      <w:bookmarkEnd w:id="314"/>
      <w:bookmarkEnd w:id="315"/>
      <w:bookmarkEnd w:id="316"/>
      <w:bookmarkEnd w:id="317"/>
      <w:bookmarkEnd w:id="318"/>
      <w:bookmarkEnd w:id="319"/>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0" w:name="_Toc173243434"/>
      <w:bookmarkStart w:id="321" w:name="_Toc173315336"/>
      <w:bookmarkStart w:id="322" w:name="_Toc173315408"/>
      <w:bookmarkStart w:id="323" w:name="_Toc173918036"/>
      <w:bookmarkStart w:id="324" w:name="_Toc174089340"/>
      <w:bookmarkStart w:id="325" w:name="_Toc174089465"/>
      <w:r w:rsidRPr="00C47403">
        <w:rPr>
          <w:lang w:val="en-US"/>
        </w:rPr>
        <w:t>Study mechanism for root-cause determination based on exchange of information regarding the NW-side trained encoder and/or decoder model.</w:t>
      </w:r>
      <w:bookmarkEnd w:id="320"/>
      <w:bookmarkEnd w:id="321"/>
      <w:bookmarkEnd w:id="322"/>
      <w:bookmarkEnd w:id="323"/>
      <w:bookmarkEnd w:id="324"/>
      <w:bookmarkEnd w:id="325"/>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UE-side monitoring based on precoded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6" w:name="OLE_LINK171"/>
      <w:bookmarkStart w:id="327"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6"/>
    <w:bookmarkEnd w:id="327"/>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lastRenderedPageBreak/>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8"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8"/>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29"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xml:space="preserve">: </w:t>
      </w:r>
      <w:proofErr w:type="gramStart"/>
      <w:r w:rsidRPr="00415578">
        <w:rPr>
          <w:sz w:val="20"/>
          <w:szCs w:val="20"/>
        </w:rPr>
        <w:t>In order to</w:t>
      </w:r>
      <w:proofErr w:type="gramEnd"/>
      <w:r w:rsidRPr="00415578">
        <w:rPr>
          <w:sz w:val="20"/>
          <w:szCs w:val="20"/>
        </w:rPr>
        <w:t xml:space="preserve">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29"/>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lastRenderedPageBreak/>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precoded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w:t>
            </w:r>
            <w:r w:rsidRPr="00346E6C">
              <w:rPr>
                <w:rFonts w:eastAsia="SimSun"/>
                <w:sz w:val="22"/>
                <w:szCs w:val="22"/>
                <w:lang w:val="en-US" w:eastAsia="zh-CN"/>
              </w:rPr>
              <w:lastRenderedPageBreak/>
              <w:t>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Direct </w:t>
            </w:r>
            <w:proofErr w:type="gramStart"/>
            <w:r w:rsidRPr="00346E6C">
              <w:rPr>
                <w:rFonts w:eastAsia="SimSun"/>
                <w:sz w:val="22"/>
                <w:szCs w:val="22"/>
                <w:lang w:val="en-US" w:eastAsia="zh-CN"/>
              </w:rPr>
              <w:t>monitoring  output</w:t>
            </w:r>
            <w:proofErr w:type="gramEnd"/>
            <w:r w:rsidRPr="00346E6C">
              <w:rPr>
                <w:rFonts w:eastAsia="SimSun"/>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Precoded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r>
        <w:rPr>
          <w:rFonts w:eastAsiaTheme="minorEastAsia" w:hint="eastAsia"/>
          <w:b/>
          <w:bCs/>
          <w:szCs w:val="18"/>
          <w:lang w:val="en-US"/>
        </w:rPr>
        <w:t>p</w:t>
      </w:r>
      <w:r w:rsidRPr="00FD6AB1">
        <w:rPr>
          <w:rFonts w:eastAsia="SimSun"/>
          <w:b/>
          <w:bCs/>
          <w:szCs w:val="18"/>
          <w:lang w:val="en-US" w:eastAsia="zh-CN"/>
        </w:rPr>
        <w:t>recoded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lastRenderedPageBreak/>
        <w:t>Qualcomm Incorporated</w:t>
      </w:r>
    </w:p>
    <w:p w14:paraId="1D8BD645" w14:textId="77777777" w:rsidR="00517309" w:rsidRDefault="00517309" w:rsidP="00517309">
      <w:pPr>
        <w:pStyle w:val="Proposal"/>
        <w:numPr>
          <w:ilvl w:val="0"/>
          <w:numId w:val="36"/>
        </w:numPr>
      </w:pPr>
      <w:bookmarkStart w:id="330" w:name="_Ref174128493"/>
      <w:r w:rsidRPr="00E0216C">
        <w:t>Consider two-phase mechanism for performance monitoring and identification of root cause</w:t>
      </w:r>
      <w:bookmarkEnd w:id="330"/>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1" w:name="_Ref174128531"/>
      <w:r w:rsidRPr="00E0216C">
        <w:t>Recommend following model performance monitoring mechanisms for normative work, and study potential specification impacts of triggering / configuration / reporting of the ground-truth</w:t>
      </w:r>
      <w:bookmarkEnd w:id="331"/>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a"/>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a"/>
        <w:ind w:left="0"/>
        <w:rPr>
          <w:b/>
          <w:bCs/>
        </w:rPr>
      </w:pPr>
      <w:r>
        <w:rPr>
          <w:b/>
          <w:bCs/>
        </w:rPr>
        <w:lastRenderedPageBreak/>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 xml:space="preserve">NW side monitoring w/ target CSI reporting via eT2 or </w:t>
            </w:r>
            <w:proofErr w:type="gramStart"/>
            <w:r w:rsidRPr="00267A4A">
              <w:rPr>
                <w:highlight w:val="yellow"/>
              </w:rPr>
              <w:t>high-res</w:t>
            </w:r>
            <w:proofErr w:type="gramEnd"/>
            <w:r w:rsidRPr="00267A4A">
              <w:rPr>
                <w:highlight w:val="yellow"/>
              </w:rPr>
              <w:t xml:space="preserve">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 xml:space="preserve">Consider reconstructed CSI indicated from NW via </w:t>
            </w:r>
            <w:proofErr w:type="gramStart"/>
            <w:r w:rsidRPr="003D2837">
              <w:t>high-res</w:t>
            </w:r>
            <w:proofErr w:type="gramEnd"/>
            <w:r w:rsidRPr="003D2837">
              <w:t xml:space="preserve">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Consider precoded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r w:rsidRPr="00937727">
              <w:rPr>
                <w:highlight w:val="green"/>
              </w:rPr>
              <w:t>Precoded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ListParagraph"/>
              <w:numPr>
                <w:ilvl w:val="0"/>
                <w:numId w:val="121"/>
              </w:numPr>
              <w:spacing w:after="120"/>
              <w:jc w:val="left"/>
            </w:pPr>
            <w:r>
              <w:lastRenderedPageBreak/>
              <w:t xml:space="preserve">Monitoring metric format, signaling / mechanism, RAN4 testing, data collection </w:t>
            </w:r>
            <w:proofErr w:type="gramStart"/>
            <w:r>
              <w:t>enable</w:t>
            </w:r>
            <w:proofErr w:type="gramEnd"/>
            <w:r>
              <w:t xml:space="preserv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signaling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Support UE side monitoring based on precoded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UE side monitoring based precoded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ListParagraph"/>
              <w:numPr>
                <w:ilvl w:val="0"/>
                <w:numId w:val="122"/>
              </w:numPr>
              <w:spacing w:after="120"/>
              <w:jc w:val="left"/>
            </w:pPr>
            <w:r w:rsidRPr="00EC5FB9">
              <w:rPr>
                <w:highlight w:val="green"/>
              </w:rPr>
              <w:t>Precoded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r>
              <w:t xml:space="preserve">Futurewei, </w:t>
            </w:r>
            <w:r w:rsidR="007A3C75">
              <w:t xml:space="preserve">Huawei, Google, Spreadtrum,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t xml:space="preserve">eT2 or </w:t>
            </w:r>
            <w:proofErr w:type="gramStart"/>
            <w:r>
              <w:t>high-res</w:t>
            </w:r>
            <w:proofErr w:type="gramEnd"/>
            <w:r>
              <w:t xml:space="preserve">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lastRenderedPageBreak/>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r>
              <w:t>Signaling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ListParagraph"/>
              <w:numPr>
                <w:ilvl w:val="0"/>
                <w:numId w:val="123"/>
              </w:numPr>
              <w:spacing w:after="120"/>
              <w:jc w:val="left"/>
            </w:pPr>
            <w:r>
              <w:t xml:space="preserve">eT2 or </w:t>
            </w:r>
            <w:proofErr w:type="gramStart"/>
            <w:r>
              <w:t>high-res</w:t>
            </w:r>
            <w:proofErr w:type="gramEnd"/>
            <w:r>
              <w:t xml:space="preserve">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r>
              <w:t>Signaling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precoded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ListParagraph"/>
              <w:numPr>
                <w:ilvl w:val="0"/>
                <w:numId w:val="125"/>
              </w:numPr>
              <w:spacing w:after="120"/>
              <w:jc w:val="left"/>
            </w:pPr>
            <w:r>
              <w:t>FFS monitoring KPI (SGCS, hypo BLER)</w:t>
            </w:r>
          </w:p>
          <w:p w14:paraId="668F4426" w14:textId="77777777" w:rsidR="007A3C75" w:rsidRDefault="007A3C75" w:rsidP="007A3C75">
            <w:pPr>
              <w:pStyle w:val="ListParagraph"/>
              <w:numPr>
                <w:ilvl w:val="0"/>
                <w:numId w:val="125"/>
              </w:numPr>
              <w:spacing w:after="120"/>
              <w:jc w:val="left"/>
            </w:pPr>
            <w:r>
              <w:t>Signaling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r>
              <w:t xml:space="preserve">Futurewei, </w:t>
            </w:r>
            <w:r w:rsidR="007A3C75">
              <w:t>Tejas Network, vivo, Panasonic, Lenovo, NEC, ETRI, QC</w:t>
            </w:r>
          </w:p>
          <w:p w14:paraId="60ABE950" w14:textId="77777777" w:rsidR="007A3C75" w:rsidRDefault="007A3C75" w:rsidP="007A3C75">
            <w:pPr>
              <w:pStyle w:val="ListParagraph"/>
              <w:numPr>
                <w:ilvl w:val="0"/>
                <w:numId w:val="126"/>
              </w:numPr>
              <w:spacing w:after="120"/>
              <w:jc w:val="left"/>
            </w:pPr>
            <w:r>
              <w:t>Signaling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r>
              <w:t>Signaling / mechanism</w:t>
            </w:r>
          </w:p>
          <w:p w14:paraId="195EC7AC" w14:textId="77777777" w:rsidR="007A3C75" w:rsidRDefault="007A3C75" w:rsidP="007A3C75">
            <w:pPr>
              <w:pStyle w:val="ListParagraph"/>
              <w:numPr>
                <w:ilvl w:val="0"/>
                <w:numId w:val="126"/>
              </w:numPr>
              <w:spacing w:after="120"/>
              <w:jc w:val="left"/>
            </w:pPr>
            <w:r>
              <w:t>RAN4 testing</w:t>
            </w:r>
          </w:p>
          <w:p w14:paraId="641ECFBF" w14:textId="77777777" w:rsidR="007A3C75" w:rsidRDefault="007A3C75" w:rsidP="007A3C75">
            <w:pPr>
              <w:pStyle w:val="ListParagraph"/>
              <w:numPr>
                <w:ilvl w:val="0"/>
                <w:numId w:val="126"/>
              </w:numPr>
              <w:spacing w:after="120"/>
              <w:jc w:val="left"/>
            </w:pPr>
            <w:r>
              <w:lastRenderedPageBreak/>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lastRenderedPageBreak/>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proofErr w:type="gramStart"/>
      <w:r>
        <w:t>Also</w:t>
      </w:r>
      <w:proofErr w:type="gramEnd"/>
      <w:r>
        <w:t xml:space="preserve"> good number </w:t>
      </w:r>
      <w:r w:rsidR="00CC6BA8">
        <w:t xml:space="preserve">of companies </w:t>
      </w:r>
      <w:r>
        <w:t>favour UE side monitoring via precoded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precoded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precoded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w:t>
      </w:r>
      <w:r w:rsidR="00F0740D">
        <w:lastRenderedPageBreak/>
        <w:t xml:space="preserve">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proofErr w:type="gramStart"/>
      <w:r w:rsidR="00D55337">
        <w:t>so as to</w:t>
      </w:r>
      <w:proofErr w:type="gramEnd"/>
      <w:r w:rsidR="00D55337">
        <w:t xml:space="preserve">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r w:rsidR="004F5EB1" w:rsidRPr="00F162EE">
        <w:rPr>
          <w:bCs/>
        </w:rPr>
        <w:t xml:space="preserve">precoded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w:t>
      </w:r>
      <w:r w:rsidR="009D37A8">
        <w:t xml:space="preserve">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2"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7777777" w:rsidR="009A0D77" w:rsidRPr="005E10A1" w:rsidRDefault="009A0D77" w:rsidP="00D53748">
            <w:pPr>
              <w:rPr>
                <w:b w:val="0"/>
                <w:bCs w:val="0"/>
                <w:iCs/>
              </w:rPr>
            </w:pPr>
          </w:p>
        </w:tc>
        <w:tc>
          <w:tcPr>
            <w:tcW w:w="7555" w:type="dxa"/>
          </w:tcPr>
          <w:p w14:paraId="274B066D"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7777777" w:rsidR="009A0D77" w:rsidRPr="005E10A1" w:rsidRDefault="009A0D77" w:rsidP="00D53748">
            <w:pPr>
              <w:rPr>
                <w:b w:val="0"/>
                <w:bCs w:val="0"/>
                <w:iCs/>
              </w:rPr>
            </w:pPr>
          </w:p>
        </w:tc>
        <w:tc>
          <w:tcPr>
            <w:tcW w:w="7555" w:type="dxa"/>
          </w:tcPr>
          <w:p w14:paraId="789CE6B3"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bookmarkEnd w:id="332"/>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lastRenderedPageBreak/>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 xml:space="preserve">-truth </w:t>
      </w:r>
      <w:proofErr w:type="gramStart"/>
      <w:r w:rsidR="00F26098" w:rsidRPr="00A008FC">
        <w:t>reporting, but</w:t>
      </w:r>
      <w:proofErr w:type="gramEnd"/>
      <w:r w:rsidR="00F26098" w:rsidRPr="00A008FC">
        <w:t xml:space="preserve">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Pr>
          <w:sz w:val="24"/>
          <w:szCs w:val="24"/>
          <w:u w:val="single"/>
        </w:rPr>
        <w:t>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77777777" w:rsidR="009A0D77" w:rsidRPr="005E10A1" w:rsidRDefault="009A0D77" w:rsidP="00D53748">
            <w:pPr>
              <w:rPr>
                <w:b w:val="0"/>
                <w:bCs w:val="0"/>
                <w:iCs/>
              </w:rPr>
            </w:pPr>
          </w:p>
        </w:tc>
        <w:tc>
          <w:tcPr>
            <w:tcW w:w="7555" w:type="dxa"/>
          </w:tcPr>
          <w:p w14:paraId="2CAA1101"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77777777" w:rsidR="009A0D77" w:rsidRPr="005E10A1" w:rsidRDefault="009A0D77" w:rsidP="00D53748">
            <w:pPr>
              <w:rPr>
                <w:b w:val="0"/>
                <w:bCs w:val="0"/>
                <w:iCs/>
              </w:rPr>
            </w:pPr>
          </w:p>
        </w:tc>
        <w:tc>
          <w:tcPr>
            <w:tcW w:w="7555" w:type="dxa"/>
          </w:tcPr>
          <w:p w14:paraId="47F568E7" w14:textId="77777777" w:rsidR="009A0D77" w:rsidRPr="005E10A1" w:rsidRDefault="009A0D77" w:rsidP="00D53748">
            <w:pPr>
              <w:cnfStyle w:val="000000000000" w:firstRow="0" w:lastRow="0" w:firstColumn="0" w:lastColumn="0" w:oddVBand="0" w:evenVBand="0" w:oddHBand="0" w:evenHBand="0" w:firstRowFirstColumn="0" w:firstRowLastColumn="0" w:lastRowFirstColumn="0" w:lastRowLastColumn="0"/>
              <w:rPr>
                <w:iCs/>
              </w:rPr>
            </w:pP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r w:rsidRPr="00C80355">
        <w:rPr>
          <w:rStyle w:val="IntenseEmphasis"/>
        </w:rPr>
        <w:t>Futurewei</w:t>
      </w:r>
    </w:p>
    <w:p w14:paraId="7C0DE009" w14:textId="77777777" w:rsidR="008538AC" w:rsidRPr="0086779C" w:rsidRDefault="008538AC" w:rsidP="008538AC">
      <w:pPr>
        <w:rPr>
          <w:b/>
          <w:bCs/>
          <w:i/>
          <w:iCs/>
        </w:rPr>
      </w:pPr>
      <w:bookmarkStart w:id="333" w:name="OLE_LINK38"/>
      <w:bookmarkStart w:id="334"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5" w:name="OLE_LINK2"/>
      <w:r>
        <w:rPr>
          <w:b/>
          <w:bCs/>
          <w:i/>
          <w:iCs/>
          <w:lang w:eastAsia="x-none"/>
        </w:rPr>
        <w:t>if the CSI reconstruction model or a reference CSI reconstruction model is available at UE</w:t>
      </w:r>
      <w:bookmarkEnd w:id="335"/>
      <w:r>
        <w:rPr>
          <w:b/>
          <w:bCs/>
          <w:i/>
          <w:iCs/>
          <w:lang w:eastAsia="x-none"/>
        </w:rPr>
        <w:t>, adopt Option 2a to determine CQI at UE.</w:t>
      </w:r>
      <w:bookmarkEnd w:id="333"/>
      <w:r>
        <w:rPr>
          <w:b/>
          <w:bCs/>
          <w:i/>
          <w:iCs/>
          <w:lang w:eastAsia="x-none"/>
        </w:rPr>
        <w:t xml:space="preserve"> </w:t>
      </w:r>
    </w:p>
    <w:p w14:paraId="3B58A5D7" w14:textId="77777777" w:rsidR="008538AC" w:rsidRDefault="008538AC" w:rsidP="008538AC">
      <w:bookmarkStart w:id="336" w:name="OLE_LINK74"/>
      <w:bookmarkStart w:id="337" w:name="OLE_LINK40"/>
      <w:bookmarkEnd w:id="334"/>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6"/>
      <w:r>
        <w:rPr>
          <w:b/>
          <w:bCs/>
          <w:i/>
          <w:iCs/>
          <w:lang w:eastAsia="x-none"/>
        </w:rPr>
        <w:t>.</w:t>
      </w:r>
    </w:p>
    <w:bookmarkEnd w:id="337"/>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r>
        <w:rPr>
          <w:rStyle w:val="IntenseEmphasis"/>
        </w:rPr>
        <w:t>Spreadtrum</w:t>
      </w:r>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lastRenderedPageBreak/>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proofErr w:type="gramStart"/>
      <w:r w:rsidRPr="004105B4">
        <w:rPr>
          <w:b/>
          <w:bCs/>
          <w:i/>
          <w:lang w:eastAsia="zh-CN"/>
        </w:rPr>
        <w:t>to report</w:t>
      </w:r>
      <w:proofErr w:type="gramEnd"/>
      <w:r w:rsidRPr="004105B4">
        <w:rPr>
          <w:b/>
          <w:bCs/>
          <w:i/>
          <w:lang w:eastAsia="zh-CN"/>
        </w:rPr>
        <w:t xml:space="preserve"> historical CSI information via NW-triggered signaling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8" w:name="_Hlk162705086"/>
      <w:bookmarkStart w:id="339"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8"/>
      <w:r w:rsidRPr="00BE6825">
        <w:rPr>
          <w:i/>
        </w:rPr>
        <w:t>.</w:t>
      </w:r>
    </w:p>
    <w:bookmarkEnd w:id="339"/>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lastRenderedPageBreak/>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0"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0"/>
    </w:p>
    <w:p w14:paraId="0711F05B" w14:textId="77777777" w:rsidR="00EE2338" w:rsidRPr="005D6725" w:rsidRDefault="00EE2338" w:rsidP="00EE2338">
      <w:pPr>
        <w:pStyle w:val="Caption"/>
        <w:spacing w:after="120"/>
        <w:jc w:val="both"/>
        <w:rPr>
          <w:rFonts w:eastAsiaTheme="minorEastAsia"/>
          <w:b w:val="0"/>
          <w:lang w:eastAsia="zh-CN"/>
        </w:rPr>
      </w:pPr>
      <w:bookmarkStart w:id="341"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1"/>
    </w:p>
    <w:p w14:paraId="165EC427" w14:textId="77777777" w:rsidR="00C17FB8" w:rsidRPr="005D6725" w:rsidRDefault="00C17FB8" w:rsidP="00C17FB8">
      <w:pPr>
        <w:pStyle w:val="Caption"/>
        <w:spacing w:after="120"/>
        <w:jc w:val="both"/>
        <w:rPr>
          <w:b w:val="0"/>
          <w:bCs w:val="0"/>
          <w:iCs/>
        </w:rPr>
      </w:pPr>
      <w:bookmarkStart w:id="342" w:name="_Ref131624821"/>
      <w:bookmarkStart w:id="343"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2"/>
      <w:bookmarkEnd w:id="343"/>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4" w:name="_Ref131624825"/>
      <w:bookmarkStart w:id="345"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4"/>
      <w:bookmarkEnd w:id="345"/>
    </w:p>
    <w:p w14:paraId="212FAB0A" w14:textId="33666AF7" w:rsidR="008538AC" w:rsidRDefault="00C83093" w:rsidP="008538AC">
      <w:pPr>
        <w:spacing w:before="240" w:after="120"/>
        <w:rPr>
          <w:rStyle w:val="IntenseEmphasis"/>
        </w:rPr>
      </w:pPr>
      <w:r>
        <w:rPr>
          <w:rStyle w:val="IntenseEmphasis"/>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lastRenderedPageBreak/>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6" w:name="_Toc134627438"/>
      <w:bookmarkStart w:id="347" w:name="_Toc134782528"/>
      <w:bookmarkStart w:id="348" w:name="_Toc134854925"/>
      <w:bookmarkStart w:id="349" w:name="_Toc141965304"/>
      <w:bookmarkStart w:id="350" w:name="_Toc141970689"/>
      <w:bookmarkStart w:id="351" w:name="_Toc142044776"/>
      <w:bookmarkStart w:id="352" w:name="_Toc142046634"/>
      <w:bookmarkStart w:id="353" w:name="_Toc142047298"/>
      <w:bookmarkStart w:id="354" w:name="_Toc142048776"/>
      <w:bookmarkStart w:id="355" w:name="_Toc142048890"/>
      <w:bookmarkStart w:id="356" w:name="_Toc142049037"/>
      <w:bookmarkStart w:id="357" w:name="_Toc142049078"/>
      <w:bookmarkStart w:id="358" w:name="_Toc142049140"/>
      <w:bookmarkStart w:id="359" w:name="_Toc142380955"/>
      <w:bookmarkStart w:id="360" w:name="_Toc158030427"/>
      <w:bookmarkStart w:id="361" w:name="_Toc158031317"/>
      <w:bookmarkStart w:id="362" w:name="_Toc158085941"/>
      <w:bookmarkStart w:id="363" w:name="_Toc158086048"/>
      <w:bookmarkStart w:id="364" w:name="_Toc158650827"/>
      <w:bookmarkStart w:id="365" w:name="_Toc158663627"/>
      <w:bookmarkStart w:id="366" w:name="_Toc158973293"/>
      <w:bookmarkStart w:id="367" w:name="_Toc158973333"/>
      <w:bookmarkStart w:id="368" w:name="_Toc158973611"/>
      <w:bookmarkStart w:id="369" w:name="_Toc159238154"/>
      <w:bookmarkStart w:id="370" w:name="_Toc159238684"/>
      <w:bookmarkStart w:id="371" w:name="_Toc161310095"/>
      <w:bookmarkStart w:id="372" w:name="_Toc161998009"/>
      <w:bookmarkStart w:id="373" w:name="_Toc166058359"/>
      <w:bookmarkStart w:id="374" w:name="_Toc166068796"/>
      <w:bookmarkStart w:id="375" w:name="_Toc173226232"/>
      <w:bookmarkStart w:id="376" w:name="_Toc173243470"/>
      <w:bookmarkStart w:id="377" w:name="_Toc173315372"/>
      <w:bookmarkStart w:id="378" w:name="_Toc173315444"/>
      <w:bookmarkStart w:id="379" w:name="_Toc173918073"/>
      <w:bookmarkStart w:id="380" w:name="_Toc174089377"/>
      <w:bookmarkStart w:id="381"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lastRenderedPageBreak/>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2" w:name="OLE_LINK99"/>
      <w:bookmarkStart w:id="383" w:name="OLE_LINK100"/>
      <w:bookmarkStart w:id="384" w:name="OLE_LINK51"/>
      <w:bookmarkStart w:id="385" w:name="OLE_LINK52"/>
      <w:bookmarkStart w:id="386" w:name="OLE_LINK24"/>
      <w:bookmarkStart w:id="387" w:name="OLE_LINK25"/>
      <w:r>
        <w:rPr>
          <w:rFonts w:eastAsiaTheme="minorEastAsia"/>
          <w:b/>
          <w:i/>
          <w:szCs w:val="24"/>
          <w:lang w:val="en-US" w:eastAsia="zh-CN"/>
        </w:rPr>
        <w:t xml:space="preserve">Proposal 10: </w:t>
      </w:r>
      <w:bookmarkStart w:id="388" w:name="OLE_LINK150"/>
      <w:bookmarkStart w:id="389" w:name="OLE_LINK151"/>
      <w:r>
        <w:rPr>
          <w:rFonts w:eastAsiaTheme="minorEastAsia"/>
          <w:b/>
          <w:i/>
          <w:szCs w:val="24"/>
          <w:lang w:val="en-US" w:eastAsia="zh-CN"/>
        </w:rPr>
        <w:t xml:space="preserve">If the </w:t>
      </w:r>
      <w:bookmarkStart w:id="390"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8"/>
      <w:bookmarkEnd w:id="389"/>
      <w:bookmarkEnd w:id="390"/>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1" w:name="OLE_LINK54"/>
      <w:bookmarkStart w:id="392" w:name="OLE_LINK55"/>
      <w:bookmarkEnd w:id="382"/>
      <w:bookmarkEnd w:id="383"/>
      <w:bookmarkEnd w:id="384"/>
      <w:bookmarkEnd w:id="385"/>
      <w:bookmarkEnd w:id="386"/>
      <w:bookmarkEnd w:id="387"/>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1"/>
    <w:bookmarkEnd w:id="392"/>
    <w:p w14:paraId="584CA521" w14:textId="1003C52B" w:rsidR="008F4DED" w:rsidRDefault="00C46761" w:rsidP="008538AC">
      <w:pPr>
        <w:spacing w:before="240" w:after="120"/>
        <w:rPr>
          <w:rStyle w:val="IntenseEmphasis"/>
        </w:rPr>
      </w:pPr>
      <w:r>
        <w:rPr>
          <w:rStyle w:val="IntenseEmphasis"/>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3"/>
    </w:p>
    <w:p w14:paraId="70E54CF9" w14:textId="77777777" w:rsidR="00CC26DF" w:rsidRDefault="00CC26DF" w:rsidP="00CC26DF">
      <w:pPr>
        <w:pStyle w:val="Proposal"/>
      </w:pPr>
      <w:bookmarkStart w:id="394"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4"/>
    </w:p>
    <w:p w14:paraId="11BC5BF5" w14:textId="77777777" w:rsidR="008F0290" w:rsidRDefault="008F0290" w:rsidP="008F0290">
      <w:pPr>
        <w:pStyle w:val="Proposal"/>
      </w:pPr>
      <w:bookmarkStart w:id="39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5"/>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6" w:name="_Ref174128608"/>
      <w:r>
        <w:t>Study following levels of quantization alignment from the aspect of scalability across vendors, performance, inter-vendor collaboration complexity</w:t>
      </w:r>
      <w:bookmarkEnd w:id="396"/>
    </w:p>
    <w:p w14:paraId="292B9A11" w14:textId="77777777" w:rsidR="00EC68D4" w:rsidRDefault="00EC68D4" w:rsidP="00A04B11">
      <w:pPr>
        <w:pStyle w:val="Proposal"/>
        <w:numPr>
          <w:ilvl w:val="0"/>
          <w:numId w:val="166"/>
        </w:numPr>
      </w:pPr>
      <w:r>
        <w:t xml:space="preserve">Level 1: Proprietary quantization configuration and codebook, and exchange of </w:t>
      </w:r>
      <w:proofErr w:type="gramStart"/>
      <w:r>
        <w:t>both of them</w:t>
      </w:r>
      <w:proofErr w:type="gramEnd"/>
      <w:r>
        <w:t>.</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lastRenderedPageBreak/>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a"/>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a"/>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a"/>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Deprioritize CQI 1c (based on legacy codebook) and 2b (via precoded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 xml:space="preserve">Conclude CQI 2a is feasible if UE </w:t>
            </w:r>
            <w:proofErr w:type="gramStart"/>
            <w:r w:rsidRPr="009D3285">
              <w:rPr>
                <w:highlight w:val="yellow"/>
              </w:rPr>
              <w:t>is able to</w:t>
            </w:r>
            <w:proofErr w:type="gramEnd"/>
            <w:r w:rsidRPr="009D3285">
              <w:rPr>
                <w:highlight w:val="yellow"/>
              </w:rPr>
              <w:t xml:space="preserve"> run it with additional cost of processing unit and memory</w:t>
            </w:r>
          </w:p>
          <w:p w14:paraId="10300110" w14:textId="77777777" w:rsidR="007505E0" w:rsidRDefault="007505E0">
            <w:pPr>
              <w:spacing w:after="120"/>
            </w:pPr>
            <w:r w:rsidRPr="009D3285">
              <w:rPr>
                <w:highlight w:val="yellow"/>
              </w:rPr>
              <w:lastRenderedPageBreak/>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r w:rsidR="00E84CD2">
        <w:t>favored.</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lastRenderedPageBreak/>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lastRenderedPageBreak/>
        <w:t xml:space="preserve">Performance vs. complexity for </w:t>
      </w:r>
      <w:r>
        <w:t xml:space="preserve">temporal domain </w:t>
      </w:r>
      <w:r>
        <w:t xml:space="preserve">Case </w:t>
      </w:r>
      <w:r>
        <w:t>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Heading3"/>
      </w:pPr>
      <w:r>
        <w:t xml:space="preserve">Performance vs. complexity for </w:t>
      </w:r>
      <w:r>
        <w:t xml:space="preserve">temporal domain </w:t>
      </w:r>
      <w:r>
        <w:t xml:space="preserve">Case </w:t>
      </w:r>
      <w:r>
        <w:t>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w:t>
      </w:r>
      <w:proofErr w:type="gramStart"/>
      <w:r w:rsidRPr="00BF534E">
        <w:rPr>
          <w:rFonts w:eastAsiaTheme="minorEastAsia"/>
          <w:b/>
          <w:i/>
          <w:lang w:eastAsia="zh-CN"/>
        </w:rPr>
        <w:t xml:space="preserve">to </w:t>
      </w:r>
      <w:r>
        <w:rPr>
          <w:rFonts w:eastAsiaTheme="minorEastAsia"/>
          <w:b/>
          <w:i/>
          <w:lang w:eastAsia="zh-CN"/>
        </w:rPr>
        <w:t>proceed</w:t>
      </w:r>
      <w:proofErr w:type="gramEnd"/>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proofErr w:type="spellStart"/>
      <w:r w:rsidRPr="00D27055">
        <w:rPr>
          <w:rStyle w:val="IntenseEmphasis"/>
          <w:rFonts w:eastAsia="SimSun"/>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7" w:name="_Ref158309759"/>
      <w:bookmarkStart w:id="398"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7"/>
      <w:r w:rsidRPr="00C10B55">
        <w:rPr>
          <w:rFonts w:eastAsiaTheme="minorEastAsia"/>
          <w:lang w:eastAsia="zh-CN"/>
        </w:rPr>
        <w:t xml:space="preserve"> These approaches are implementation specific and have little specification impact.</w:t>
      </w:r>
      <w:bookmarkEnd w:id="398"/>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399" w:name="_Hlk167356741"/>
    </w:p>
    <w:bookmarkEnd w:id="399"/>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lastRenderedPageBreak/>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lastRenderedPageBreak/>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lastRenderedPageBreak/>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lastRenderedPageBreak/>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precoded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0"/>
    </w:p>
    <w:p w14:paraId="1D3F7100" w14:textId="77777777" w:rsidR="004A1296" w:rsidRDefault="004A1296" w:rsidP="004A1296">
      <w:pPr>
        <w:pStyle w:val="ListParagraph"/>
        <w:numPr>
          <w:ilvl w:val="0"/>
          <w:numId w:val="4"/>
        </w:numPr>
      </w:pPr>
      <w:bookmarkStart w:id="401" w:name="_Ref158971936"/>
      <w:bookmarkStart w:id="40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 xml:space="preserve">7, </w:t>
      </w:r>
      <w:proofErr w:type="gramStart"/>
      <w:r>
        <w:t>May</w:t>
      </w:r>
      <w:r w:rsidRPr="00544877">
        <w:t>,</w:t>
      </w:r>
      <w:proofErr w:type="gramEnd"/>
      <w:r w:rsidRPr="00544877">
        <w:t xml:space="preserve"> 2024</w:t>
      </w:r>
    </w:p>
    <w:bookmarkEnd w:id="402"/>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18605" w14:textId="77777777" w:rsidR="0016069B" w:rsidRDefault="0016069B" w:rsidP="00E25422">
      <w:r>
        <w:separator/>
      </w:r>
    </w:p>
  </w:endnote>
  <w:endnote w:type="continuationSeparator" w:id="0">
    <w:p w14:paraId="2ED61588" w14:textId="77777777" w:rsidR="0016069B" w:rsidRDefault="0016069B" w:rsidP="00E25422">
      <w:r>
        <w:continuationSeparator/>
      </w:r>
    </w:p>
  </w:endnote>
  <w:endnote w:type="continuationNotice" w:id="1">
    <w:p w14:paraId="6231DDB0" w14:textId="77777777" w:rsidR="0016069B" w:rsidRDefault="0016069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CDFA" w14:textId="77777777" w:rsidR="0016069B" w:rsidRDefault="0016069B" w:rsidP="00E25422">
      <w:r>
        <w:separator/>
      </w:r>
    </w:p>
  </w:footnote>
  <w:footnote w:type="continuationSeparator" w:id="0">
    <w:p w14:paraId="59573249" w14:textId="77777777" w:rsidR="0016069B" w:rsidRDefault="0016069B" w:rsidP="00E25422">
      <w:r>
        <w:continuationSeparator/>
      </w:r>
    </w:p>
  </w:footnote>
  <w:footnote w:type="continuationNotice" w:id="1">
    <w:p w14:paraId="5062C4D7" w14:textId="77777777" w:rsidR="0016069B" w:rsidRDefault="0016069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9770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114"/>
  </w:num>
  <w:num w:numId="3" w16cid:durableId="420416563">
    <w:abstractNumId w:val="20"/>
  </w:num>
  <w:num w:numId="4" w16cid:durableId="276840376">
    <w:abstractNumId w:val="171"/>
  </w:num>
  <w:num w:numId="5" w16cid:durableId="1683432744">
    <w:abstractNumId w:val="78"/>
  </w:num>
  <w:num w:numId="6" w16cid:durableId="885679945">
    <w:abstractNumId w:val="41"/>
  </w:num>
  <w:num w:numId="7" w16cid:durableId="1354721972">
    <w:abstractNumId w:val="122"/>
  </w:num>
  <w:num w:numId="8" w16cid:durableId="573008537">
    <w:abstractNumId w:val="176"/>
  </w:num>
  <w:num w:numId="9" w16cid:durableId="973489545">
    <w:abstractNumId w:val="56"/>
  </w:num>
  <w:num w:numId="10" w16cid:durableId="498691023">
    <w:abstractNumId w:val="126"/>
  </w:num>
  <w:num w:numId="11" w16cid:durableId="936523501">
    <w:abstractNumId w:val="65"/>
  </w:num>
  <w:num w:numId="12" w16cid:durableId="262997038">
    <w:abstractNumId w:val="23"/>
  </w:num>
  <w:num w:numId="13" w16cid:durableId="780959622">
    <w:abstractNumId w:val="77"/>
  </w:num>
  <w:num w:numId="14" w16cid:durableId="522089161">
    <w:abstractNumId w:val="170"/>
  </w:num>
  <w:num w:numId="15" w16cid:durableId="1276133907">
    <w:abstractNumId w:val="55"/>
  </w:num>
  <w:num w:numId="16" w16cid:durableId="1567063948">
    <w:abstractNumId w:val="134"/>
  </w:num>
  <w:num w:numId="17" w16cid:durableId="2064985583">
    <w:abstractNumId w:val="152"/>
  </w:num>
  <w:num w:numId="18" w16cid:durableId="87584715">
    <w:abstractNumId w:val="18"/>
  </w:num>
  <w:num w:numId="19" w16cid:durableId="904486934">
    <w:abstractNumId w:val="9"/>
  </w:num>
  <w:num w:numId="20" w16cid:durableId="566846020">
    <w:abstractNumId w:val="71"/>
  </w:num>
  <w:num w:numId="21" w16cid:durableId="2123188502">
    <w:abstractNumId w:val="123"/>
  </w:num>
  <w:num w:numId="22" w16cid:durableId="606037106">
    <w:abstractNumId w:val="154"/>
  </w:num>
  <w:num w:numId="23" w16cid:durableId="2144538284">
    <w:abstractNumId w:val="103"/>
  </w:num>
  <w:num w:numId="24" w16cid:durableId="725450359">
    <w:abstractNumId w:val="181"/>
  </w:num>
  <w:num w:numId="25" w16cid:durableId="721296983">
    <w:abstractNumId w:val="160"/>
  </w:num>
  <w:num w:numId="26" w16cid:durableId="720665593">
    <w:abstractNumId w:val="139"/>
  </w:num>
  <w:num w:numId="27" w16cid:durableId="1707368289">
    <w:abstractNumId w:val="118"/>
  </w:num>
  <w:num w:numId="28" w16cid:durableId="843279445">
    <w:abstractNumId w:val="164"/>
  </w:num>
  <w:num w:numId="29" w16cid:durableId="983319908">
    <w:abstractNumId w:val="85"/>
  </w:num>
  <w:num w:numId="30" w16cid:durableId="1110007377">
    <w:abstractNumId w:val="178"/>
  </w:num>
  <w:num w:numId="31" w16cid:durableId="1200783094">
    <w:abstractNumId w:val="166"/>
  </w:num>
  <w:num w:numId="32" w16cid:durableId="1000694438">
    <w:abstractNumId w:val="161"/>
  </w:num>
  <w:num w:numId="33" w16cid:durableId="1361735041">
    <w:abstractNumId w:val="132"/>
  </w:num>
  <w:num w:numId="34" w16cid:durableId="293489555">
    <w:abstractNumId w:val="158"/>
  </w:num>
  <w:num w:numId="35" w16cid:durableId="1998075073">
    <w:abstractNumId w:val="47"/>
  </w:num>
  <w:num w:numId="36" w16cid:durableId="2135371016">
    <w:abstractNumId w:val="20"/>
    <w:lvlOverride w:ilvl="0">
      <w:startOverride w:val="1"/>
    </w:lvlOverride>
  </w:num>
  <w:num w:numId="37" w16cid:durableId="1347832511">
    <w:abstractNumId w:val="2"/>
  </w:num>
  <w:num w:numId="38" w16cid:durableId="596983891">
    <w:abstractNumId w:val="61"/>
  </w:num>
  <w:num w:numId="39" w16cid:durableId="996105930">
    <w:abstractNumId w:val="72"/>
  </w:num>
  <w:num w:numId="40" w16cid:durableId="185608084">
    <w:abstractNumId w:val="21"/>
  </w:num>
  <w:num w:numId="41" w16cid:durableId="903611075">
    <w:abstractNumId w:val="94"/>
  </w:num>
  <w:num w:numId="42" w16cid:durableId="587888005">
    <w:abstractNumId w:val="108"/>
  </w:num>
  <w:num w:numId="43" w16cid:durableId="426584349">
    <w:abstractNumId w:val="74"/>
  </w:num>
  <w:num w:numId="44" w16cid:durableId="127404161">
    <w:abstractNumId w:val="128"/>
  </w:num>
  <w:num w:numId="45" w16cid:durableId="947204255">
    <w:abstractNumId w:val="49"/>
  </w:num>
  <w:num w:numId="46" w16cid:durableId="2133548902">
    <w:abstractNumId w:val="124"/>
  </w:num>
  <w:num w:numId="47" w16cid:durableId="1261375735">
    <w:abstractNumId w:val="75"/>
  </w:num>
  <w:num w:numId="48" w16cid:durableId="1357076681">
    <w:abstractNumId w:val="142"/>
  </w:num>
  <w:num w:numId="49" w16cid:durableId="83768474">
    <w:abstractNumId w:val="70"/>
  </w:num>
  <w:num w:numId="50" w16cid:durableId="1437561050">
    <w:abstractNumId w:val="175"/>
  </w:num>
  <w:num w:numId="51" w16cid:durableId="599415894">
    <w:abstractNumId w:val="159"/>
  </w:num>
  <w:num w:numId="52" w16cid:durableId="93983373">
    <w:abstractNumId w:val="130"/>
  </w:num>
  <w:num w:numId="53" w16cid:durableId="249044261">
    <w:abstractNumId w:val="95"/>
  </w:num>
  <w:num w:numId="54" w16cid:durableId="1067654057">
    <w:abstractNumId w:val="185"/>
  </w:num>
  <w:num w:numId="55" w16cid:durableId="1778255777">
    <w:abstractNumId w:val="66"/>
  </w:num>
  <w:num w:numId="56" w16cid:durableId="1875607331">
    <w:abstractNumId w:val="86"/>
  </w:num>
  <w:num w:numId="57" w16cid:durableId="1249388650">
    <w:abstractNumId w:val="96"/>
  </w:num>
  <w:num w:numId="58" w16cid:durableId="1757970198">
    <w:abstractNumId w:val="46"/>
  </w:num>
  <w:num w:numId="59" w16cid:durableId="1300303295">
    <w:abstractNumId w:val="52"/>
  </w:num>
  <w:num w:numId="60" w16cid:durableId="2116098691">
    <w:abstractNumId w:val="88"/>
  </w:num>
  <w:num w:numId="61" w16cid:durableId="731972449">
    <w:abstractNumId w:val="173"/>
  </w:num>
  <w:num w:numId="62" w16cid:durableId="1997487810">
    <w:abstractNumId w:val="50"/>
  </w:num>
  <w:num w:numId="63" w16cid:durableId="647319509">
    <w:abstractNumId w:val="138"/>
  </w:num>
  <w:num w:numId="64" w16cid:durableId="356078552">
    <w:abstractNumId w:val="54"/>
  </w:num>
  <w:num w:numId="65" w16cid:durableId="1960334453">
    <w:abstractNumId w:val="97"/>
  </w:num>
  <w:num w:numId="66" w16cid:durableId="2117141758">
    <w:abstractNumId w:val="111"/>
  </w:num>
  <w:num w:numId="67" w16cid:durableId="652639888">
    <w:abstractNumId w:val="182"/>
  </w:num>
  <w:num w:numId="68" w16cid:durableId="1831016302">
    <w:abstractNumId w:val="147"/>
  </w:num>
  <w:num w:numId="69" w16cid:durableId="825322965">
    <w:abstractNumId w:val="8"/>
  </w:num>
  <w:num w:numId="70" w16cid:durableId="1774007411">
    <w:abstractNumId w:val="120"/>
  </w:num>
  <w:num w:numId="71" w16cid:durableId="1966109757">
    <w:abstractNumId w:val="19"/>
  </w:num>
  <w:num w:numId="72" w16cid:durableId="331227822">
    <w:abstractNumId w:val="133"/>
  </w:num>
  <w:num w:numId="73" w16cid:durableId="1605653174">
    <w:abstractNumId w:val="29"/>
  </w:num>
  <w:num w:numId="74" w16cid:durableId="1279800163">
    <w:abstractNumId w:val="141"/>
  </w:num>
  <w:num w:numId="75" w16cid:durableId="505292147">
    <w:abstractNumId w:val="67"/>
  </w:num>
  <w:num w:numId="76" w16cid:durableId="938948795">
    <w:abstractNumId w:val="60"/>
  </w:num>
  <w:num w:numId="77" w16cid:durableId="1728187440">
    <w:abstractNumId w:val="19"/>
  </w:num>
  <w:num w:numId="78" w16cid:durableId="1924800019">
    <w:abstractNumId w:val="60"/>
  </w:num>
  <w:num w:numId="79" w16cid:durableId="1322150135">
    <w:abstractNumId w:val="169"/>
  </w:num>
  <w:num w:numId="80" w16cid:durableId="28337207">
    <w:abstractNumId w:val="151"/>
  </w:num>
  <w:num w:numId="81" w16cid:durableId="937643249">
    <w:abstractNumId w:val="6"/>
  </w:num>
  <w:num w:numId="82" w16cid:durableId="845823611">
    <w:abstractNumId w:val="80"/>
  </w:num>
  <w:num w:numId="83" w16cid:durableId="1945530289">
    <w:abstractNumId w:val="93"/>
  </w:num>
  <w:num w:numId="84" w16cid:durableId="1273785973">
    <w:abstractNumId w:val="174"/>
  </w:num>
  <w:num w:numId="85" w16cid:durableId="1223366147">
    <w:abstractNumId w:val="112"/>
  </w:num>
  <w:num w:numId="86" w16cid:durableId="2087072797">
    <w:abstractNumId w:val="172"/>
  </w:num>
  <w:num w:numId="87" w16cid:durableId="261765329">
    <w:abstractNumId w:val="117"/>
  </w:num>
  <w:num w:numId="88" w16cid:durableId="1815639413">
    <w:abstractNumId w:val="87"/>
  </w:num>
  <w:num w:numId="89" w16cid:durableId="916786209">
    <w:abstractNumId w:val="131"/>
  </w:num>
  <w:num w:numId="90" w16cid:durableId="1766461120">
    <w:abstractNumId w:val="145"/>
  </w:num>
  <w:num w:numId="91" w16cid:durableId="361906797">
    <w:abstractNumId w:val="89"/>
  </w:num>
  <w:num w:numId="92" w16cid:durableId="1772511551">
    <w:abstractNumId w:val="16"/>
  </w:num>
  <w:num w:numId="93" w16cid:durableId="17238072">
    <w:abstractNumId w:val="105"/>
  </w:num>
  <w:num w:numId="94" w16cid:durableId="230578152">
    <w:abstractNumId w:val="180"/>
  </w:num>
  <w:num w:numId="95" w16cid:durableId="1949072428">
    <w:abstractNumId w:val="7"/>
  </w:num>
  <w:num w:numId="96" w16cid:durableId="1800954339">
    <w:abstractNumId w:val="15"/>
  </w:num>
  <w:num w:numId="97" w16cid:durableId="1967807881">
    <w:abstractNumId w:val="25"/>
  </w:num>
  <w:num w:numId="98" w16cid:durableId="208227588">
    <w:abstractNumId w:val="137"/>
  </w:num>
  <w:num w:numId="99" w16cid:durableId="643898828">
    <w:abstractNumId w:val="129"/>
  </w:num>
  <w:num w:numId="100" w16cid:durableId="1321999795">
    <w:abstractNumId w:val="37"/>
  </w:num>
  <w:num w:numId="101" w16cid:durableId="306713979">
    <w:abstractNumId w:val="100"/>
  </w:num>
  <w:num w:numId="102" w16cid:durableId="1128163598">
    <w:abstractNumId w:val="33"/>
  </w:num>
  <w:num w:numId="103" w16cid:durableId="601231845">
    <w:abstractNumId w:val="30"/>
  </w:num>
  <w:num w:numId="104" w16cid:durableId="1294288499">
    <w:abstractNumId w:val="163"/>
  </w:num>
  <w:num w:numId="105" w16cid:durableId="1088694936">
    <w:abstractNumId w:val="116"/>
  </w:num>
  <w:num w:numId="106" w16cid:durableId="731004620">
    <w:abstractNumId w:val="155"/>
  </w:num>
  <w:num w:numId="107" w16cid:durableId="808013588">
    <w:abstractNumId w:val="13"/>
  </w:num>
  <w:num w:numId="108" w16cid:durableId="1696271452">
    <w:abstractNumId w:val="59"/>
  </w:num>
  <w:num w:numId="109" w16cid:durableId="1516459212">
    <w:abstractNumId w:val="153"/>
  </w:num>
  <w:num w:numId="110" w16cid:durableId="1499078673">
    <w:abstractNumId w:val="183"/>
  </w:num>
  <w:num w:numId="111" w16cid:durableId="1716195925">
    <w:abstractNumId w:val="24"/>
  </w:num>
  <w:num w:numId="112" w16cid:durableId="735278060">
    <w:abstractNumId w:val="188"/>
  </w:num>
  <w:num w:numId="113" w16cid:durableId="569972003">
    <w:abstractNumId w:val="53"/>
  </w:num>
  <w:num w:numId="114" w16cid:durableId="1309553194">
    <w:abstractNumId w:val="69"/>
  </w:num>
  <w:num w:numId="115" w16cid:durableId="2031761832">
    <w:abstractNumId w:val="157"/>
  </w:num>
  <w:num w:numId="116" w16cid:durableId="754864997">
    <w:abstractNumId w:val="45"/>
  </w:num>
  <w:num w:numId="117" w16cid:durableId="1218322947">
    <w:abstractNumId w:val="1"/>
  </w:num>
  <w:num w:numId="118" w16cid:durableId="1084570982">
    <w:abstractNumId w:val="92"/>
  </w:num>
  <w:num w:numId="119" w16cid:durableId="382948258">
    <w:abstractNumId w:val="73"/>
  </w:num>
  <w:num w:numId="120" w16cid:durableId="567423839">
    <w:abstractNumId w:val="31"/>
  </w:num>
  <w:num w:numId="121" w16cid:durableId="2080780976">
    <w:abstractNumId w:val="113"/>
  </w:num>
  <w:num w:numId="122" w16cid:durableId="242908974">
    <w:abstractNumId w:val="149"/>
  </w:num>
  <w:num w:numId="123" w16cid:durableId="672607918">
    <w:abstractNumId w:val="22"/>
  </w:num>
  <w:num w:numId="124" w16cid:durableId="697045324">
    <w:abstractNumId w:val="101"/>
  </w:num>
  <w:num w:numId="125" w16cid:durableId="951860220">
    <w:abstractNumId w:val="168"/>
  </w:num>
  <w:num w:numId="126" w16cid:durableId="549925421">
    <w:abstractNumId w:val="51"/>
  </w:num>
  <w:num w:numId="127" w16cid:durableId="1083839157">
    <w:abstractNumId w:val="127"/>
  </w:num>
  <w:num w:numId="128" w16cid:durableId="759721105">
    <w:abstractNumId w:val="119"/>
  </w:num>
  <w:num w:numId="129" w16cid:durableId="901403614">
    <w:abstractNumId w:val="109"/>
  </w:num>
  <w:num w:numId="130" w16cid:durableId="2078475162">
    <w:abstractNumId w:val="115"/>
  </w:num>
  <w:num w:numId="131" w16cid:durableId="588658656">
    <w:abstractNumId w:val="121"/>
  </w:num>
  <w:num w:numId="132" w16cid:durableId="223496129">
    <w:abstractNumId w:val="3"/>
  </w:num>
  <w:num w:numId="133" w16cid:durableId="1246569260">
    <w:abstractNumId w:val="12"/>
  </w:num>
  <w:num w:numId="134" w16cid:durableId="1563712825">
    <w:abstractNumId w:val="0"/>
  </w:num>
  <w:num w:numId="135" w16cid:durableId="264966414">
    <w:abstractNumId w:val="10"/>
  </w:num>
  <w:num w:numId="136" w16cid:durableId="1746418817">
    <w:abstractNumId w:val="42"/>
  </w:num>
  <w:num w:numId="137" w16cid:durableId="694112043">
    <w:abstractNumId w:val="146"/>
  </w:num>
  <w:num w:numId="138" w16cid:durableId="1725987586">
    <w:abstractNumId w:val="190"/>
  </w:num>
  <w:num w:numId="139" w16cid:durableId="830413698">
    <w:abstractNumId w:val="34"/>
  </w:num>
  <w:num w:numId="140" w16cid:durableId="1790392228">
    <w:abstractNumId w:val="102"/>
  </w:num>
  <w:num w:numId="141" w16cid:durableId="193426429">
    <w:abstractNumId w:val="28"/>
  </w:num>
  <w:num w:numId="142" w16cid:durableId="1547136581">
    <w:abstractNumId w:val="32"/>
  </w:num>
  <w:num w:numId="143" w16cid:durableId="1772238322">
    <w:abstractNumId w:val="26"/>
  </w:num>
  <w:num w:numId="144" w16cid:durableId="1704281215">
    <w:abstractNumId w:val="68"/>
  </w:num>
  <w:num w:numId="145" w16cid:durableId="1792555842">
    <w:abstractNumId w:val="177"/>
  </w:num>
  <w:num w:numId="146" w16cid:durableId="1217202110">
    <w:abstractNumId w:val="98"/>
  </w:num>
  <w:num w:numId="147" w16cid:durableId="612253732">
    <w:abstractNumId w:val="162"/>
  </w:num>
  <w:num w:numId="148" w16cid:durableId="1577084384">
    <w:abstractNumId w:val="14"/>
  </w:num>
  <w:num w:numId="149" w16cid:durableId="1087574773">
    <w:abstractNumId w:val="187"/>
  </w:num>
  <w:num w:numId="150" w16cid:durableId="1803303060">
    <w:abstractNumId w:val="99"/>
  </w:num>
  <w:num w:numId="151" w16cid:durableId="714543649">
    <w:abstractNumId w:val="104"/>
  </w:num>
  <w:num w:numId="152" w16cid:durableId="1145395870">
    <w:abstractNumId w:val="81"/>
  </w:num>
  <w:num w:numId="153" w16cid:durableId="916398584">
    <w:abstractNumId w:val="167"/>
  </w:num>
  <w:num w:numId="154" w16cid:durableId="1921866871">
    <w:abstractNumId w:val="40"/>
  </w:num>
  <w:num w:numId="155" w16cid:durableId="526452949">
    <w:abstractNumId w:val="17"/>
  </w:num>
  <w:num w:numId="156" w16cid:durableId="353578652">
    <w:abstractNumId w:val="110"/>
  </w:num>
  <w:num w:numId="157" w16cid:durableId="1685596860">
    <w:abstractNumId w:val="91"/>
  </w:num>
  <w:num w:numId="158" w16cid:durableId="794249945">
    <w:abstractNumId w:val="62"/>
  </w:num>
  <w:num w:numId="159" w16cid:durableId="1488477524">
    <w:abstractNumId w:val="57"/>
  </w:num>
  <w:num w:numId="160" w16cid:durableId="1380517414">
    <w:abstractNumId w:val="36"/>
  </w:num>
  <w:num w:numId="161" w16cid:durableId="1214388402">
    <w:abstractNumId w:val="82"/>
  </w:num>
  <w:num w:numId="162" w16cid:durableId="2042315191">
    <w:abstractNumId w:val="136"/>
  </w:num>
  <w:num w:numId="163" w16cid:durableId="330570461">
    <w:abstractNumId w:val="106"/>
  </w:num>
  <w:num w:numId="164" w16cid:durableId="1457092644">
    <w:abstractNumId w:val="27"/>
  </w:num>
  <w:num w:numId="165" w16cid:durableId="1876430469">
    <w:abstractNumId w:val="20"/>
    <w:lvlOverride w:ilvl="0">
      <w:startOverride w:val="1"/>
    </w:lvlOverride>
  </w:num>
  <w:num w:numId="166" w16cid:durableId="922301570">
    <w:abstractNumId w:val="83"/>
  </w:num>
  <w:num w:numId="167" w16cid:durableId="1392385401">
    <w:abstractNumId w:val="140"/>
  </w:num>
  <w:num w:numId="168" w16cid:durableId="124930666">
    <w:abstractNumId w:val="189"/>
  </w:num>
  <w:num w:numId="169" w16cid:durableId="1432315480">
    <w:abstractNumId w:val="38"/>
  </w:num>
  <w:num w:numId="170" w16cid:durableId="470439648">
    <w:abstractNumId w:val="76"/>
  </w:num>
  <w:num w:numId="171" w16cid:durableId="298196114">
    <w:abstractNumId w:val="90"/>
  </w:num>
  <w:num w:numId="172" w16cid:durableId="552545596">
    <w:abstractNumId w:val="4"/>
  </w:num>
  <w:num w:numId="173" w16cid:durableId="1052191281">
    <w:abstractNumId w:val="107"/>
  </w:num>
  <w:num w:numId="174" w16cid:durableId="209809042">
    <w:abstractNumId w:val="84"/>
  </w:num>
  <w:num w:numId="175" w16cid:durableId="689449722">
    <w:abstractNumId w:val="184"/>
  </w:num>
  <w:num w:numId="176" w16cid:durableId="275135148">
    <w:abstractNumId w:val="48"/>
  </w:num>
  <w:num w:numId="177" w16cid:durableId="1153057811">
    <w:abstractNumId w:val="150"/>
  </w:num>
  <w:num w:numId="178" w16cid:durableId="1563249579">
    <w:abstractNumId w:val="79"/>
  </w:num>
  <w:num w:numId="179" w16cid:durableId="1196581235">
    <w:abstractNumId w:val="148"/>
  </w:num>
  <w:num w:numId="180" w16cid:durableId="969749809">
    <w:abstractNumId w:val="156"/>
  </w:num>
  <w:num w:numId="181" w16cid:durableId="1141776663">
    <w:abstractNumId w:val="63"/>
  </w:num>
  <w:num w:numId="182" w16cid:durableId="291788610">
    <w:abstractNumId w:val="125"/>
  </w:num>
  <w:num w:numId="183" w16cid:durableId="405878380">
    <w:abstractNumId w:val="44"/>
  </w:num>
  <w:num w:numId="184" w16cid:durableId="104496822">
    <w:abstractNumId w:val="135"/>
  </w:num>
  <w:num w:numId="185" w16cid:durableId="256138976">
    <w:abstractNumId w:val="143"/>
  </w:num>
  <w:num w:numId="186" w16cid:durableId="248006806">
    <w:abstractNumId w:val="5"/>
  </w:num>
  <w:num w:numId="187" w16cid:durableId="1430277264">
    <w:abstractNumId w:val="179"/>
  </w:num>
  <w:num w:numId="188" w16cid:durableId="1083575553">
    <w:abstractNumId w:val="35"/>
  </w:num>
  <w:num w:numId="189" w16cid:durableId="399328524">
    <w:abstractNumId w:val="39"/>
  </w:num>
  <w:num w:numId="190" w16cid:durableId="847256960">
    <w:abstractNumId w:val="186"/>
  </w:num>
  <w:num w:numId="191" w16cid:durableId="977995553">
    <w:abstractNumId w:val="11"/>
  </w:num>
  <w:num w:numId="192" w16cid:durableId="1938783210">
    <w:abstractNumId w:val="64"/>
  </w:num>
  <w:num w:numId="193" w16cid:durableId="1189755733">
    <w:abstractNumId w:val="144"/>
  </w:num>
  <w:num w:numId="194" w16cid:durableId="1300964744">
    <w:abstractNumId w:val="43"/>
  </w:num>
  <w:num w:numId="195" w16cid:durableId="985474220">
    <w:abstractNumId w:val="165"/>
  </w:num>
  <w:num w:numId="196" w16cid:durableId="19011620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509126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354983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81F"/>
    <w:rsid w:val="00307A1D"/>
    <w:rsid w:val="00307BB5"/>
    <w:rsid w:val="00307C27"/>
    <w:rsid w:val="00310051"/>
    <w:rsid w:val="00310189"/>
    <w:rsid w:val="003102E9"/>
    <w:rsid w:val="0031089C"/>
    <w:rsid w:val="003109D2"/>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505"/>
    <w:rsid w:val="00A8654E"/>
    <w:rsid w:val="00A86A7B"/>
    <w:rsid w:val="00A86B57"/>
    <w:rsid w:val="00A86BEB"/>
    <w:rsid w:val="00A86E3C"/>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92"/>
    <w:rsid w:val="00B13D3F"/>
    <w:rsid w:val="00B13ED6"/>
    <w:rsid w:val="00B13F60"/>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3EC"/>
    <w:rsid w:val="00F5542F"/>
    <w:rsid w:val="00F55538"/>
    <w:rsid w:val="00F55B73"/>
    <w:rsid w:val="00F55E75"/>
    <w:rsid w:val="00F56708"/>
    <w:rsid w:val="00F56C4C"/>
    <w:rsid w:val="00F56C9A"/>
    <w:rsid w:val="00F574DE"/>
    <w:rsid w:val="00F57593"/>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a">
    <w:name w:val="列表段落"/>
    <w:basedOn w:val="Normal"/>
    <w:qFormat/>
    <w:rsid w:val="001B5080"/>
    <w:pPr>
      <w:suppressAutoHyphens/>
      <w:spacing w:line="276" w:lineRule="auto"/>
      <w:ind w:left="840"/>
      <w:textAlignment w:val="baseline"/>
    </w:pPr>
    <w:rPr>
      <w:rFonts w:eastAsia="SimSun"/>
      <w:sz w:val="20"/>
      <w:szCs w:val="20"/>
    </w:rPr>
  </w:style>
  <w:style w:type="character" w:styleId="Mention">
    <w:name w:val="Mention"/>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2BC66-80EC-4E84-80D9-B7870BC5DCB4}">
  <ds:schemaRefs>
    <ds:schemaRef ds:uri="http://schemas.openxmlformats.org/officeDocument/2006/bibliography"/>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271</TotalTime>
  <Pages>152</Pages>
  <Words>42234</Words>
  <Characters>240736</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282406</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15</cp:revision>
  <dcterms:created xsi:type="dcterms:W3CDTF">2024-08-17T14:16:00Z</dcterms:created>
  <dcterms:modified xsi:type="dcterms:W3CDTF">2024-08-17T21:07:00Z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ies>
</file>