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w:t>
      </w:r>
      <w:proofErr w:type="gramStart"/>
      <w:r>
        <w:rPr>
          <w:b/>
          <w:bCs/>
        </w:rPr>
        <w:t>23</w:t>
      </w:r>
      <w:r>
        <w:rPr>
          <w:b/>
          <w:bCs/>
          <w:vertAlign w:val="superscript"/>
        </w:rPr>
        <w:t>th</w:t>
      </w:r>
      <w:proofErr w:type="gramEnd"/>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f"/>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f"/>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proofErr w:type="spellStart"/>
            <w:r>
              <w:t>Taesang</w:t>
            </w:r>
            <w:proofErr w:type="spellEnd"/>
            <w:r>
              <w:t xml:space="preserve">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 xml:space="preserve">Vahid </w:t>
            </w:r>
            <w:proofErr w:type="spellStart"/>
            <w:r>
              <w:t>Pourahmadi</w:t>
            </w:r>
            <w:proofErr w:type="spellEnd"/>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proofErr w:type="spellStart"/>
            <w:r>
              <w:t>Ameha</w:t>
            </w:r>
            <w:proofErr w:type="spellEnd"/>
            <w:r>
              <w:t xml:space="preserve">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 xml:space="preserve">Anil Kumar </w:t>
            </w:r>
            <w:proofErr w:type="spellStart"/>
            <w:r>
              <w:t>Yerrapragada</w:t>
            </w:r>
            <w:proofErr w:type="spellEnd"/>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proofErr w:type="spellStart"/>
            <w:r>
              <w:rPr>
                <w:rFonts w:eastAsiaTheme="minorEastAsia"/>
                <w:szCs w:val="20"/>
                <w:lang w:eastAsia="ko-KR"/>
              </w:rPr>
              <w:t>Yunesung</w:t>
            </w:r>
            <w:proofErr w:type="spellEnd"/>
            <w:r>
              <w:rPr>
                <w:rFonts w:eastAsiaTheme="minorEastAsia"/>
                <w:szCs w:val="20"/>
                <w:lang w:eastAsia="ko-KR"/>
              </w:rPr>
              <w:t xml:space="preserve">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proofErr w:type="spellStart"/>
            <w:r>
              <w:rPr>
                <w:rFonts w:eastAsia="宋体"/>
                <w:lang w:eastAsia="zh-CN"/>
              </w:rPr>
              <w:t>Wendong</w:t>
            </w:r>
            <w:proofErr w:type="spellEnd"/>
            <w:r>
              <w:rPr>
                <w:rFonts w:eastAsia="宋体"/>
                <w:lang w:eastAsia="zh-CN"/>
              </w:rPr>
              <w:t xml:space="preserve">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proofErr w:type="spellStart"/>
            <w:r>
              <w:rPr>
                <w:rFonts w:eastAsia="宋体"/>
                <w:lang w:eastAsia="zh-CN"/>
              </w:rPr>
              <w:t>Haruhi</w:t>
            </w:r>
            <w:proofErr w:type="spellEnd"/>
            <w:r>
              <w:rPr>
                <w:rFonts w:eastAsia="宋体"/>
                <w:lang w:eastAsia="zh-CN"/>
              </w:rPr>
              <w:t xml:space="preserve"> </w:t>
            </w:r>
            <w:proofErr w:type="spellStart"/>
            <w:r>
              <w:rPr>
                <w:rFonts w:eastAsia="宋体"/>
                <w:lang w:eastAsia="zh-CN"/>
              </w:rPr>
              <w:t>Echigo</w:t>
            </w:r>
            <w:proofErr w:type="spellEnd"/>
          </w:p>
        </w:tc>
        <w:tc>
          <w:tcPr>
            <w:tcW w:w="3896" w:type="dxa"/>
          </w:tcPr>
          <w:p w14:paraId="5704C1E1" w14:textId="77777777" w:rsidR="00C83B63" w:rsidRDefault="00000000">
            <w:pPr>
              <w:rPr>
                <w:rFonts w:eastAsia="宋体"/>
                <w:lang w:eastAsia="zh-CN"/>
              </w:rPr>
            </w:pPr>
            <w:hyperlink r:id="rId13">
              <w:r w:rsidR="005B0E11">
                <w:rPr>
                  <w:rStyle w:val="ae"/>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proofErr w:type="spellStart"/>
            <w:r>
              <w:t>Anseok</w:t>
            </w:r>
            <w:proofErr w:type="spellEnd"/>
            <w:r>
              <w:t xml:space="preserve"> Lee</w:t>
            </w:r>
          </w:p>
        </w:tc>
        <w:tc>
          <w:tcPr>
            <w:tcW w:w="3896" w:type="dxa"/>
          </w:tcPr>
          <w:p w14:paraId="00D3DC1E" w14:textId="77777777" w:rsidR="00C83B63" w:rsidRDefault="005B0E11">
            <w:r>
              <w:t>alee@etri.re.kr</w:t>
            </w:r>
          </w:p>
        </w:tc>
      </w:tr>
      <w:tr w:rsidR="00C83B63" w:rsidRPr="00C37DA2"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000000">
            <w:pPr>
              <w:rPr>
                <w:rFonts w:eastAsia="宋体"/>
                <w:lang w:eastAsia="zh-CN"/>
              </w:rPr>
            </w:pPr>
            <w:hyperlink r:id="rId16">
              <w:r w:rsidR="005B0E11">
                <w:rPr>
                  <w:rStyle w:val="ae"/>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 xml:space="preserve">Shyam Vijay </w:t>
            </w:r>
            <w:proofErr w:type="spellStart"/>
            <w:r>
              <w:t>Gadhai</w:t>
            </w:r>
            <w:proofErr w:type="spellEnd"/>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ae"/>
                </w:rPr>
                <w:t>svgadhai@iitk.ac.in</w:t>
              </w:r>
            </w:hyperlink>
          </w:p>
          <w:p w14:paraId="08BD3073" w14:textId="77777777" w:rsidR="00C83B63" w:rsidRDefault="00000000">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proofErr w:type="spellStart"/>
            <w:r>
              <w:rPr>
                <w:lang w:eastAsia="ko-KR"/>
              </w:rPr>
              <w:t>Jaehoon</w:t>
            </w:r>
            <w:proofErr w:type="spellEnd"/>
            <w:r>
              <w:rPr>
                <w:lang w:eastAsia="ko-KR"/>
              </w:rPr>
              <w:t xml:space="preserve">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proofErr w:type="spellStart"/>
            <w:r>
              <w:t>Qianrui</w:t>
            </w:r>
            <w:proofErr w:type="spellEnd"/>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hint="eastAsia"/>
                <w:szCs w:val="20"/>
                <w:lang w:eastAsia="zh-CN"/>
              </w:rPr>
            </w:pPr>
            <w:proofErr w:type="spellStart"/>
            <w:r>
              <w:rPr>
                <w:rFonts w:ascii="宋体" w:eastAsia="宋体" w:hAnsi="宋体"/>
                <w:szCs w:val="20"/>
                <w:lang w:eastAsia="zh-CN"/>
              </w:rPr>
              <w:t>Liuzhengxuan</w:t>
            </w:r>
            <w:proofErr w:type="spellEnd"/>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hint="eastAsia"/>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6" w:type="dxa"/>
          </w:tcPr>
          <w:p w14:paraId="21448A58" w14:textId="77777777" w:rsidR="00C83B63" w:rsidRDefault="00000000">
            <w:pPr>
              <w:rPr>
                <w:rFonts w:eastAsia="宋体"/>
                <w:szCs w:val="20"/>
                <w:lang w:eastAsia="zh-CN"/>
              </w:rPr>
            </w:pPr>
            <w:hyperlink r:id="rId19">
              <w:r w:rsidR="005B0E11">
                <w:rPr>
                  <w:rStyle w:val="ae"/>
                  <w:rFonts w:eastAsia="宋体"/>
                  <w:szCs w:val="20"/>
                  <w:lang w:eastAsia="zh-CN"/>
                </w:rPr>
                <w:t>Isfar.tariq@att.com</w:t>
              </w:r>
            </w:hyperlink>
          </w:p>
          <w:p w14:paraId="5D7C0B96" w14:textId="77777777" w:rsidR="00C83B63" w:rsidRDefault="00000000">
            <w:pPr>
              <w:rPr>
                <w:rFonts w:eastAsia="宋体"/>
                <w:szCs w:val="20"/>
                <w:lang w:eastAsia="zh-CN"/>
              </w:rPr>
            </w:pPr>
            <w:hyperlink r:id="rId20">
              <w:r w:rsidR="005B0E11">
                <w:rPr>
                  <w:rStyle w:val="ae"/>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000000">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6" w:type="dxa"/>
            <w:vAlign w:val="center"/>
          </w:tcPr>
          <w:p w14:paraId="62089B69" w14:textId="77777777" w:rsidR="00C83B63" w:rsidRDefault="00000000">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6" w:type="dxa"/>
            <w:vAlign w:val="center"/>
          </w:tcPr>
          <w:p w14:paraId="245AAF02" w14:textId="77777777" w:rsidR="00C83B63" w:rsidRDefault="00000000">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proofErr w:type="spellStart"/>
            <w:r>
              <w:rPr>
                <w:rFonts w:eastAsia="宋体"/>
                <w:szCs w:val="20"/>
                <w:lang w:eastAsia="zh-CN"/>
              </w:rPr>
              <w:t>Yunsheng</w:t>
            </w:r>
            <w:proofErr w:type="spellEnd"/>
            <w:r>
              <w:rPr>
                <w:rFonts w:eastAsia="宋体"/>
                <w:szCs w:val="20"/>
                <w:lang w:eastAsia="zh-CN"/>
              </w:rPr>
              <w:t xml:space="preserve"> Kuang</w:t>
            </w:r>
          </w:p>
        </w:tc>
        <w:tc>
          <w:tcPr>
            <w:tcW w:w="3896" w:type="dxa"/>
            <w:vAlign w:val="center"/>
          </w:tcPr>
          <w:p w14:paraId="479CE448" w14:textId="77777777" w:rsidR="00C83B63" w:rsidRDefault="005B0E11">
            <w:pPr>
              <w:pStyle w:val="af7"/>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000000">
            <w:pPr>
              <w:pStyle w:val="af7"/>
              <w:spacing w:before="0" w:after="0" w:line="300" w:lineRule="auto"/>
              <w:rPr>
                <w:rStyle w:val="ae"/>
              </w:rPr>
            </w:pPr>
            <w:hyperlink r:id="rId25">
              <w:r w:rsidR="005B0E11">
                <w:rPr>
                  <w:rStyle w:val="ae"/>
                </w:rPr>
                <w:t>shivshankar@cewit.org.in</w:t>
              </w:r>
            </w:hyperlink>
          </w:p>
          <w:p w14:paraId="72D8AC81" w14:textId="77777777" w:rsidR="00C83B63" w:rsidRDefault="00000000">
            <w:pPr>
              <w:pStyle w:val="af7"/>
              <w:spacing w:before="0" w:after="0" w:line="300" w:lineRule="auto"/>
              <w:rPr>
                <w:rFonts w:eastAsia="宋体"/>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6" w:type="dxa"/>
            <w:vAlign w:val="center"/>
          </w:tcPr>
          <w:p w14:paraId="5B19A59E" w14:textId="77777777" w:rsidR="00C83B63" w:rsidRDefault="005B0E11">
            <w:pPr>
              <w:pStyle w:val="af7"/>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r>
              <w:rPr>
                <w:rFonts w:eastAsia="宋体"/>
                <w:szCs w:val="20"/>
                <w:lang w:eastAsia="zh-CN"/>
              </w:rPr>
              <w:t>Chenxi Hao</w:t>
            </w:r>
          </w:p>
        </w:tc>
        <w:tc>
          <w:tcPr>
            <w:tcW w:w="3896" w:type="dxa"/>
            <w:vAlign w:val="center"/>
          </w:tcPr>
          <w:p w14:paraId="65A5571F" w14:textId="77777777" w:rsidR="00C83B63" w:rsidRDefault="00000000">
            <w:pPr>
              <w:pStyle w:val="af7"/>
              <w:spacing w:before="0" w:after="0" w:line="300" w:lineRule="auto"/>
              <w:rPr>
                <w:rFonts w:eastAsia="宋体"/>
                <w:lang w:eastAsia="zh-CN"/>
              </w:rPr>
            </w:pPr>
            <w:hyperlink r:id="rId27">
              <w:r w:rsidR="005B0E11">
                <w:rPr>
                  <w:rStyle w:val="ae"/>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6" w:type="dxa"/>
            <w:vAlign w:val="center"/>
          </w:tcPr>
          <w:p w14:paraId="2F86A77B" w14:textId="77777777" w:rsidR="00C83B63" w:rsidRDefault="00000000">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proofErr w:type="spellStart"/>
            <w:r>
              <w:rPr>
                <w:rFonts w:eastAsia="宋体"/>
                <w:szCs w:val="20"/>
                <w:lang w:eastAsia="zh-CN"/>
              </w:rPr>
              <w:t>Huaning</w:t>
            </w:r>
            <w:proofErr w:type="spellEnd"/>
            <w:r>
              <w:rPr>
                <w:rFonts w:eastAsia="宋体"/>
                <w:szCs w:val="20"/>
                <w:lang w:eastAsia="zh-CN"/>
              </w:rPr>
              <w:t xml:space="preserve">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r>
              <w:rPr>
                <w:rFonts w:eastAsia="宋体"/>
                <w:szCs w:val="20"/>
                <w:lang w:eastAsia="zh-CN"/>
              </w:rPr>
              <w:t>Tejas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000000">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f3"/>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Regarding the SGCS gain, we do not have yet the Rel18 CSI-Doppler SGCS results available, so we cannot provide the SGCS gain </w:t>
            </w:r>
            <w:proofErr w:type="gramStart"/>
            <w:r>
              <w:rPr>
                <w:iCs/>
              </w:rPr>
              <w:t>at the moment</w:t>
            </w:r>
            <w:proofErr w:type="gramEnd"/>
            <w:r>
              <w:rPr>
                <w:iCs/>
              </w:rPr>
              <w: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Pr>
          <w:lang w:val="en-US"/>
        </w:rPr>
        <w:t>is, but</w:t>
      </w:r>
      <w:proofErr w:type="gramEnd"/>
      <w:r>
        <w:rPr>
          <w:lang w:val="en-US"/>
        </w:rPr>
        <w:t xml:space="preserve">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 xml:space="preserve">Huawei, </w:t>
      </w:r>
      <w:proofErr w:type="spellStart"/>
      <w:r>
        <w:rPr>
          <w:rStyle w:val="af"/>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proofErr w:type="spellStart"/>
      <w:r>
        <w:rPr>
          <w:rStyle w:val="af"/>
          <w:bCs/>
        </w:rPr>
        <w:t>Spreadtrum</w:t>
      </w:r>
      <w:proofErr w:type="spellEnd"/>
      <w:r>
        <w:rPr>
          <w:rStyle w:val="af"/>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f"/>
          <w:bCs/>
        </w:rPr>
      </w:pPr>
      <w:r>
        <w:rPr>
          <w:rStyle w:val="af"/>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proofErr w:type="spellStart"/>
      <w:r>
        <w:rPr>
          <w:rStyle w:val="af"/>
          <w:bCs/>
        </w:rPr>
        <w:t>InterDigital</w:t>
      </w:r>
      <w:proofErr w:type="spellEnd"/>
      <w:r>
        <w:rPr>
          <w:rStyle w:val="af"/>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proofErr w:type="spellStart"/>
      <w:r>
        <w:rPr>
          <w:rStyle w:val="af"/>
          <w:bCs/>
        </w:rPr>
        <w:t>Mediatek</w:t>
      </w:r>
      <w:proofErr w:type="spellEnd"/>
      <w:r>
        <w:rPr>
          <w:rStyle w:val="af"/>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 xml:space="preserve">Huawei, </w:t>
      </w:r>
      <w:proofErr w:type="spellStart"/>
      <w:r>
        <w:rPr>
          <w:rStyle w:val="af"/>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r>
        <w:rPr>
          <w:rStyle w:val="af"/>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 xml:space="preserve">When the length of prediction window is 1, the legacy parameters in Rel-18 evaluation table are </w:t>
      </w:r>
      <w:proofErr w:type="gramStart"/>
      <w:r>
        <w:rPr>
          <w:b/>
          <w:bCs/>
          <w:i/>
          <w:iCs/>
          <w:lang w:eastAsia="zh-CN"/>
        </w:rPr>
        <w:t>reused;</w:t>
      </w:r>
      <w:proofErr w:type="gramEnd"/>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proofErr w:type="spellStart"/>
      <w:r>
        <w:rPr>
          <w:rStyle w:val="af"/>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f"/>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hint="eastAsia"/>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r>
              <w:rPr>
                <w:rFonts w:eastAsia="宋体"/>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3"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f"/>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proofErr w:type="gramStart"/>
            <w:r>
              <w:rPr>
                <w:b/>
              </w:rPr>
              <w:t>Companies</w:t>
            </w:r>
            <w:proofErr w:type="gramEnd"/>
            <w:r>
              <w:rPr>
                <w:b/>
              </w:rPr>
              <w:t xml:space="preserve">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f3"/>
        <w:numPr>
          <w:ilvl w:val="0"/>
          <w:numId w:val="120"/>
        </w:numPr>
      </w:pPr>
      <w:r>
        <w:t xml:space="preserve">UCI loss </w:t>
      </w:r>
      <w:proofErr w:type="spellStart"/>
      <w:r>
        <w:t>modeling</w:t>
      </w:r>
      <w:proofErr w:type="spellEnd"/>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also not clear about why to skip the first UCI report for UCI loss </w:t>
            </w:r>
            <w:proofErr w:type="gramStart"/>
            <w:r>
              <w:rPr>
                <w:rFonts w:eastAsia="宋体"/>
                <w:iCs/>
                <w:lang w:eastAsia="zh-CN"/>
              </w:rPr>
              <w:t>modelling?</w:t>
            </w:r>
            <w:proofErr w:type="gramEnd"/>
            <w:r>
              <w:rPr>
                <w:rFonts w:eastAsia="宋体"/>
                <w:iCs/>
                <w:lang w:eastAsia="zh-CN"/>
              </w:rPr>
              <w:t xml:space="preserve">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in general, </w:t>
            </w:r>
            <w:proofErr w:type="gramStart"/>
            <w:r>
              <w:rPr>
                <w:rFonts w:eastAsia="宋体"/>
                <w:iCs/>
                <w:lang w:eastAsia="zh-CN"/>
              </w:rPr>
              <w:t>and also</w:t>
            </w:r>
            <w:proofErr w:type="gramEnd"/>
            <w:r>
              <w:rPr>
                <w:rFonts w:eastAsia="宋体"/>
                <w:iCs/>
                <w:lang w:eastAsia="zh-CN"/>
              </w:rPr>
              <w:t xml:space="preserve">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f3"/>
        <w:numPr>
          <w:ilvl w:val="0"/>
          <w:numId w:val="120"/>
        </w:numPr>
      </w:pPr>
      <w:r>
        <w:t xml:space="preserve">UCI loss </w:t>
      </w:r>
      <w:proofErr w:type="spellStart"/>
      <w:r>
        <w:t>modeling</w:t>
      </w:r>
      <w:proofErr w:type="spellEnd"/>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6853D7">
        <w:tc>
          <w:tcPr>
            <w:tcW w:w="2335" w:type="dxa"/>
          </w:tcPr>
          <w:p w14:paraId="681C53C0" w14:textId="77777777" w:rsidR="006D0681" w:rsidRPr="005E10A1" w:rsidRDefault="006D0681" w:rsidP="006853D7">
            <w:pPr>
              <w:rPr>
                <w:bCs/>
                <w:i/>
              </w:rPr>
            </w:pPr>
            <w:r w:rsidRPr="005E10A1">
              <w:rPr>
                <w:i/>
                <w:color w:val="00B050"/>
              </w:rPr>
              <w:t>Support / Can accept</w:t>
            </w:r>
          </w:p>
        </w:tc>
        <w:tc>
          <w:tcPr>
            <w:tcW w:w="7015" w:type="dxa"/>
          </w:tcPr>
          <w:p w14:paraId="21C5E8AF" w14:textId="77777777" w:rsidR="006D0681" w:rsidRPr="005E10A1" w:rsidRDefault="006D0681" w:rsidP="006853D7">
            <w:pPr>
              <w:rPr>
                <w:bCs/>
                <w:iCs/>
              </w:rPr>
            </w:pPr>
          </w:p>
        </w:tc>
      </w:tr>
      <w:tr w:rsidR="006D0681" w:rsidRPr="005E10A1" w14:paraId="53F0F9F1" w14:textId="77777777" w:rsidTr="006853D7">
        <w:tc>
          <w:tcPr>
            <w:tcW w:w="2335" w:type="dxa"/>
          </w:tcPr>
          <w:p w14:paraId="7A8A28AE" w14:textId="77777777" w:rsidR="006D0681" w:rsidRPr="005E10A1" w:rsidRDefault="006D0681" w:rsidP="006853D7">
            <w:pPr>
              <w:rPr>
                <w:bCs/>
                <w:i/>
              </w:rPr>
            </w:pPr>
            <w:r w:rsidRPr="005E10A1">
              <w:rPr>
                <w:i/>
                <w:color w:val="C00000"/>
              </w:rPr>
              <w:t>Object / Have a concern</w:t>
            </w:r>
          </w:p>
        </w:tc>
        <w:tc>
          <w:tcPr>
            <w:tcW w:w="7015" w:type="dxa"/>
          </w:tcPr>
          <w:p w14:paraId="2147A0CF" w14:textId="77777777" w:rsidR="006D0681" w:rsidRPr="005E10A1" w:rsidRDefault="006D0681" w:rsidP="006853D7">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6853D7">
            <w:pPr>
              <w:rPr>
                <w:i/>
              </w:rPr>
            </w:pPr>
            <w:r w:rsidRPr="005E10A1">
              <w:rPr>
                <w:i/>
              </w:rPr>
              <w:t>Company</w:t>
            </w:r>
          </w:p>
        </w:tc>
        <w:tc>
          <w:tcPr>
            <w:tcW w:w="7555" w:type="dxa"/>
          </w:tcPr>
          <w:p w14:paraId="0E1AB903" w14:textId="77777777" w:rsidR="006D0681" w:rsidRPr="005E10A1" w:rsidRDefault="006D0681"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6853D7">
            <w:pPr>
              <w:rPr>
                <w:b w:val="0"/>
                <w:bCs w:val="0"/>
                <w:iCs/>
              </w:rPr>
            </w:pPr>
            <w:r>
              <w:rPr>
                <w:b w:val="0"/>
                <w:bCs w:val="0"/>
                <w:iCs/>
              </w:rPr>
              <w:t>Lenovo</w:t>
            </w:r>
          </w:p>
        </w:tc>
        <w:tc>
          <w:tcPr>
            <w:tcW w:w="7555" w:type="dxa"/>
          </w:tcPr>
          <w:p w14:paraId="5AE60A3C" w14:textId="77777777" w:rsidR="006D0681" w:rsidRDefault="006F2C3F" w:rsidP="006853D7">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6853D7">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7988F75" w14:textId="77777777" w:rsidR="006D0681" w:rsidRPr="005E10A1" w:rsidRDefault="006D0681" w:rsidP="006853D7">
            <w:pPr>
              <w:rPr>
                <w:b w:val="0"/>
                <w:bCs w:val="0"/>
                <w:iCs/>
              </w:rPr>
            </w:pPr>
          </w:p>
        </w:tc>
        <w:tc>
          <w:tcPr>
            <w:tcW w:w="7555" w:type="dxa"/>
          </w:tcPr>
          <w:p w14:paraId="32C47C3B"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roofErr w:type="gramStart"/>
      <w:r>
        <w:rPr>
          <w:lang w:eastAsia="ko-KR"/>
        </w:rPr>
        <w:t>);</w:t>
      </w:r>
      <w:proofErr w:type="gramEnd"/>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roofErr w:type="gramStart"/>
            <w:r>
              <w:rPr>
                <w:lang w:eastAsia="ko-KR"/>
              </w:rPr>
              <w:t>);</w:t>
            </w:r>
            <w:proofErr w:type="gramEnd"/>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proofErr w:type="gramStart"/>
            <w:r>
              <w:rPr>
                <w:lang w:eastAsia="ko-KR"/>
              </w:rPr>
              <w:t>)</w:t>
            </w:r>
            <w:bookmarkEnd w:id="14"/>
            <w:r>
              <w:rPr>
                <w:lang w:eastAsia="ko-KR"/>
              </w:rPr>
              <w:t>;</w:t>
            </w:r>
            <w:proofErr w:type="gramEnd"/>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lastRenderedPageBreak/>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f3"/>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lastRenderedPageBreak/>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lastRenderedPageBreak/>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xml:space="preserve">, for which the median SGCS gain is </w:t>
      </w:r>
      <w:proofErr w:type="gramStart"/>
      <w:r>
        <w:t>14.8%;</w:t>
      </w:r>
      <w:proofErr w:type="gramEnd"/>
    </w:p>
    <w:p w14:paraId="11FB63F3" w14:textId="77777777" w:rsidR="00C83B63" w:rsidRDefault="005B0E11">
      <w:pPr>
        <w:pStyle w:val="af3"/>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xml:space="preserve">, for which the median SGCS gain is </w:t>
      </w:r>
      <w:proofErr w:type="gramStart"/>
      <w:r>
        <w:t>11%;</w:t>
      </w:r>
      <w:proofErr w:type="gramEnd"/>
      <w:r>
        <w:rPr>
          <w:lang w:eastAsia="ko-KR"/>
        </w:rPr>
        <w:t xml:space="preserve"> </w:t>
      </w:r>
    </w:p>
    <w:p w14:paraId="743618DF" w14:textId="77777777" w:rsidR="00C83B63" w:rsidRDefault="005B0E11">
      <w:pPr>
        <w:pStyle w:val="af3"/>
        <w:numPr>
          <w:ilvl w:val="0"/>
          <w:numId w:val="25"/>
        </w:numPr>
        <w:rPr>
          <w:lang w:eastAsia="ko-KR"/>
        </w:rPr>
      </w:pPr>
      <w:r>
        <w:rPr>
          <w:lang w:eastAsia="ko-KR"/>
        </w:rPr>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lastRenderedPageBreak/>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f3"/>
        <w:rPr>
          <w:highlight w:val="yellow"/>
          <w:lang w:eastAsia="ko-KR"/>
        </w:rPr>
      </w:pPr>
      <w:r>
        <w:rPr>
          <w:noProof/>
        </w:rPr>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lastRenderedPageBreak/>
        <w:t>For Layer 1,</w:t>
      </w:r>
    </w:p>
    <w:p w14:paraId="5816A9EC" w14:textId="77777777" w:rsidR="00C83B63" w:rsidRDefault="005B0E11">
      <w:pPr>
        <w:pStyle w:val="af3"/>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f3"/>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f3"/>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xml:space="preserve">) is used as the model input.” To our understanding, only one company provides the GCS performance in angular-delay domain precoding matrix, while </w:t>
            </w:r>
            <w:proofErr w:type="gramStart"/>
            <w:r>
              <w:rPr>
                <w:rFonts w:eastAsia="宋体"/>
                <w:iCs/>
                <w:lang w:eastAsia="zh-CN"/>
              </w:rPr>
              <w:t>the majority of</w:t>
            </w:r>
            <w:proofErr w:type="gramEnd"/>
            <w:r>
              <w:rPr>
                <w:rFonts w:eastAsia="宋体"/>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w:t>
      </w:r>
      <w:proofErr w:type="gramStart"/>
      <w:r>
        <w:t>buffer;</w:t>
      </w:r>
      <w:proofErr w:type="gramEnd"/>
      <w:r>
        <w:t xml:space="preserve">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w:t>
      </w:r>
      <w:proofErr w:type="gramStart"/>
      <w:r>
        <w:t>buffer;</w:t>
      </w:r>
      <w:proofErr w:type="gramEnd"/>
      <w:r>
        <w:t xml:space="preserve">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w:t>
      </w:r>
      <w:proofErr w:type="gramStart"/>
      <w:r>
        <w:t>buffer;</w:t>
      </w:r>
      <w:proofErr w:type="gramEnd"/>
      <w:r>
        <w:t xml:space="preserve">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roofErr w:type="gramStart"/>
      <w:r>
        <w:t>%;</w:t>
      </w:r>
      <w:proofErr w:type="gramEnd"/>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 xml:space="preserve">2 sources [QC, Nokia] observes CSI feedback reduction of 76-80% for full </w:t>
      </w:r>
      <w:proofErr w:type="gramStart"/>
      <w:r>
        <w:t>buffer;</w:t>
      </w:r>
      <w:proofErr w:type="gramEnd"/>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 xml:space="preserve">2 sources [QC, Nokia] observes CSI-feedback reduction of 73-80% for full </w:t>
      </w:r>
      <w:proofErr w:type="gramStart"/>
      <w:r>
        <w:t>buffer;</w:t>
      </w:r>
      <w:proofErr w:type="gramEnd"/>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 xml:space="preserve">3 sources [Huawei, QC, Nokia] observe the CSI feedback reduction of 70-80% for full </w:t>
      </w:r>
      <w:proofErr w:type="gramStart"/>
      <w:r>
        <w:t>buffer;</w:t>
      </w:r>
      <w:proofErr w:type="gramEnd"/>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 xml:space="preserve">1 source [QC] observes CSI feedback reduction of 70% for full </w:t>
      </w:r>
      <w:proofErr w:type="gramStart"/>
      <w:r>
        <w:t>buffer;</w:t>
      </w:r>
      <w:proofErr w:type="gramEnd"/>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 xml:space="preserve">1 source [QC] observes CSI-feedback reduction of 68% for full </w:t>
      </w:r>
      <w:proofErr w:type="gramStart"/>
      <w:r>
        <w:t>buffer;</w:t>
      </w:r>
      <w:proofErr w:type="gramEnd"/>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 xml:space="preserve">1 source [QC] observe the CSI feedback reduction of 66% for full </w:t>
      </w:r>
      <w:proofErr w:type="gramStart"/>
      <w:r>
        <w:t>buffer;</w:t>
      </w:r>
      <w:proofErr w:type="gramEnd"/>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w:t>
      </w:r>
      <w:proofErr w:type="gramStart"/>
      <w:r>
        <w:t>buffer;</w:t>
      </w:r>
      <w:proofErr w:type="gramEnd"/>
      <w:r>
        <w:t xml:space="preserve">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 xml:space="preserve">1 source [QC] observes CSI-feedback reduction of 51% for full </w:t>
      </w:r>
      <w:proofErr w:type="gramStart"/>
      <w:r>
        <w:t>buffer;</w:t>
      </w:r>
      <w:proofErr w:type="gramEnd"/>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 xml:space="preserve">1 source [QC] observes CSI feedback reduction of 34% for full </w:t>
      </w:r>
      <w:proofErr w:type="gramStart"/>
      <w:r>
        <w:t>buffer;</w:t>
      </w:r>
      <w:proofErr w:type="gramEnd"/>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roofErr w:type="gramStart"/>
      <w:r>
        <w:t>%;</w:t>
      </w:r>
      <w:proofErr w:type="gramEnd"/>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roofErr w:type="gramStart"/>
      <w:r>
        <w:t>%;</w:t>
      </w:r>
      <w:proofErr w:type="gramEnd"/>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 xml:space="preserve">2 sources [QC, Nokia] observes CSI-feedback reduction of 50-56% for full </w:t>
      </w:r>
      <w:proofErr w:type="gramStart"/>
      <w:r>
        <w:t>buffer;</w:t>
      </w:r>
      <w:proofErr w:type="gramEnd"/>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 xml:space="preserve">1 source [QC] observes CSI feedback reduction of 32% at RU &gt;= </w:t>
      </w:r>
      <w:proofErr w:type="gramStart"/>
      <w:r>
        <w:t>70%;</w:t>
      </w:r>
      <w:proofErr w:type="gramEnd"/>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 xml:space="preserve">1 source [QC] observes CSI feedback reduction of 55% for full </w:t>
      </w:r>
      <w:proofErr w:type="gramStart"/>
      <w:r>
        <w:t>buffer;</w:t>
      </w:r>
      <w:proofErr w:type="gramEnd"/>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 xml:space="preserve">1 source [QC] observes CSI-feedback reduction of 59% for full </w:t>
      </w:r>
      <w:proofErr w:type="gramStart"/>
      <w:r>
        <w:t>buffer;</w:t>
      </w:r>
      <w:proofErr w:type="gramEnd"/>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 xml:space="preserve">1 source [QC] observe the CSI feedback reduction of 64% for full </w:t>
      </w:r>
      <w:proofErr w:type="gramStart"/>
      <w:r>
        <w:t>buffer;</w:t>
      </w:r>
      <w:proofErr w:type="gramEnd"/>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roofErr w:type="gramStart"/>
      <w:r>
        <w:t>);</w:t>
      </w:r>
      <w:proofErr w:type="gramEnd"/>
    </w:p>
    <w:p w14:paraId="744F6BC1" w14:textId="77777777" w:rsidR="00C83B63" w:rsidRDefault="005B0E11">
      <w:pPr>
        <w:pStyle w:val="B1"/>
      </w:pPr>
      <w:r>
        <w:t>-</w:t>
      </w:r>
      <w:r>
        <w:tab/>
        <w:t>3 sources [ZTE, QC, DOCOMO] observes the performance gain of 4.3-40% at CSI payload Y (medium payload</w:t>
      </w:r>
      <w:proofErr w:type="gramStart"/>
      <w:r>
        <w:t>);</w:t>
      </w:r>
      <w:proofErr w:type="gramEnd"/>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roofErr w:type="gramStart"/>
      <w:r>
        <w:t>);</w:t>
      </w:r>
      <w:proofErr w:type="gramEnd"/>
    </w:p>
    <w:p w14:paraId="7DC06FC4" w14:textId="77777777" w:rsidR="00C83B63" w:rsidRDefault="005B0E11">
      <w:pPr>
        <w:pStyle w:val="B1"/>
      </w:pPr>
      <w:r>
        <w:t>-</w:t>
      </w:r>
      <w:r>
        <w:tab/>
        <w:t>1 source [QC] observes the performance gain of 28.9% at CSI payload Y (medium payload</w:t>
      </w:r>
      <w:proofErr w:type="gramStart"/>
      <w:r>
        <w:t>);</w:t>
      </w:r>
      <w:proofErr w:type="gramEnd"/>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roofErr w:type="gramStart"/>
      <w:r>
        <w:t>);</w:t>
      </w:r>
      <w:proofErr w:type="gramEnd"/>
    </w:p>
    <w:p w14:paraId="3B604CAA" w14:textId="77777777" w:rsidR="00C83B63" w:rsidRDefault="005B0E11">
      <w:pPr>
        <w:pStyle w:val="B1"/>
      </w:pPr>
      <w:r>
        <w:t>-</w:t>
      </w:r>
      <w:r>
        <w:tab/>
        <w:t>1 source [QC] observes the performance gain of 33.6% at CSI payload Y (medium payload</w:t>
      </w:r>
      <w:proofErr w:type="gramStart"/>
      <w:r>
        <w:t>);</w:t>
      </w:r>
      <w:proofErr w:type="gramEnd"/>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w:t>
      </w:r>
      <w:proofErr w:type="gramStart"/>
      <w:r>
        <w:t>7.44%;</w:t>
      </w:r>
      <w:proofErr w:type="gramEnd"/>
      <w:r>
        <w:t xml:space="preserve"> </w:t>
      </w:r>
    </w:p>
    <w:p w14:paraId="7152466D" w14:textId="77777777" w:rsidR="00C83B63" w:rsidRDefault="005B0E11">
      <w:pPr>
        <w:pStyle w:val="B1"/>
      </w:pPr>
      <w:r>
        <w:t>-</w:t>
      </w:r>
      <w:r>
        <w:tab/>
        <w:t>4 sources [</w:t>
      </w:r>
      <w:r>
        <w:rPr>
          <w:strike/>
        </w:rPr>
        <w:t>Samsung</w:t>
      </w:r>
      <w:r>
        <w:t xml:space="preserve">, ZTE, Ericsson, CMCC, Xiaomi] observe the performance gain of 1.03- 20.84% at CSI payload Y (medium payload), for which the median SGCS gain is </w:t>
      </w:r>
      <w:proofErr w:type="gramStart"/>
      <w:r>
        <w:t>5.99%;</w:t>
      </w:r>
      <w:proofErr w:type="gramEnd"/>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roofErr w:type="gramStart"/>
      <w:r>
        <w:t>);</w:t>
      </w:r>
      <w:proofErr w:type="gramEnd"/>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 xml:space="preserve">For RU &gt; 70%, 2 sources [QC] </w:t>
      </w:r>
      <w:proofErr w:type="gramStart"/>
      <w:r>
        <w:t>observes</w:t>
      </w:r>
      <w:proofErr w:type="gramEnd"/>
      <w:r>
        <w:t xml:space="preserve">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 xml:space="preserve">For RU &gt; 70%, 2 sources [QC] </w:t>
      </w:r>
      <w:proofErr w:type="gramStart"/>
      <w:r>
        <w:t>observes</w:t>
      </w:r>
      <w:proofErr w:type="gramEnd"/>
      <w:r>
        <w:t xml:space="preserve">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roofErr w:type="gramStart"/>
      <w:r>
        <w:t>);</w:t>
      </w:r>
      <w:proofErr w:type="gramEnd"/>
    </w:p>
    <w:p w14:paraId="35305BD2" w14:textId="77777777" w:rsidR="00C83B63" w:rsidRDefault="005B0E11" w:rsidP="001A3B3C">
      <w:pPr>
        <w:pStyle w:val="B1"/>
        <w:numPr>
          <w:ilvl w:val="1"/>
          <w:numId w:val="42"/>
        </w:numPr>
      </w:pPr>
      <w:r>
        <w:t>2 sources [QC, Xiaomi] observe performance gain of 2-10% at CSI feedback overhead C (large overhead</w:t>
      </w:r>
      <w:proofErr w:type="gramStart"/>
      <w:r>
        <w:t>);</w:t>
      </w:r>
      <w:proofErr w:type="gramEnd"/>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roofErr w:type="gramStart"/>
      <w:r>
        <w:t>);</w:t>
      </w:r>
      <w:proofErr w:type="gramEnd"/>
    </w:p>
    <w:p w14:paraId="2DF116B4" w14:textId="77777777" w:rsidR="00C83B63" w:rsidRDefault="005B0E11" w:rsidP="001A3B3C">
      <w:pPr>
        <w:pStyle w:val="B1"/>
        <w:numPr>
          <w:ilvl w:val="1"/>
          <w:numId w:val="42"/>
        </w:numPr>
      </w:pPr>
      <w:r>
        <w:t>2 sources [QC, ZTE] observe performance gain of 5-7% at CSI feedback overhead B (medium overhead</w:t>
      </w:r>
      <w:proofErr w:type="gramStart"/>
      <w:r>
        <w:t>);</w:t>
      </w:r>
      <w:proofErr w:type="gramEnd"/>
    </w:p>
    <w:p w14:paraId="1500C325" w14:textId="77777777" w:rsidR="00C83B63" w:rsidRDefault="005B0E11" w:rsidP="001A3B3C">
      <w:pPr>
        <w:pStyle w:val="B1"/>
        <w:numPr>
          <w:ilvl w:val="1"/>
          <w:numId w:val="42"/>
        </w:numPr>
      </w:pPr>
      <w:r>
        <w:t>2 sources [QC, ZTE] observe performance gain of 1-9% at CSI feedback overhead C (large overhead</w:t>
      </w:r>
      <w:proofErr w:type="gramStart"/>
      <w:r>
        <w:t>);</w:t>
      </w:r>
      <w:proofErr w:type="gramEnd"/>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roofErr w:type="gramStart"/>
      <w:r>
        <w:t>);</w:t>
      </w:r>
      <w:proofErr w:type="gramEnd"/>
    </w:p>
    <w:p w14:paraId="2E3D83A2" w14:textId="77777777" w:rsidR="00C83B63" w:rsidRDefault="005B0E11" w:rsidP="001A3B3C">
      <w:pPr>
        <w:pStyle w:val="B1"/>
        <w:numPr>
          <w:ilvl w:val="1"/>
          <w:numId w:val="42"/>
        </w:numPr>
      </w:pPr>
      <w:r>
        <w:t>1 source [QC] observes performance gain of 6.3% at CSI feedback overhead B (medium overhead</w:t>
      </w:r>
      <w:proofErr w:type="gramStart"/>
      <w:r>
        <w:t>);</w:t>
      </w:r>
      <w:proofErr w:type="gramEnd"/>
    </w:p>
    <w:p w14:paraId="08EFB380" w14:textId="77777777" w:rsidR="00C83B63" w:rsidRDefault="005B0E11" w:rsidP="001A3B3C">
      <w:pPr>
        <w:pStyle w:val="B1"/>
        <w:numPr>
          <w:ilvl w:val="1"/>
          <w:numId w:val="42"/>
        </w:numPr>
      </w:pPr>
      <w:r>
        <w:t>1 source [QC] observes performance gain of 8.6% at CSI feedback overhead C (large overhead</w:t>
      </w:r>
      <w:proofErr w:type="gramStart"/>
      <w:r>
        <w:t>);</w:t>
      </w:r>
      <w:proofErr w:type="gramEnd"/>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roofErr w:type="gramStart"/>
      <w:r>
        <w:t>);</w:t>
      </w:r>
      <w:proofErr w:type="gramEnd"/>
    </w:p>
    <w:p w14:paraId="1164C700" w14:textId="77777777" w:rsidR="00C83B63" w:rsidRDefault="005B0E11" w:rsidP="001A3B3C">
      <w:pPr>
        <w:pStyle w:val="B1"/>
        <w:numPr>
          <w:ilvl w:val="1"/>
          <w:numId w:val="42"/>
        </w:numPr>
      </w:pPr>
      <w:r>
        <w:t>2 sources [QC, Xiaomi] observe performance gain of 4-13% at CSI feedback overhead C (large overhead</w:t>
      </w:r>
      <w:proofErr w:type="gramStart"/>
      <w:r>
        <w:t>);</w:t>
      </w:r>
      <w:proofErr w:type="gramEnd"/>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roofErr w:type="gramStart"/>
      <w:r>
        <w:t>);</w:t>
      </w:r>
      <w:proofErr w:type="gramEnd"/>
    </w:p>
    <w:p w14:paraId="0F67A0F9" w14:textId="77777777" w:rsidR="00C83B63" w:rsidRDefault="005B0E11" w:rsidP="001A3B3C">
      <w:pPr>
        <w:pStyle w:val="B1"/>
        <w:numPr>
          <w:ilvl w:val="1"/>
          <w:numId w:val="42"/>
        </w:numPr>
      </w:pPr>
      <w:r>
        <w:t>2 sources [QC, ZTE] observe performance gain of 2-9% at CSI feedback overhead B (medium overhead</w:t>
      </w:r>
      <w:proofErr w:type="gramStart"/>
      <w:r>
        <w:t>);</w:t>
      </w:r>
      <w:proofErr w:type="gramEnd"/>
    </w:p>
    <w:p w14:paraId="159723A3" w14:textId="77777777" w:rsidR="00C83B63" w:rsidRDefault="005B0E11" w:rsidP="001A3B3C">
      <w:pPr>
        <w:pStyle w:val="B1"/>
        <w:numPr>
          <w:ilvl w:val="1"/>
          <w:numId w:val="42"/>
        </w:numPr>
      </w:pPr>
      <w:r>
        <w:t>2 sources [QC, ZTE] observe performance gain of 1.5-9% at CSI feedback overhead C (large overhead</w:t>
      </w:r>
      <w:proofErr w:type="gramStart"/>
      <w:r>
        <w:t>);</w:t>
      </w:r>
      <w:proofErr w:type="gramEnd"/>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roofErr w:type="gramStart"/>
      <w:r>
        <w:t>);</w:t>
      </w:r>
      <w:proofErr w:type="gramEnd"/>
    </w:p>
    <w:p w14:paraId="1AFF6676" w14:textId="77777777" w:rsidR="00C83B63" w:rsidRDefault="005B0E11" w:rsidP="001A3B3C">
      <w:pPr>
        <w:pStyle w:val="B1"/>
        <w:numPr>
          <w:ilvl w:val="1"/>
          <w:numId w:val="42"/>
        </w:numPr>
      </w:pPr>
      <w:r>
        <w:t>1 source [QC] observes performance gain of 1.2% at CSI feedback overhead B (medium overhead</w:t>
      </w:r>
      <w:proofErr w:type="gramStart"/>
      <w:r>
        <w:t>);</w:t>
      </w:r>
      <w:proofErr w:type="gramEnd"/>
    </w:p>
    <w:p w14:paraId="530A7058" w14:textId="77777777" w:rsidR="00C83B63" w:rsidRDefault="005B0E11" w:rsidP="001A3B3C">
      <w:pPr>
        <w:pStyle w:val="B1"/>
        <w:numPr>
          <w:ilvl w:val="1"/>
          <w:numId w:val="42"/>
        </w:numPr>
      </w:pPr>
      <w:r>
        <w:t>1 source [QC] observes performance gain of 7.5% at CSI feedback overhead C (large overhead</w:t>
      </w:r>
      <w:proofErr w:type="gramStart"/>
      <w:r>
        <w:t>);</w:t>
      </w:r>
      <w:proofErr w:type="gramEnd"/>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roofErr w:type="gramStart"/>
      <w:r>
        <w:t>);</w:t>
      </w:r>
      <w:proofErr w:type="gramEnd"/>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roofErr w:type="gramStart"/>
      <w:r>
        <w:t>);</w:t>
      </w:r>
      <w:proofErr w:type="gramEnd"/>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roofErr w:type="gramStart"/>
      <w:r>
        <w:t>);</w:t>
      </w:r>
      <w:proofErr w:type="gramEnd"/>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roofErr w:type="gramStart"/>
      <w:r>
        <w:t>);</w:t>
      </w:r>
      <w:proofErr w:type="gramEnd"/>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roofErr w:type="gramStart"/>
      <w:r>
        <w:t>);</w:t>
      </w:r>
      <w:proofErr w:type="gramEnd"/>
    </w:p>
    <w:p w14:paraId="7FD23E21" w14:textId="77777777" w:rsidR="00C83B63" w:rsidRDefault="005B0E11">
      <w:pPr>
        <w:pStyle w:val="B1"/>
        <w:rPr>
          <w:strike/>
        </w:rPr>
      </w:pPr>
      <w:r>
        <w:t>-</w:t>
      </w:r>
      <w:r>
        <w:rPr>
          <w:strike/>
        </w:rPr>
        <w:tab/>
        <w:t xml:space="preserve">The performance gain at CSI payload Y (medium payload) is </w:t>
      </w:r>
      <w:proofErr w:type="gramStart"/>
      <w:r>
        <w:rPr>
          <w:strike/>
        </w:rPr>
        <w:t>TBD;</w:t>
      </w:r>
      <w:proofErr w:type="gramEnd"/>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roofErr w:type="gramStart"/>
      <w:r>
        <w:t>);</w:t>
      </w:r>
      <w:proofErr w:type="gramEnd"/>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r>
        <w:rPr>
          <w:rStyle w:val="af"/>
          <w:bCs/>
        </w:rPr>
        <w:t>Tejas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roofErr w:type="gramStart"/>
      <w:r>
        <w:t>);</w:t>
      </w:r>
      <w:proofErr w:type="gramEnd"/>
    </w:p>
    <w:p w14:paraId="60C92576" w14:textId="77777777" w:rsidR="00C83B63" w:rsidRDefault="005B0E11" w:rsidP="001A3B3C">
      <w:pPr>
        <w:pStyle w:val="B1"/>
        <w:numPr>
          <w:ilvl w:val="1"/>
          <w:numId w:val="144"/>
        </w:numPr>
      </w:pPr>
      <w:r>
        <w:t>1 source [Vivo] observes the performance gain of 10.8% at CSI feedback overhead B (medium overhead</w:t>
      </w:r>
      <w:proofErr w:type="gramStart"/>
      <w:r>
        <w:t>);</w:t>
      </w:r>
      <w:proofErr w:type="gramEnd"/>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roofErr w:type="gramStart"/>
      <w:r>
        <w:t>);</w:t>
      </w:r>
      <w:proofErr w:type="gramEnd"/>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roofErr w:type="gramStart"/>
      <w:r>
        <w:t>);</w:t>
      </w:r>
      <w:proofErr w:type="gramEnd"/>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roofErr w:type="gramStart"/>
      <w:r>
        <w:t>);</w:t>
      </w:r>
      <w:proofErr w:type="gramEnd"/>
    </w:p>
    <w:p w14:paraId="1C3C7351" w14:textId="77777777" w:rsidR="00C83B63" w:rsidRDefault="005B0E11" w:rsidP="001A3B3C">
      <w:pPr>
        <w:pStyle w:val="B1"/>
        <w:numPr>
          <w:ilvl w:val="1"/>
          <w:numId w:val="144"/>
        </w:numPr>
      </w:pPr>
      <w:r>
        <w:t>1 source [Vivo] observes the performance gain of 12.8% at CSI feedback overhead B (medium overhead</w:t>
      </w:r>
      <w:proofErr w:type="gramStart"/>
      <w:r>
        <w:t>);</w:t>
      </w:r>
      <w:proofErr w:type="gramEnd"/>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roofErr w:type="gramStart"/>
      <w:r>
        <w:t>);</w:t>
      </w:r>
      <w:proofErr w:type="gramEnd"/>
    </w:p>
    <w:p w14:paraId="25EAE8B9" w14:textId="77777777" w:rsidR="00C83B63" w:rsidRDefault="005B0E11" w:rsidP="001A3B3C">
      <w:pPr>
        <w:pStyle w:val="B1"/>
        <w:numPr>
          <w:ilvl w:val="1"/>
          <w:numId w:val="144"/>
        </w:numPr>
      </w:pPr>
      <w:r>
        <w:t>1 source [Vivo] observes the performance gain of 9.83% at CSI feedback overhead B (medium overhead</w:t>
      </w:r>
      <w:proofErr w:type="gramStart"/>
      <w:r>
        <w:t>);</w:t>
      </w:r>
      <w:proofErr w:type="gramEnd"/>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roofErr w:type="gramStart"/>
      <w:r>
        <w:t>);</w:t>
      </w:r>
      <w:proofErr w:type="gramEnd"/>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roofErr w:type="gramStart"/>
      <w:r>
        <w:t>);</w:t>
      </w:r>
      <w:proofErr w:type="gramEnd"/>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roofErr w:type="gramStart"/>
      <w:r>
        <w:t>);</w:t>
      </w:r>
      <w:proofErr w:type="gramEnd"/>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roofErr w:type="gramStart"/>
      <w:r>
        <w:t>);</w:t>
      </w:r>
      <w:proofErr w:type="gramEnd"/>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roofErr w:type="gramStart"/>
      <w:r>
        <w:t>);</w:t>
      </w:r>
      <w:proofErr w:type="gramEnd"/>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roofErr w:type="gramStart"/>
            <w:r>
              <w:rPr>
                <w:i/>
                <w:iCs/>
              </w:rPr>
              <w:t>);</w:t>
            </w:r>
            <w:proofErr w:type="gramEnd"/>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proofErr w:type="spellStart"/>
      <w:r>
        <w:rPr>
          <w:rStyle w:val="af"/>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f"/>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d"/>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d"/>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d"/>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d"/>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d"/>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f"/>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proofErr w:type="spellStart"/>
      <w:r>
        <w:rPr>
          <w:rStyle w:val="af"/>
          <w:bCs/>
        </w:rPr>
        <w:t>Spreadtrum</w:t>
      </w:r>
      <w:proofErr w:type="spellEnd"/>
      <w:r>
        <w:rPr>
          <w:rStyle w:val="af"/>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13: Consider </w:t>
      </w:r>
      <w:proofErr w:type="gramStart"/>
      <w:r>
        <w:rPr>
          <w:b/>
          <w:bCs/>
          <w:i/>
          <w:iCs/>
          <w:lang w:val="en-US" w:eastAsia="zh-CN"/>
        </w:rPr>
        <w:t>to prioritize</w:t>
      </w:r>
      <w:proofErr w:type="gramEnd"/>
      <w:r>
        <w:rPr>
          <w:b/>
          <w:bCs/>
          <w:i/>
          <w:iCs/>
          <w:lang w:val="en-US" w:eastAsia="zh-CN"/>
        </w:rPr>
        <w:t xml:space="preserv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r>
        <w:rPr>
          <w:rStyle w:val="af"/>
          <w:bCs/>
        </w:rPr>
        <w:t>Tejas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af3"/>
        <w:spacing w:before="120" w:after="120"/>
        <w:ind w:left="420"/>
        <w:rPr>
          <w:rFonts w:eastAsia="等线"/>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support the standardized model </w:t>
      </w:r>
      <w:proofErr w:type="gramStart"/>
      <w:r>
        <w:rPr>
          <w:b/>
          <w:bCs/>
          <w:i/>
          <w:iCs/>
          <w:lang w:val="en-US" w:eastAsia="zh-CN"/>
        </w:rPr>
        <w:t>structure;</w:t>
      </w:r>
      <w:proofErr w:type="gramEnd"/>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access the UE-side OTT server, including upload and download the model related </w:t>
      </w:r>
      <w:proofErr w:type="gramStart"/>
      <w:r>
        <w:rPr>
          <w:b/>
          <w:bCs/>
          <w:i/>
          <w:iCs/>
          <w:lang w:val="en-US" w:eastAsia="zh-CN"/>
        </w:rPr>
        <w:t>information;</w:t>
      </w:r>
      <w:proofErr w:type="gramEnd"/>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support the standardized model </w:t>
      </w:r>
      <w:proofErr w:type="gramStart"/>
      <w:r>
        <w:rPr>
          <w:b/>
          <w:bCs/>
          <w:i/>
          <w:iCs/>
          <w:lang w:val="en-US" w:eastAsia="zh-CN"/>
        </w:rPr>
        <w:t>structure;</w:t>
      </w:r>
      <w:proofErr w:type="gramEnd"/>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access the UE-side OTT server, including upload received dataset and potential additional information, and download the trained </w:t>
      </w:r>
      <w:proofErr w:type="gramStart"/>
      <w:r>
        <w:rPr>
          <w:b/>
          <w:bCs/>
          <w:i/>
          <w:iCs/>
          <w:lang w:val="en-US" w:eastAsia="zh-CN"/>
        </w:rPr>
        <w:t>model;</w:t>
      </w:r>
      <w:proofErr w:type="gramEnd"/>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 xml:space="preserve">The capability to reload the updated model from the perspective of </w:t>
      </w:r>
      <w:proofErr w:type="gramStart"/>
      <w:r>
        <w:rPr>
          <w:b/>
          <w:bCs/>
          <w:i/>
          <w:iCs/>
          <w:lang w:val="en-US" w:eastAsia="zh-CN"/>
        </w:rPr>
        <w:t>chipset;</w:t>
      </w:r>
      <w:proofErr w:type="gramEnd"/>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access the UE-side OTT server, including upload and download the model related </w:t>
      </w:r>
      <w:proofErr w:type="gramStart"/>
      <w:r>
        <w:rPr>
          <w:b/>
          <w:bCs/>
          <w:i/>
          <w:iCs/>
          <w:lang w:val="en-US" w:eastAsia="zh-CN"/>
        </w:rPr>
        <w:t>information;</w:t>
      </w:r>
      <w:proofErr w:type="gramEnd"/>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 xml:space="preserve">to help UE-side offline engineering and/or on-device adjustments and provide performance guidance, they are interpreted as assistance </w:t>
      </w:r>
      <w:proofErr w:type="gramStart"/>
      <w:r>
        <w:rPr>
          <w:i/>
          <w:iCs/>
        </w:rPr>
        <w:t>information</w:t>
      </w:r>
      <w:proofErr w:type="gramEnd"/>
      <w:r>
        <w:rPr>
          <w:i/>
          <w:iCs/>
        </w:rPr>
        <w:t xml:space="preserve">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w:t>
      </w:r>
      <w:proofErr w:type="gramStart"/>
      <w:r>
        <w:rPr>
          <w:rFonts w:eastAsiaTheme="minorEastAsia"/>
          <w:i/>
        </w:rPr>
        <w:t>3,</w:t>
      </w:r>
      <w:proofErr w:type="gramEnd"/>
      <w:r>
        <w:rPr>
          <w:rFonts w:eastAsiaTheme="minorEastAsia"/>
          <w:i/>
        </w:rPr>
        <w:t xml:space="preserve">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宋体"/>
          <w:b w:val="0"/>
          <w:bCs/>
          <w:lang w:eastAsia="zh-CN"/>
        </w:rPr>
      </w:pPr>
      <w:r>
        <w:rPr>
          <w:rStyle w:val="af"/>
          <w:rFonts w:eastAsia="宋体"/>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f"/>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宋体"/>
          <w:b w:val="0"/>
          <w:bCs/>
          <w:lang w:eastAsia="zh-CN"/>
        </w:rPr>
      </w:pPr>
    </w:p>
    <w:p w14:paraId="535F98E8" w14:textId="77777777" w:rsidR="00C83B63" w:rsidRDefault="005B0E11">
      <w:pPr>
        <w:rPr>
          <w:rStyle w:val="af"/>
          <w:rFonts w:eastAsia="宋体"/>
          <w:b w:val="0"/>
          <w:bCs/>
          <w:lang w:eastAsia="zh-CN"/>
        </w:rPr>
      </w:pPr>
      <w:r>
        <w:rPr>
          <w:rStyle w:val="af"/>
          <w:rFonts w:eastAsia="宋体"/>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 xml:space="preserve">Suggest </w:t>
      </w:r>
      <w:proofErr w:type="gramStart"/>
      <w:r>
        <w:rPr>
          <w:i/>
          <w:sz w:val="20"/>
        </w:rPr>
        <w:t>to distinguish</w:t>
      </w:r>
      <w:proofErr w:type="gramEnd"/>
      <w:r>
        <w:rPr>
          <w:i/>
          <w:sz w:val="20"/>
        </w:rPr>
        <w:t xml:space="preserve">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宋体"/>
          <w:b w:val="0"/>
          <w:bCs/>
          <w:lang w:eastAsia="zh-CN"/>
        </w:rPr>
      </w:pPr>
      <w:r>
        <w:rPr>
          <w:rStyle w:val="af"/>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宋体"/>
          <w:b/>
          <w:bCs/>
          <w:i/>
          <w:iCs/>
          <w:lang w:eastAsia="zh-CN"/>
        </w:rPr>
      </w:pPr>
      <w:r>
        <w:rPr>
          <w:rFonts w:eastAsia="宋体"/>
          <w:b/>
          <w:bCs/>
          <w:i/>
          <w:iCs/>
          <w:lang w:eastAsia="zh-CN"/>
        </w:rPr>
        <w:t xml:space="preserve">The contents of dataset are </w:t>
      </w:r>
      <w:proofErr w:type="gramStart"/>
      <w:r>
        <w:rPr>
          <w:rFonts w:eastAsia="宋体"/>
          <w:b/>
          <w:bCs/>
          <w:i/>
          <w:iCs/>
          <w:lang w:eastAsia="zh-CN"/>
        </w:rPr>
        <w:t>target</w:t>
      </w:r>
      <w:proofErr w:type="gramEnd"/>
      <w:r>
        <w:rPr>
          <w:rFonts w:eastAsia="宋体"/>
          <w:b/>
          <w:bCs/>
          <w:i/>
          <w:iCs/>
          <w:lang w:eastAsia="zh-CN"/>
        </w:rPr>
        <w:t xml:space="preserve">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w:t>
      </w:r>
      <w:proofErr w:type="gramStart"/>
      <w:r>
        <w:rPr>
          <w:b/>
          <w:bCs/>
          <w:i/>
          <w:iCs/>
          <w:lang w:eastAsia="zh-CN"/>
        </w:rPr>
        <w:t>In order to</w:t>
      </w:r>
      <w:proofErr w:type="gramEnd"/>
      <w:r>
        <w:rPr>
          <w:b/>
          <w:bCs/>
          <w:i/>
          <w:iCs/>
          <w:lang w:eastAsia="zh-CN"/>
        </w:rPr>
        <w:t xml:space="preserve">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f"/>
          <w:rFonts w:eastAsia="宋体"/>
          <w:b w:val="0"/>
          <w:bCs/>
          <w:lang w:val="en-US" w:eastAsia="zh-CN"/>
        </w:rPr>
      </w:pPr>
    </w:p>
    <w:p w14:paraId="59B666C5" w14:textId="77777777" w:rsidR="00C83B63" w:rsidRDefault="005B0E11">
      <w:pPr>
        <w:rPr>
          <w:rStyle w:val="af"/>
          <w:rFonts w:eastAsia="宋体"/>
          <w:b w:val="0"/>
          <w:bCs/>
          <w:lang w:eastAsia="zh-CN"/>
        </w:rPr>
      </w:pPr>
      <w:proofErr w:type="spellStart"/>
      <w:r>
        <w:rPr>
          <w:rStyle w:val="af"/>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宋体"/>
          <w:b w:val="0"/>
          <w:bCs/>
          <w:lang w:eastAsia="zh-CN"/>
        </w:rPr>
      </w:pPr>
    </w:p>
    <w:p w14:paraId="2188BD67" w14:textId="77777777" w:rsidR="00C83B63" w:rsidRDefault="005B0E11">
      <w:pPr>
        <w:rPr>
          <w:rStyle w:val="af"/>
          <w:rFonts w:eastAsia="宋体"/>
          <w:b w:val="0"/>
          <w:bCs/>
          <w:lang w:eastAsia="zh-CN"/>
        </w:rPr>
      </w:pPr>
      <w:r>
        <w:rPr>
          <w:rStyle w:val="af"/>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xml:space="preserve">: Regarding inter-vendor training collaboration of AI/ML-based CSI compression using two-sided model, for parameter/dataset/model exchange between UE-side and NW-side(Option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f"/>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af"/>
          <w:rFonts w:eastAsia="宋体"/>
          <w:b w:val="0"/>
          <w:bCs/>
          <w:lang w:eastAsia="zh-CN"/>
        </w:rPr>
      </w:pPr>
      <w:r>
        <w:rPr>
          <w:rStyle w:val="af"/>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宋体"/>
          <w:b w:val="0"/>
          <w:bCs/>
          <w:lang w:eastAsia="zh-CN"/>
        </w:rPr>
      </w:pPr>
    </w:p>
    <w:p w14:paraId="5D6608C7" w14:textId="77777777" w:rsidR="00C83B63" w:rsidRDefault="005B0E11">
      <w:pPr>
        <w:rPr>
          <w:rStyle w:val="af"/>
          <w:rFonts w:eastAsia="宋体"/>
          <w:b w:val="0"/>
          <w:bCs/>
          <w:lang w:eastAsia="zh-CN"/>
        </w:rPr>
      </w:pPr>
      <w:r>
        <w:rPr>
          <w:rStyle w:val="af"/>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 xml:space="preserve">option 4, there may be no need for </w:t>
      </w:r>
      <w:proofErr w:type="gramStart"/>
      <w:r>
        <w:rPr>
          <w:b/>
          <w:bCs/>
          <w:i/>
          <w:iCs/>
          <w:lang w:eastAsia="zh-CN"/>
        </w:rPr>
        <w:t>offline-engineering</w:t>
      </w:r>
      <w:proofErr w:type="gramEnd"/>
      <w:r>
        <w:rPr>
          <w:b/>
          <w:bCs/>
          <w:i/>
          <w:iCs/>
          <w:lang w:eastAsia="zh-CN"/>
        </w:rPr>
        <w:t>.</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宋体"/>
          <w:b w:val="0"/>
          <w:bCs/>
          <w:lang w:eastAsia="zh-CN"/>
        </w:rPr>
      </w:pPr>
      <w:r>
        <w:rPr>
          <w:rStyle w:val="af"/>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f"/>
          <w:rFonts w:eastAsia="宋体"/>
          <w:b w:val="0"/>
          <w:bCs/>
          <w:lang w:eastAsia="zh-CN"/>
        </w:rPr>
      </w:pPr>
      <w:r>
        <w:rPr>
          <w:rStyle w:val="af"/>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 xml:space="preserve">Due to performance limitation </w:t>
      </w:r>
      <w:proofErr w:type="gramStart"/>
      <w:r>
        <w:rPr>
          <w:lang w:val="en-US"/>
        </w:rPr>
        <w:t>and also</w:t>
      </w:r>
      <w:proofErr w:type="gramEnd"/>
      <w:r>
        <w:rPr>
          <w:lang w:val="en-US"/>
        </w:rPr>
        <w:t xml:space="preserve">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w:t>
      </w:r>
      <w:proofErr w:type="gramStart"/>
      <w:r>
        <w:rPr>
          <w:lang w:val="en-US"/>
        </w:rPr>
        <w:t>to prioritize</w:t>
      </w:r>
      <w:proofErr w:type="gramEnd"/>
      <w:r>
        <w:rPr>
          <w:lang w:val="en-US"/>
        </w:rPr>
        <w:t xml:space="preserv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宋体"/>
          <w:b w:val="0"/>
          <w:bCs/>
          <w:lang w:val="en-US" w:eastAsia="zh-CN"/>
        </w:rPr>
      </w:pPr>
    </w:p>
    <w:p w14:paraId="765E173F" w14:textId="77777777" w:rsidR="00C83B63" w:rsidRDefault="005B0E11">
      <w:pPr>
        <w:rPr>
          <w:rStyle w:val="af"/>
          <w:rFonts w:eastAsia="宋体"/>
          <w:b w:val="0"/>
          <w:bCs/>
          <w:lang w:val="en-US" w:eastAsia="zh-CN"/>
        </w:rPr>
      </w:pPr>
      <w:r>
        <w:rPr>
          <w:rStyle w:val="af"/>
          <w:rFonts w:eastAsia="宋体"/>
          <w:b w:val="0"/>
          <w:bCs/>
          <w:lang w:val="en-US" w:eastAsia="zh-CN"/>
        </w:rPr>
        <w:t>Sony</w:t>
      </w:r>
    </w:p>
    <w:p w14:paraId="12AEC5CC" w14:textId="77777777" w:rsidR="00C83B63" w:rsidRDefault="005B0E11">
      <w:pPr>
        <w:pStyle w:val="afe"/>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e"/>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e"/>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e"/>
        <w:spacing w:after="120"/>
        <w:jc w:val="both"/>
        <w:rPr>
          <w:rStyle w:val="af8"/>
        </w:rPr>
      </w:pPr>
      <w:r>
        <w:rPr>
          <w:rStyle w:val="af8"/>
        </w:rPr>
        <w:t xml:space="preserve">Proposal 4: Option 3a-1/5a-1 or Option 3a-3/5a-3 can be supported for inter-vendor training collaboration. In addition, UE can directly use the provided CSI generation part from </w:t>
      </w:r>
      <w:proofErr w:type="spellStart"/>
      <w:r>
        <w:rPr>
          <w:rStyle w:val="af8"/>
        </w:rPr>
        <w:t>gNB</w:t>
      </w:r>
      <w:proofErr w:type="spellEnd"/>
      <w:r>
        <w:rPr>
          <w:rStyle w:val="af8"/>
        </w:rPr>
        <w:t xml:space="preserve"> to reduce UE-side training complexity.</w:t>
      </w:r>
    </w:p>
    <w:p w14:paraId="420BD3AF" w14:textId="77777777" w:rsidR="00C83B63" w:rsidRDefault="00C83B63">
      <w:pPr>
        <w:rPr>
          <w:rStyle w:val="af"/>
          <w:rFonts w:eastAsia="宋体"/>
          <w:b w:val="0"/>
          <w:bCs/>
          <w:lang w:eastAsia="zh-CN"/>
        </w:rPr>
      </w:pPr>
    </w:p>
    <w:p w14:paraId="5AC4AD86" w14:textId="77777777" w:rsidR="00C83B63" w:rsidRDefault="005B0E11">
      <w:pPr>
        <w:rPr>
          <w:rStyle w:val="af"/>
          <w:rFonts w:eastAsia="宋体"/>
          <w:b w:val="0"/>
          <w:bCs/>
          <w:lang w:eastAsia="zh-CN"/>
        </w:rPr>
      </w:pPr>
      <w:r>
        <w:rPr>
          <w:rStyle w:val="af"/>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宋体"/>
          <w:b w:val="0"/>
          <w:bCs/>
          <w:lang w:eastAsia="zh-CN"/>
        </w:rPr>
      </w:pPr>
    </w:p>
    <w:p w14:paraId="33BFCCCC" w14:textId="77777777" w:rsidR="00C83B63" w:rsidRDefault="005B0E11">
      <w:pPr>
        <w:rPr>
          <w:rStyle w:val="af"/>
          <w:rFonts w:eastAsia="宋体"/>
          <w:b w:val="0"/>
          <w:bCs/>
          <w:lang w:eastAsia="zh-CN"/>
        </w:rPr>
      </w:pPr>
      <w:r>
        <w:rPr>
          <w:rStyle w:val="af"/>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宋体"/>
          <w:b w:val="0"/>
          <w:bCs/>
          <w:lang w:eastAsia="zh-CN"/>
        </w:rPr>
      </w:pPr>
    </w:p>
    <w:p w14:paraId="6145919B" w14:textId="77777777" w:rsidR="00C83B63" w:rsidRDefault="005B0E11">
      <w:pPr>
        <w:rPr>
          <w:rStyle w:val="af"/>
          <w:rFonts w:eastAsia="宋体"/>
          <w:b w:val="0"/>
          <w:bCs/>
          <w:lang w:eastAsia="zh-CN"/>
        </w:rPr>
      </w:pPr>
      <w:r>
        <w:rPr>
          <w:rStyle w:val="af"/>
          <w:rFonts w:eastAsia="宋体"/>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宋体"/>
          <w:b w:val="0"/>
          <w:bCs/>
          <w:lang w:eastAsia="zh-CN"/>
        </w:rPr>
      </w:pPr>
    </w:p>
    <w:p w14:paraId="2348D78C" w14:textId="77777777" w:rsidR="00C83B63" w:rsidRDefault="005B0E11">
      <w:pPr>
        <w:rPr>
          <w:rStyle w:val="af"/>
          <w:rFonts w:eastAsia="宋体"/>
          <w:b w:val="0"/>
          <w:bCs/>
          <w:lang w:eastAsia="zh-CN"/>
        </w:rPr>
      </w:pPr>
      <w:r>
        <w:rPr>
          <w:rStyle w:val="af"/>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宋体"/>
          <w:b w:val="0"/>
          <w:bCs/>
          <w:lang w:eastAsia="zh-CN"/>
        </w:rPr>
      </w:pPr>
    </w:p>
    <w:p w14:paraId="05BEBFE3" w14:textId="77777777" w:rsidR="00C83B63" w:rsidRDefault="005B0E11">
      <w:pPr>
        <w:rPr>
          <w:rStyle w:val="af"/>
          <w:rFonts w:eastAsia="宋体"/>
          <w:b w:val="0"/>
          <w:bCs/>
          <w:lang w:eastAsia="zh-CN"/>
        </w:rPr>
      </w:pPr>
      <w:r>
        <w:rPr>
          <w:rStyle w:val="af"/>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宋体"/>
          <w:b w:val="0"/>
          <w:bCs/>
          <w:lang w:val="en-US" w:eastAsia="zh-CN"/>
        </w:rPr>
      </w:pPr>
    </w:p>
    <w:p w14:paraId="1140EAA8" w14:textId="77777777" w:rsidR="00C83B63" w:rsidRDefault="005B0E11">
      <w:pPr>
        <w:rPr>
          <w:rStyle w:val="af"/>
          <w:rFonts w:eastAsia="宋体"/>
          <w:b w:val="0"/>
          <w:bCs/>
          <w:lang w:val="en-US" w:eastAsia="zh-CN"/>
        </w:rPr>
      </w:pPr>
      <w:r>
        <w:rPr>
          <w:rStyle w:val="af"/>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26D39BC7" w14:textId="77777777" w:rsidR="00C83B63" w:rsidRDefault="00C83B63">
      <w:pPr>
        <w:rPr>
          <w:rStyle w:val="af"/>
          <w:rFonts w:eastAsia="宋体"/>
          <w:b w:val="0"/>
          <w:bCs/>
          <w:lang w:eastAsia="zh-CN"/>
        </w:rPr>
      </w:pPr>
    </w:p>
    <w:p w14:paraId="1F0BF18C" w14:textId="77777777" w:rsidR="00C83B63" w:rsidRDefault="005B0E11">
      <w:pPr>
        <w:rPr>
          <w:rStyle w:val="af"/>
          <w:rFonts w:eastAsia="宋体"/>
          <w:b w:val="0"/>
          <w:bCs/>
          <w:lang w:eastAsia="zh-CN"/>
        </w:rPr>
      </w:pPr>
      <w:r>
        <w:rPr>
          <w:rStyle w:val="af"/>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宋体"/>
          <w:b w:val="0"/>
          <w:bCs/>
          <w:lang w:eastAsia="zh-CN"/>
        </w:rPr>
      </w:pPr>
    </w:p>
    <w:p w14:paraId="7AEA95BE" w14:textId="77777777" w:rsidR="00C83B63" w:rsidRDefault="005B0E11">
      <w:pPr>
        <w:rPr>
          <w:rStyle w:val="af"/>
          <w:rFonts w:eastAsia="宋体"/>
          <w:b w:val="0"/>
          <w:bCs/>
          <w:lang w:eastAsia="zh-CN"/>
        </w:rPr>
      </w:pPr>
      <w:r>
        <w:rPr>
          <w:rStyle w:val="af"/>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f"/>
          <w:rFonts w:eastAsia="宋体"/>
          <w:b w:val="0"/>
          <w:bCs/>
          <w:lang w:eastAsia="zh-CN"/>
        </w:rPr>
      </w:pPr>
    </w:p>
    <w:p w14:paraId="429295A2" w14:textId="77777777" w:rsidR="00C83B63" w:rsidRDefault="005B0E11">
      <w:pPr>
        <w:rPr>
          <w:rStyle w:val="af"/>
          <w:rFonts w:eastAsia="宋体"/>
          <w:b w:val="0"/>
          <w:bCs/>
          <w:lang w:eastAsia="zh-CN"/>
        </w:rPr>
      </w:pPr>
      <w:r>
        <w:rPr>
          <w:rStyle w:val="af"/>
          <w:rFonts w:eastAsia="宋体"/>
          <w:b w:val="0"/>
          <w:bCs/>
          <w:lang w:eastAsia="zh-CN"/>
        </w:rPr>
        <w:t>CAICT</w:t>
      </w:r>
    </w:p>
    <w:p w14:paraId="0C834A03" w14:textId="77777777" w:rsidR="00C83B63" w:rsidRDefault="005B0E11">
      <w:pPr>
        <w:spacing w:before="120" w:after="120"/>
        <w:ind w:left="110" w:hanging="110"/>
        <w:rPr>
          <w:b/>
          <w:i/>
        </w:rPr>
      </w:pPr>
      <w:r>
        <w:rPr>
          <w:b/>
          <w:i/>
        </w:rPr>
        <w:t xml:space="preserve">Proposal 1: Option 3a/3b/4 should </w:t>
      </w:r>
      <w:proofErr w:type="gramStart"/>
      <w:r>
        <w:rPr>
          <w:b/>
          <w:i/>
        </w:rPr>
        <w:t>be considered to be</w:t>
      </w:r>
      <w:proofErr w:type="gramEnd"/>
      <w:r>
        <w:rPr>
          <w:b/>
          <w:i/>
        </w:rPr>
        <w:t xml:space="preserv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宋体"/>
          <w:b w:val="0"/>
          <w:bCs/>
          <w:lang w:eastAsia="zh-CN"/>
        </w:rPr>
      </w:pPr>
    </w:p>
    <w:p w14:paraId="7F099290" w14:textId="77777777" w:rsidR="00C83B63" w:rsidRDefault="005B0E11">
      <w:pPr>
        <w:rPr>
          <w:rStyle w:val="af"/>
          <w:rFonts w:eastAsia="宋体"/>
          <w:b w:val="0"/>
          <w:bCs/>
          <w:lang w:eastAsia="zh-CN"/>
        </w:rPr>
      </w:pPr>
      <w:r>
        <w:rPr>
          <w:rStyle w:val="af"/>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宋体"/>
          <w:b w:val="0"/>
          <w:bCs/>
          <w:lang w:val="en-US" w:eastAsia="zh-CN"/>
        </w:rPr>
      </w:pPr>
    </w:p>
    <w:p w14:paraId="45DF28DF" w14:textId="77777777" w:rsidR="00C83B63" w:rsidRDefault="005B0E11">
      <w:pPr>
        <w:rPr>
          <w:rStyle w:val="af"/>
          <w:rFonts w:eastAsia="宋体"/>
          <w:b w:val="0"/>
          <w:bCs/>
          <w:lang w:val="en-US" w:eastAsia="zh-CN"/>
        </w:rPr>
      </w:pPr>
      <w:proofErr w:type="spellStart"/>
      <w:r>
        <w:rPr>
          <w:rStyle w:val="af"/>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宋体"/>
          <w:b w:val="0"/>
          <w:bCs/>
          <w:lang w:eastAsia="zh-CN"/>
        </w:rPr>
      </w:pPr>
    </w:p>
    <w:p w14:paraId="269BEB8F" w14:textId="77777777" w:rsidR="00C83B63" w:rsidRDefault="00C83B63">
      <w:pPr>
        <w:rPr>
          <w:rStyle w:val="af"/>
          <w:rFonts w:eastAsia="宋体"/>
          <w:b w:val="0"/>
          <w:bCs/>
          <w:lang w:val="en-US" w:eastAsia="zh-CN"/>
        </w:rPr>
      </w:pPr>
    </w:p>
    <w:p w14:paraId="46A88D9D" w14:textId="77777777" w:rsidR="00C83B63" w:rsidRDefault="005B0E11">
      <w:pPr>
        <w:rPr>
          <w:rStyle w:val="af"/>
          <w:rFonts w:eastAsia="宋体"/>
          <w:b w:val="0"/>
          <w:bCs/>
          <w:lang w:val="en-US" w:eastAsia="zh-CN"/>
        </w:rPr>
      </w:pPr>
      <w:r>
        <w:rPr>
          <w:rStyle w:val="af"/>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 xml:space="preserve">The standalone use of Option 4 is not preferred. It is recommended to use it as a supplementary option </w:t>
      </w:r>
      <w:proofErr w:type="gramStart"/>
      <w:r>
        <w:rPr>
          <w:rFonts w:eastAsiaTheme="minorEastAsia"/>
          <w:b/>
          <w:i/>
          <w:iCs/>
          <w:lang w:val="en-US" w:eastAsia="ko-KR"/>
        </w:rPr>
        <w:t>alongside other options</w:t>
      </w:r>
      <w:proofErr w:type="gramEnd"/>
      <w:r>
        <w:rPr>
          <w:rFonts w:eastAsiaTheme="minorEastAsia"/>
          <w:b/>
          <w:i/>
          <w:iCs/>
          <w:lang w:val="en-US" w:eastAsia="ko-KR"/>
        </w:rPr>
        <w:t>.</w:t>
      </w:r>
    </w:p>
    <w:p w14:paraId="2D853E13" w14:textId="77777777" w:rsidR="00C83B63" w:rsidRDefault="00C83B63">
      <w:pPr>
        <w:rPr>
          <w:rStyle w:val="af"/>
          <w:rFonts w:eastAsia="宋体"/>
          <w:b w:val="0"/>
          <w:bCs/>
          <w:lang w:val="en-US" w:eastAsia="zh-CN"/>
        </w:rPr>
      </w:pPr>
    </w:p>
    <w:p w14:paraId="6BAB3BD0" w14:textId="77777777" w:rsidR="00C83B63" w:rsidRDefault="00C83B63">
      <w:pPr>
        <w:rPr>
          <w:rStyle w:val="af"/>
          <w:rFonts w:eastAsia="宋体"/>
          <w:b w:val="0"/>
          <w:bCs/>
          <w:lang w:val="en-US" w:eastAsia="zh-CN"/>
        </w:rPr>
      </w:pPr>
    </w:p>
    <w:p w14:paraId="23227D65" w14:textId="77777777" w:rsidR="00C83B63" w:rsidRDefault="00C83B63">
      <w:pPr>
        <w:rPr>
          <w:rStyle w:val="af"/>
          <w:rFonts w:eastAsia="宋体"/>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f"/>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f3"/>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proofErr w:type="gramStart"/>
            <w:r>
              <w:t>Down-select</w:t>
            </w:r>
            <w:proofErr w:type="gramEnd"/>
            <w:r>
              <w:t xml:space="preserve">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f"/>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 xml:space="preserve">Confirm the necessity of both directions - on-device operation and UE side offline engineering - and recommend </w:t>
      </w:r>
      <w:proofErr w:type="gramStart"/>
      <w:r>
        <w:t>both of them</w:t>
      </w:r>
      <w:proofErr w:type="gramEnd"/>
      <w:r>
        <w:t xml:space="preserve">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t>i</w:t>
            </w:r>
            <w:proofErr w:type="spellEnd"/>
            <w:r>
              <w:rPr>
                <w:rFonts w:eastAsia="宋体"/>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宋体"/>
                <w:iCs/>
                <w:lang w:eastAsia="zh-CN"/>
              </w:rPr>
              <w:t>not</w:t>
            </w:r>
            <w:proofErr w:type="gramEnd"/>
            <w:r>
              <w:rPr>
                <w:rFonts w:eastAsia="宋体"/>
                <w:iCs/>
                <w:lang w:eastAsia="zh-CN"/>
              </w:rPr>
              <w:t xml:space="preserve">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 xml:space="preserve">Confirm the necessity of both directions - on-device operation and UE side offline engineering - and recommend </w:t>
            </w:r>
            <w:proofErr w:type="gramStart"/>
            <w:r>
              <w:rPr>
                <w:strike/>
                <w:color w:val="FF0000"/>
              </w:rPr>
              <w:t>both of them</w:t>
            </w:r>
            <w:proofErr w:type="gramEnd"/>
            <w:r>
              <w:rPr>
                <w:strike/>
                <w:color w:val="FF0000"/>
              </w:rPr>
              <w:t xml:space="preserve">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 xml:space="preserve">The feasibility issue of all the options </w:t>
            </w:r>
            <w:proofErr w:type="gramStart"/>
            <w:r>
              <w:rPr>
                <w:rFonts w:eastAsia="宋体"/>
                <w:b/>
                <w:iCs/>
                <w:lang w:eastAsia="zh-CN"/>
              </w:rPr>
              <w:t>are</w:t>
            </w:r>
            <w:proofErr w:type="gramEnd"/>
            <w:r>
              <w:rPr>
                <w:rFonts w:eastAsia="宋体"/>
                <w:b/>
                <w:iCs/>
                <w:lang w:eastAsia="zh-CN"/>
              </w:rPr>
              <w:t xml:space="preserv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So, we think more study is needed on </w:t>
            </w:r>
            <w:proofErr w:type="gramStart"/>
            <w:r>
              <w:rPr>
                <w:rFonts w:eastAsia="宋体"/>
                <w:iCs/>
                <w:lang w:eastAsia="zh-CN"/>
              </w:rPr>
              <w:t>the both</w:t>
            </w:r>
            <w:proofErr w:type="gramEnd"/>
            <w:r>
              <w:rPr>
                <w:rFonts w:eastAsia="宋体"/>
                <w:iCs/>
                <w:lang w:eastAsia="zh-CN"/>
              </w:rPr>
              <w:t xml:space="preserve">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6853D7">
        <w:tc>
          <w:tcPr>
            <w:tcW w:w="2335" w:type="dxa"/>
          </w:tcPr>
          <w:p w14:paraId="08B63C4D" w14:textId="77777777" w:rsidR="00E060AD" w:rsidRPr="005E10A1" w:rsidRDefault="00E060AD" w:rsidP="006853D7">
            <w:pPr>
              <w:rPr>
                <w:bCs/>
                <w:i/>
              </w:rPr>
            </w:pPr>
            <w:r w:rsidRPr="005E10A1">
              <w:rPr>
                <w:i/>
                <w:color w:val="00B050"/>
              </w:rPr>
              <w:t>Support / Can accept</w:t>
            </w:r>
          </w:p>
        </w:tc>
        <w:tc>
          <w:tcPr>
            <w:tcW w:w="7015" w:type="dxa"/>
          </w:tcPr>
          <w:p w14:paraId="5233FC8F" w14:textId="77777777" w:rsidR="00E060AD" w:rsidRPr="005E10A1" w:rsidRDefault="00E060AD" w:rsidP="006853D7">
            <w:pPr>
              <w:rPr>
                <w:bCs/>
                <w:iCs/>
              </w:rPr>
            </w:pPr>
          </w:p>
        </w:tc>
      </w:tr>
      <w:tr w:rsidR="00E060AD" w:rsidRPr="005E10A1" w14:paraId="686C971E" w14:textId="77777777" w:rsidTr="006853D7">
        <w:tc>
          <w:tcPr>
            <w:tcW w:w="2335" w:type="dxa"/>
          </w:tcPr>
          <w:p w14:paraId="0027B9FA" w14:textId="77777777" w:rsidR="00E060AD" w:rsidRPr="005E10A1" w:rsidRDefault="00E060AD" w:rsidP="006853D7">
            <w:pPr>
              <w:rPr>
                <w:bCs/>
                <w:i/>
              </w:rPr>
            </w:pPr>
            <w:r w:rsidRPr="005E10A1">
              <w:rPr>
                <w:i/>
                <w:color w:val="C00000"/>
              </w:rPr>
              <w:t>Object / Have a concern</w:t>
            </w:r>
          </w:p>
        </w:tc>
        <w:tc>
          <w:tcPr>
            <w:tcW w:w="7015" w:type="dxa"/>
          </w:tcPr>
          <w:p w14:paraId="0F165FF9" w14:textId="77777777" w:rsidR="00E060AD" w:rsidRPr="005E10A1" w:rsidRDefault="00E060AD" w:rsidP="006853D7">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6853D7">
            <w:pPr>
              <w:rPr>
                <w:i/>
              </w:rPr>
            </w:pPr>
            <w:r w:rsidRPr="005E10A1">
              <w:rPr>
                <w:i/>
              </w:rPr>
              <w:t>Company</w:t>
            </w:r>
          </w:p>
        </w:tc>
        <w:tc>
          <w:tcPr>
            <w:tcW w:w="7555" w:type="dxa"/>
          </w:tcPr>
          <w:p w14:paraId="7655CA91" w14:textId="77777777" w:rsidR="00E060AD" w:rsidRPr="005E10A1" w:rsidRDefault="00E060AD"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6853D7">
            <w:pPr>
              <w:rPr>
                <w:b w:val="0"/>
                <w:bCs w:val="0"/>
                <w:iCs/>
              </w:rPr>
            </w:pPr>
            <w:r>
              <w:rPr>
                <w:b w:val="0"/>
                <w:bCs w:val="0"/>
                <w:iCs/>
              </w:rPr>
              <w:t xml:space="preserve">Lenovo </w:t>
            </w:r>
          </w:p>
        </w:tc>
        <w:tc>
          <w:tcPr>
            <w:tcW w:w="7555" w:type="dxa"/>
          </w:tcPr>
          <w:p w14:paraId="3DC7B621" w14:textId="77777777" w:rsidR="00E060AD" w:rsidRDefault="00063C85" w:rsidP="006853D7">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6853D7">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6853D7">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6853D7">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6853D7">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 xml:space="preserve">We need to add a discussion point </w:t>
            </w:r>
            <w:proofErr w:type="gramStart"/>
            <w:r w:rsidRPr="001074C3">
              <w:rPr>
                <w:b/>
                <w:bCs/>
                <w:iCs/>
              </w:rPr>
              <w:t>similar to</w:t>
            </w:r>
            <w:proofErr w:type="gramEnd"/>
            <w:r w:rsidRPr="001074C3">
              <w:rPr>
                <w:b/>
                <w:bCs/>
                <w:iCs/>
              </w:rPr>
              <w:t xml:space="preserve">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6853D7">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6853D7">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C61231C" w14:textId="77777777" w:rsidR="00E060AD" w:rsidRPr="005E10A1" w:rsidRDefault="00E060AD" w:rsidP="006853D7">
            <w:pPr>
              <w:rPr>
                <w:b w:val="0"/>
                <w:bCs w:val="0"/>
                <w:iCs/>
              </w:rPr>
            </w:pPr>
          </w:p>
        </w:tc>
        <w:tc>
          <w:tcPr>
            <w:tcW w:w="7555" w:type="dxa"/>
          </w:tcPr>
          <w:p w14:paraId="058CB108"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Pr>
                <w:rFonts w:eastAsia="宋体"/>
                <w:iCs/>
                <w:lang w:eastAsia="zh-CN"/>
              </w:rPr>
              <w:lastRenderedPageBreak/>
              <w:t>i</w:t>
            </w:r>
            <w:proofErr w:type="spellEnd"/>
            <w:r>
              <w:rPr>
                <w:rFonts w:eastAsia="宋体"/>
                <w:iCs/>
                <w:lang w:eastAsia="zh-CN"/>
              </w:rPr>
              <w:t>)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lastRenderedPageBreak/>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r>
              <w:rPr>
                <w:rFonts w:eastAsia="宋体"/>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lastRenderedPageBreak/>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f3"/>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lastRenderedPageBreak/>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lastRenderedPageBreak/>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宋体"/>
          <w:color w:val="FF0000"/>
          <w:lang w:eastAsia="zh-CN"/>
        </w:rPr>
        <w:lastRenderedPageBreak/>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lastRenderedPageBreak/>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proofErr w:type="spellStart"/>
      <w:r>
        <w:rPr>
          <w:rStyle w:val="af"/>
          <w:bCs/>
        </w:rPr>
        <w:t>Futurewei</w:t>
      </w:r>
      <w:proofErr w:type="spellEnd"/>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lastRenderedPageBreak/>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r>
        <w:rPr>
          <w:rStyle w:val="af"/>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lastRenderedPageBreak/>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f"/>
        </w:rPr>
      </w:pPr>
      <w:proofErr w:type="spellStart"/>
      <w:r>
        <w:rPr>
          <w:rStyle w:val="af"/>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lastRenderedPageBreak/>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 xml:space="preserve">Observation 20: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 xml:space="preserve">Support procedures/signaling enabling UE/NW to associate the data/samples with the conditions/additional conditions under which the data/samples </w:t>
      </w:r>
      <w:proofErr w:type="gramStart"/>
      <w:r>
        <w:rPr>
          <w:lang w:val="en-US"/>
        </w:rPr>
        <w:t>has</w:t>
      </w:r>
      <w:proofErr w:type="gramEnd"/>
      <w:r>
        <w:rPr>
          <w:lang w:val="en-US"/>
        </w:rPr>
        <w:t xml:space="preserve">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hint="eastAsia"/>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lastRenderedPageBreak/>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proofErr w:type="spellStart"/>
      <w:r>
        <w:rPr>
          <w:rStyle w:val="af"/>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proofErr w:type="gramStart"/>
            <w:r>
              <w:rPr>
                <w:highlight w:val="yellow"/>
              </w:rPr>
              <w:t>High-res</w:t>
            </w:r>
            <w:proofErr w:type="gramEnd"/>
            <w:r>
              <w:rPr>
                <w:highlight w:val="yellow"/>
              </w:rPr>
              <w:t xml:space="preserve">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f3"/>
              <w:numPr>
                <w:ilvl w:val="0"/>
                <w:numId w:val="115"/>
              </w:numPr>
              <w:spacing w:after="120"/>
              <w:jc w:val="left"/>
            </w:pPr>
            <w:r>
              <w:lastRenderedPageBreak/>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lastRenderedPageBreak/>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 xml:space="preserve">Via </w:t>
            </w:r>
            <w:proofErr w:type="gramStart"/>
            <w:r>
              <w:rPr>
                <w:highlight w:val="yellow"/>
              </w:rPr>
              <w:t>high-res</w:t>
            </w:r>
            <w:proofErr w:type="gramEnd"/>
            <w:r>
              <w:rPr>
                <w:highlight w:val="yellow"/>
              </w:rPr>
              <w:t xml:space="preserve">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 xml:space="preserve">Via </w:t>
            </w:r>
            <w:proofErr w:type="gramStart"/>
            <w:r>
              <w:rPr>
                <w:highlight w:val="yellow"/>
              </w:rPr>
              <w:t>high-res</w:t>
            </w:r>
            <w:proofErr w:type="gramEnd"/>
            <w:r>
              <w:rPr>
                <w:highlight w:val="yellow"/>
              </w:rPr>
              <w:t xml:space="preserve">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proofErr w:type="gramStart"/>
            <w:r>
              <w:rPr>
                <w:highlight w:val="yellow"/>
              </w:rPr>
              <w:t>High-res</w:t>
            </w:r>
            <w:proofErr w:type="gramEnd"/>
            <w:r>
              <w:rPr>
                <w:highlight w:val="yellow"/>
              </w:rPr>
              <w:t xml:space="preserve">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 xml:space="preserve">Consider transmit more data with eT2 than less data with </w:t>
            </w:r>
            <w:proofErr w:type="gramStart"/>
            <w:r>
              <w:t>high-res</w:t>
            </w:r>
            <w:proofErr w:type="gramEnd"/>
            <w:r>
              <w:t xml:space="preserve">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lastRenderedPageBreak/>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lastRenderedPageBreak/>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lastRenderedPageBreak/>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w:t>
            </w:r>
            <w:proofErr w:type="gramStart"/>
            <w:r>
              <w:rPr>
                <w:rFonts w:eastAsia="宋体"/>
                <w:iCs/>
                <w:lang w:eastAsia="zh-CN"/>
              </w:rPr>
              <w:t>need</w:t>
            </w:r>
            <w:proofErr w:type="gramEnd"/>
            <w:r>
              <w:rPr>
                <w:rFonts w:eastAsia="宋体"/>
                <w:iCs/>
                <w:lang w:eastAsia="zh-CN"/>
              </w:rPr>
              <w:t xml:space="preserve">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lastRenderedPageBreak/>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OK in general. 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lastRenderedPageBreak/>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r>
              <w:rPr>
                <w:rFonts w:eastAsia="宋体"/>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6853D7">
            <w:pPr>
              <w:rPr>
                <w:rFonts w:eastAsia="宋体" w:hint="eastAsia"/>
                <w:b w:val="0"/>
                <w:bCs w:val="0"/>
                <w:iCs/>
                <w:lang w:eastAsia="zh-CN"/>
              </w:rPr>
            </w:pPr>
            <w:r>
              <w:rPr>
                <w:rFonts w:eastAsia="宋体" w:hint="eastAsia"/>
                <w:b w:val="0"/>
                <w:bCs w:val="0"/>
                <w:iCs/>
                <w:lang w:eastAsia="zh-CN"/>
              </w:rPr>
              <w:lastRenderedPageBreak/>
              <w:t>NTT DOCOMO</w:t>
            </w:r>
          </w:p>
        </w:tc>
        <w:tc>
          <w:tcPr>
            <w:tcW w:w="7555" w:type="dxa"/>
          </w:tcPr>
          <w:p w14:paraId="40A57A4A" w14:textId="43993D4C" w:rsidR="000D6EE2" w:rsidRDefault="00C37DA2" w:rsidP="006853D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af3"/>
              <w:numPr>
                <w:ilvl w:val="0"/>
                <w:numId w:val="188"/>
              </w:num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lastRenderedPageBreak/>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lastRenderedPageBreak/>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6853D7">
            <w:pPr>
              <w:rPr>
                <w:b w:val="0"/>
                <w:bCs w:val="0"/>
                <w:iCs/>
              </w:rPr>
            </w:pPr>
            <w:r>
              <w:rPr>
                <w:b w:val="0"/>
                <w:bCs w:val="0"/>
                <w:iCs/>
              </w:rPr>
              <w:t>Lenovo</w:t>
            </w:r>
          </w:p>
        </w:tc>
        <w:tc>
          <w:tcPr>
            <w:tcW w:w="7555" w:type="dxa"/>
          </w:tcPr>
          <w:p w14:paraId="138F4AE8" w14:textId="27E726A6" w:rsidR="000D6EE2" w:rsidRPr="005E10A1" w:rsidRDefault="002E352D" w:rsidP="006853D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proofErr w:type="spellStart"/>
      <w:r>
        <w:rPr>
          <w:rStyle w:val="af"/>
          <w:bCs/>
        </w:rPr>
        <w:t>Futurewei</w:t>
      </w:r>
      <w:proofErr w:type="spellEnd"/>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 xml:space="preserve">Further discuss the reporting mode, e.g., per sample reporting and reporting of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 xml:space="preserve">Further discuss the indication mode, e.g., indication for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f"/>
          <w:bCs/>
        </w:rPr>
      </w:pPr>
    </w:p>
    <w:p w14:paraId="6A33FCC2" w14:textId="77777777" w:rsidR="00C83B63" w:rsidRDefault="005B0E11">
      <w:pPr>
        <w:rPr>
          <w:rStyle w:val="af"/>
          <w:bCs/>
        </w:rPr>
      </w:pPr>
      <w:proofErr w:type="spellStart"/>
      <w:r>
        <w:rPr>
          <w:rStyle w:val="af"/>
          <w:bCs/>
        </w:rPr>
        <w:t>Spreadtrum</w:t>
      </w:r>
      <w:proofErr w:type="spellEnd"/>
      <w:r>
        <w:rPr>
          <w:rStyle w:val="af"/>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4: For CSI </w:t>
      </w:r>
      <w:proofErr w:type="gramStart"/>
      <w:r>
        <w:rPr>
          <w:b/>
          <w:bCs/>
          <w:i/>
          <w:iCs/>
          <w:lang w:val="en-US" w:eastAsia="zh-CN"/>
        </w:rPr>
        <w:t>report based</w:t>
      </w:r>
      <w:proofErr w:type="gramEnd"/>
      <w:r>
        <w:rPr>
          <w:b/>
          <w:bCs/>
          <w:i/>
          <w:iCs/>
          <w:lang w:val="en-US" w:eastAsia="zh-CN"/>
        </w:rPr>
        <w:t xml:space="preserve">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r>
        <w:rPr>
          <w:rStyle w:val="af"/>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89" w:name="_Hlk162705102"/>
      <w:bookmarkStart w:id="290" w:name="_Hlk162705133"/>
      <w:bookmarkEnd w:id="289"/>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proofErr w:type="spellStart"/>
      <w:r>
        <w:rPr>
          <w:rFonts w:ascii="Arial" w:hAnsi="Arial" w:cs="Arial"/>
          <w:sz w:val="20"/>
          <w:szCs w:val="20"/>
        </w:rPr>
        <w:lastRenderedPageBreak/>
        <w:t>Signaling</w:t>
      </w:r>
      <w:proofErr w:type="spellEnd"/>
      <w:r>
        <w:rPr>
          <w:rFonts w:ascii="Arial" w:hAnsi="Arial" w:cs="Arial"/>
          <w:sz w:val="20"/>
          <w:szCs w:val="20"/>
        </w:rPr>
        <w:t xml:space="preserve">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 xml:space="preserve">Data collection at the NW-side based on UE reporting monitoring data samples including target CSI, encoder output and monitoring metrics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bookmarkEnd w:id="305"/>
    </w:p>
    <w:p w14:paraId="125E1EE0" w14:textId="77777777" w:rsidR="00C83B63" w:rsidRDefault="00C83B63">
      <w:pPr>
        <w:rPr>
          <w:rFonts w:eastAsia="宋体"/>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w:t>
      </w:r>
      <w:r>
        <w:rPr>
          <w:rFonts w:eastAsiaTheme="minorEastAsia"/>
          <w:b/>
          <w:szCs w:val="21"/>
        </w:rPr>
        <w:lastRenderedPageBreak/>
        <w:t xml:space="preserve">codebook or eT2-like high-resolution </w:t>
      </w:r>
      <w:proofErr w:type="gramStart"/>
      <w:r>
        <w:rPr>
          <w:rFonts w:eastAsiaTheme="minorEastAsia"/>
          <w:b/>
          <w:szCs w:val="21"/>
        </w:rPr>
        <w:t>codebook ;</w:t>
      </w:r>
      <w:proofErr w:type="gramEnd"/>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roofErr w:type="gramStart"/>
      <w:r>
        <w:rPr>
          <w:rFonts w:eastAsiaTheme="minorEastAsia"/>
          <w:b/>
          <w:szCs w:val="21"/>
        </w:rPr>
        <w:t>);</w:t>
      </w:r>
      <w:proofErr w:type="gramEnd"/>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af3"/>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af3"/>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 xml:space="preserve">Proposal 9: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p>
    <w:tbl>
      <w:tblPr>
        <w:tblStyle w:val="aff"/>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lastRenderedPageBreak/>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 xml:space="preserve">Depends on the used model and </w:t>
            </w:r>
            <w:r>
              <w:rPr>
                <w:b/>
                <w:bCs/>
                <w:sz w:val="16"/>
                <w:szCs w:val="16"/>
                <w:lang w:eastAsia="zh-CN"/>
              </w:rPr>
              <w:lastRenderedPageBreak/>
              <w:t>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lastRenderedPageBreak/>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w:t>
            </w:r>
            <w:r>
              <w:rPr>
                <w:b/>
                <w:bCs/>
                <w:sz w:val="16"/>
                <w:szCs w:val="16"/>
                <w:lang w:eastAsia="zh-CN"/>
              </w:rPr>
              <w:lastRenderedPageBreak/>
              <w:t>multiple models</w:t>
            </w:r>
          </w:p>
        </w:tc>
        <w:tc>
          <w:tcPr>
            <w:tcW w:w="990" w:type="dxa"/>
          </w:tcPr>
          <w:p w14:paraId="588424A2" w14:textId="77777777" w:rsidR="00C83B63" w:rsidRDefault="005B0E11">
            <w:pPr>
              <w:rPr>
                <w:b/>
                <w:bCs/>
                <w:sz w:val="16"/>
                <w:szCs w:val="16"/>
                <w:lang w:eastAsia="zh-CN"/>
              </w:rPr>
            </w:pPr>
            <w:r>
              <w:rPr>
                <w:b/>
                <w:bCs/>
                <w:sz w:val="16"/>
                <w:szCs w:val="16"/>
                <w:lang w:eastAsia="zh-CN"/>
              </w:rPr>
              <w:lastRenderedPageBreak/>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af"/>
          <w:bCs/>
        </w:rPr>
      </w:pPr>
      <w:proofErr w:type="spellStart"/>
      <w:r>
        <w:rPr>
          <w:rStyle w:val="af"/>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lastRenderedPageBreak/>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xml:space="preserve">: The target CSI is reported separately from its associated CSI </w:t>
      </w:r>
      <w:proofErr w:type="gramStart"/>
      <w:r>
        <w:rPr>
          <w:b/>
          <w:bCs/>
          <w:iCs/>
          <w:szCs w:val="20"/>
        </w:rPr>
        <w:t>report</w:t>
      </w:r>
      <w:r>
        <w:rPr>
          <w:rFonts w:eastAsiaTheme="minorEastAsia"/>
          <w:b/>
          <w:bCs/>
          <w:iCs/>
          <w:szCs w:val="20"/>
          <w:lang w:eastAsia="zh-CN"/>
        </w:rPr>
        <w:t>;</w:t>
      </w:r>
      <w:proofErr w:type="gramEnd"/>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t>TCL</w:t>
      </w:r>
    </w:p>
    <w:p w14:paraId="3E5853D4" w14:textId="77777777" w:rsidR="00C83B63" w:rsidRDefault="005B0E11">
      <w:pPr>
        <w:rPr>
          <w:b/>
          <w:i/>
          <w:iCs/>
          <w:lang w:eastAsia="zh-CN"/>
        </w:rPr>
      </w:pPr>
      <w:r>
        <w:rPr>
          <w:b/>
          <w:i/>
          <w:iCs/>
          <w:lang w:eastAsia="zh-CN"/>
        </w:rPr>
        <w:lastRenderedPageBreak/>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 xml:space="preserve">Study mechanism for root-cause determination based on exchange of some test </w:t>
      </w:r>
      <w:proofErr w:type="gramStart"/>
      <w:r>
        <w:rPr>
          <w:lang w:val="en-US"/>
        </w:rPr>
        <w:t>data-set</w:t>
      </w:r>
      <w:proofErr w:type="gramEnd"/>
      <w:r>
        <w:rPr>
          <w:lang w:val="en-US"/>
        </w:rPr>
        <w:t xml:space="preserve">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proofErr w:type="spellStart"/>
      <w:r>
        <w:rPr>
          <w:rStyle w:val="af"/>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lastRenderedPageBreak/>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xml:space="preserve">: </w:t>
      </w:r>
      <w:proofErr w:type="gramStart"/>
      <w:r>
        <w:rPr>
          <w:sz w:val="20"/>
          <w:szCs w:val="20"/>
        </w:rPr>
        <w:t>In order to</w:t>
      </w:r>
      <w:proofErr w:type="gramEnd"/>
      <w:r>
        <w:rPr>
          <w:sz w:val="20"/>
          <w:szCs w:val="20"/>
        </w:rPr>
        <w:t xml:space="preserve">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lastRenderedPageBreak/>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lastRenderedPageBreak/>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r>
              <w:rPr>
                <w:rFonts w:eastAsia="宋体"/>
                <w:lang w:val="fr-FR" w:eastAsia="zh-CN"/>
              </w:rPr>
              <w:t>Inaccurate w/ non-AI/ML channel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lastRenderedPageBreak/>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proofErr w:type="spellStart"/>
      <w:r>
        <w:rPr>
          <w:rStyle w:val="af"/>
          <w:bCs/>
        </w:rPr>
        <w:t>CEWiT</w:t>
      </w:r>
      <w:proofErr w:type="spellEnd"/>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lastRenderedPageBreak/>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 xml:space="preserve">NW side monitoring w/ target CSI reporting via eT2 or </w:t>
            </w:r>
            <w:proofErr w:type="gramStart"/>
            <w:r>
              <w:rPr>
                <w:highlight w:val="yellow"/>
              </w:rPr>
              <w:t>high-res</w:t>
            </w:r>
            <w:proofErr w:type="gramEnd"/>
            <w:r>
              <w:rPr>
                <w:highlight w:val="yellow"/>
              </w:rPr>
              <w:t xml:space="preserve">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 xml:space="preserve">Consider reconstructed CSI indicated from NW via </w:t>
            </w:r>
            <w:proofErr w:type="gramStart"/>
            <w:r>
              <w:t>high-res</w:t>
            </w:r>
            <w:proofErr w:type="gramEnd"/>
            <w:r>
              <w:t xml:space="preserve"> eT2</w:t>
            </w:r>
          </w:p>
          <w:p w14:paraId="141C34E4" w14:textId="77777777" w:rsidR="00C83B63" w:rsidRDefault="005B0E11" w:rsidP="001A3B3C">
            <w:pPr>
              <w:pStyle w:val="af3"/>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f3"/>
              <w:numPr>
                <w:ilvl w:val="0"/>
                <w:numId w:val="90"/>
              </w:numPr>
              <w:spacing w:after="120"/>
              <w:jc w:val="left"/>
            </w:pPr>
            <w:r>
              <w:lastRenderedPageBreak/>
              <w:t xml:space="preserve">Monitoring metric format, </w:t>
            </w:r>
            <w:proofErr w:type="spellStart"/>
            <w:r>
              <w:t>signaling</w:t>
            </w:r>
            <w:proofErr w:type="spellEnd"/>
            <w:r>
              <w:t xml:space="preserve"> / mechanism, RAN4 testing, data collection </w:t>
            </w:r>
            <w:proofErr w:type="gramStart"/>
            <w:r>
              <w:t>enable</w:t>
            </w:r>
            <w:proofErr w:type="gramEnd"/>
            <w:r>
              <w:t xml:space="preserv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f3"/>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f"/>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lastRenderedPageBreak/>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f3"/>
              <w:numPr>
                <w:ilvl w:val="0"/>
                <w:numId w:val="92"/>
              </w:numPr>
              <w:spacing w:after="120"/>
              <w:jc w:val="left"/>
            </w:pPr>
            <w:r>
              <w:t xml:space="preserve">eT2 or </w:t>
            </w:r>
            <w:proofErr w:type="gramStart"/>
            <w:r>
              <w:t>high-res</w:t>
            </w:r>
            <w:proofErr w:type="gramEnd"/>
            <w:r>
              <w:t xml:space="preserve">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af3"/>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f3"/>
              <w:numPr>
                <w:ilvl w:val="0"/>
                <w:numId w:val="95"/>
              </w:numPr>
              <w:spacing w:after="120"/>
              <w:jc w:val="left"/>
            </w:pPr>
            <w:r>
              <w:t>RAN4 testing</w:t>
            </w:r>
          </w:p>
          <w:p w14:paraId="1F989ED8" w14:textId="77777777" w:rsidR="00C83B63" w:rsidRDefault="005B0E11" w:rsidP="001A3B3C">
            <w:pPr>
              <w:pStyle w:val="af3"/>
              <w:numPr>
                <w:ilvl w:val="0"/>
                <w:numId w:val="95"/>
              </w:numPr>
              <w:spacing w:after="120"/>
              <w:jc w:val="left"/>
            </w:pPr>
            <w:r>
              <w:lastRenderedPageBreak/>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lastRenderedPageBreak/>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t>5 companies raise concern on incurred latency / overhead, and feasibility of high-resolution eT2.</w:t>
      </w:r>
    </w:p>
    <w:p w14:paraId="02B8CB4E" w14:textId="77777777" w:rsidR="00C83B63" w:rsidRDefault="005B0E11" w:rsidP="001A3B3C">
      <w:pPr>
        <w:pStyle w:val="af3"/>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w:t>
      </w:r>
      <w:r>
        <w:lastRenderedPageBreak/>
        <w:t xml:space="preserve">NW side testing of the proxy / estimator can be considered. Regarding the reliability / generalization performance, one company presents results showing good potential. FL encourages other companies to provide results </w:t>
      </w:r>
      <w:proofErr w:type="gramStart"/>
      <w:r>
        <w:t>so as to</w:t>
      </w:r>
      <w:proofErr w:type="gramEnd"/>
      <w:r>
        <w:t xml:space="preserve">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w:t>
            </w:r>
            <w:proofErr w:type="gramStart"/>
            <w:r>
              <w:rPr>
                <w:rFonts w:eastAsia="宋体"/>
                <w:iCs/>
                <w:lang w:eastAsia="zh-CN"/>
              </w:rPr>
              <w:t>it is clear that higher</w:t>
            </w:r>
            <w:proofErr w:type="gramEnd"/>
            <w:r>
              <w:rPr>
                <w:rFonts w:eastAsia="宋体"/>
                <w:iCs/>
                <w:lang w:eastAsia="zh-CN"/>
              </w:rPr>
              <w:t xml:space="preserve"> resolution benefits to monitoring accuracy. Let’s consider an extreme example, where we adopt legacy eT2 as the label fed back by UE, and assuming a benchmark of legacy eT2 as the non-AI solution, then from monitoring results at NW, </w:t>
            </w:r>
            <w:r>
              <w:rPr>
                <w:rFonts w:eastAsia="宋体"/>
                <w:iCs/>
                <w:lang w:eastAsia="zh-CN"/>
              </w:rPr>
              <w:lastRenderedPageBreak/>
              <w:t>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w:t>
            </w:r>
            <w:proofErr w:type="spellStart"/>
            <w:r>
              <w:rPr>
                <w:rFonts w:eastAsia="宋体"/>
                <w:iCs/>
                <w:lang w:eastAsia="zh-CN"/>
              </w:rPr>
              <w:t>i</w:t>
            </w:r>
            <w:proofErr w:type="spellEnd"/>
            <w:r>
              <w:rPr>
                <w:rFonts w:eastAsia="宋体"/>
                <w:iCs/>
                <w:lang w:eastAsia="zh-CN"/>
              </w:rPr>
              <w:t>)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lastRenderedPageBreak/>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2" w:name="_Hlk174782845"/>
            <w:r>
              <w:rPr>
                <w:rFonts w:eastAsia="宋体"/>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 xml:space="preserve">5 companies also discuss method of </w:t>
      </w:r>
      <w:proofErr w:type="spellStart"/>
      <w:r>
        <w:t>gournd</w:t>
      </w:r>
      <w:proofErr w:type="spellEnd"/>
      <w:r>
        <w:t xml:space="preserve">-truth </w:t>
      </w:r>
      <w:proofErr w:type="gramStart"/>
      <w:r>
        <w:t>reporting, but</w:t>
      </w:r>
      <w:proofErr w:type="gramEnd"/>
      <w:r>
        <w:t xml:space="preserve">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lastRenderedPageBreak/>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6853D7">
        <w:tc>
          <w:tcPr>
            <w:tcW w:w="2335" w:type="dxa"/>
          </w:tcPr>
          <w:p w14:paraId="3F019E38" w14:textId="77777777" w:rsidR="00BC40D3" w:rsidRPr="005E10A1" w:rsidRDefault="00BC40D3" w:rsidP="006853D7">
            <w:pPr>
              <w:rPr>
                <w:bCs/>
                <w:i/>
              </w:rPr>
            </w:pPr>
            <w:r w:rsidRPr="005E10A1">
              <w:rPr>
                <w:i/>
                <w:color w:val="00B050"/>
              </w:rPr>
              <w:t>Support / Can accept</w:t>
            </w:r>
          </w:p>
        </w:tc>
        <w:tc>
          <w:tcPr>
            <w:tcW w:w="7015" w:type="dxa"/>
          </w:tcPr>
          <w:p w14:paraId="3C1FAEAC" w14:textId="77777777" w:rsidR="00BC40D3" w:rsidRPr="005E10A1" w:rsidRDefault="00BC40D3" w:rsidP="006853D7">
            <w:pPr>
              <w:rPr>
                <w:bCs/>
                <w:iCs/>
              </w:rPr>
            </w:pPr>
          </w:p>
        </w:tc>
      </w:tr>
      <w:tr w:rsidR="00BC40D3" w:rsidRPr="005E10A1" w14:paraId="168E09BB" w14:textId="77777777" w:rsidTr="006853D7">
        <w:tc>
          <w:tcPr>
            <w:tcW w:w="2335" w:type="dxa"/>
          </w:tcPr>
          <w:p w14:paraId="1F761179" w14:textId="77777777" w:rsidR="00BC40D3" w:rsidRPr="005E10A1" w:rsidRDefault="00BC40D3" w:rsidP="006853D7">
            <w:pPr>
              <w:rPr>
                <w:bCs/>
                <w:i/>
              </w:rPr>
            </w:pPr>
            <w:r w:rsidRPr="005E10A1">
              <w:rPr>
                <w:i/>
                <w:color w:val="C00000"/>
              </w:rPr>
              <w:t>Object / Have a concern</w:t>
            </w:r>
          </w:p>
        </w:tc>
        <w:tc>
          <w:tcPr>
            <w:tcW w:w="7015" w:type="dxa"/>
          </w:tcPr>
          <w:p w14:paraId="0F8904E9" w14:textId="77777777" w:rsidR="00BC40D3" w:rsidRPr="005E10A1" w:rsidRDefault="00BC40D3" w:rsidP="006853D7">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6853D7">
            <w:pPr>
              <w:rPr>
                <w:i/>
              </w:rPr>
            </w:pPr>
            <w:r w:rsidRPr="005E10A1">
              <w:rPr>
                <w:i/>
              </w:rPr>
              <w:t>Company</w:t>
            </w:r>
          </w:p>
        </w:tc>
        <w:tc>
          <w:tcPr>
            <w:tcW w:w="7555" w:type="dxa"/>
          </w:tcPr>
          <w:p w14:paraId="3745B77F" w14:textId="77777777" w:rsidR="00BC40D3" w:rsidRPr="005E10A1" w:rsidRDefault="00BC40D3"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6853D7">
            <w:pPr>
              <w:rPr>
                <w:b w:val="0"/>
                <w:bCs w:val="0"/>
                <w:iCs/>
              </w:rPr>
            </w:pPr>
            <w:r>
              <w:rPr>
                <w:b w:val="0"/>
                <w:bCs w:val="0"/>
                <w:iCs/>
              </w:rPr>
              <w:t>Lenovo</w:t>
            </w:r>
          </w:p>
        </w:tc>
        <w:tc>
          <w:tcPr>
            <w:tcW w:w="7555" w:type="dxa"/>
          </w:tcPr>
          <w:p w14:paraId="1372EBFA" w14:textId="13C72C1E" w:rsidR="00BC40D3" w:rsidRPr="005E10A1" w:rsidRDefault="00CF6EB5" w:rsidP="006853D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6853D7">
            <w:pPr>
              <w:rPr>
                <w:b w:val="0"/>
                <w:bCs w:val="0"/>
                <w:iCs/>
              </w:rPr>
            </w:pPr>
          </w:p>
        </w:tc>
        <w:tc>
          <w:tcPr>
            <w:tcW w:w="7555" w:type="dxa"/>
          </w:tcPr>
          <w:p w14:paraId="21AB2092"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proofErr w:type="spellStart"/>
      <w:r>
        <w:rPr>
          <w:rStyle w:val="af"/>
        </w:rPr>
        <w:t>Futurewei</w:t>
      </w:r>
      <w:proofErr w:type="spellEnd"/>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lastRenderedPageBreak/>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proofErr w:type="spellStart"/>
      <w:r>
        <w:rPr>
          <w:rStyle w:val="af"/>
        </w:rPr>
        <w:t>Spreadtrum</w:t>
      </w:r>
      <w:proofErr w:type="spellEnd"/>
      <w:r>
        <w:rPr>
          <w:rStyle w:val="af"/>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w:t>
      </w:r>
      <w:proofErr w:type="gramStart"/>
      <w:r>
        <w:rPr>
          <w:b/>
          <w:bCs/>
          <w:i/>
          <w:lang w:eastAsia="zh-CN"/>
        </w:rPr>
        <w:t>to report</w:t>
      </w:r>
      <w:proofErr w:type="gramEnd"/>
      <w:r>
        <w:rPr>
          <w:b/>
          <w:bCs/>
          <w:i/>
          <w:lang w:eastAsia="zh-CN"/>
        </w:rPr>
        <w:t xml:space="preserve">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lastRenderedPageBreak/>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rsidR="00000000">
        <w:fldChar w:fldCharType="separate"/>
      </w:r>
      <w:r>
        <w:fldChar w:fldCharType="end"/>
      </w:r>
      <w:r>
        <w:rPr>
          <w:b/>
          <w:i/>
          <w:lang w:eastAsia="zh-CN"/>
        </w:rPr>
        <w:t xml:space="preserve"> </w:t>
      </w:r>
      <w:r>
        <w:fldChar w:fldCharType="begin"/>
      </w:r>
      <w:r>
        <w:rPr>
          <w:b/>
          <w:i/>
          <w:lang w:eastAsia="zh-CN"/>
        </w:rPr>
        <w:instrText>QUOTE</w:instrText>
      </w:r>
      <w:r w:rsidR="00000000">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proofErr w:type="spellStart"/>
      <w:r>
        <w:rPr>
          <w:rStyle w:val="af"/>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lastRenderedPageBreak/>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lastRenderedPageBreak/>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w:t>
      </w:r>
      <w:proofErr w:type="gramStart"/>
      <w:r>
        <w:rPr>
          <w:b/>
        </w:rPr>
        <w:t>to prioritize</w:t>
      </w:r>
      <w:proofErr w:type="gramEnd"/>
      <w:r>
        <w:rPr>
          <w:b/>
        </w:rPr>
        <w:t xml:space="preserv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proofErr w:type="spellStart"/>
      <w:r>
        <w:rPr>
          <w:rStyle w:val="af"/>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lastRenderedPageBreak/>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 xml:space="preserve">Level 1: Proprietary quantization configuration and codebook, and exchange of </w:t>
      </w:r>
      <w:proofErr w:type="gramStart"/>
      <w:r>
        <w:t>both of them</w:t>
      </w:r>
      <w:proofErr w:type="gramEnd"/>
      <w:r>
        <w:t>.</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proofErr w:type="spellStart"/>
      <w:r>
        <w:rPr>
          <w:rStyle w:val="af"/>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lastRenderedPageBreak/>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f"/>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lastRenderedPageBreak/>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 xml:space="preserve">Conclude CQI 2a is feasible if UE </w:t>
            </w:r>
            <w:proofErr w:type="gramStart"/>
            <w:r>
              <w:rPr>
                <w:highlight w:val="yellow"/>
              </w:rPr>
              <w:t>is able to</w:t>
            </w:r>
            <w:proofErr w:type="gramEnd"/>
            <w:r>
              <w:rPr>
                <w:highlight w:val="yellow"/>
              </w:rPr>
              <w:t xml:space="preserve">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lastRenderedPageBreak/>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t>Knowledge distillation and pruning techniques may be utilized to reduce complexity with negligible performance loss.</w:t>
      </w:r>
    </w:p>
    <w:p w14:paraId="14AFC02D" w14:textId="77777777" w:rsidR="00C83B63" w:rsidRDefault="005B0E11">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宋体"/>
          <w:lang w:val="en-US" w:eastAsia="zh-CN"/>
        </w:rPr>
      </w:pPr>
      <w:r>
        <w:rPr>
          <w:rStyle w:val="af"/>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宋体"/>
          <w:lang w:eastAsia="zh-CN"/>
        </w:rPr>
      </w:pPr>
    </w:p>
    <w:p w14:paraId="7F752BD6" w14:textId="77777777" w:rsidR="00C83B63" w:rsidRDefault="005B0E11">
      <w:pPr>
        <w:rPr>
          <w:rStyle w:val="af"/>
          <w:rFonts w:eastAsia="宋体"/>
          <w:lang w:val="en-US" w:eastAsia="zh-CN"/>
        </w:rPr>
      </w:pPr>
      <w:r>
        <w:rPr>
          <w:rStyle w:val="af"/>
          <w:rFonts w:eastAsia="宋体"/>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 xml:space="preserve">Recommendation: suggest </w:t>
      </w:r>
      <w:proofErr w:type="gramStart"/>
      <w:r>
        <w:rPr>
          <w:rFonts w:eastAsiaTheme="minorEastAsia"/>
          <w:b/>
          <w:i/>
          <w:lang w:eastAsia="zh-CN"/>
        </w:rPr>
        <w:t>to proceed</w:t>
      </w:r>
      <w:proofErr w:type="gramEnd"/>
      <w:r>
        <w:rPr>
          <w:rFonts w:eastAsiaTheme="minorEastAsia"/>
          <w:b/>
          <w:i/>
          <w:lang w:eastAsia="zh-CN"/>
        </w:rPr>
        <w:t xml:space="preserve">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宋体"/>
          <w:b w:val="0"/>
          <w:lang w:eastAsia="zh-CN"/>
        </w:rPr>
      </w:pPr>
      <w:r>
        <w:rPr>
          <w:rStyle w:val="af"/>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宋体"/>
          <w:b w:val="0"/>
          <w:lang w:eastAsia="zh-CN"/>
        </w:rPr>
      </w:pPr>
    </w:p>
    <w:p w14:paraId="78BE8731" w14:textId="77777777" w:rsidR="00C83B63" w:rsidRDefault="005B0E11">
      <w:pPr>
        <w:rPr>
          <w:rStyle w:val="af"/>
          <w:rFonts w:eastAsia="宋体"/>
          <w:b w:val="0"/>
          <w:lang w:eastAsia="zh-CN"/>
        </w:rPr>
      </w:pPr>
      <w:r>
        <w:rPr>
          <w:rStyle w:val="af"/>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f"/>
          <w:rFonts w:eastAsia="宋体"/>
          <w:b w:val="0"/>
          <w:lang w:val="en-US" w:eastAsia="zh-CN"/>
        </w:rPr>
      </w:pPr>
    </w:p>
    <w:p w14:paraId="579198BF" w14:textId="77777777" w:rsidR="00C83B63" w:rsidRDefault="005B0E11">
      <w:pPr>
        <w:rPr>
          <w:rStyle w:val="af"/>
          <w:rFonts w:eastAsia="宋体"/>
          <w:b w:val="0"/>
          <w:lang w:eastAsia="zh-CN"/>
        </w:rPr>
      </w:pPr>
      <w:proofErr w:type="spellStart"/>
      <w:r>
        <w:rPr>
          <w:rStyle w:val="af"/>
          <w:rFonts w:eastAsia="宋体"/>
          <w:b w:val="0"/>
          <w:lang w:eastAsia="zh-CN"/>
        </w:rPr>
        <w:lastRenderedPageBreak/>
        <w:t>Fujistu</w:t>
      </w:r>
      <w:proofErr w:type="spellEnd"/>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宋体"/>
          <w:lang w:eastAsia="zh-CN"/>
        </w:rPr>
      </w:pPr>
    </w:p>
    <w:p w14:paraId="3EC3E76F" w14:textId="77777777" w:rsidR="00C83B63" w:rsidRDefault="005B0E11">
      <w:pPr>
        <w:rPr>
          <w:rStyle w:val="af"/>
          <w:rFonts w:eastAsia="宋体"/>
          <w:lang w:eastAsia="zh-CN"/>
        </w:rPr>
      </w:pPr>
      <w:proofErr w:type="spellStart"/>
      <w:r>
        <w:rPr>
          <w:rStyle w:val="af"/>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宋体"/>
          <w:b w:val="0"/>
          <w:lang w:eastAsia="zh-CN"/>
        </w:rPr>
      </w:pPr>
      <w:r>
        <w:rPr>
          <w:rStyle w:val="af"/>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等线"/>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f3"/>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 xml:space="preserve">adopt the CSI feedback overhead rate as reference, where the CSI feedback overhead rate is the average </w:t>
      </w:r>
      <w:proofErr w:type="gramStart"/>
      <w:r>
        <w:t>bit-rate</w:t>
      </w:r>
      <w:proofErr w:type="gramEnd"/>
      <w:r>
        <w:t xml:space="preserv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af3"/>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xml:space="preserve">. Further study and </w:t>
      </w:r>
      <w:proofErr w:type="gramStart"/>
      <w:r>
        <w:t>final conclusion</w:t>
      </w:r>
      <w:proofErr w:type="gramEnd"/>
      <w:r>
        <w:t xml:space="preserve">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lastRenderedPageBreak/>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 xml:space="preserve">Local region </w:t>
      </w:r>
      <w:proofErr w:type="gramStart"/>
      <w:r>
        <w:rPr>
          <w:color w:val="ED7D31"/>
        </w:rPr>
        <w:t>model</w:t>
      </w:r>
      <w:r>
        <w:rPr>
          <w:rFonts w:eastAsia="等线"/>
          <w:color w:val="ED7D31"/>
          <w:lang w:eastAsia="zh-CN"/>
        </w:rPr>
        <w:t>l</w:t>
      </w:r>
      <w:r>
        <w:rPr>
          <w:color w:val="ED7D31"/>
        </w:rPr>
        <w:t>ing:</w:t>
      </w:r>
      <w:proofErr w:type="gramEnd"/>
      <w:r>
        <w:rPr>
          <w:color w:val="ED7D31"/>
        </w:rPr>
        <w:t xml:space="preserve">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af3"/>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af3"/>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af3"/>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lastRenderedPageBreak/>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f3"/>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f3"/>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 xml:space="preserve">R1- 2405419, “Final summary of Additional study on AI/ML for NR air interface: CSI compression”, Moderator (Qualcomm), 3GPP TSG RAN WG1 #117, </w:t>
      </w:r>
      <w:proofErr w:type="gramStart"/>
      <w:r>
        <w:t>May,</w:t>
      </w:r>
      <w:proofErr w:type="gramEnd"/>
      <w:r>
        <w:t xml:space="preserve">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0881" w14:textId="77777777" w:rsidR="00CA1D7B" w:rsidRDefault="00CA1D7B">
      <w:pPr>
        <w:spacing w:after="0"/>
      </w:pPr>
      <w:r>
        <w:separator/>
      </w:r>
    </w:p>
  </w:endnote>
  <w:endnote w:type="continuationSeparator" w:id="0">
    <w:p w14:paraId="0B56669C" w14:textId="77777777" w:rsidR="00CA1D7B" w:rsidRDefault="00CA1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77777777" w:rsidR="00C83B63" w:rsidRDefault="005B0E11">
        <w:pPr>
          <w:pStyle w:val="a6"/>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10C8" w14:textId="77777777" w:rsidR="00CA1D7B" w:rsidRDefault="00CA1D7B">
      <w:pPr>
        <w:spacing w:after="0"/>
      </w:pPr>
      <w:r>
        <w:separator/>
      </w:r>
    </w:p>
  </w:footnote>
  <w:footnote w:type="continuationSeparator" w:id="0">
    <w:p w14:paraId="4BFF0176" w14:textId="77777777" w:rsidR="00CA1D7B" w:rsidRDefault="00CA1D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5"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6"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9"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2"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3"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4"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5"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6"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8"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9"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3"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6"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7"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0"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2"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4"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1"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5"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6"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9"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9"/>
  </w:num>
  <w:num w:numId="2" w16cid:durableId="1678851368">
    <w:abstractNumId w:val="62"/>
  </w:num>
  <w:num w:numId="3" w16cid:durableId="1534267248">
    <w:abstractNumId w:val="142"/>
  </w:num>
  <w:num w:numId="4" w16cid:durableId="168369433">
    <w:abstractNumId w:val="120"/>
  </w:num>
  <w:num w:numId="5" w16cid:durableId="1417048595">
    <w:abstractNumId w:val="156"/>
  </w:num>
  <w:num w:numId="6" w16cid:durableId="175459425">
    <w:abstractNumId w:val="92"/>
  </w:num>
  <w:num w:numId="7" w16cid:durableId="20518846">
    <w:abstractNumId w:val="66"/>
  </w:num>
  <w:num w:numId="8" w16cid:durableId="115491163">
    <w:abstractNumId w:val="73"/>
  </w:num>
  <w:num w:numId="9" w16cid:durableId="408427638">
    <w:abstractNumId w:val="141"/>
  </w:num>
  <w:num w:numId="10" w16cid:durableId="246815266">
    <w:abstractNumId w:val="153"/>
  </w:num>
  <w:num w:numId="11" w16cid:durableId="222836396">
    <w:abstractNumId w:val="44"/>
  </w:num>
  <w:num w:numId="12" w16cid:durableId="591665443">
    <w:abstractNumId w:val="57"/>
  </w:num>
  <w:num w:numId="13" w16cid:durableId="200558186">
    <w:abstractNumId w:val="138"/>
  </w:num>
  <w:num w:numId="14" w16cid:durableId="2136168382">
    <w:abstractNumId w:val="100"/>
  </w:num>
  <w:num w:numId="15" w16cid:durableId="816530001">
    <w:abstractNumId w:val="139"/>
  </w:num>
  <w:num w:numId="16" w16cid:durableId="67383361">
    <w:abstractNumId w:val="41"/>
  </w:num>
  <w:num w:numId="17" w16cid:durableId="802239041">
    <w:abstractNumId w:val="151"/>
  </w:num>
  <w:num w:numId="18" w16cid:durableId="1026443606">
    <w:abstractNumId w:val="17"/>
  </w:num>
  <w:num w:numId="19" w16cid:durableId="2081755102">
    <w:abstractNumId w:val="88"/>
  </w:num>
  <w:num w:numId="20" w16cid:durableId="533466259">
    <w:abstractNumId w:val="53"/>
  </w:num>
  <w:num w:numId="21" w16cid:durableId="244339629">
    <w:abstractNumId w:val="29"/>
  </w:num>
  <w:num w:numId="22" w16cid:durableId="1019893178">
    <w:abstractNumId w:val="1"/>
  </w:num>
  <w:num w:numId="23" w16cid:durableId="2133208647">
    <w:abstractNumId w:val="81"/>
  </w:num>
  <w:num w:numId="24" w16cid:durableId="86855507">
    <w:abstractNumId w:val="103"/>
  </w:num>
  <w:num w:numId="25" w16cid:durableId="1186401422">
    <w:abstractNumId w:val="102"/>
  </w:num>
  <w:num w:numId="26" w16cid:durableId="1370764313">
    <w:abstractNumId w:val="39"/>
  </w:num>
  <w:num w:numId="27" w16cid:durableId="355738348">
    <w:abstractNumId w:val="69"/>
  </w:num>
  <w:num w:numId="28" w16cid:durableId="238950377">
    <w:abstractNumId w:val="74"/>
  </w:num>
  <w:num w:numId="29" w16cid:durableId="1937135751">
    <w:abstractNumId w:val="83"/>
  </w:num>
  <w:num w:numId="30" w16cid:durableId="1432310956">
    <w:abstractNumId w:val="104"/>
  </w:num>
  <w:num w:numId="31" w16cid:durableId="1206601992">
    <w:abstractNumId w:val="146"/>
  </w:num>
  <w:num w:numId="32" w16cid:durableId="967664366">
    <w:abstractNumId w:val="101"/>
  </w:num>
  <w:num w:numId="33" w16cid:durableId="684595640">
    <w:abstractNumId w:val="140"/>
  </w:num>
  <w:num w:numId="34" w16cid:durableId="1657492330">
    <w:abstractNumId w:val="10"/>
  </w:num>
  <w:num w:numId="35" w16cid:durableId="1885487573">
    <w:abstractNumId w:val="45"/>
  </w:num>
  <w:num w:numId="36" w16cid:durableId="925963030">
    <w:abstractNumId w:val="114"/>
  </w:num>
  <w:num w:numId="37" w16cid:durableId="637730991">
    <w:abstractNumId w:val="3"/>
  </w:num>
  <w:num w:numId="38" w16cid:durableId="1328359264">
    <w:abstractNumId w:val="119"/>
  </w:num>
  <w:num w:numId="39" w16cid:durableId="151021728">
    <w:abstractNumId w:val="115"/>
  </w:num>
  <w:num w:numId="40" w16cid:durableId="1121998547">
    <w:abstractNumId w:val="20"/>
  </w:num>
  <w:num w:numId="41" w16cid:durableId="1580410453">
    <w:abstractNumId w:val="70"/>
  </w:num>
  <w:num w:numId="42" w16cid:durableId="2137529592">
    <w:abstractNumId w:val="8"/>
  </w:num>
  <w:num w:numId="43" w16cid:durableId="2107116191">
    <w:abstractNumId w:val="5"/>
  </w:num>
  <w:num w:numId="44" w16cid:durableId="922683821">
    <w:abstractNumId w:val="148"/>
  </w:num>
  <w:num w:numId="45" w16cid:durableId="1143620966">
    <w:abstractNumId w:val="147"/>
  </w:num>
  <w:num w:numId="46" w16cid:durableId="1146436690">
    <w:abstractNumId w:val="143"/>
  </w:num>
  <w:num w:numId="47" w16cid:durableId="744571137">
    <w:abstractNumId w:val="128"/>
  </w:num>
  <w:num w:numId="48" w16cid:durableId="242376910">
    <w:abstractNumId w:val="107"/>
  </w:num>
  <w:num w:numId="49" w16cid:durableId="1505239148">
    <w:abstractNumId w:val="159"/>
  </w:num>
  <w:num w:numId="50" w16cid:durableId="1230457769">
    <w:abstractNumId w:val="78"/>
  </w:num>
  <w:num w:numId="51" w16cid:durableId="1863739657">
    <w:abstractNumId w:val="113"/>
  </w:num>
  <w:num w:numId="52" w16cid:durableId="781343441">
    <w:abstractNumId w:val="18"/>
  </w:num>
  <w:num w:numId="53" w16cid:durableId="2119064177">
    <w:abstractNumId w:val="76"/>
  </w:num>
  <w:num w:numId="54" w16cid:durableId="258179060">
    <w:abstractNumId w:val="49"/>
  </w:num>
  <w:num w:numId="55" w16cid:durableId="1644386656">
    <w:abstractNumId w:val="38"/>
  </w:num>
  <w:num w:numId="56" w16cid:durableId="1938784128">
    <w:abstractNumId w:val="64"/>
  </w:num>
  <w:num w:numId="57" w16cid:durableId="2074304620">
    <w:abstractNumId w:val="95"/>
  </w:num>
  <w:num w:numId="58" w16cid:durableId="471101969">
    <w:abstractNumId w:val="108"/>
  </w:num>
  <w:num w:numId="59" w16cid:durableId="1379476734">
    <w:abstractNumId w:val="7"/>
  </w:num>
  <w:num w:numId="60" w16cid:durableId="1781408604">
    <w:abstractNumId w:val="25"/>
  </w:num>
  <w:num w:numId="61" w16cid:durableId="2046364694">
    <w:abstractNumId w:val="87"/>
  </w:num>
  <w:num w:numId="62" w16cid:durableId="1036739994">
    <w:abstractNumId w:val="85"/>
  </w:num>
  <w:num w:numId="63" w16cid:durableId="446119417">
    <w:abstractNumId w:val="124"/>
  </w:num>
  <w:num w:numId="64" w16cid:durableId="105852331">
    <w:abstractNumId w:val="126"/>
  </w:num>
  <w:num w:numId="65" w16cid:durableId="1409501861">
    <w:abstractNumId w:val="106"/>
  </w:num>
  <w:num w:numId="66" w16cid:durableId="643436275">
    <w:abstractNumId w:val="34"/>
  </w:num>
  <w:num w:numId="67" w16cid:durableId="1159883489">
    <w:abstractNumId w:val="137"/>
  </w:num>
  <w:num w:numId="68" w16cid:durableId="2138522402">
    <w:abstractNumId w:val="32"/>
  </w:num>
  <w:num w:numId="69" w16cid:durableId="1506214182">
    <w:abstractNumId w:val="26"/>
  </w:num>
  <w:num w:numId="70" w16cid:durableId="2005618452">
    <w:abstractNumId w:val="47"/>
  </w:num>
  <w:num w:numId="71" w16cid:durableId="2041932069">
    <w:abstractNumId w:val="36"/>
  </w:num>
  <w:num w:numId="72" w16cid:durableId="1073428582">
    <w:abstractNumId w:val="9"/>
  </w:num>
  <w:num w:numId="73" w16cid:durableId="945430442">
    <w:abstractNumId w:val="90"/>
  </w:num>
  <w:num w:numId="74" w16cid:durableId="1486164710">
    <w:abstractNumId w:val="56"/>
  </w:num>
  <w:num w:numId="75" w16cid:durableId="2051878309">
    <w:abstractNumId w:val="46"/>
  </w:num>
  <w:num w:numId="76" w16cid:durableId="1343437294">
    <w:abstractNumId w:val="13"/>
  </w:num>
  <w:num w:numId="77" w16cid:durableId="125514746">
    <w:abstractNumId w:val="63"/>
  </w:num>
  <w:num w:numId="78" w16cid:durableId="887110911">
    <w:abstractNumId w:val="122"/>
  </w:num>
  <w:num w:numId="79" w16cid:durableId="2080201346">
    <w:abstractNumId w:val="24"/>
  </w:num>
  <w:num w:numId="80" w16cid:durableId="63457578">
    <w:abstractNumId w:val="89"/>
  </w:num>
  <w:num w:numId="81" w16cid:durableId="1277057283">
    <w:abstractNumId w:val="68"/>
  </w:num>
  <w:num w:numId="82" w16cid:durableId="1201432382">
    <w:abstractNumId w:val="31"/>
  </w:num>
  <w:num w:numId="83" w16cid:durableId="771626538">
    <w:abstractNumId w:val="23"/>
  </w:num>
  <w:num w:numId="84" w16cid:durableId="981471922">
    <w:abstractNumId w:val="54"/>
  </w:num>
  <w:num w:numId="85" w16cid:durableId="1927423821">
    <w:abstractNumId w:val="112"/>
  </w:num>
  <w:num w:numId="86" w16cid:durableId="1186410239">
    <w:abstractNumId w:val="67"/>
  </w:num>
  <w:num w:numId="87" w16cid:durableId="1944801171">
    <w:abstractNumId w:val="48"/>
  </w:num>
  <w:num w:numId="88" w16cid:durableId="1148475616">
    <w:abstractNumId w:val="97"/>
  </w:num>
  <w:num w:numId="89" w16cid:durableId="172187534">
    <w:abstractNumId w:val="110"/>
  </w:num>
  <w:num w:numId="90" w16cid:durableId="1505051764">
    <w:abstractNumId w:val="37"/>
  </w:num>
  <w:num w:numId="91" w16cid:durableId="132216364">
    <w:abstractNumId w:val="157"/>
  </w:num>
  <w:num w:numId="92" w16cid:durableId="19818387">
    <w:abstractNumId w:val="43"/>
  </w:num>
  <w:num w:numId="93" w16cid:durableId="267396936">
    <w:abstractNumId w:val="98"/>
  </w:num>
  <w:num w:numId="94" w16cid:durableId="1231231653">
    <w:abstractNumId w:val="131"/>
  </w:num>
  <w:num w:numId="95" w16cid:durableId="912736608">
    <w:abstractNumId w:val="55"/>
  </w:num>
  <w:num w:numId="96" w16cid:durableId="148375219">
    <w:abstractNumId w:val="0"/>
  </w:num>
  <w:num w:numId="97" w16cid:durableId="1278682912">
    <w:abstractNumId w:val="134"/>
  </w:num>
  <w:num w:numId="98" w16cid:durableId="1541824021">
    <w:abstractNumId w:val="51"/>
  </w:num>
  <w:num w:numId="99" w16cid:durableId="730929768">
    <w:abstractNumId w:val="152"/>
  </w:num>
  <w:num w:numId="100" w16cid:durableId="1659770073">
    <w:abstractNumId w:val="71"/>
  </w:num>
  <w:num w:numId="101" w16cid:durableId="1689525236">
    <w:abstractNumId w:val="72"/>
  </w:num>
  <w:num w:numId="102" w16cid:durableId="824662687">
    <w:abstractNumId w:val="59"/>
  </w:num>
  <w:num w:numId="103" w16cid:durableId="1331325696">
    <w:abstractNumId w:val="60"/>
  </w:num>
  <w:num w:numId="104" w16cid:durableId="618220871">
    <w:abstractNumId w:val="132"/>
  </w:num>
  <w:num w:numId="105" w16cid:durableId="33585720">
    <w:abstractNumId w:val="136"/>
  </w:num>
  <w:num w:numId="106" w16cid:durableId="1299264394">
    <w:abstractNumId w:val="50"/>
  </w:num>
  <w:num w:numId="107" w16cid:durableId="710804919">
    <w:abstractNumId w:val="79"/>
  </w:num>
  <w:num w:numId="108" w16cid:durableId="1696073407">
    <w:abstractNumId w:val="135"/>
  </w:num>
  <w:num w:numId="109" w16cid:durableId="27608396">
    <w:abstractNumId w:val="42"/>
  </w:num>
  <w:num w:numId="110" w16cid:durableId="538972876">
    <w:abstractNumId w:val="4"/>
  </w:num>
  <w:num w:numId="111" w16cid:durableId="2029401956">
    <w:abstractNumId w:val="96"/>
  </w:num>
  <w:num w:numId="112" w16cid:durableId="1653752205">
    <w:abstractNumId w:val="150"/>
  </w:num>
  <w:num w:numId="113" w16cid:durableId="1908688737">
    <w:abstractNumId w:val="154"/>
  </w:num>
  <w:num w:numId="114" w16cid:durableId="1296638273">
    <w:abstractNumId w:val="158"/>
  </w:num>
  <w:num w:numId="115" w16cid:durableId="128129078">
    <w:abstractNumId w:val="117"/>
  </w:num>
  <w:num w:numId="116" w16cid:durableId="644817943">
    <w:abstractNumId w:val="111"/>
  </w:num>
  <w:num w:numId="117" w16cid:durableId="687754082">
    <w:abstractNumId w:val="77"/>
  </w:num>
  <w:num w:numId="118" w16cid:durableId="1018242386">
    <w:abstractNumId w:val="12"/>
  </w:num>
  <w:num w:numId="119" w16cid:durableId="1784302439">
    <w:abstractNumId w:val="125"/>
  </w:num>
  <w:num w:numId="120" w16cid:durableId="1579049730">
    <w:abstractNumId w:val="28"/>
  </w:num>
  <w:num w:numId="121" w16cid:durableId="611786531">
    <w:abstractNumId w:val="75"/>
  </w:num>
  <w:num w:numId="122" w16cid:durableId="1291084809">
    <w:abstractNumId w:val="144"/>
  </w:num>
  <w:num w:numId="123" w16cid:durableId="1401172519">
    <w:abstractNumId w:val="130"/>
  </w:num>
  <w:num w:numId="124" w16cid:durableId="456608607">
    <w:abstractNumId w:val="84"/>
  </w:num>
  <w:num w:numId="125" w16cid:durableId="1232815406">
    <w:abstractNumId w:val="93"/>
  </w:num>
  <w:num w:numId="126" w16cid:durableId="307630757">
    <w:abstractNumId w:val="16"/>
  </w:num>
  <w:num w:numId="127" w16cid:durableId="1321957400">
    <w:abstractNumId w:val="105"/>
  </w:num>
  <w:num w:numId="128" w16cid:durableId="810319176">
    <w:abstractNumId w:val="61"/>
  </w:num>
  <w:num w:numId="129" w16cid:durableId="660164019">
    <w:abstractNumId w:val="86"/>
  </w:num>
  <w:num w:numId="130" w16cid:durableId="938953792">
    <w:abstractNumId w:val="21"/>
  </w:num>
  <w:num w:numId="131" w16cid:durableId="1941374870">
    <w:abstractNumId w:val="15"/>
  </w:num>
  <w:num w:numId="132" w16cid:durableId="876698176">
    <w:abstractNumId w:val="123"/>
  </w:num>
  <w:num w:numId="133" w16cid:durableId="1646426937">
    <w:abstractNumId w:val="40"/>
  </w:num>
  <w:num w:numId="134" w16cid:durableId="2063941603">
    <w:abstractNumId w:val="160"/>
  </w:num>
  <w:num w:numId="135" w16cid:durableId="726488458">
    <w:abstractNumId w:val="11"/>
  </w:num>
  <w:num w:numId="136" w16cid:durableId="301663311">
    <w:abstractNumId w:val="27"/>
  </w:num>
  <w:num w:numId="137" w16cid:durableId="2092509959">
    <w:abstractNumId w:val="129"/>
  </w:num>
  <w:num w:numId="138" w16cid:durableId="1672440750">
    <w:abstractNumId w:val="118"/>
  </w:num>
  <w:num w:numId="139" w16cid:durableId="274409729">
    <w:abstractNumId w:val="155"/>
  </w:num>
  <w:num w:numId="140" w16cid:durableId="709187965">
    <w:abstractNumId w:val="22"/>
  </w:num>
  <w:num w:numId="141" w16cid:durableId="2046058809">
    <w:abstractNumId w:val="6"/>
  </w:num>
  <w:num w:numId="142" w16cid:durableId="566917616">
    <w:abstractNumId w:val="127"/>
  </w:num>
  <w:num w:numId="143" w16cid:durableId="51392674">
    <w:abstractNumId w:val="149"/>
  </w:num>
  <w:num w:numId="144" w16cid:durableId="909117098">
    <w:abstractNumId w:val="116"/>
  </w:num>
  <w:num w:numId="145" w16cid:durableId="599067269">
    <w:abstractNumId w:val="80"/>
  </w:num>
  <w:num w:numId="146" w16cid:durableId="656805016">
    <w:abstractNumId w:val="94"/>
  </w:num>
  <w:num w:numId="147" w16cid:durableId="1380858509">
    <w:abstractNumId w:val="52"/>
  </w:num>
  <w:num w:numId="148" w16cid:durableId="1327048341">
    <w:abstractNumId w:val="145"/>
  </w:num>
  <w:num w:numId="149" w16cid:durableId="1661613407">
    <w:abstractNumId w:val="91"/>
  </w:num>
  <w:num w:numId="150" w16cid:durableId="583270468">
    <w:abstractNumId w:val="14"/>
  </w:num>
  <w:num w:numId="151" w16cid:durableId="780536176">
    <w:abstractNumId w:val="19"/>
  </w:num>
  <w:num w:numId="152" w16cid:durableId="979386228">
    <w:abstractNumId w:val="82"/>
  </w:num>
  <w:num w:numId="153" w16cid:durableId="977343970">
    <w:abstractNumId w:val="2"/>
  </w:num>
  <w:num w:numId="154" w16cid:durableId="1980764855">
    <w:abstractNumId w:val="65"/>
  </w:num>
  <w:num w:numId="155" w16cid:durableId="712735333">
    <w:abstractNumId w:val="121"/>
  </w:num>
  <w:num w:numId="156" w16cid:durableId="680157182">
    <w:abstractNumId w:val="30"/>
  </w:num>
  <w:num w:numId="157" w16cid:durableId="1525245851">
    <w:abstractNumId w:val="35"/>
  </w:num>
  <w:num w:numId="158" w16cid:durableId="1653948833">
    <w:abstractNumId w:val="109"/>
    <w:lvlOverride w:ilvl="0">
      <w:startOverride w:val="1"/>
    </w:lvlOverride>
  </w:num>
  <w:num w:numId="159" w16cid:durableId="2129421668">
    <w:abstractNumId w:val="142"/>
    <w:lvlOverride w:ilvl="0">
      <w:startOverride w:val="1"/>
    </w:lvlOverride>
  </w:num>
  <w:num w:numId="160" w16cid:durableId="977340917">
    <w:abstractNumId w:val="142"/>
  </w:num>
  <w:num w:numId="161" w16cid:durableId="380060584">
    <w:abstractNumId w:val="142"/>
  </w:num>
  <w:num w:numId="162" w16cid:durableId="1234048634">
    <w:abstractNumId w:val="142"/>
  </w:num>
  <w:num w:numId="163" w16cid:durableId="1795561509">
    <w:abstractNumId w:val="142"/>
  </w:num>
  <w:num w:numId="164" w16cid:durableId="981737312">
    <w:abstractNumId w:val="142"/>
  </w:num>
  <w:num w:numId="165" w16cid:durableId="361126013">
    <w:abstractNumId w:val="142"/>
  </w:num>
  <w:num w:numId="166" w16cid:durableId="1851409394">
    <w:abstractNumId w:val="142"/>
  </w:num>
  <w:num w:numId="167" w16cid:durableId="964235014">
    <w:abstractNumId w:val="142"/>
    <w:lvlOverride w:ilvl="0">
      <w:startOverride w:val="1"/>
    </w:lvlOverride>
  </w:num>
  <w:num w:numId="168" w16cid:durableId="1302227246">
    <w:abstractNumId w:val="148"/>
  </w:num>
  <w:num w:numId="169" w16cid:durableId="2000304262">
    <w:abstractNumId w:val="148"/>
  </w:num>
  <w:num w:numId="170" w16cid:durableId="1604417616">
    <w:abstractNumId w:val="148"/>
  </w:num>
  <w:num w:numId="171" w16cid:durableId="1514690343">
    <w:abstractNumId w:val="148"/>
  </w:num>
  <w:num w:numId="172" w16cid:durableId="40058150">
    <w:abstractNumId w:val="148"/>
  </w:num>
  <w:num w:numId="173" w16cid:durableId="1173182650">
    <w:abstractNumId w:val="148"/>
  </w:num>
  <w:num w:numId="174" w16cid:durableId="783354315">
    <w:abstractNumId w:val="148"/>
  </w:num>
  <w:num w:numId="175" w16cid:durableId="1875728618">
    <w:abstractNumId w:val="148"/>
  </w:num>
  <w:num w:numId="176" w16cid:durableId="73741692">
    <w:abstractNumId w:val="148"/>
  </w:num>
  <w:num w:numId="177" w16cid:durableId="2010061745">
    <w:abstractNumId w:val="148"/>
  </w:num>
  <w:num w:numId="178" w16cid:durableId="900872320">
    <w:abstractNumId w:val="107"/>
  </w:num>
  <w:num w:numId="179" w16cid:durableId="1620337701">
    <w:abstractNumId w:val="107"/>
  </w:num>
  <w:num w:numId="180" w16cid:durableId="1569457150">
    <w:abstractNumId w:val="107"/>
  </w:num>
  <w:num w:numId="181" w16cid:durableId="100226804">
    <w:abstractNumId w:val="107"/>
  </w:num>
  <w:num w:numId="182" w16cid:durableId="438717997">
    <w:abstractNumId w:val="107"/>
  </w:num>
  <w:num w:numId="183" w16cid:durableId="1751272756">
    <w:abstractNumId w:val="107"/>
  </w:num>
  <w:num w:numId="184" w16cid:durableId="769469607">
    <w:abstractNumId w:val="107"/>
  </w:num>
  <w:num w:numId="185" w16cid:durableId="128867820">
    <w:abstractNumId w:val="133"/>
  </w:num>
  <w:num w:numId="186" w16cid:durableId="1693067636">
    <w:abstractNumId w:val="99"/>
  </w:num>
  <w:num w:numId="187" w16cid:durableId="326400027">
    <w:abstractNumId w:val="58"/>
  </w:num>
  <w:num w:numId="188" w16cid:durableId="1224753630">
    <w:abstractNumId w:val="3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63C85"/>
    <w:rsid w:val="000D6EE2"/>
    <w:rsid w:val="000E28D4"/>
    <w:rsid w:val="001074C3"/>
    <w:rsid w:val="001A3B3C"/>
    <w:rsid w:val="00203B3E"/>
    <w:rsid w:val="00240846"/>
    <w:rsid w:val="002E352D"/>
    <w:rsid w:val="00333B58"/>
    <w:rsid w:val="0038524F"/>
    <w:rsid w:val="00393B84"/>
    <w:rsid w:val="003D16E6"/>
    <w:rsid w:val="00415B4C"/>
    <w:rsid w:val="00454A8A"/>
    <w:rsid w:val="00497A16"/>
    <w:rsid w:val="005B0E11"/>
    <w:rsid w:val="0067667A"/>
    <w:rsid w:val="006D0681"/>
    <w:rsid w:val="006F2C3F"/>
    <w:rsid w:val="00760627"/>
    <w:rsid w:val="00885AEB"/>
    <w:rsid w:val="00970A75"/>
    <w:rsid w:val="0098491B"/>
    <w:rsid w:val="009C12B0"/>
    <w:rsid w:val="00A510C4"/>
    <w:rsid w:val="00A62FE7"/>
    <w:rsid w:val="00AD0CB7"/>
    <w:rsid w:val="00B040DE"/>
    <w:rsid w:val="00B629F5"/>
    <w:rsid w:val="00BC40D3"/>
    <w:rsid w:val="00C248E3"/>
    <w:rsid w:val="00C2795C"/>
    <w:rsid w:val="00C37DA2"/>
    <w:rsid w:val="00C83B63"/>
    <w:rsid w:val="00CA1D7B"/>
    <w:rsid w:val="00CF6EB5"/>
    <w:rsid w:val="00D050CC"/>
    <w:rsid w:val="00DC4E88"/>
    <w:rsid w:val="00DD7C9C"/>
    <w:rsid w:val="00E060AD"/>
    <w:rsid w:val="00E3435D"/>
    <w:rsid w:val="00E367F0"/>
    <w:rsid w:val="00E5132B"/>
    <w:rsid w:val="00F0541F"/>
    <w:rsid w:val="00F07112"/>
    <w:rsid w:val="00F47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C24FC"/>
    <w:rPr>
      <w:rFonts w:ascii="Times New Roman" w:eastAsia="Malgun Gothic" w:hAnsi="Times New Roman" w:cs="Times New Roman"/>
      <w:sz w:val="32"/>
      <w:szCs w:val="20"/>
      <w:lang w:val="en-GB"/>
    </w:rPr>
  </w:style>
  <w:style w:type="character" w:customStyle="1" w:styleId="20">
    <w:name w:val="标题 2 字符"/>
    <w:basedOn w:val="a0"/>
    <w:link w:val="2"/>
    <w:qFormat/>
    <w:rsid w:val="00EE7FE2"/>
    <w:rPr>
      <w:rFonts w:ascii="Times New Roman" w:eastAsia="Malgun Gothic" w:hAnsi="Times New Roman" w:cs="Times New Roman"/>
      <w:sz w:val="30"/>
      <w:szCs w:val="30"/>
      <w:lang w:val="en-GB"/>
    </w:rPr>
  </w:style>
  <w:style w:type="character" w:customStyle="1" w:styleId="30">
    <w:name w:val="标题 3 字符"/>
    <w:basedOn w:val="a0"/>
    <w:link w:val="3"/>
    <w:qFormat/>
    <w:rsid w:val="002D48C6"/>
    <w:rPr>
      <w:rFonts w:ascii="Times New Roman" w:eastAsia="Malgun Gothic" w:hAnsi="Times New Roman" w:cs="Times New Roman"/>
      <w:sz w:val="30"/>
      <w:szCs w:val="26"/>
      <w:lang w:val="en-GB"/>
    </w:rPr>
  </w:style>
  <w:style w:type="character" w:customStyle="1" w:styleId="40">
    <w:name w:val="标题 4 字符"/>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qFormat/>
    <w:rsid w:val="00BC24FC"/>
    <w:rPr>
      <w:rFonts w:ascii="Times New Roman" w:eastAsia="Malgun Gothic" w:hAnsi="Times New Roman" w:cs="Times New Roman"/>
      <w:sz w:val="20"/>
      <w:szCs w:val="26"/>
      <w:lang w:val="en-GB"/>
    </w:rPr>
  </w:style>
  <w:style w:type="character" w:customStyle="1" w:styleId="70">
    <w:name w:val="标题 7 字符"/>
    <w:basedOn w:val="a0"/>
    <w:link w:val="7"/>
    <w:qFormat/>
    <w:rsid w:val="00BC24FC"/>
    <w:rPr>
      <w:rFonts w:ascii="Times New Roman" w:eastAsia="Malgun Gothic" w:hAnsi="Times New Roman" w:cs="Times New Roman"/>
      <w:sz w:val="20"/>
      <w:szCs w:val="26"/>
      <w:lang w:val="en-GB"/>
    </w:rPr>
  </w:style>
  <w:style w:type="character" w:customStyle="1" w:styleId="80">
    <w:name w:val="标题 8 字符"/>
    <w:basedOn w:val="a0"/>
    <w:link w:val="8"/>
    <w:qFormat/>
    <w:rsid w:val="00BC24FC"/>
    <w:rPr>
      <w:rFonts w:ascii="Times New Roman" w:eastAsia="Malgun Gothic" w:hAnsi="Times New Roman" w:cs="Times New Roman"/>
      <w:sz w:val="32"/>
      <w:szCs w:val="20"/>
      <w:lang w:val="en-GB"/>
    </w:rPr>
  </w:style>
  <w:style w:type="character" w:customStyle="1" w:styleId="90">
    <w:name w:val="标题 9 字符"/>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页眉 字符"/>
    <w:basedOn w:val="a0"/>
    <w:link w:val="a4"/>
    <w:qFormat/>
    <w:rsid w:val="000A405D"/>
    <w:rPr>
      <w:rFonts w:ascii="Times New Roman" w:eastAsia="Malgun Gothic" w:hAnsi="Times New Roman" w:cs="Times New Roman"/>
      <w:lang w:val="en-GB"/>
    </w:rPr>
  </w:style>
  <w:style w:type="character" w:customStyle="1" w:styleId="a5">
    <w:name w:val="页脚 字符"/>
    <w:basedOn w:val="a0"/>
    <w:link w:val="a6"/>
    <w:uiPriority w:val="99"/>
    <w:qFormat/>
    <w:rsid w:val="000A405D"/>
    <w:rPr>
      <w:rFonts w:ascii="Times New Roman" w:eastAsia="Malgun Gothic" w:hAnsi="Times New Roman" w:cs="Times New Roman"/>
      <w:lang w:val="en-GB"/>
    </w:rPr>
  </w:style>
  <w:style w:type="character" w:customStyle="1" w:styleId="a7">
    <w:name w:val="题注 字符"/>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批注文字 字符"/>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批注主题 字符"/>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批注框文本 字符"/>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正文文本 字符"/>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TOC1">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afd">
    <w:name w:val="Normal (Web)"/>
    <w:basedOn w:val="a"/>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afe">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宋体"/>
      <w:sz w:val="20"/>
      <w:szCs w:val="20"/>
    </w:rPr>
  </w:style>
  <w:style w:type="table" w:styleId="aff">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3.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1</Pages>
  <Words>52067</Words>
  <Characters>296785</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wangx</cp:lastModifiedBy>
  <cp:revision>26</cp:revision>
  <dcterms:created xsi:type="dcterms:W3CDTF">2024-08-19T23:13:00Z</dcterms:created>
  <dcterms:modified xsi:type="dcterms:W3CDTF">2024-08-20T07:09:00Z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