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E5489" w14:textId="77777777" w:rsidR="0073001F" w:rsidRPr="00AB5470" w:rsidRDefault="00522633">
      <w:pPr>
        <w:pStyle w:val="3GPPHeader"/>
      </w:pPr>
      <w:r w:rsidRPr="00AB5470">
        <w:tab/>
      </w:r>
    </w:p>
    <w:p w14:paraId="28FDC637" w14:textId="41DFE910" w:rsidR="0073001F" w:rsidRPr="00AB5470" w:rsidRDefault="00522633">
      <w:pPr>
        <w:pStyle w:val="CRCoverPage"/>
        <w:tabs>
          <w:tab w:val="right" w:pos="9639"/>
        </w:tabs>
        <w:spacing w:after="0"/>
        <w:rPr>
          <w:b/>
          <w:i/>
          <w:sz w:val="28"/>
          <w:lang w:val="en-US"/>
        </w:rPr>
      </w:pPr>
      <w:r w:rsidRPr="00AB5470">
        <w:rPr>
          <w:b/>
          <w:sz w:val="24"/>
          <w:lang w:val="en-US"/>
        </w:rPr>
        <w:t>3GPP TSG-RAN WG1 Meeting #118</w:t>
      </w:r>
      <w:r w:rsidR="00D3386D">
        <w:rPr>
          <w:b/>
          <w:sz w:val="24"/>
          <w:lang w:val="en-US"/>
        </w:rPr>
        <w:t>bis</w:t>
      </w:r>
      <w:r w:rsidRPr="00AB5470">
        <w:rPr>
          <w:lang w:val="en-US"/>
        </w:rPr>
        <w:t xml:space="preserve"> </w:t>
      </w:r>
      <w:r w:rsidRPr="00AB5470">
        <w:rPr>
          <w:lang w:val="en-US"/>
        </w:rPr>
        <w:tab/>
      </w:r>
      <w:r w:rsidRPr="00AB5470">
        <w:rPr>
          <w:b/>
          <w:sz w:val="24"/>
          <w:lang w:val="en-US"/>
        </w:rPr>
        <w:t xml:space="preserve">R1- </w:t>
      </w:r>
      <w:r w:rsidR="00D3386D">
        <w:rPr>
          <w:b/>
          <w:sz w:val="24"/>
          <w:lang w:val="en-US"/>
        </w:rPr>
        <w:t>24NNNN</w:t>
      </w:r>
    </w:p>
    <w:p w14:paraId="39549F7A" w14:textId="77777777" w:rsidR="00531127" w:rsidRPr="00CE0424" w:rsidRDefault="00531127" w:rsidP="00531127">
      <w:pPr>
        <w:pStyle w:val="3GPPHeader"/>
      </w:pPr>
      <w:r w:rsidRPr="00E34042">
        <w:rPr>
          <w:bCs/>
        </w:rPr>
        <w:t>Hefei, China, October 14</w:t>
      </w:r>
      <w:r w:rsidRPr="00E34042">
        <w:rPr>
          <w:rFonts w:hint="eastAsia"/>
          <w:bCs/>
          <w:vertAlign w:val="superscript"/>
        </w:rPr>
        <w:t>th</w:t>
      </w:r>
      <w:r w:rsidRPr="00E34042">
        <w:rPr>
          <w:bCs/>
        </w:rPr>
        <w:t xml:space="preserve"> – 18</w:t>
      </w:r>
      <w:r w:rsidRPr="00E34042">
        <w:rPr>
          <w:bCs/>
          <w:vertAlign w:val="superscript"/>
        </w:rPr>
        <w:t>th</w:t>
      </w:r>
      <w:r w:rsidRPr="00E34042">
        <w:rPr>
          <w:bCs/>
        </w:rPr>
        <w:t>, 2024</w:t>
      </w:r>
    </w:p>
    <w:p w14:paraId="55D6B02B" w14:textId="77777777" w:rsidR="0073001F" w:rsidRPr="00AB5470" w:rsidRDefault="0073001F">
      <w:pPr>
        <w:pStyle w:val="3GPPHeader"/>
        <w:rPr>
          <w:sz w:val="22"/>
          <w:szCs w:val="22"/>
        </w:rPr>
      </w:pPr>
    </w:p>
    <w:p w14:paraId="283152B1" w14:textId="77777777" w:rsidR="0073001F" w:rsidRPr="00AB5470" w:rsidRDefault="00522633">
      <w:pPr>
        <w:pStyle w:val="3GPPHeader"/>
        <w:rPr>
          <w:sz w:val="22"/>
          <w:szCs w:val="22"/>
        </w:rPr>
      </w:pPr>
      <w:r w:rsidRPr="00AB5470">
        <w:rPr>
          <w:sz w:val="22"/>
          <w:szCs w:val="22"/>
        </w:rPr>
        <w:t>Agenda Item:</w:t>
      </w:r>
      <w:r w:rsidRPr="00AB5470">
        <w:tab/>
      </w:r>
      <w:r w:rsidRPr="00AB5470">
        <w:rPr>
          <w:sz w:val="22"/>
          <w:szCs w:val="22"/>
        </w:rPr>
        <w:t>8.1</w:t>
      </w:r>
    </w:p>
    <w:p w14:paraId="073E0774" w14:textId="69A25BF6" w:rsidR="0073001F" w:rsidRPr="00AB5470" w:rsidRDefault="00522633">
      <w:pPr>
        <w:pStyle w:val="3GPPHeader"/>
        <w:rPr>
          <w:sz w:val="22"/>
        </w:rPr>
      </w:pPr>
      <w:r w:rsidRPr="00AB5470">
        <w:rPr>
          <w:sz w:val="22"/>
        </w:rPr>
        <w:t>Source:</w:t>
      </w:r>
      <w:r w:rsidRPr="00AB5470">
        <w:rPr>
          <w:sz w:val="22"/>
        </w:rPr>
        <w:tab/>
        <w:t>Moderator (Ericsson)</w:t>
      </w:r>
      <w:r w:rsidR="00C64D86">
        <w:rPr>
          <w:sz w:val="22"/>
        </w:rPr>
        <w:t xml:space="preserve">.  </w:t>
      </w:r>
    </w:p>
    <w:p w14:paraId="71B094A0" w14:textId="7491949E" w:rsidR="0073001F" w:rsidRPr="00AB5470" w:rsidRDefault="00522633">
      <w:pPr>
        <w:pStyle w:val="3GPPHeader"/>
        <w:rPr>
          <w:sz w:val="22"/>
        </w:rPr>
      </w:pPr>
      <w:r w:rsidRPr="00AB5470">
        <w:rPr>
          <w:sz w:val="22"/>
        </w:rPr>
        <w:t>Title:</w:t>
      </w:r>
      <w:r w:rsidRPr="00AB5470">
        <w:rPr>
          <w:sz w:val="22"/>
        </w:rPr>
        <w:tab/>
        <w:t>Feature Lead summary #</w:t>
      </w:r>
      <w:r w:rsidR="00531127">
        <w:rPr>
          <w:sz w:val="22"/>
        </w:rPr>
        <w:t>1</w:t>
      </w:r>
      <w:r w:rsidRPr="00AB5470">
        <w:rPr>
          <w:sz w:val="22"/>
        </w:rPr>
        <w:t xml:space="preserve"> for Maintenance of Positioning for RedCap UEs</w:t>
      </w:r>
    </w:p>
    <w:p w14:paraId="1E42B3C4" w14:textId="2DE4F237" w:rsidR="0073001F" w:rsidRPr="00AB5470" w:rsidRDefault="00522633">
      <w:pPr>
        <w:pStyle w:val="3GPPHeader"/>
        <w:rPr>
          <w:sz w:val="22"/>
          <w:szCs w:val="22"/>
        </w:rPr>
      </w:pPr>
      <w:r w:rsidRPr="00AB5470">
        <w:rPr>
          <w:sz w:val="22"/>
          <w:szCs w:val="22"/>
        </w:rPr>
        <w:t>Document for:</w:t>
      </w:r>
      <w:r w:rsidRPr="00AB5470">
        <w:tab/>
      </w:r>
      <w:r w:rsidRPr="00AB5470">
        <w:rPr>
          <w:sz w:val="22"/>
          <w:szCs w:val="22"/>
        </w:rPr>
        <w:t>Discussion, Decision</w:t>
      </w:r>
      <w:r w:rsidR="00251AAB">
        <w:rPr>
          <w:sz w:val="22"/>
          <w:szCs w:val="22"/>
        </w:rPr>
        <w:t xml:space="preserve"> </w:t>
      </w:r>
    </w:p>
    <w:p w14:paraId="7FF72092" w14:textId="77777777" w:rsidR="0073001F" w:rsidRPr="00AB5470" w:rsidRDefault="00522633">
      <w:pPr>
        <w:pStyle w:val="1"/>
        <w:rPr>
          <w:lang w:val="en-US"/>
        </w:rPr>
      </w:pPr>
      <w:r w:rsidRPr="00AB5470">
        <w:rPr>
          <w:lang w:val="en-US"/>
        </w:rPr>
        <w:t>Introduction</w:t>
      </w:r>
    </w:p>
    <w:p w14:paraId="46A96DFC" w14:textId="4C03B917" w:rsidR="0073001F" w:rsidRPr="00AB5470" w:rsidRDefault="00522633">
      <w:pPr>
        <w:spacing w:after="180"/>
        <w:jc w:val="both"/>
        <w:rPr>
          <w:szCs w:val="20"/>
          <w:lang w:eastAsia="ja-JP"/>
        </w:rPr>
      </w:pPr>
      <w:r w:rsidRPr="00AB5470">
        <w:rPr>
          <w:szCs w:val="20"/>
          <w:lang w:eastAsia="ja-JP"/>
        </w:rPr>
        <w:t>This document summarizes the draft CRs received in RAN1#118</w:t>
      </w:r>
      <w:r w:rsidR="00D3386D">
        <w:rPr>
          <w:szCs w:val="20"/>
          <w:lang w:eastAsia="ja-JP"/>
        </w:rPr>
        <w:t>b</w:t>
      </w:r>
      <w:r w:rsidRPr="00AB5470">
        <w:rPr>
          <w:szCs w:val="20"/>
          <w:lang w:eastAsia="ja-JP"/>
        </w:rPr>
        <w:t xml:space="preserve"> during the maintenance of NR positioning.  </w:t>
      </w:r>
    </w:p>
    <w:p w14:paraId="6CED3A94" w14:textId="77777777" w:rsidR="0073001F" w:rsidRPr="00AB5470" w:rsidRDefault="00522633">
      <w:pPr>
        <w:spacing w:after="180"/>
        <w:jc w:val="both"/>
        <w:rPr>
          <w:szCs w:val="20"/>
          <w:lang w:eastAsia="ja-JP"/>
        </w:rPr>
      </w:pPr>
      <w:r w:rsidRPr="00AB5470">
        <w:rPr>
          <w:szCs w:val="20"/>
          <w:lang w:eastAsia="ja-JP"/>
        </w:rPr>
        <w:t xml:space="preserve">For Redcap positioning maintenance, the following draft CRs have been identified. The draft CRs identified as alignment CR candidates are treated by the general </w:t>
      </w:r>
      <w:proofErr w:type="spellStart"/>
      <w:r w:rsidRPr="00AB5470">
        <w:rPr>
          <w:szCs w:val="20"/>
          <w:lang w:eastAsia="ja-JP"/>
        </w:rPr>
        <w:t>alignement</w:t>
      </w:r>
      <w:proofErr w:type="spellEnd"/>
      <w:r w:rsidRPr="00AB5470">
        <w:rPr>
          <w:szCs w:val="20"/>
          <w:lang w:eastAsia="ja-JP"/>
        </w:rPr>
        <w:t xml:space="preserve"> CR discussion for positioning maintenance. </w:t>
      </w:r>
    </w:p>
    <w:tbl>
      <w:tblPr>
        <w:tblStyle w:val="aff9"/>
        <w:tblW w:w="0" w:type="auto"/>
        <w:tblLook w:val="04A0" w:firstRow="1" w:lastRow="0" w:firstColumn="1" w:lastColumn="0" w:noHBand="0" w:noVBand="1"/>
      </w:tblPr>
      <w:tblGrid>
        <w:gridCol w:w="1615"/>
        <w:gridCol w:w="4950"/>
        <w:gridCol w:w="3064"/>
      </w:tblGrid>
      <w:tr w:rsidR="0073001F" w:rsidRPr="00AB5470" w14:paraId="147B7AF8" w14:textId="77777777">
        <w:tc>
          <w:tcPr>
            <w:tcW w:w="1615" w:type="dxa"/>
            <w:shd w:val="clear" w:color="auto" w:fill="D9E2F3" w:themeFill="accent1" w:themeFillTint="33"/>
          </w:tcPr>
          <w:p w14:paraId="63ED3E65"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4950" w:type="dxa"/>
            <w:shd w:val="clear" w:color="auto" w:fill="D9E2F3" w:themeFill="accent1" w:themeFillTint="33"/>
          </w:tcPr>
          <w:p w14:paraId="1F7F81A2" w14:textId="77777777" w:rsidR="0073001F" w:rsidRPr="00AB5470" w:rsidRDefault="00522633">
            <w:pPr>
              <w:rPr>
                <w:b/>
                <w:bCs/>
                <w:lang w:val="en-US" w:eastAsia="ja-JP"/>
              </w:rPr>
            </w:pPr>
            <w:r w:rsidRPr="00AB5470">
              <w:rPr>
                <w:b/>
                <w:bCs/>
                <w:lang w:val="en-US" w:eastAsia="ja-JP"/>
              </w:rPr>
              <w:t>Title and proposal</w:t>
            </w:r>
          </w:p>
        </w:tc>
        <w:tc>
          <w:tcPr>
            <w:tcW w:w="3064" w:type="dxa"/>
            <w:shd w:val="clear" w:color="auto" w:fill="D9E2F3" w:themeFill="accent1" w:themeFillTint="33"/>
          </w:tcPr>
          <w:p w14:paraId="799CEEA0" w14:textId="77777777" w:rsidR="0073001F" w:rsidRPr="00AB5470" w:rsidRDefault="00522633">
            <w:pPr>
              <w:rPr>
                <w:b/>
                <w:bCs/>
                <w:lang w:val="en-US" w:eastAsia="ja-JP"/>
              </w:rPr>
            </w:pPr>
            <w:r w:rsidRPr="00AB5470">
              <w:rPr>
                <w:b/>
                <w:bCs/>
                <w:lang w:val="en-US" w:eastAsia="ja-JP"/>
              </w:rPr>
              <w:t>Comments</w:t>
            </w:r>
          </w:p>
        </w:tc>
      </w:tr>
      <w:tr w:rsidR="0073001F" w:rsidRPr="00AB5470" w14:paraId="485095E0" w14:textId="77777777">
        <w:tc>
          <w:tcPr>
            <w:tcW w:w="1615" w:type="dxa"/>
          </w:tcPr>
          <w:p w14:paraId="602945E5" w14:textId="2C3BA288" w:rsidR="0073001F" w:rsidRPr="00AB5470" w:rsidRDefault="0014226B">
            <w:pPr>
              <w:rPr>
                <w:lang w:val="en-US" w:eastAsia="ja-JP"/>
              </w:rPr>
            </w:pPr>
            <w:r>
              <w:t>R1-2407841</w:t>
            </w:r>
          </w:p>
        </w:tc>
        <w:tc>
          <w:tcPr>
            <w:tcW w:w="4950" w:type="dxa"/>
          </w:tcPr>
          <w:p w14:paraId="3D1612A2" w14:textId="33A3326A" w:rsidR="0014226B" w:rsidRDefault="0014226B" w:rsidP="0014226B">
            <w:pPr>
              <w:pStyle w:val="Reference"/>
              <w:numPr>
                <w:ilvl w:val="0"/>
                <w:numId w:val="0"/>
              </w:numPr>
            </w:pPr>
            <w:r>
              <w:t>Draft CR on active semi-persistent SRS resource configuration, vivo</w:t>
            </w:r>
          </w:p>
          <w:p w14:paraId="2A6B5F2C" w14:textId="57FA6C35" w:rsidR="0073001F" w:rsidRPr="00AB5470" w:rsidRDefault="0073001F">
            <w:pPr>
              <w:pStyle w:val="Reference"/>
              <w:numPr>
                <w:ilvl w:val="0"/>
                <w:numId w:val="0"/>
              </w:numPr>
              <w:ind w:left="360"/>
              <w:rPr>
                <w:lang w:val="en-US"/>
              </w:rPr>
            </w:pPr>
          </w:p>
        </w:tc>
        <w:tc>
          <w:tcPr>
            <w:tcW w:w="3064" w:type="dxa"/>
          </w:tcPr>
          <w:p w14:paraId="742EF3EC" w14:textId="0A19D888" w:rsidR="0073001F" w:rsidRPr="00AB5470" w:rsidRDefault="00522633">
            <w:pPr>
              <w:rPr>
                <w:lang w:val="en-US" w:eastAsia="ja-JP"/>
              </w:rPr>
            </w:pPr>
            <w:r w:rsidRPr="00AB5470">
              <w:rPr>
                <w:lang w:val="en-US" w:eastAsia="ja-JP"/>
              </w:rPr>
              <w:t xml:space="preserve">  </w:t>
            </w:r>
            <w:r w:rsidR="004C6898">
              <w:rPr>
                <w:lang w:val="en-US" w:eastAsia="ja-JP"/>
              </w:rPr>
              <w:t>See issue 1</w:t>
            </w:r>
          </w:p>
        </w:tc>
      </w:tr>
      <w:tr w:rsidR="0073001F" w:rsidRPr="00AB5470" w14:paraId="493C0DBC" w14:textId="77777777">
        <w:tc>
          <w:tcPr>
            <w:tcW w:w="1615" w:type="dxa"/>
          </w:tcPr>
          <w:p w14:paraId="56929701" w14:textId="1F3BD4C5" w:rsidR="0073001F" w:rsidRPr="00AB5470" w:rsidRDefault="00860606">
            <w:pPr>
              <w:rPr>
                <w:lang w:val="en-US" w:eastAsia="ja-JP"/>
              </w:rPr>
            </w:pPr>
            <w:r>
              <w:t>R1-2408176</w:t>
            </w:r>
            <w:r w:rsidR="00522633" w:rsidRPr="00AB5470">
              <w:rPr>
                <w:lang w:val="en-US"/>
              </w:rPr>
              <w:tab/>
            </w:r>
          </w:p>
        </w:tc>
        <w:tc>
          <w:tcPr>
            <w:tcW w:w="4950" w:type="dxa"/>
          </w:tcPr>
          <w:p w14:paraId="3D265FDC" w14:textId="41E6D9C9" w:rsidR="00860606" w:rsidRDefault="00860606" w:rsidP="00860606">
            <w:pPr>
              <w:pStyle w:val="Reference"/>
              <w:numPr>
                <w:ilvl w:val="0"/>
                <w:numId w:val="0"/>
              </w:numPr>
              <w:ind w:left="567" w:hanging="567"/>
            </w:pPr>
            <w:r>
              <w:t>Correction to the collision rule for RedCap SRS frequency hopping, Huawei, HiSilicon</w:t>
            </w:r>
          </w:p>
          <w:p w14:paraId="50B7D907" w14:textId="5385554D" w:rsidR="0073001F" w:rsidRPr="00AB5470" w:rsidRDefault="0073001F">
            <w:pPr>
              <w:pStyle w:val="Reference"/>
              <w:numPr>
                <w:ilvl w:val="0"/>
                <w:numId w:val="0"/>
              </w:numPr>
              <w:ind w:left="360"/>
              <w:rPr>
                <w:lang w:val="en-US"/>
              </w:rPr>
            </w:pPr>
          </w:p>
          <w:p w14:paraId="380DCF50" w14:textId="77777777" w:rsidR="0073001F" w:rsidRPr="00AB5470" w:rsidRDefault="0073001F">
            <w:pPr>
              <w:pStyle w:val="Reference"/>
              <w:numPr>
                <w:ilvl w:val="0"/>
                <w:numId w:val="0"/>
              </w:numPr>
              <w:ind w:left="567"/>
              <w:rPr>
                <w:lang w:val="en-US"/>
              </w:rPr>
            </w:pPr>
          </w:p>
        </w:tc>
        <w:tc>
          <w:tcPr>
            <w:tcW w:w="3064" w:type="dxa"/>
          </w:tcPr>
          <w:p w14:paraId="04D70DE0" w14:textId="2644EAD4" w:rsidR="0073001F" w:rsidRPr="00AB5470" w:rsidRDefault="00860606">
            <w:pPr>
              <w:rPr>
                <w:lang w:val="en-US" w:eastAsia="ja-JP"/>
              </w:rPr>
            </w:pPr>
            <w:r>
              <w:rPr>
                <w:lang w:val="en-US" w:eastAsia="ja-JP"/>
              </w:rPr>
              <w:t xml:space="preserve"> </w:t>
            </w:r>
            <w:r w:rsidR="0051427F">
              <w:rPr>
                <w:lang w:val="en-US" w:eastAsia="ja-JP"/>
              </w:rPr>
              <w:t>See issue 2</w:t>
            </w:r>
          </w:p>
        </w:tc>
      </w:tr>
      <w:tr w:rsidR="0073001F" w:rsidRPr="00AB5470" w14:paraId="112D77FE" w14:textId="77777777">
        <w:tc>
          <w:tcPr>
            <w:tcW w:w="1615" w:type="dxa"/>
          </w:tcPr>
          <w:p w14:paraId="1FE7CA74" w14:textId="6521F35C" w:rsidR="0073001F" w:rsidRPr="00AB5470" w:rsidRDefault="000F2619">
            <w:pPr>
              <w:rPr>
                <w:lang w:val="en-US" w:eastAsia="ja-JP"/>
              </w:rPr>
            </w:pPr>
            <w:r>
              <w:t>R1-2408288,</w:t>
            </w:r>
          </w:p>
        </w:tc>
        <w:tc>
          <w:tcPr>
            <w:tcW w:w="4950" w:type="dxa"/>
          </w:tcPr>
          <w:p w14:paraId="61FA6DD2" w14:textId="4E8BD2C7" w:rsidR="000F2619" w:rsidRDefault="000F2619" w:rsidP="000F2619">
            <w:pPr>
              <w:pStyle w:val="Reference"/>
              <w:numPr>
                <w:ilvl w:val="0"/>
                <w:numId w:val="0"/>
              </w:numPr>
            </w:pPr>
            <w:r>
              <w:t>Corrections to TS 38.214 on SRS for positioning with frequency hopping, Intel Corporation</w:t>
            </w:r>
          </w:p>
          <w:p w14:paraId="508BEBD8" w14:textId="77777777" w:rsidR="0073001F" w:rsidRPr="00AB5470" w:rsidRDefault="0073001F">
            <w:pPr>
              <w:pStyle w:val="Reference"/>
              <w:numPr>
                <w:ilvl w:val="0"/>
                <w:numId w:val="0"/>
              </w:numPr>
              <w:ind w:left="567"/>
              <w:rPr>
                <w:lang w:val="en-US"/>
              </w:rPr>
            </w:pPr>
          </w:p>
        </w:tc>
        <w:tc>
          <w:tcPr>
            <w:tcW w:w="3064" w:type="dxa"/>
          </w:tcPr>
          <w:p w14:paraId="22E39DE7" w14:textId="72B23DB0" w:rsidR="0073001F" w:rsidRPr="00AB5470" w:rsidRDefault="000F2619">
            <w:pPr>
              <w:rPr>
                <w:lang w:val="en-US" w:eastAsia="ja-JP"/>
              </w:rPr>
            </w:pPr>
            <w:r>
              <w:rPr>
                <w:lang w:val="en-US" w:eastAsia="ja-JP"/>
              </w:rPr>
              <w:t>See issue 2</w:t>
            </w:r>
          </w:p>
        </w:tc>
      </w:tr>
      <w:tr w:rsidR="009723B0" w:rsidRPr="00AB5470" w14:paraId="5E2A0CB3" w14:textId="77777777">
        <w:tc>
          <w:tcPr>
            <w:tcW w:w="1615" w:type="dxa"/>
          </w:tcPr>
          <w:p w14:paraId="18611348" w14:textId="37AACCCE" w:rsidR="009723B0" w:rsidRPr="00AB5470" w:rsidRDefault="009723B0" w:rsidP="009723B0">
            <w:pPr>
              <w:rPr>
                <w:lang w:val="en-US" w:eastAsia="ja-JP"/>
              </w:rPr>
            </w:pPr>
            <w:r>
              <w:t>R1-2408510,</w:t>
            </w:r>
          </w:p>
        </w:tc>
        <w:tc>
          <w:tcPr>
            <w:tcW w:w="4950" w:type="dxa"/>
          </w:tcPr>
          <w:p w14:paraId="2EE5F71D" w14:textId="7892ED69" w:rsidR="009723B0" w:rsidRDefault="009723B0" w:rsidP="009723B0">
            <w:pPr>
              <w:pStyle w:val="Reference"/>
              <w:numPr>
                <w:ilvl w:val="0"/>
                <w:numId w:val="0"/>
              </w:numPr>
              <w:ind w:left="567" w:hanging="567"/>
            </w:pPr>
            <w:r>
              <w:t>Draft CR for collision handling of positioning SRS with Tx hopping in TDD system, ZTE Corporation, Sanechips</w:t>
            </w:r>
          </w:p>
          <w:p w14:paraId="6EADA7AA" w14:textId="77777777" w:rsidR="009723B0" w:rsidRPr="00AB5470" w:rsidRDefault="009723B0" w:rsidP="009723B0">
            <w:pPr>
              <w:pStyle w:val="Reference"/>
              <w:numPr>
                <w:ilvl w:val="0"/>
                <w:numId w:val="0"/>
              </w:numPr>
              <w:ind w:left="567"/>
              <w:rPr>
                <w:lang w:val="en-US"/>
              </w:rPr>
            </w:pPr>
          </w:p>
        </w:tc>
        <w:tc>
          <w:tcPr>
            <w:tcW w:w="3064" w:type="dxa"/>
          </w:tcPr>
          <w:p w14:paraId="17060CE9" w14:textId="41AB7FE2" w:rsidR="009723B0" w:rsidRPr="00AB5470" w:rsidRDefault="009723B0" w:rsidP="009723B0">
            <w:pPr>
              <w:rPr>
                <w:lang w:val="en-US" w:eastAsia="ja-JP"/>
              </w:rPr>
            </w:pPr>
            <w:r>
              <w:rPr>
                <w:lang w:val="en-US" w:eastAsia="ja-JP"/>
              </w:rPr>
              <w:t>See issue 2</w:t>
            </w:r>
          </w:p>
        </w:tc>
      </w:tr>
      <w:tr w:rsidR="009723B0" w:rsidRPr="00AB5470" w14:paraId="610A1880" w14:textId="77777777">
        <w:tc>
          <w:tcPr>
            <w:tcW w:w="1615" w:type="dxa"/>
          </w:tcPr>
          <w:p w14:paraId="0E3628DD" w14:textId="175820C7" w:rsidR="009723B0" w:rsidRPr="00AB5470" w:rsidRDefault="00EC1480" w:rsidP="009723B0">
            <w:pPr>
              <w:rPr>
                <w:lang w:val="en-US" w:eastAsia="ja-JP"/>
              </w:rPr>
            </w:pPr>
            <w:r>
              <w:t>R1-2408916</w:t>
            </w:r>
          </w:p>
        </w:tc>
        <w:tc>
          <w:tcPr>
            <w:tcW w:w="4950" w:type="dxa"/>
          </w:tcPr>
          <w:p w14:paraId="2FE491A7" w14:textId="320124A9" w:rsidR="00EC1480" w:rsidRPr="00AB5470" w:rsidRDefault="00EC1480" w:rsidP="00EC1480">
            <w:pPr>
              <w:pStyle w:val="Reference"/>
              <w:numPr>
                <w:ilvl w:val="0"/>
                <w:numId w:val="0"/>
              </w:numPr>
              <w:ind w:left="567" w:hanging="567"/>
            </w:pPr>
            <w:r>
              <w:t>Draft CR for correction to SRS for positioning with tx hopping in 38.214, Ericsson</w:t>
            </w:r>
          </w:p>
          <w:p w14:paraId="45E2087E" w14:textId="77777777" w:rsidR="009723B0" w:rsidRPr="00AB5470" w:rsidRDefault="009723B0" w:rsidP="009723B0">
            <w:pPr>
              <w:pStyle w:val="Reference"/>
              <w:numPr>
                <w:ilvl w:val="0"/>
                <w:numId w:val="0"/>
              </w:numPr>
              <w:ind w:left="567"/>
              <w:rPr>
                <w:lang w:val="en-US"/>
              </w:rPr>
            </w:pPr>
          </w:p>
        </w:tc>
        <w:tc>
          <w:tcPr>
            <w:tcW w:w="3064" w:type="dxa"/>
          </w:tcPr>
          <w:p w14:paraId="0B6C9E85" w14:textId="725AF50C" w:rsidR="009723B0" w:rsidRPr="00AB5470" w:rsidRDefault="00EC1480" w:rsidP="009723B0">
            <w:pPr>
              <w:rPr>
                <w:lang w:val="en-US" w:eastAsia="ja-JP"/>
              </w:rPr>
            </w:pPr>
            <w:r>
              <w:rPr>
                <w:lang w:val="en-US" w:eastAsia="ja-JP"/>
              </w:rPr>
              <w:t>See issue 2</w:t>
            </w:r>
          </w:p>
        </w:tc>
      </w:tr>
    </w:tbl>
    <w:p w14:paraId="1A960089" w14:textId="77777777" w:rsidR="0073001F" w:rsidRPr="00AB5470" w:rsidRDefault="0073001F">
      <w:pPr>
        <w:spacing w:after="180"/>
        <w:jc w:val="both"/>
        <w:rPr>
          <w:szCs w:val="20"/>
          <w:lang w:eastAsia="ja-JP"/>
        </w:rPr>
      </w:pPr>
    </w:p>
    <w:p w14:paraId="079F48D0" w14:textId="77777777" w:rsidR="0073001F" w:rsidRPr="00AB5470" w:rsidRDefault="0073001F">
      <w:pPr>
        <w:spacing w:after="180"/>
        <w:jc w:val="both"/>
        <w:rPr>
          <w:szCs w:val="20"/>
          <w:lang w:eastAsia="ja-JP"/>
        </w:rPr>
      </w:pPr>
    </w:p>
    <w:p w14:paraId="04B8FA28" w14:textId="77777777" w:rsidR="0073001F" w:rsidRPr="00AB5470" w:rsidRDefault="0073001F">
      <w:pPr>
        <w:spacing w:after="180"/>
        <w:jc w:val="both"/>
        <w:rPr>
          <w:szCs w:val="20"/>
        </w:rPr>
      </w:pPr>
    </w:p>
    <w:p w14:paraId="09424BEC" w14:textId="4E707ACD" w:rsidR="0073001F" w:rsidRPr="00B363C4" w:rsidRDefault="00522633" w:rsidP="00B363C4">
      <w:pPr>
        <w:pStyle w:val="1"/>
        <w:rPr>
          <w:lang w:val="en-US"/>
        </w:rPr>
      </w:pPr>
      <w:r w:rsidRPr="00AB5470">
        <w:rPr>
          <w:lang w:val="en-US"/>
        </w:rPr>
        <w:lastRenderedPageBreak/>
        <w:t>Maintenance for Redcap Positioning</w:t>
      </w:r>
    </w:p>
    <w:p w14:paraId="4F676065" w14:textId="4C08B49F" w:rsidR="0073001F" w:rsidRPr="00AB5470" w:rsidRDefault="00355620">
      <w:pPr>
        <w:pStyle w:val="20"/>
        <w:rPr>
          <w:lang w:val="en-US"/>
        </w:rPr>
      </w:pPr>
      <w:r>
        <w:rPr>
          <w:lang w:val="en-US"/>
        </w:rPr>
        <w:t>A</w:t>
      </w:r>
      <w:r w:rsidRPr="00355620">
        <w:rPr>
          <w:lang w:val="en-US"/>
        </w:rPr>
        <w:t>ctive semi-persistent SRS resource configuration</w:t>
      </w:r>
    </w:p>
    <w:p w14:paraId="4BE9E8DB" w14:textId="77777777" w:rsidR="0073001F" w:rsidRPr="00AB5470" w:rsidRDefault="00522633">
      <w:pPr>
        <w:pStyle w:val="31"/>
        <w:rPr>
          <w:lang w:val="en-US"/>
        </w:rPr>
      </w:pPr>
      <w:r w:rsidRPr="00AB5470">
        <w:rPr>
          <w:lang w:val="en-US"/>
        </w:rPr>
        <w:t>Background</w:t>
      </w:r>
    </w:p>
    <w:p w14:paraId="25F8B6BC" w14:textId="572CCFF1" w:rsidR="0073001F" w:rsidRPr="00AB5470" w:rsidRDefault="00522633">
      <w:pPr>
        <w:rPr>
          <w:lang w:eastAsia="ja-JP"/>
        </w:rPr>
      </w:pPr>
      <w:r w:rsidRPr="00AB5470">
        <w:rPr>
          <w:lang w:eastAsia="ja-JP"/>
        </w:rPr>
        <w:t xml:space="preserve">In </w:t>
      </w:r>
      <w:r w:rsidR="00355620">
        <w:rPr>
          <w:lang w:eastAsia="ja-JP"/>
        </w:rPr>
        <w:t>x</w:t>
      </w:r>
      <w:r w:rsidR="00355620">
        <w:t xml:space="preserve">7841 </w:t>
      </w:r>
      <w:r w:rsidRPr="00AB5470">
        <w:rPr>
          <w:lang w:eastAsia="ja-JP"/>
        </w:rPr>
        <w:t xml:space="preserve">it is proposed to clarify </w:t>
      </w:r>
      <w:r w:rsidR="003D6723">
        <w:rPr>
          <w:lang w:eastAsia="ja-JP"/>
        </w:rPr>
        <w:t xml:space="preserve">the UE </w:t>
      </w:r>
      <w:proofErr w:type="spellStart"/>
      <w:r w:rsidR="003D6723">
        <w:rPr>
          <w:lang w:eastAsia="ja-JP"/>
        </w:rPr>
        <w:t>behaviour</w:t>
      </w:r>
      <w:proofErr w:type="spellEnd"/>
      <w:r w:rsidR="003D6723">
        <w:rPr>
          <w:lang w:eastAsia="ja-JP"/>
        </w:rPr>
        <w:t xml:space="preserve"> when </w:t>
      </w:r>
      <w:r w:rsidRPr="00AB5470">
        <w:rPr>
          <w:lang w:eastAsia="ja-JP"/>
        </w:rPr>
        <w:t xml:space="preserve">the SRS with Tx hopping </w:t>
      </w:r>
      <w:r w:rsidR="00355620">
        <w:rPr>
          <w:lang w:eastAsia="ja-JP"/>
        </w:rPr>
        <w:t>transmitted</w:t>
      </w:r>
      <w:r w:rsidR="003D6723">
        <w:rPr>
          <w:lang w:eastAsia="ja-JP"/>
        </w:rPr>
        <w:t xml:space="preserve"> via semi persistent activation is outside the active UL-BWP. </w:t>
      </w:r>
    </w:p>
    <w:p w14:paraId="51871EAA" w14:textId="77777777" w:rsidR="0073001F" w:rsidRPr="00AB5470" w:rsidRDefault="0073001F">
      <w:pPr>
        <w:rPr>
          <w:lang w:eastAsia="ja-JP"/>
        </w:rPr>
      </w:pPr>
    </w:p>
    <w:p w14:paraId="47B04DD4" w14:textId="77777777" w:rsidR="0073001F" w:rsidRPr="00AB5470" w:rsidRDefault="0073001F">
      <w:pPr>
        <w:rPr>
          <w:lang w:eastAsia="ja-JP"/>
        </w:rPr>
      </w:pPr>
    </w:p>
    <w:tbl>
      <w:tblPr>
        <w:tblStyle w:val="aff9"/>
        <w:tblW w:w="0" w:type="auto"/>
        <w:tblLook w:val="04A0" w:firstRow="1" w:lastRow="0" w:firstColumn="1" w:lastColumn="0" w:noHBand="0" w:noVBand="1"/>
      </w:tblPr>
      <w:tblGrid>
        <w:gridCol w:w="1435"/>
        <w:gridCol w:w="8100"/>
      </w:tblGrid>
      <w:tr w:rsidR="0073001F" w:rsidRPr="00AB5470" w14:paraId="09357A57" w14:textId="77777777">
        <w:tc>
          <w:tcPr>
            <w:tcW w:w="1435" w:type="dxa"/>
            <w:shd w:val="clear" w:color="auto" w:fill="D9E2F3" w:themeFill="accent1" w:themeFillTint="33"/>
          </w:tcPr>
          <w:p w14:paraId="51A69156"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7E22697A" w14:textId="77777777" w:rsidR="0073001F" w:rsidRPr="00AB5470" w:rsidRDefault="00522633">
            <w:pPr>
              <w:rPr>
                <w:b/>
                <w:bCs/>
                <w:lang w:val="en-US" w:eastAsia="ja-JP"/>
              </w:rPr>
            </w:pPr>
            <w:r w:rsidRPr="00AB5470">
              <w:rPr>
                <w:b/>
                <w:bCs/>
                <w:lang w:val="en-US" w:eastAsia="ja-JP"/>
              </w:rPr>
              <w:t>Title and proposal</w:t>
            </w:r>
          </w:p>
        </w:tc>
      </w:tr>
      <w:tr w:rsidR="0073001F" w:rsidRPr="00AB5470" w14:paraId="1BCC1F9B" w14:textId="77777777">
        <w:tc>
          <w:tcPr>
            <w:tcW w:w="1435" w:type="dxa"/>
          </w:tcPr>
          <w:p w14:paraId="63A30963" w14:textId="2FBECB9E" w:rsidR="0073001F" w:rsidRPr="00B363C4" w:rsidRDefault="00B363C4">
            <w:pPr>
              <w:rPr>
                <w:bCs/>
                <w:lang w:val="en-US" w:eastAsia="ja-JP"/>
              </w:rPr>
            </w:pPr>
            <w:r w:rsidRPr="00B363C4">
              <w:rPr>
                <w:bCs/>
                <w:szCs w:val="22"/>
                <w:lang w:val="en-US"/>
              </w:rPr>
              <w:t>R1-2407841</w:t>
            </w:r>
            <w:r w:rsidRPr="00B363C4">
              <w:rPr>
                <w:bCs/>
                <w:szCs w:val="22"/>
                <w:highlight w:val="yellow"/>
                <w:lang w:eastAsia="ja-JP"/>
              </w:rPr>
              <w:t xml:space="preserve">                                                                         </w:t>
            </w:r>
          </w:p>
        </w:tc>
        <w:tc>
          <w:tcPr>
            <w:tcW w:w="8100" w:type="dxa"/>
          </w:tcPr>
          <w:p w14:paraId="715B27D1" w14:textId="77777777" w:rsidR="000954D7" w:rsidRDefault="000954D7" w:rsidP="000954D7">
            <w:pPr>
              <w:rPr>
                <w:color w:val="000000"/>
              </w:rPr>
            </w:pPr>
            <w:r w:rsidRPr="00323865">
              <w:rPr>
                <w:color w:val="000000"/>
              </w:rPr>
              <w:t>If the UE has an active semi-persistent SRS resource configuration</w:t>
            </w:r>
            <w:r>
              <w:rPr>
                <w:rFonts w:hint="eastAsia"/>
                <w:color w:val="000000"/>
              </w:rPr>
              <w:t xml:space="preserve"> </w:t>
            </w:r>
            <w:ins w:id="0" w:author="Yuanyuan Wang" w:date="2024-09-23T15:28:00Z">
              <w:r w:rsidRPr="00161B06">
                <w:rPr>
                  <w:lang w:val="en-US"/>
                </w:rPr>
                <w:t xml:space="preserve">configured by </w:t>
              </w:r>
              <w:r w:rsidRPr="00161B06">
                <w:rPr>
                  <w:i/>
                  <w:iCs/>
                  <w:lang w:val="en-US"/>
                </w:rPr>
                <w:t>SRS-Resource</w:t>
              </w:r>
            </w:ins>
            <w:r w:rsidRPr="00323865">
              <w:rPr>
                <w:color w:val="000000"/>
              </w:rPr>
              <w:t xml:space="preserve"> and has not received a deactivation command, the semi-persistent SRS configuration is considered to b</w:t>
            </w:r>
            <w:r w:rsidRPr="00E2391C">
              <w:rPr>
                <w:color w:val="000000"/>
              </w:rPr>
              <w:t>e active in the UL BWP which is active, otherwise it is considered suspended.</w:t>
            </w:r>
          </w:p>
          <w:p w14:paraId="5FC175AC" w14:textId="77777777" w:rsidR="0073001F" w:rsidRPr="00AB5470" w:rsidRDefault="0073001F" w:rsidP="000954D7">
            <w:pPr>
              <w:ind w:firstLine="567"/>
              <w:rPr>
                <w:lang w:val="en-US"/>
              </w:rPr>
            </w:pPr>
          </w:p>
        </w:tc>
      </w:tr>
    </w:tbl>
    <w:p w14:paraId="00E52D44" w14:textId="77777777" w:rsidR="0073001F" w:rsidRPr="00AB5470" w:rsidRDefault="0073001F">
      <w:pPr>
        <w:rPr>
          <w:lang w:eastAsia="ja-JP"/>
        </w:rPr>
      </w:pPr>
    </w:p>
    <w:p w14:paraId="730646C4" w14:textId="77777777" w:rsidR="0073001F" w:rsidRPr="00AB5470" w:rsidRDefault="00522633">
      <w:pPr>
        <w:pStyle w:val="31"/>
        <w:rPr>
          <w:lang w:val="en-US"/>
        </w:rPr>
      </w:pPr>
      <w:r w:rsidRPr="00AB5470">
        <w:rPr>
          <w:lang w:val="en-US"/>
        </w:rPr>
        <w:t xml:space="preserve">  First round</w:t>
      </w:r>
    </w:p>
    <w:p w14:paraId="6163D395" w14:textId="363A7D9F" w:rsidR="0073001F" w:rsidRPr="00AB5470" w:rsidRDefault="00522633">
      <w:pPr>
        <w:rPr>
          <w:lang w:eastAsia="ja-JP"/>
        </w:rPr>
      </w:pPr>
      <w:r w:rsidRPr="00AB5470">
        <w:rPr>
          <w:lang w:eastAsia="ja-JP"/>
        </w:rPr>
        <w:t xml:space="preserve">Companies are encouraged to provide their view on the draft CR </w:t>
      </w:r>
      <w:r w:rsidR="00EE4688">
        <w:rPr>
          <w:lang w:eastAsia="ja-JP"/>
        </w:rPr>
        <w:t xml:space="preserve">in </w:t>
      </w:r>
      <w:r w:rsidR="00F77211">
        <w:rPr>
          <w:lang w:eastAsia="ja-JP"/>
        </w:rPr>
        <w:t xml:space="preserve">R1-2407841 </w:t>
      </w:r>
      <w:r w:rsidRPr="00AB5470">
        <w:rPr>
          <w:lang w:eastAsia="ja-JP"/>
        </w:rPr>
        <w:t>below:</w:t>
      </w:r>
    </w:p>
    <w:p w14:paraId="4DB8D81D" w14:textId="77777777" w:rsidR="0073001F" w:rsidRPr="00AB5470" w:rsidRDefault="0073001F">
      <w:pPr>
        <w:rPr>
          <w:b/>
          <w:bCs/>
          <w:lang w:eastAsia="ja-JP"/>
        </w:rPr>
      </w:pPr>
    </w:p>
    <w:tbl>
      <w:tblPr>
        <w:tblStyle w:val="aff9"/>
        <w:tblW w:w="0" w:type="auto"/>
        <w:tblLook w:val="04A0" w:firstRow="1" w:lastRow="0" w:firstColumn="1" w:lastColumn="0" w:noHBand="0" w:noVBand="1"/>
      </w:tblPr>
      <w:tblGrid>
        <w:gridCol w:w="1980"/>
        <w:gridCol w:w="7649"/>
      </w:tblGrid>
      <w:tr w:rsidR="0073001F" w:rsidRPr="00AB5470" w14:paraId="74184CF5" w14:textId="77777777">
        <w:tc>
          <w:tcPr>
            <w:tcW w:w="1980" w:type="dxa"/>
            <w:shd w:val="clear" w:color="auto" w:fill="B4C6E7" w:themeFill="accent1" w:themeFillTint="66"/>
          </w:tcPr>
          <w:p w14:paraId="4747BA55"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25C43B01" w14:textId="77777777" w:rsidR="0073001F" w:rsidRPr="00AB5470" w:rsidRDefault="00522633">
            <w:pPr>
              <w:rPr>
                <w:b/>
                <w:bCs/>
                <w:lang w:val="en-US" w:eastAsia="ja-JP"/>
              </w:rPr>
            </w:pPr>
            <w:r w:rsidRPr="00AB5470">
              <w:rPr>
                <w:b/>
                <w:bCs/>
                <w:lang w:val="en-US" w:eastAsia="ja-JP"/>
              </w:rPr>
              <w:t>Comment</w:t>
            </w:r>
          </w:p>
        </w:tc>
      </w:tr>
      <w:tr w:rsidR="00355620" w:rsidRPr="00355620" w14:paraId="59C27D73" w14:textId="77777777" w:rsidTr="00355620">
        <w:tc>
          <w:tcPr>
            <w:tcW w:w="1980" w:type="dxa"/>
            <w:shd w:val="clear" w:color="auto" w:fill="auto"/>
          </w:tcPr>
          <w:p w14:paraId="15E4581B" w14:textId="01F4A8DB" w:rsidR="00355620" w:rsidRPr="00355620" w:rsidRDefault="008C617C">
            <w:pPr>
              <w:rPr>
                <w:lang w:eastAsia="ja-JP"/>
              </w:rPr>
            </w:pPr>
            <w:r>
              <w:rPr>
                <w:lang w:eastAsia="ja-JP"/>
              </w:rPr>
              <w:t>Qualcomm</w:t>
            </w:r>
          </w:p>
        </w:tc>
        <w:tc>
          <w:tcPr>
            <w:tcW w:w="7649" w:type="dxa"/>
            <w:shd w:val="clear" w:color="auto" w:fill="auto"/>
          </w:tcPr>
          <w:p w14:paraId="4AC723EE" w14:textId="2B44066B" w:rsidR="002349FB" w:rsidRDefault="00B66C8D">
            <w:pPr>
              <w:rPr>
                <w:lang w:eastAsia="ja-JP"/>
              </w:rPr>
            </w:pPr>
            <w:r>
              <w:rPr>
                <w:lang w:eastAsia="ja-JP"/>
              </w:rPr>
              <w:t>We need further discussion on this.</w:t>
            </w:r>
            <w:r w:rsidR="00F94DB1">
              <w:rPr>
                <w:lang w:eastAsia="ja-JP"/>
              </w:rPr>
              <w:t xml:space="preserve"> </w:t>
            </w:r>
            <w:r>
              <w:rPr>
                <w:lang w:eastAsia="ja-JP"/>
              </w:rPr>
              <w:t xml:space="preserve">The </w:t>
            </w:r>
            <w:r w:rsidR="008C617C">
              <w:rPr>
                <w:lang w:eastAsia="ja-JP"/>
              </w:rPr>
              <w:t xml:space="preserve">above statement </w:t>
            </w:r>
            <w:r>
              <w:rPr>
                <w:lang w:eastAsia="ja-JP"/>
              </w:rPr>
              <w:t>is</w:t>
            </w:r>
            <w:r w:rsidR="008C617C">
              <w:rPr>
                <w:lang w:eastAsia="ja-JP"/>
              </w:rPr>
              <w:t xml:space="preserve"> also be applicable for SRS for positioning</w:t>
            </w:r>
            <w:r>
              <w:rPr>
                <w:lang w:eastAsia="ja-JP"/>
              </w:rPr>
              <w:t xml:space="preserve"> without frequency hopping</w:t>
            </w:r>
            <w:r w:rsidR="008C617C">
              <w:rPr>
                <w:lang w:eastAsia="ja-JP"/>
              </w:rPr>
              <w:t xml:space="preserve"> that is configured with</w:t>
            </w:r>
            <w:r>
              <w:rPr>
                <w:lang w:eastAsia="ja-JP"/>
              </w:rPr>
              <w:t>in</w:t>
            </w:r>
            <w:r w:rsidR="008C617C">
              <w:rPr>
                <w:lang w:eastAsia="ja-JP"/>
              </w:rPr>
              <w:t xml:space="preserve"> a BWP</w:t>
            </w:r>
            <w:r w:rsidR="00944D64">
              <w:rPr>
                <w:lang w:eastAsia="ja-JP"/>
              </w:rPr>
              <w:t xml:space="preserve">. With the suggested change, it appears as if all SRS for positioning </w:t>
            </w:r>
            <w:r w:rsidR="000D07B4">
              <w:rPr>
                <w:lang w:eastAsia="ja-JP"/>
              </w:rPr>
              <w:t xml:space="preserve">resources are excluded. </w:t>
            </w:r>
          </w:p>
          <w:p w14:paraId="7414B722" w14:textId="70CE8C5F" w:rsidR="002349FB" w:rsidRPr="00355620" w:rsidRDefault="002349FB">
            <w:pPr>
              <w:rPr>
                <w:lang w:eastAsia="ja-JP"/>
              </w:rPr>
            </w:pPr>
          </w:p>
        </w:tc>
      </w:tr>
      <w:tr w:rsidR="000D1758" w:rsidRPr="00355620" w14:paraId="17BCA5B5" w14:textId="77777777" w:rsidTr="00355620">
        <w:tc>
          <w:tcPr>
            <w:tcW w:w="1980" w:type="dxa"/>
            <w:shd w:val="clear" w:color="auto" w:fill="auto"/>
          </w:tcPr>
          <w:p w14:paraId="7EE77198" w14:textId="0DB54BD6" w:rsidR="000D1758" w:rsidRDefault="000D1758">
            <w:pPr>
              <w:rPr>
                <w:lang w:eastAsia="ja-JP"/>
              </w:rPr>
            </w:pPr>
            <w:r>
              <w:rPr>
                <w:lang w:eastAsia="ja-JP"/>
              </w:rPr>
              <w:t>Intel</w:t>
            </w:r>
          </w:p>
        </w:tc>
        <w:tc>
          <w:tcPr>
            <w:tcW w:w="7649" w:type="dxa"/>
            <w:shd w:val="clear" w:color="auto" w:fill="auto"/>
          </w:tcPr>
          <w:p w14:paraId="4FC86858" w14:textId="7367E408" w:rsidR="000D1758" w:rsidRDefault="000D1758">
            <w:pPr>
              <w:rPr>
                <w:lang w:eastAsia="ja-JP"/>
              </w:rPr>
            </w:pPr>
            <w:r>
              <w:rPr>
                <w:lang w:eastAsia="ja-JP"/>
              </w:rPr>
              <w:t xml:space="preserve">Agree with Qualcomm’s observation. Perhaps we should </w:t>
            </w:r>
            <w:r w:rsidR="008063A6">
              <w:rPr>
                <w:lang w:eastAsia="ja-JP"/>
              </w:rPr>
              <w:t xml:space="preserve">implement the update to </w:t>
            </w:r>
            <w:r w:rsidR="009436B9" w:rsidRPr="00251638">
              <w:rPr>
                <w:i/>
                <w:iCs/>
                <w:lang w:eastAsia="ja-JP"/>
              </w:rPr>
              <w:t>exclude only</w:t>
            </w:r>
            <w:r w:rsidR="009436B9">
              <w:rPr>
                <w:lang w:eastAsia="ja-JP"/>
              </w:rPr>
              <w:t xml:space="preserve"> the positioning SRS with</w:t>
            </w:r>
            <w:r w:rsidR="00251638">
              <w:rPr>
                <w:lang w:eastAsia="ja-JP"/>
              </w:rPr>
              <w:t xml:space="preserve"> FH case. Thus, the following is suggested</w:t>
            </w:r>
            <w:r w:rsidR="006E4178">
              <w:rPr>
                <w:lang w:eastAsia="ja-JP"/>
              </w:rPr>
              <w:t xml:space="preserve"> for consideration: </w:t>
            </w:r>
            <w:r w:rsidR="00251638">
              <w:rPr>
                <w:lang w:eastAsia="ja-JP"/>
              </w:rPr>
              <w:t xml:space="preserve"> </w:t>
            </w:r>
          </w:p>
          <w:p w14:paraId="0246C1CE" w14:textId="77777777" w:rsidR="00251638" w:rsidRDefault="00251638">
            <w:pPr>
              <w:rPr>
                <w:lang w:eastAsia="ja-JP"/>
              </w:rPr>
            </w:pPr>
          </w:p>
          <w:p w14:paraId="66DE6EAC" w14:textId="020304C9" w:rsidR="00251638" w:rsidRDefault="00251638" w:rsidP="00251638">
            <w:pPr>
              <w:rPr>
                <w:color w:val="000000"/>
              </w:rPr>
            </w:pPr>
            <w:r w:rsidRPr="00323865">
              <w:rPr>
                <w:color w:val="000000"/>
              </w:rPr>
              <w:t>If the UE has an active semi-persistent SRS resource configuration</w:t>
            </w:r>
            <w:ins w:id="1" w:author="Chatterjee, Debdeep" w:date="2024-10-14T16:51:00Z">
              <w:r w:rsidR="00CD727E">
                <w:rPr>
                  <w:color w:val="000000"/>
                </w:rPr>
                <w:t xml:space="preserve"> that is not </w:t>
              </w:r>
              <w:r w:rsidR="00CD727E" w:rsidRPr="00DF1E9D">
                <w:rPr>
                  <w:rFonts w:eastAsia="宋体"/>
                  <w:iCs/>
                  <w:lang w:val="en-US"/>
                </w:rPr>
                <w:t>configured via SRS-</w:t>
              </w:r>
              <w:proofErr w:type="spellStart"/>
              <w:r w:rsidR="00CD727E" w:rsidRPr="00DF1E9D">
                <w:rPr>
                  <w:rFonts w:eastAsia="宋体"/>
                  <w:iCs/>
                  <w:lang w:val="en-US"/>
                </w:rPr>
                <w:t>PosTx</w:t>
              </w:r>
              <w:proofErr w:type="spellEnd"/>
              <w:r w:rsidR="00CD727E" w:rsidRPr="00DF1E9D">
                <w:rPr>
                  <w:rFonts w:eastAsia="宋体"/>
                  <w:iCs/>
                  <w:lang w:val="en-US"/>
                </w:rPr>
                <w:t>-Hopping</w:t>
              </w:r>
            </w:ins>
            <w:r w:rsidRPr="00323865">
              <w:rPr>
                <w:color w:val="000000"/>
              </w:rPr>
              <w:t xml:space="preserve"> and has not received a deactivation command, the semi-persistent SRS configuration is considered to b</w:t>
            </w:r>
            <w:r w:rsidRPr="00E2391C">
              <w:rPr>
                <w:color w:val="000000"/>
              </w:rPr>
              <w:t xml:space="preserve">e active in the UL BWP which is active, otherwise </w:t>
            </w:r>
            <w:del w:id="2" w:author="Chatterjee, Debdeep" w:date="2024-10-14T16:54:00Z">
              <w:r w:rsidRPr="00E2391C" w:rsidDel="002036C1">
                <w:rPr>
                  <w:color w:val="000000"/>
                </w:rPr>
                <w:delText xml:space="preserve">it </w:delText>
              </w:r>
            </w:del>
            <w:ins w:id="3" w:author="Chatterjee, Debdeep" w:date="2024-10-14T16:54:00Z">
              <w:r w:rsidR="002036C1">
                <w:rPr>
                  <w:color w:val="000000"/>
                </w:rPr>
                <w:t xml:space="preserve">the </w:t>
              </w:r>
              <w:r w:rsidR="002036C1" w:rsidRPr="00323865">
                <w:rPr>
                  <w:color w:val="000000"/>
                </w:rPr>
                <w:t>semi-persistent SRS resource configuration</w:t>
              </w:r>
              <w:r w:rsidR="002036C1">
                <w:rPr>
                  <w:color w:val="000000"/>
                </w:rPr>
                <w:t xml:space="preserve"> that is not </w:t>
              </w:r>
              <w:r w:rsidR="002036C1" w:rsidRPr="00DF1E9D">
                <w:rPr>
                  <w:rFonts w:eastAsia="宋体"/>
                  <w:iCs/>
                  <w:lang w:val="en-US"/>
                </w:rPr>
                <w:t>configured via SRS-</w:t>
              </w:r>
              <w:proofErr w:type="spellStart"/>
              <w:r w:rsidR="002036C1" w:rsidRPr="00DF1E9D">
                <w:rPr>
                  <w:rFonts w:eastAsia="宋体"/>
                  <w:iCs/>
                  <w:lang w:val="en-US"/>
                </w:rPr>
                <w:t>PosTx</w:t>
              </w:r>
              <w:proofErr w:type="spellEnd"/>
              <w:r w:rsidR="002036C1" w:rsidRPr="00DF1E9D">
                <w:rPr>
                  <w:rFonts w:eastAsia="宋体"/>
                  <w:iCs/>
                  <w:lang w:val="en-US"/>
                </w:rPr>
                <w:t>-Hopping</w:t>
              </w:r>
              <w:r w:rsidR="002036C1" w:rsidRPr="00E2391C">
                <w:rPr>
                  <w:color w:val="000000"/>
                </w:rPr>
                <w:t xml:space="preserve"> </w:t>
              </w:r>
            </w:ins>
            <w:r w:rsidRPr="00E2391C">
              <w:rPr>
                <w:color w:val="000000"/>
              </w:rPr>
              <w:t>is considered suspended.</w:t>
            </w:r>
          </w:p>
          <w:p w14:paraId="0FFDD40D" w14:textId="36E14C3C" w:rsidR="00251638" w:rsidRDefault="00251638">
            <w:pPr>
              <w:rPr>
                <w:lang w:eastAsia="ja-JP"/>
              </w:rPr>
            </w:pPr>
          </w:p>
        </w:tc>
      </w:tr>
      <w:tr w:rsidR="00931C2C" w:rsidRPr="00355620" w14:paraId="0E0767DA" w14:textId="77777777" w:rsidTr="00355620">
        <w:tc>
          <w:tcPr>
            <w:tcW w:w="1980" w:type="dxa"/>
            <w:shd w:val="clear" w:color="auto" w:fill="auto"/>
          </w:tcPr>
          <w:p w14:paraId="2CB0C06B" w14:textId="260584F0" w:rsidR="00931C2C" w:rsidRPr="00931C2C" w:rsidRDefault="00931C2C">
            <w:pPr>
              <w:rPr>
                <w:lang w:val="en-US" w:eastAsia="ja-JP"/>
              </w:rPr>
            </w:pPr>
            <w:r>
              <w:rPr>
                <w:rFonts w:asciiTheme="minorEastAsia" w:eastAsiaTheme="minorEastAsia" w:hAnsiTheme="minorEastAsia" w:hint="eastAsia"/>
                <w:lang w:val="en-US"/>
              </w:rPr>
              <w:t>vivo</w:t>
            </w:r>
          </w:p>
        </w:tc>
        <w:tc>
          <w:tcPr>
            <w:tcW w:w="7649" w:type="dxa"/>
            <w:shd w:val="clear" w:color="auto" w:fill="auto"/>
          </w:tcPr>
          <w:p w14:paraId="13D28365" w14:textId="36A4F2EF" w:rsidR="00931C2C" w:rsidRPr="00931C2C" w:rsidRDefault="00931C2C">
            <w:pPr>
              <w:rPr>
                <w:rFonts w:eastAsiaTheme="minorEastAsia" w:hint="eastAsia"/>
              </w:rPr>
            </w:pPr>
            <w:r>
              <w:rPr>
                <w:rFonts w:eastAsiaTheme="minorEastAsia"/>
              </w:rPr>
              <w:t>We are okay with the first modification with Intel, but we are not sure the secend modifcation by intel is necessary.</w:t>
            </w:r>
          </w:p>
        </w:tc>
      </w:tr>
    </w:tbl>
    <w:p w14:paraId="4CBCDCDF" w14:textId="77777777" w:rsidR="0073001F" w:rsidRPr="00AB5470" w:rsidRDefault="0073001F"/>
    <w:p w14:paraId="262AF2B2" w14:textId="6819AEC7" w:rsidR="00B363C4" w:rsidRDefault="007C32E6" w:rsidP="00B363C4">
      <w:pPr>
        <w:pStyle w:val="20"/>
      </w:pPr>
      <w:r>
        <w:t>C</w:t>
      </w:r>
      <w:r w:rsidR="00B363C4" w:rsidRPr="00B363C4">
        <w:t xml:space="preserve">ollision handling of positioning SRS with Tx hopping in TDD </w:t>
      </w:r>
    </w:p>
    <w:p w14:paraId="2A05A12C" w14:textId="013D4273" w:rsidR="0073001F" w:rsidRPr="00AB5470" w:rsidRDefault="00522633" w:rsidP="00B363C4">
      <w:pPr>
        <w:pStyle w:val="31"/>
      </w:pPr>
      <w:r w:rsidRPr="00AB5470">
        <w:t>Background</w:t>
      </w:r>
    </w:p>
    <w:p w14:paraId="3504E934" w14:textId="77777777" w:rsidR="0073001F" w:rsidRPr="00AB5470" w:rsidRDefault="0073001F">
      <w:pPr>
        <w:rPr>
          <w:lang w:eastAsia="ja-JP"/>
        </w:rPr>
      </w:pPr>
    </w:p>
    <w:p w14:paraId="18735007" w14:textId="52382C82" w:rsidR="0073001F" w:rsidRPr="00AB5470" w:rsidRDefault="00522633">
      <w:pPr>
        <w:rPr>
          <w:lang w:eastAsia="ja-JP"/>
        </w:rPr>
      </w:pPr>
      <w:r w:rsidRPr="00AB5470">
        <w:rPr>
          <w:lang w:eastAsia="ja-JP"/>
        </w:rPr>
        <w:t>In x</w:t>
      </w:r>
      <w:r w:rsidR="0072184B">
        <w:t>8176, x8288, x8510, x8916</w:t>
      </w:r>
      <w:r w:rsidRPr="00AB5470">
        <w:t xml:space="preserve"> </w:t>
      </w:r>
      <w:r w:rsidR="0072184B">
        <w:t>the issue on collision handling for TDD is discussed. This issue was already tackled in RAN1#118 but did not converge.</w:t>
      </w:r>
    </w:p>
    <w:p w14:paraId="1AD1D1BF" w14:textId="77777777" w:rsidR="0073001F" w:rsidRPr="00AB5470" w:rsidRDefault="0073001F">
      <w:pPr>
        <w:rPr>
          <w:lang w:eastAsia="ja-JP"/>
        </w:rPr>
      </w:pPr>
    </w:p>
    <w:p w14:paraId="7E683E83" w14:textId="77777777" w:rsidR="0073001F" w:rsidRPr="00AB5470" w:rsidRDefault="0073001F">
      <w:pPr>
        <w:rPr>
          <w:lang w:eastAsia="ja-JP"/>
        </w:rPr>
      </w:pPr>
    </w:p>
    <w:tbl>
      <w:tblPr>
        <w:tblStyle w:val="aff9"/>
        <w:tblW w:w="0" w:type="auto"/>
        <w:tblLook w:val="04A0" w:firstRow="1" w:lastRow="0" w:firstColumn="1" w:lastColumn="0" w:noHBand="0" w:noVBand="1"/>
      </w:tblPr>
      <w:tblGrid>
        <w:gridCol w:w="2155"/>
        <w:gridCol w:w="7380"/>
      </w:tblGrid>
      <w:tr w:rsidR="0073001F" w:rsidRPr="00AB5470" w14:paraId="03E47F46" w14:textId="77777777" w:rsidTr="007C32E6">
        <w:tc>
          <w:tcPr>
            <w:tcW w:w="2155" w:type="dxa"/>
            <w:shd w:val="clear" w:color="auto" w:fill="D9E2F3" w:themeFill="accent1" w:themeFillTint="33"/>
          </w:tcPr>
          <w:p w14:paraId="0033154A" w14:textId="77777777" w:rsidR="0073001F" w:rsidRPr="00AB5470" w:rsidRDefault="00522633">
            <w:pPr>
              <w:rPr>
                <w:b/>
                <w:bCs/>
                <w:lang w:val="en-US" w:eastAsia="ja-JP"/>
              </w:rPr>
            </w:pPr>
            <w:proofErr w:type="spellStart"/>
            <w:r w:rsidRPr="00AB5470">
              <w:rPr>
                <w:b/>
                <w:bCs/>
                <w:lang w:val="en-US" w:eastAsia="ja-JP"/>
              </w:rPr>
              <w:lastRenderedPageBreak/>
              <w:t>Tdoc</w:t>
            </w:r>
            <w:proofErr w:type="spellEnd"/>
            <w:r w:rsidRPr="00AB5470">
              <w:rPr>
                <w:b/>
                <w:bCs/>
                <w:lang w:val="en-US" w:eastAsia="ja-JP"/>
              </w:rPr>
              <w:t>#</w:t>
            </w:r>
          </w:p>
        </w:tc>
        <w:tc>
          <w:tcPr>
            <w:tcW w:w="7380" w:type="dxa"/>
            <w:shd w:val="clear" w:color="auto" w:fill="D9E2F3" w:themeFill="accent1" w:themeFillTint="33"/>
          </w:tcPr>
          <w:p w14:paraId="42C4685D" w14:textId="77777777" w:rsidR="0073001F" w:rsidRPr="00AB5470" w:rsidRDefault="00522633">
            <w:pPr>
              <w:rPr>
                <w:b/>
                <w:bCs/>
                <w:lang w:val="en-US" w:eastAsia="ja-JP"/>
              </w:rPr>
            </w:pPr>
            <w:r w:rsidRPr="00AB5470">
              <w:rPr>
                <w:b/>
                <w:bCs/>
                <w:lang w:val="en-US" w:eastAsia="ja-JP"/>
              </w:rPr>
              <w:t>Title and proposal</w:t>
            </w:r>
          </w:p>
        </w:tc>
      </w:tr>
      <w:tr w:rsidR="007C32E6" w:rsidRPr="00AB5470" w14:paraId="492EA5C1" w14:textId="77777777" w:rsidTr="007C32E6">
        <w:tc>
          <w:tcPr>
            <w:tcW w:w="2155" w:type="dxa"/>
          </w:tcPr>
          <w:p w14:paraId="47A57521" w14:textId="3B7E3984" w:rsidR="007C32E6" w:rsidRPr="00AB5470" w:rsidRDefault="007C32E6" w:rsidP="007C32E6">
            <w:pPr>
              <w:rPr>
                <w:lang w:val="en-US" w:eastAsia="ja-JP"/>
              </w:rPr>
            </w:pPr>
            <w:r>
              <w:t>R1-2408176</w:t>
            </w:r>
            <w:r w:rsidRPr="00AB5470">
              <w:rPr>
                <w:lang w:val="en-US"/>
              </w:rPr>
              <w:tab/>
            </w:r>
          </w:p>
        </w:tc>
        <w:tc>
          <w:tcPr>
            <w:tcW w:w="7380" w:type="dxa"/>
          </w:tcPr>
          <w:p w14:paraId="7163CBAC" w14:textId="77777777" w:rsidR="00F27C19" w:rsidRDefault="00F27C19" w:rsidP="00F27C19">
            <w:pPr>
              <w:rPr>
                <w:lang w:val="en-US"/>
              </w:rPr>
            </w:pPr>
            <w:r>
              <w:rPr>
                <w:lang w:val="en-US"/>
              </w:rPr>
              <w:t xml:space="preserve">If the SRS symbol(s), including the switching time to </w:t>
            </w:r>
            <w:r>
              <w:t>and</w:t>
            </w:r>
            <w:r>
              <w:rPr>
                <w:lang w:val="en-US"/>
              </w:rPr>
              <w:t xml:space="preserve"> from the active bandwidth part, of the transmit frequency hopping collides with PUSCH or PUCCH, and if the UE determines the SRS to be dropped, the colliding SRS symbol(s) are dropped.</w:t>
            </w:r>
            <w:ins w:id="4" w:author="Huawei" w:date="2024-09-24T20:28:00Z">
              <w:r>
                <w:rPr>
                  <w:lang w:val="en-US"/>
                </w:rPr>
                <w:t xml:space="preserve"> </w:t>
              </w:r>
            </w:ins>
            <w:ins w:id="5" w:author="Huawei" w:date="2024-09-24T20:20:00Z">
              <w:r>
                <w:rPr>
                  <w:lang w:val="en-US"/>
                </w:rPr>
                <w:t>The UE is not e</w:t>
              </w:r>
            </w:ins>
            <w:ins w:id="6" w:author="Huawei" w:date="2024-09-24T20:21:00Z">
              <w:r>
                <w:rPr>
                  <w:lang w:val="en-US"/>
                </w:rPr>
                <w:t xml:space="preserve">xpected to </w:t>
              </w:r>
            </w:ins>
            <w:ins w:id="7" w:author="Huawei" w:date="2024-09-24T20:22:00Z">
              <w:r>
                <w:rPr>
                  <w:lang w:val="en-US"/>
                </w:rPr>
                <w:t xml:space="preserve">handle </w:t>
              </w:r>
            </w:ins>
            <w:ins w:id="8" w:author="Huawei" w:date="2024-09-24T20:24:00Z">
              <w:r>
                <w:rPr>
                  <w:lang w:val="en-US"/>
                </w:rPr>
                <w:t>the collision between the SRS symbol(s) including the switc</w:t>
              </w:r>
            </w:ins>
            <w:ins w:id="9" w:author="Huawei" w:date="2024-09-24T20:25:00Z">
              <w:r>
                <w:rPr>
                  <w:lang w:val="en-US"/>
                </w:rPr>
                <w:t>hing time to and from the active bandwidth part</w:t>
              </w:r>
            </w:ins>
            <w:ins w:id="10" w:author="Huawei" w:date="2024-09-24T20:27:00Z">
              <w:r>
                <w:rPr>
                  <w:lang w:val="en-US"/>
                </w:rPr>
                <w:t xml:space="preserve"> and DL signals and channels</w:t>
              </w:r>
            </w:ins>
            <w:ins w:id="11" w:author="Huawei" w:date="2024-09-24T20:28:00Z">
              <w:r>
                <w:rPr>
                  <w:lang w:val="en-US"/>
                </w:rPr>
                <w:t xml:space="preserve"> in the active band</w:t>
              </w:r>
            </w:ins>
            <w:ins w:id="12" w:author="Huawei" w:date="2024-09-24T20:29:00Z">
              <w:r>
                <w:rPr>
                  <w:lang w:val="en-US"/>
                </w:rPr>
                <w:t>width part</w:t>
              </w:r>
            </w:ins>
            <w:ins w:id="13" w:author="Huawei" w:date="2024-09-24T20:28:00Z">
              <w:r>
                <w:rPr>
                  <w:lang w:val="en-US"/>
                </w:rPr>
                <w:t>.</w:t>
              </w:r>
            </w:ins>
          </w:p>
          <w:p w14:paraId="318B5452" w14:textId="77777777" w:rsidR="007C32E6" w:rsidRPr="00AB5470" w:rsidRDefault="007C32E6" w:rsidP="007C32E6">
            <w:pPr>
              <w:rPr>
                <w:lang w:val="en-US"/>
              </w:rPr>
            </w:pPr>
          </w:p>
        </w:tc>
      </w:tr>
      <w:tr w:rsidR="007C32E6" w:rsidRPr="00AB5470" w14:paraId="1A4B74AE" w14:textId="77777777" w:rsidTr="007C32E6">
        <w:tc>
          <w:tcPr>
            <w:tcW w:w="2155" w:type="dxa"/>
          </w:tcPr>
          <w:p w14:paraId="1D99C065" w14:textId="17D7939D" w:rsidR="007C32E6" w:rsidRPr="00AB5470" w:rsidRDefault="007C32E6" w:rsidP="007C32E6">
            <w:pPr>
              <w:rPr>
                <w:lang w:val="en-US" w:eastAsia="ja-JP"/>
              </w:rPr>
            </w:pPr>
            <w:r>
              <w:t>R1-2408288,</w:t>
            </w:r>
          </w:p>
        </w:tc>
        <w:tc>
          <w:tcPr>
            <w:tcW w:w="7380" w:type="dxa"/>
          </w:tcPr>
          <w:p w14:paraId="117B7812" w14:textId="77777777" w:rsidR="00BB417B" w:rsidRPr="00880941" w:rsidDel="00CB036B" w:rsidRDefault="00BB417B" w:rsidP="00BB417B">
            <w:pPr>
              <w:rPr>
                <w:del w:id="14" w:author="Chatterjee, Debdeep" w:date="2024-10-03T14:18:00Z"/>
                <w:rFonts w:eastAsia="宋体"/>
                <w:lang w:val="en-US"/>
              </w:rPr>
            </w:pPr>
            <w:del w:id="15" w:author="Chatterjee, Debdeep" w:date="2024-10-03T14:18:00Z">
              <w:r w:rsidRPr="00880941" w:rsidDel="00CB036B">
                <w:rPr>
                  <w:rFonts w:eastAsia="宋体"/>
                  <w:lang w:val="en-US"/>
                </w:rPr>
                <w:delText xml:space="preserve">If the SRS symbol(s), including the switching time to </w:delText>
              </w:r>
              <w:r w:rsidRPr="00880941" w:rsidDel="00CB036B">
                <w:rPr>
                  <w:rFonts w:eastAsia="宋体"/>
                </w:rPr>
                <w:delText>and</w:delText>
              </w:r>
              <w:r w:rsidRPr="00880941" w:rsidDel="00CB036B">
                <w:rPr>
                  <w:rFonts w:eastAsia="宋体"/>
                  <w:lang w:val="en-US"/>
                </w:rPr>
                <w:delText xml:space="preserve"> from the active bandwidth part, of the transmit frequency hopping collides with PUSCH or PUCCH, and if the UE determines the SRS to be dropped, the colliding SRS symbol(s) are dropped.</w:delText>
              </w:r>
            </w:del>
          </w:p>
          <w:p w14:paraId="48B9F925" w14:textId="77777777" w:rsidR="00BB417B" w:rsidRPr="00880941" w:rsidRDefault="00BB417B" w:rsidP="00BB417B">
            <w:pPr>
              <w:rPr>
                <w:rFonts w:eastAsia="宋体"/>
                <w:lang w:val="en-US"/>
              </w:rPr>
            </w:pPr>
            <w:r w:rsidRPr="00880941">
              <w:rPr>
                <w:rFonts w:eastAsia="宋体"/>
              </w:rPr>
              <w:t xml:space="preserve">When the reduced capability UE is configured by the higher layer parameter </w:t>
            </w:r>
            <w:r w:rsidRPr="00880941">
              <w:rPr>
                <w:rFonts w:eastAsia="宋体"/>
                <w:i/>
                <w:iCs/>
              </w:rPr>
              <w:t>SRS-PosTx-Hopping</w:t>
            </w:r>
            <w:r w:rsidRPr="00880941">
              <w:rPr>
                <w:rFonts w:eastAsia="宋体"/>
              </w:rPr>
              <w:t>, including a switching time to and from the active bandwidth part, the UE shall use the same priority rules as defined in Clause 6.2.1.</w:t>
            </w:r>
          </w:p>
          <w:p w14:paraId="2197D989" w14:textId="77777777" w:rsidR="00BB417B" w:rsidRPr="008D0689" w:rsidRDefault="00BB417B" w:rsidP="00BB417B">
            <w:pPr>
              <w:rPr>
                <w:rFonts w:eastAsia="宋体"/>
                <w:lang w:val="en-US"/>
              </w:rPr>
            </w:pPr>
            <w:r w:rsidRPr="3F126A18">
              <w:rPr>
                <w:rFonts w:eastAsia="宋体"/>
              </w:rPr>
              <w:t xml:space="preserve">When the reduced capability UE is configured by the higher layer parameter </w:t>
            </w:r>
            <w:r w:rsidRPr="3F126A18">
              <w:rPr>
                <w:rFonts w:eastAsia="宋体"/>
                <w:i/>
                <w:iCs/>
              </w:rPr>
              <w:t>SRS-PosTx-Hopping</w:t>
            </w:r>
            <w:r w:rsidRPr="3F126A18">
              <w:rPr>
                <w:rFonts w:eastAsia="宋体"/>
              </w:rPr>
              <w:t xml:space="preserve">, </w:t>
            </w:r>
            <w:ins w:id="16" w:author="Chatterjee, Debdeep" w:date="2024-10-01T16:40:00Z">
              <w:r w:rsidRPr="3F126A18">
                <w:rPr>
                  <w:rFonts w:eastAsia="宋体"/>
                </w:rPr>
                <w:t xml:space="preserve">if </w:t>
              </w:r>
            </w:ins>
            <w:ins w:id="17" w:author="Chatterjee, Debdeep" w:date="2024-10-01T16:36:00Z">
              <w:r w:rsidRPr="3F126A18">
                <w:rPr>
                  <w:rFonts w:eastAsia="宋体"/>
                </w:rPr>
                <w:t xml:space="preserve">the SRS symbol(s), </w:t>
              </w:r>
            </w:ins>
            <w:r w:rsidRPr="3F126A18">
              <w:rPr>
                <w:rFonts w:eastAsia="宋体"/>
              </w:rPr>
              <w:t>including a switching time to and from the active bandwidth part,</w:t>
            </w:r>
            <w:ins w:id="18" w:author="Chatterjee, Debdeep" w:date="2024-10-01T16:36:00Z">
              <w:r w:rsidRPr="3F126A18">
                <w:rPr>
                  <w:rFonts w:eastAsia="宋体"/>
                </w:rPr>
                <w:t xml:space="preserve"> of the transmit frequency hopping collides with other physical channels</w:t>
              </w:r>
            </w:ins>
            <w:ins w:id="19" w:author="Chatterjee, Debdeep" w:date="2024-10-01T17:02:00Z">
              <w:r w:rsidRPr="3F126A18">
                <w:rPr>
                  <w:rFonts w:eastAsia="宋体"/>
                </w:rPr>
                <w:t>/</w:t>
              </w:r>
            </w:ins>
            <w:ins w:id="20" w:author="Chatterjee, Debdeep" w:date="2024-10-01T17:01:00Z">
              <w:r w:rsidRPr="3F126A18">
                <w:rPr>
                  <w:rFonts w:eastAsia="宋体"/>
                </w:rPr>
                <w:t>signals or with downlink or flexible symbols</w:t>
              </w:r>
            </w:ins>
            <w:ins w:id="21" w:author="Chatterjee, Debdeep" w:date="2024-10-03T14:18:00Z">
              <w:r w:rsidRPr="3F126A18">
                <w:rPr>
                  <w:rFonts w:eastAsia="宋体"/>
                </w:rPr>
                <w:t xml:space="preserve"> or has insufficient time-gap relative to </w:t>
              </w:r>
            </w:ins>
            <w:ins w:id="22" w:author="Chatterjee, Debdeep" w:date="2024-10-03T14:19:00Z">
              <w:r w:rsidRPr="3F126A18">
                <w:rPr>
                  <w:rFonts w:eastAsia="宋体"/>
                </w:rPr>
                <w:t>PRACH or SSB occasions</w:t>
              </w:r>
            </w:ins>
            <w:ins w:id="23" w:author="Chatterjee, Debdeep" w:date="2024-10-01T16:36:00Z">
              <w:r w:rsidRPr="3F126A18">
                <w:rPr>
                  <w:rFonts w:eastAsia="宋体"/>
                </w:rPr>
                <w:t>,</w:t>
              </w:r>
            </w:ins>
            <w:r w:rsidRPr="3F126A18">
              <w:rPr>
                <w:rFonts w:eastAsia="宋体"/>
              </w:rPr>
              <w:t xml:space="preserve"> the UE shall use the same priority rules as defined in Clause 6.2.1</w:t>
            </w:r>
            <w:ins w:id="24" w:author="Chatterjee, Debdeep" w:date="2024-10-01T16:41:00Z">
              <w:r w:rsidRPr="3F126A18">
                <w:rPr>
                  <w:rFonts w:eastAsia="宋体"/>
                </w:rPr>
                <w:t xml:space="preserve"> in this specification</w:t>
              </w:r>
            </w:ins>
            <w:ins w:id="25" w:author="Chatterjee, Debdeep" w:date="2024-10-01T15:35:00Z">
              <w:r w:rsidRPr="3F126A18">
                <w:rPr>
                  <w:rFonts w:eastAsia="宋体"/>
                </w:rPr>
                <w:t xml:space="preserve"> and Clauses 8.1, 11.1, and 17.2 in [6, TS38.213]</w:t>
              </w:r>
            </w:ins>
            <w:r w:rsidRPr="3F126A18">
              <w:rPr>
                <w:rFonts w:eastAsia="宋体"/>
              </w:rPr>
              <w:t>.</w:t>
            </w:r>
          </w:p>
          <w:p w14:paraId="2E76B005" w14:textId="77777777" w:rsidR="007C32E6" w:rsidRPr="00AB5470" w:rsidRDefault="007C32E6" w:rsidP="007C32E6">
            <w:pPr>
              <w:rPr>
                <w:lang w:val="en-US"/>
              </w:rPr>
            </w:pPr>
          </w:p>
        </w:tc>
      </w:tr>
      <w:tr w:rsidR="007C32E6" w:rsidRPr="00AB5470" w14:paraId="1732731C" w14:textId="77777777" w:rsidTr="007C32E6">
        <w:tc>
          <w:tcPr>
            <w:tcW w:w="2155" w:type="dxa"/>
          </w:tcPr>
          <w:p w14:paraId="5BC7E7EA" w14:textId="4446AF00" w:rsidR="007C32E6" w:rsidRPr="00AB5470" w:rsidRDefault="007C32E6" w:rsidP="007C32E6">
            <w:pPr>
              <w:rPr>
                <w:lang w:val="en-US" w:eastAsia="ja-JP"/>
              </w:rPr>
            </w:pPr>
            <w:r>
              <w:t>R1-2408510,</w:t>
            </w:r>
          </w:p>
        </w:tc>
        <w:tc>
          <w:tcPr>
            <w:tcW w:w="7380" w:type="dxa"/>
          </w:tcPr>
          <w:p w14:paraId="2E7CB0C7" w14:textId="77777777" w:rsidR="008562BC" w:rsidRDefault="008562BC" w:rsidP="008562BC">
            <w:pPr>
              <w:snapToGrid w:val="0"/>
              <w:spacing w:beforeLines="50" w:before="120" w:afterLines="50" w:after="120"/>
              <w:jc w:val="both"/>
            </w:pPr>
            <w:r>
              <w:t>If the SRS symbol(s), including the switching time to and from the active bandwidth part, of the transmit frequency hopping collides with PUSCH or PUCCH, and if the UE determines the SRS to be dropped, the colliding SRS symbol(s) are dropped.</w:t>
            </w:r>
            <w:ins w:id="26" w:author="ZTE-Mengzhen Li" w:date="2024-09-25T11:07:00Z">
              <w:r>
                <w:t xml:space="preserve"> In unpaired spectrum, if the SRS symbol(s), including the switching time to and from the active bandwidth part, of the transmit frequency hopping collides with DL signals or channels </w:t>
              </w:r>
            </w:ins>
            <w:ins w:id="27" w:author="ZTE-Mengzhen Li" w:date="2024-09-25T11:11:00Z">
              <w:r>
                <w:t>o</w:t>
              </w:r>
            </w:ins>
            <w:ins w:id="28" w:author="ZTE-Mengzhen Li" w:date="2024-09-25T11:07:00Z">
              <w:r>
                <w:t>n f</w:t>
              </w:r>
            </w:ins>
            <w:ins w:id="29" w:author="ZTE-Mengzhen Li" w:date="2024-09-25T11:08:00Z">
              <w:r>
                <w:t>lexible symbols</w:t>
              </w:r>
            </w:ins>
            <w:ins w:id="30" w:author="ZTE-Mengzhen Li" w:date="2024-09-25T11:07:00Z">
              <w:r>
                <w:t>, and if the UE determines the SRS to be dropped, the colliding SRS symbol(s) are dropped.</w:t>
              </w:r>
            </w:ins>
          </w:p>
          <w:p w14:paraId="00968788" w14:textId="77777777" w:rsidR="008562BC" w:rsidRDefault="008562BC" w:rsidP="008562BC">
            <w:pPr>
              <w:pStyle w:val="B1"/>
              <w:ind w:left="0" w:firstLine="0"/>
              <w:rPr>
                <w:color w:val="FF0000"/>
                <w:lang w:val="en-US"/>
              </w:rPr>
            </w:pPr>
            <w:r>
              <w:rPr>
                <w:iCs/>
              </w:rPr>
              <w:t xml:space="preserve">When the reduced capability UE is configured by the higher layer parameter </w:t>
            </w:r>
            <w:r>
              <w:rPr>
                <w:i/>
                <w:iCs/>
              </w:rPr>
              <w:t>SRS-PosTx-Hopping</w:t>
            </w:r>
            <w:r>
              <w:rPr>
                <w:iCs/>
              </w:rPr>
              <w:t>, including a switching time to and from the active bandwidth part, the UE shall use the same priority rules as defined in Clause 6.2.1</w:t>
            </w:r>
            <w:ins w:id="31" w:author="ZTE-Mengzhen Li" w:date="2024-09-25T11:08:00Z">
              <w:r>
                <w:rPr>
                  <w:iCs/>
                </w:rPr>
                <w:t xml:space="preserve"> and Clause 11.1, 11.2A and 17.2 in [6, TS38.213]</w:t>
              </w:r>
            </w:ins>
            <w:r>
              <w:rPr>
                <w:iCs/>
              </w:rPr>
              <w:t>.</w:t>
            </w:r>
          </w:p>
          <w:p w14:paraId="1F18D866" w14:textId="77777777" w:rsidR="007C32E6" w:rsidRPr="00AB5470" w:rsidRDefault="007C32E6" w:rsidP="007C32E6">
            <w:pPr>
              <w:rPr>
                <w:lang w:val="en-US"/>
              </w:rPr>
            </w:pPr>
          </w:p>
        </w:tc>
      </w:tr>
      <w:tr w:rsidR="007C32E6" w:rsidRPr="00AB5470" w14:paraId="62A1CE67" w14:textId="77777777" w:rsidTr="007C32E6">
        <w:tc>
          <w:tcPr>
            <w:tcW w:w="2155" w:type="dxa"/>
          </w:tcPr>
          <w:p w14:paraId="0576B98A" w14:textId="66B458FB" w:rsidR="007C32E6" w:rsidRPr="00AB5470" w:rsidRDefault="007C32E6" w:rsidP="007C32E6">
            <w:pPr>
              <w:rPr>
                <w:lang w:val="en-US" w:eastAsia="ja-JP"/>
              </w:rPr>
            </w:pPr>
            <w:r>
              <w:t>R1-2408916</w:t>
            </w:r>
          </w:p>
        </w:tc>
        <w:tc>
          <w:tcPr>
            <w:tcW w:w="7380" w:type="dxa"/>
          </w:tcPr>
          <w:p w14:paraId="76CE29CD" w14:textId="77777777" w:rsidR="00ED6B52" w:rsidRDefault="00ED6B52" w:rsidP="00ED6B52">
            <w:pPr>
              <w:rPr>
                <w:noProof/>
                <w:lang w:val="en-US"/>
              </w:rPr>
            </w:pPr>
            <w:r w:rsidRPr="00336668">
              <w:rPr>
                <w:noProof/>
                <w:lang w:val="en-US"/>
              </w:rPr>
              <w:t xml:space="preserve">When the reduced capability UE is configured by the higher layer parameter </w:t>
            </w:r>
            <w:r w:rsidRPr="00336668">
              <w:rPr>
                <w:i/>
                <w:iCs/>
                <w:noProof/>
                <w:lang w:val="en-US"/>
              </w:rPr>
              <w:t>SRS-PosTx-Hopping</w:t>
            </w:r>
            <w:r w:rsidRPr="00336668">
              <w:rPr>
                <w:noProof/>
                <w:lang w:val="en-US"/>
              </w:rPr>
              <w:t>, including a switching time to and from the active bandwidth part, the UE shall use the same priority rules as defined in Clause 6.2.1</w:t>
            </w:r>
            <w:ins w:id="32" w:author="Florent Munier" w:date="2024-10-03T16:22:00Z">
              <w:r>
                <w:rPr>
                  <w:noProof/>
                  <w:lang w:val="en-US"/>
                </w:rPr>
                <w:t xml:space="preserve"> as well as Clauses 7.5, 8.1,11.1, 11.</w:t>
              </w:r>
            </w:ins>
            <w:ins w:id="33" w:author="Florent Munier" w:date="2024-10-03T16:23:00Z">
              <w:r>
                <w:rPr>
                  <w:noProof/>
                  <w:lang w:val="en-US"/>
                </w:rPr>
                <w:t>2 and 17.2 in [6,38.213]</w:t>
              </w:r>
            </w:ins>
            <w:r w:rsidRPr="00336668">
              <w:rPr>
                <w:noProof/>
                <w:lang w:val="en-US"/>
              </w:rPr>
              <w:t>.</w:t>
            </w:r>
          </w:p>
          <w:p w14:paraId="36B897BC" w14:textId="77777777" w:rsidR="007C32E6" w:rsidRPr="00AB5470" w:rsidRDefault="007C32E6" w:rsidP="007C32E6">
            <w:pPr>
              <w:rPr>
                <w:lang w:val="en-US"/>
              </w:rPr>
            </w:pPr>
          </w:p>
        </w:tc>
      </w:tr>
    </w:tbl>
    <w:p w14:paraId="3456CF5D" w14:textId="77777777" w:rsidR="0073001F" w:rsidRPr="00AB5470" w:rsidRDefault="0073001F">
      <w:pPr>
        <w:rPr>
          <w:lang w:eastAsia="ja-JP"/>
        </w:rPr>
      </w:pPr>
    </w:p>
    <w:p w14:paraId="015DE6F9" w14:textId="77D1E56C" w:rsidR="0073001F" w:rsidRPr="00AB5470" w:rsidRDefault="00522633">
      <w:pPr>
        <w:pStyle w:val="31"/>
        <w:rPr>
          <w:lang w:val="en-US"/>
        </w:rPr>
      </w:pPr>
      <w:r w:rsidRPr="00AB5470">
        <w:rPr>
          <w:lang w:val="en-US"/>
        </w:rPr>
        <w:t>First round</w:t>
      </w:r>
    </w:p>
    <w:p w14:paraId="0A729D2D" w14:textId="77777777" w:rsidR="0073001F" w:rsidRDefault="0073001F">
      <w:pPr>
        <w:rPr>
          <w:lang w:eastAsia="ja-JP"/>
        </w:rPr>
      </w:pPr>
    </w:p>
    <w:p w14:paraId="4BCC725F" w14:textId="23C4E49A" w:rsidR="00A34220" w:rsidRDefault="00622323">
      <w:pPr>
        <w:rPr>
          <w:lang w:eastAsia="ja-JP"/>
        </w:rPr>
      </w:pPr>
      <w:r>
        <w:rPr>
          <w:lang w:eastAsia="ja-JP"/>
        </w:rPr>
        <w:lastRenderedPageBreak/>
        <w:t>From the received draft CR</w:t>
      </w:r>
      <w:r w:rsidR="00A51B58">
        <w:rPr>
          <w:lang w:eastAsia="ja-JP"/>
        </w:rPr>
        <w:t xml:space="preserve">s </w:t>
      </w:r>
      <w:r>
        <w:rPr>
          <w:lang w:eastAsia="ja-JP"/>
        </w:rPr>
        <w:t>we can either</w:t>
      </w:r>
      <w:r w:rsidR="00A51B58">
        <w:rPr>
          <w:lang w:eastAsia="ja-JP"/>
        </w:rPr>
        <w:t>:</w:t>
      </w:r>
    </w:p>
    <w:p w14:paraId="6ED5125E" w14:textId="220DE643" w:rsidR="00A34220" w:rsidRDefault="00622323">
      <w:pPr>
        <w:rPr>
          <w:lang w:eastAsia="ja-JP"/>
        </w:rPr>
      </w:pPr>
      <w:r>
        <w:rPr>
          <w:lang w:eastAsia="ja-JP"/>
        </w:rPr>
        <w:t xml:space="preserve"> (a) not support the case of collision in TDD, </w:t>
      </w:r>
      <w:r w:rsidR="00A34220">
        <w:rPr>
          <w:lang w:eastAsia="ja-JP"/>
        </w:rPr>
        <w:t>as proposed in x</w:t>
      </w:r>
      <w:r w:rsidR="00A34220">
        <w:t>8176</w:t>
      </w:r>
    </w:p>
    <w:p w14:paraId="3F257F7D" w14:textId="4E16FB9C" w:rsidR="00622323" w:rsidRDefault="00A34220">
      <w:pPr>
        <w:rPr>
          <w:lang w:eastAsia="ja-JP"/>
        </w:rPr>
      </w:pPr>
      <w:r>
        <w:rPr>
          <w:lang w:eastAsia="ja-JP"/>
        </w:rPr>
        <w:t xml:space="preserve"> </w:t>
      </w:r>
      <w:r w:rsidR="00622323">
        <w:rPr>
          <w:lang w:eastAsia="ja-JP"/>
        </w:rPr>
        <w:t xml:space="preserve">(b) </w:t>
      </w:r>
      <w:r w:rsidR="00CF5C1C">
        <w:rPr>
          <w:lang w:eastAsia="ja-JP"/>
        </w:rPr>
        <w:t xml:space="preserve">update the collision rules to include the rules set in 38.213 for </w:t>
      </w:r>
      <w:r w:rsidR="00792161">
        <w:rPr>
          <w:lang w:eastAsia="ja-JP"/>
        </w:rPr>
        <w:t>transmission of</w:t>
      </w:r>
      <w:r w:rsidR="00792161" w:rsidRPr="00792161">
        <w:rPr>
          <w:lang w:eastAsia="ja-JP"/>
        </w:rPr>
        <w:t xml:space="preserve"> PRACH and PUSCH/PUCCH/SRS</w:t>
      </w:r>
      <w:r w:rsidR="00792161">
        <w:rPr>
          <w:lang w:eastAsia="ja-JP"/>
        </w:rPr>
        <w:t xml:space="preserve"> (clause 8.1) </w:t>
      </w:r>
      <w:r w:rsidR="002170DB">
        <w:rPr>
          <w:lang w:eastAsia="ja-JP"/>
        </w:rPr>
        <w:t xml:space="preserve">and for </w:t>
      </w:r>
      <w:r w:rsidR="00DC25F1">
        <w:rPr>
          <w:lang w:eastAsia="ja-JP"/>
        </w:rPr>
        <w:t xml:space="preserve">the cases of group common transmission (clause 11) and </w:t>
      </w:r>
      <w:r w:rsidR="00EB2839">
        <w:rPr>
          <w:lang w:eastAsia="ja-JP"/>
        </w:rPr>
        <w:t>half duplex</w:t>
      </w:r>
      <w:r w:rsidR="00BB5191">
        <w:rPr>
          <w:lang w:eastAsia="ja-JP"/>
        </w:rPr>
        <w:t xml:space="preserve"> (Clause 17.2)</w:t>
      </w:r>
      <w:r w:rsidR="00EB2839">
        <w:rPr>
          <w:lang w:eastAsia="ja-JP"/>
        </w:rPr>
        <w:t xml:space="preserve">. </w:t>
      </w:r>
      <w:r w:rsidR="00EA2D70">
        <w:rPr>
          <w:lang w:eastAsia="ja-JP"/>
        </w:rPr>
        <w:t>as proposed in x8288, x</w:t>
      </w:r>
      <w:r w:rsidR="00D15D4D">
        <w:rPr>
          <w:lang w:eastAsia="ja-JP"/>
        </w:rPr>
        <w:t>8510, x8916.</w:t>
      </w:r>
    </w:p>
    <w:p w14:paraId="678CC019" w14:textId="77777777" w:rsidR="00D15D4D" w:rsidRDefault="00D15D4D">
      <w:pPr>
        <w:rPr>
          <w:lang w:eastAsia="ja-JP"/>
        </w:rPr>
      </w:pPr>
    </w:p>
    <w:p w14:paraId="63D8448B" w14:textId="77777777" w:rsidR="00D15D4D" w:rsidRPr="00AB5470" w:rsidRDefault="00D15D4D">
      <w:pPr>
        <w:rPr>
          <w:lang w:eastAsia="ja-JP"/>
        </w:rPr>
      </w:pPr>
    </w:p>
    <w:p w14:paraId="6A047C19" w14:textId="352A3BAD" w:rsidR="0073001F" w:rsidRPr="00AB5470" w:rsidRDefault="00522633">
      <w:pPr>
        <w:rPr>
          <w:lang w:eastAsia="ja-JP"/>
        </w:rPr>
      </w:pPr>
      <w:r w:rsidRPr="00AB5470">
        <w:rPr>
          <w:lang w:eastAsia="ja-JP"/>
        </w:rPr>
        <w:t xml:space="preserve">Companies are encouraged to provide their view on </w:t>
      </w:r>
      <w:r w:rsidR="00C32281">
        <w:rPr>
          <w:lang w:eastAsia="ja-JP"/>
        </w:rPr>
        <w:t>supporting option a) or option b)</w:t>
      </w:r>
      <w:r w:rsidRPr="00AB5470">
        <w:rPr>
          <w:lang w:eastAsia="ja-JP"/>
        </w:rPr>
        <w:t xml:space="preserve"> below</w:t>
      </w:r>
      <w:r w:rsidR="00C32281">
        <w:rPr>
          <w:lang w:eastAsia="ja-JP"/>
        </w:rPr>
        <w:t>. For option B, the draft CR in x8510 can be taken as a starting point</w:t>
      </w:r>
      <w:r w:rsidRPr="00AB5470">
        <w:rPr>
          <w:lang w:eastAsia="ja-JP"/>
        </w:rPr>
        <w:t>:</w:t>
      </w:r>
    </w:p>
    <w:p w14:paraId="4919ABA0" w14:textId="77777777" w:rsidR="0073001F" w:rsidRPr="00AB5470" w:rsidRDefault="0073001F">
      <w:pPr>
        <w:rPr>
          <w:b/>
          <w:bCs/>
          <w:lang w:eastAsia="ja-JP"/>
        </w:rPr>
      </w:pPr>
    </w:p>
    <w:tbl>
      <w:tblPr>
        <w:tblStyle w:val="aff9"/>
        <w:tblW w:w="0" w:type="auto"/>
        <w:tblLook w:val="04A0" w:firstRow="1" w:lastRow="0" w:firstColumn="1" w:lastColumn="0" w:noHBand="0" w:noVBand="1"/>
      </w:tblPr>
      <w:tblGrid>
        <w:gridCol w:w="1980"/>
        <w:gridCol w:w="7649"/>
      </w:tblGrid>
      <w:tr w:rsidR="0073001F" w:rsidRPr="00AB5470" w14:paraId="695B1360" w14:textId="77777777">
        <w:tc>
          <w:tcPr>
            <w:tcW w:w="1980" w:type="dxa"/>
            <w:shd w:val="clear" w:color="auto" w:fill="B4C6E7" w:themeFill="accent1" w:themeFillTint="66"/>
          </w:tcPr>
          <w:p w14:paraId="78DA07DE"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5F6CBB52" w14:textId="77777777" w:rsidR="0073001F" w:rsidRPr="00AB5470" w:rsidRDefault="00522633">
            <w:pPr>
              <w:rPr>
                <w:b/>
                <w:bCs/>
                <w:lang w:val="en-US" w:eastAsia="ja-JP"/>
              </w:rPr>
            </w:pPr>
            <w:r w:rsidRPr="00AB5470">
              <w:rPr>
                <w:b/>
                <w:bCs/>
                <w:lang w:val="en-US" w:eastAsia="ja-JP"/>
              </w:rPr>
              <w:t>Comment</w:t>
            </w:r>
          </w:p>
        </w:tc>
      </w:tr>
      <w:tr w:rsidR="0073001F" w:rsidRPr="00AB5470" w14:paraId="133082C7" w14:textId="77777777" w:rsidTr="00BB65A8">
        <w:trPr>
          <w:trHeight w:val="627"/>
        </w:trPr>
        <w:tc>
          <w:tcPr>
            <w:tcW w:w="1980" w:type="dxa"/>
          </w:tcPr>
          <w:p w14:paraId="66033ADD" w14:textId="4D440327" w:rsidR="0073001F" w:rsidRPr="00AB5470" w:rsidRDefault="00C51DFF">
            <w:pPr>
              <w:rPr>
                <w:rFonts w:eastAsiaTheme="minorEastAsia"/>
                <w:lang w:val="en-US"/>
              </w:rPr>
            </w:pPr>
            <w:r>
              <w:rPr>
                <w:rFonts w:eastAsiaTheme="minorEastAsia"/>
                <w:lang w:val="en-US"/>
              </w:rPr>
              <w:t>Qualcomm</w:t>
            </w:r>
          </w:p>
        </w:tc>
        <w:tc>
          <w:tcPr>
            <w:tcW w:w="7649" w:type="dxa"/>
          </w:tcPr>
          <w:p w14:paraId="24F62D31" w14:textId="77D41A4D" w:rsidR="0073001F" w:rsidRPr="00AB5470" w:rsidRDefault="00C51DFF">
            <w:pPr>
              <w:rPr>
                <w:rFonts w:eastAsia="等线"/>
                <w:lang w:val="en-US"/>
              </w:rPr>
            </w:pPr>
            <w:r>
              <w:rPr>
                <w:rFonts w:eastAsia="等线"/>
                <w:lang w:val="en-US"/>
              </w:rPr>
              <w:t>Option B</w:t>
            </w:r>
            <w:r w:rsidR="00B3415B">
              <w:rPr>
                <w:rFonts w:eastAsia="等线"/>
                <w:lang w:val="en-US"/>
              </w:rPr>
              <w:t>. Ok with the CR in x8510</w:t>
            </w:r>
          </w:p>
        </w:tc>
      </w:tr>
      <w:tr w:rsidR="008B090D" w:rsidRPr="00AB5470" w14:paraId="35000A7B" w14:textId="77777777" w:rsidTr="00355620">
        <w:tc>
          <w:tcPr>
            <w:tcW w:w="1980" w:type="dxa"/>
            <w:shd w:val="clear" w:color="auto" w:fill="auto"/>
          </w:tcPr>
          <w:p w14:paraId="76177901" w14:textId="032F1798" w:rsidR="008B090D" w:rsidRPr="00AB5470" w:rsidRDefault="00493BD7" w:rsidP="00770D85">
            <w:pPr>
              <w:rPr>
                <w:rFonts w:eastAsia="宋体"/>
                <w:lang w:val="en-US"/>
              </w:rPr>
            </w:pPr>
            <w:r>
              <w:rPr>
                <w:rFonts w:eastAsia="宋体"/>
                <w:lang w:val="en-US"/>
              </w:rPr>
              <w:t>Intel</w:t>
            </w:r>
          </w:p>
        </w:tc>
        <w:tc>
          <w:tcPr>
            <w:tcW w:w="7649" w:type="dxa"/>
            <w:shd w:val="clear" w:color="auto" w:fill="auto"/>
          </w:tcPr>
          <w:p w14:paraId="3CB787FE" w14:textId="77777777" w:rsidR="008805B4" w:rsidRDefault="00493BD7" w:rsidP="00770D85">
            <w:pPr>
              <w:rPr>
                <w:rFonts w:eastAsia="等线"/>
                <w:lang w:val="en-US"/>
              </w:rPr>
            </w:pPr>
            <w:r>
              <w:rPr>
                <w:rFonts w:eastAsia="等线"/>
                <w:lang w:val="en-US"/>
              </w:rPr>
              <w:t xml:space="preserve">Option B. </w:t>
            </w:r>
          </w:p>
          <w:p w14:paraId="6EEDACC2" w14:textId="77777777" w:rsidR="008805B4" w:rsidRDefault="008805B4" w:rsidP="00770D85">
            <w:pPr>
              <w:rPr>
                <w:rFonts w:eastAsia="等线"/>
                <w:lang w:val="en-US"/>
              </w:rPr>
            </w:pPr>
          </w:p>
          <w:p w14:paraId="2AF41DD5" w14:textId="67E8F436" w:rsidR="008B090D" w:rsidRDefault="00493BD7" w:rsidP="00770D85">
            <w:r>
              <w:rPr>
                <w:rFonts w:eastAsia="等线"/>
                <w:lang w:val="en-US"/>
              </w:rPr>
              <w:t xml:space="preserve">As elaborated in </w:t>
            </w:r>
            <w:r>
              <w:t xml:space="preserve">R1-2408287, </w:t>
            </w:r>
            <w:r w:rsidR="006E76C1">
              <w:t xml:space="preserve">in addition to collision handling for DL channels/signals, </w:t>
            </w:r>
            <w:r>
              <w:t xml:space="preserve">we need to </w:t>
            </w:r>
            <w:r w:rsidR="00EF66E0">
              <w:t>include clause 8.1</w:t>
            </w:r>
            <w:r w:rsidR="006E76C1">
              <w:t xml:space="preserve"> (insufficient time-gap with PRACH or SSB</w:t>
            </w:r>
            <w:r w:rsidR="001B6240">
              <w:t xml:space="preserve"> – </w:t>
            </w:r>
            <w:r w:rsidR="001B6240" w:rsidRPr="00680533">
              <w:rPr>
                <w:i/>
                <w:iCs/>
                <w:u w:val="single"/>
              </w:rPr>
              <w:t>note: this includes cases in which PRACH/SSB may not actually overlap on the same symbols</w:t>
            </w:r>
            <w:r w:rsidR="006E76C1">
              <w:t>)</w:t>
            </w:r>
            <w:r w:rsidR="00EF66E0">
              <w:t xml:space="preserve"> as well as cancellation of SRS in case of overlap with </w:t>
            </w:r>
            <w:r w:rsidR="006E76C1">
              <w:t xml:space="preserve">DL or Flexible systems indicated by dynamic SFI, </w:t>
            </w:r>
            <w:r w:rsidR="00EF66E0">
              <w:t xml:space="preserve">which </w:t>
            </w:r>
            <w:r w:rsidR="006E76C1">
              <w:t>are</w:t>
            </w:r>
            <w:r w:rsidR="00EF66E0">
              <w:t xml:space="preserve"> not covered by Option A or </w:t>
            </w:r>
            <w:r w:rsidR="00680533">
              <w:t>the CR in x8510.</w:t>
            </w:r>
          </w:p>
          <w:p w14:paraId="4495377F" w14:textId="77777777" w:rsidR="007D2DD5" w:rsidRDefault="007D2DD5" w:rsidP="00770D85"/>
          <w:p w14:paraId="32FCC490" w14:textId="1587C177" w:rsidR="00D808C6" w:rsidRDefault="00D808C6" w:rsidP="00770D85">
            <w:r>
              <w:t>Thus, we prefer the version in x8288.</w:t>
            </w:r>
          </w:p>
          <w:p w14:paraId="3CE1D524" w14:textId="77777777" w:rsidR="007D2DD5" w:rsidRDefault="007D2DD5" w:rsidP="00770D85"/>
          <w:p w14:paraId="7D8A12CC" w14:textId="697A68F4" w:rsidR="00FA7E73" w:rsidRPr="00AB5470" w:rsidRDefault="00FA7E73" w:rsidP="00770D85">
            <w:pPr>
              <w:rPr>
                <w:rFonts w:eastAsia="等线"/>
                <w:lang w:val="en-US"/>
              </w:rPr>
            </w:pPr>
            <w:r>
              <w:t>Also,</w:t>
            </w:r>
            <w:r w:rsidR="007D2DD5">
              <w:t xml:space="preserve"> strictly speaking,</w:t>
            </w:r>
            <w:r>
              <w:t xml:space="preserve"> reference to clause 11.2A should be dropped as it’s not a case of collision handling but cancellation indication. However, we are okay to </w:t>
            </w:r>
            <w:r w:rsidR="00A32C50">
              <w:t>include</w:t>
            </w:r>
            <w:r>
              <w:t xml:space="preserve"> it as well as it can be seen as an example of „collision handling“ with</w:t>
            </w:r>
            <w:r w:rsidR="00A32C50">
              <w:t xml:space="preserve"> the SRS and the UL CI time-frequency region.</w:t>
            </w:r>
            <w:r>
              <w:t xml:space="preserve"> </w:t>
            </w:r>
          </w:p>
        </w:tc>
      </w:tr>
      <w:tr w:rsidR="0073001F" w:rsidRPr="00AB5470" w14:paraId="3D4F2B83" w14:textId="77777777">
        <w:tc>
          <w:tcPr>
            <w:tcW w:w="1980" w:type="dxa"/>
          </w:tcPr>
          <w:p w14:paraId="4715B4D4" w14:textId="274731A2" w:rsidR="0073001F" w:rsidRPr="00AB5470" w:rsidRDefault="00931C2C">
            <w:pPr>
              <w:rPr>
                <w:rFonts w:eastAsiaTheme="minorEastAsia"/>
                <w:lang w:val="en-US"/>
              </w:rPr>
            </w:pPr>
            <w:r>
              <w:rPr>
                <w:rFonts w:eastAsiaTheme="minorEastAsia" w:hint="eastAsia"/>
                <w:lang w:val="en-US"/>
              </w:rPr>
              <w:t>v</w:t>
            </w:r>
            <w:r>
              <w:rPr>
                <w:rFonts w:eastAsiaTheme="minorEastAsia"/>
                <w:lang w:val="en-US"/>
              </w:rPr>
              <w:t>ivo</w:t>
            </w:r>
          </w:p>
        </w:tc>
        <w:tc>
          <w:tcPr>
            <w:tcW w:w="7649" w:type="dxa"/>
          </w:tcPr>
          <w:p w14:paraId="26C70D1F" w14:textId="75757BA4" w:rsidR="0073001F" w:rsidRPr="00AB5470" w:rsidRDefault="00931C2C">
            <w:pPr>
              <w:rPr>
                <w:rFonts w:eastAsia="等线"/>
                <w:lang w:val="en-US"/>
              </w:rPr>
            </w:pPr>
            <w:r>
              <w:rPr>
                <w:rFonts w:eastAsia="等线"/>
                <w:lang w:val="en-US"/>
              </w:rPr>
              <w:t xml:space="preserve">We support option A, for the compromise, </w:t>
            </w:r>
            <w:r>
              <w:rPr>
                <w:rFonts w:eastAsia="等线"/>
                <w:lang w:val="en-US"/>
              </w:rPr>
              <w:t>x8510</w:t>
            </w:r>
            <w:r>
              <w:rPr>
                <w:rFonts w:eastAsia="等线"/>
                <w:lang w:val="en-US"/>
              </w:rPr>
              <w:t xml:space="preserve"> without 11.2A can be </w:t>
            </w:r>
            <w:r w:rsidRPr="00931C2C">
              <w:rPr>
                <w:rFonts w:eastAsia="等线"/>
                <w:lang w:val="en-US"/>
              </w:rPr>
              <w:t>acceptable</w:t>
            </w:r>
            <w:r>
              <w:rPr>
                <w:rFonts w:eastAsia="等线"/>
                <w:lang w:val="en-US"/>
              </w:rPr>
              <w:t>.</w:t>
            </w:r>
            <w:bookmarkStart w:id="34" w:name="_GoBack"/>
            <w:bookmarkEnd w:id="34"/>
          </w:p>
        </w:tc>
      </w:tr>
      <w:tr w:rsidR="0073001F" w:rsidRPr="00AB5470" w14:paraId="37E7020B" w14:textId="77777777">
        <w:tc>
          <w:tcPr>
            <w:tcW w:w="1980" w:type="dxa"/>
          </w:tcPr>
          <w:p w14:paraId="214524D9" w14:textId="77777777" w:rsidR="0073001F" w:rsidRPr="00AB5470" w:rsidRDefault="0073001F">
            <w:pPr>
              <w:rPr>
                <w:rFonts w:eastAsia="宋体"/>
                <w:lang w:val="en-US" w:eastAsia="en-US"/>
              </w:rPr>
            </w:pPr>
          </w:p>
        </w:tc>
        <w:tc>
          <w:tcPr>
            <w:tcW w:w="7649" w:type="dxa"/>
          </w:tcPr>
          <w:p w14:paraId="74A34DA7" w14:textId="77777777" w:rsidR="0073001F" w:rsidRPr="00AB5470" w:rsidRDefault="0073001F">
            <w:pPr>
              <w:rPr>
                <w:rFonts w:eastAsia="等线"/>
                <w:lang w:val="en-US" w:eastAsia="en-US"/>
              </w:rPr>
            </w:pPr>
          </w:p>
        </w:tc>
      </w:tr>
      <w:tr w:rsidR="0073001F" w:rsidRPr="00AB5470" w14:paraId="1E0888D7" w14:textId="77777777">
        <w:tc>
          <w:tcPr>
            <w:tcW w:w="1980" w:type="dxa"/>
          </w:tcPr>
          <w:p w14:paraId="34463BEF" w14:textId="77777777" w:rsidR="0073001F" w:rsidRPr="00AB5470" w:rsidRDefault="0073001F">
            <w:pPr>
              <w:rPr>
                <w:rFonts w:eastAsia="宋体"/>
                <w:lang w:val="en-US"/>
              </w:rPr>
            </w:pPr>
          </w:p>
        </w:tc>
        <w:tc>
          <w:tcPr>
            <w:tcW w:w="7649" w:type="dxa"/>
          </w:tcPr>
          <w:p w14:paraId="057614CC" w14:textId="77777777" w:rsidR="0073001F" w:rsidRPr="00AB5470" w:rsidRDefault="0073001F">
            <w:pPr>
              <w:rPr>
                <w:rFonts w:eastAsia="等线"/>
                <w:lang w:val="en-US"/>
              </w:rPr>
            </w:pPr>
          </w:p>
        </w:tc>
      </w:tr>
    </w:tbl>
    <w:p w14:paraId="35958422" w14:textId="6174CD1A" w:rsidR="0073001F" w:rsidRPr="00AB5470" w:rsidRDefault="004D4D45">
      <w:pPr>
        <w:rPr>
          <w:lang w:eastAsia="ja-JP"/>
        </w:rPr>
      </w:pPr>
      <w:r>
        <w:t xml:space="preserve"> </w:t>
      </w:r>
    </w:p>
    <w:p w14:paraId="7352860F" w14:textId="77777777" w:rsidR="00BD02A0" w:rsidRPr="00AB5470" w:rsidRDefault="00BD02A0" w:rsidP="006E4E43">
      <w:pPr>
        <w:rPr>
          <w:sz w:val="20"/>
          <w:szCs w:val="20"/>
        </w:rPr>
      </w:pPr>
    </w:p>
    <w:p w14:paraId="43FAD1A9" w14:textId="27F5AD17" w:rsidR="0073001F" w:rsidRPr="00AB5470" w:rsidRDefault="00522633">
      <w:pPr>
        <w:pStyle w:val="1"/>
        <w:rPr>
          <w:lang w:val="en-US"/>
        </w:rPr>
      </w:pPr>
      <w:r w:rsidRPr="00AB5470">
        <w:rPr>
          <w:lang w:val="en-US"/>
        </w:rPr>
        <w:t>Offline Sessions</w:t>
      </w:r>
    </w:p>
    <w:p w14:paraId="084A1AE9" w14:textId="56B794D9" w:rsidR="0073001F" w:rsidRPr="00AB5470" w:rsidRDefault="00355620">
      <w:pPr>
        <w:rPr>
          <w:lang w:eastAsia="ja-JP"/>
        </w:rPr>
      </w:pPr>
      <w:r>
        <w:rPr>
          <w:lang w:eastAsia="ja-JP"/>
        </w:rPr>
        <w:t xml:space="preserve"> </w:t>
      </w:r>
    </w:p>
    <w:p w14:paraId="76897000" w14:textId="67DD36BD" w:rsidR="0073001F" w:rsidRPr="00AB5470" w:rsidRDefault="00522633" w:rsidP="003B04B9">
      <w:pPr>
        <w:pStyle w:val="1"/>
        <w:rPr>
          <w:lang w:val="en-US"/>
        </w:rPr>
      </w:pPr>
      <w:r w:rsidRPr="00AB5470">
        <w:rPr>
          <w:lang w:val="en-US"/>
        </w:rPr>
        <w:t>Online sessions</w:t>
      </w:r>
    </w:p>
    <w:p w14:paraId="62564AD4" w14:textId="7ECE651D" w:rsidR="0082636F" w:rsidRPr="00EB76A3" w:rsidRDefault="00355620" w:rsidP="00EB76A3">
      <w:pPr>
        <w:rPr>
          <w:lang w:val="en-GB" w:eastAsia="ja-JP"/>
        </w:rPr>
      </w:pPr>
      <w:r>
        <w:t xml:space="preserve"> </w:t>
      </w:r>
      <w:r w:rsidR="004D4D45">
        <w:t xml:space="preserve"> </w:t>
      </w:r>
    </w:p>
    <w:p w14:paraId="119AA8B6" w14:textId="7B6E000C" w:rsidR="0073001F" w:rsidRPr="00AB5470" w:rsidRDefault="00522633">
      <w:pPr>
        <w:pStyle w:val="1"/>
        <w:rPr>
          <w:lang w:val="en-US"/>
        </w:rPr>
      </w:pPr>
      <w:r w:rsidRPr="00AB5470">
        <w:rPr>
          <w:lang w:val="en-US"/>
        </w:rPr>
        <w:t>Conclusion</w:t>
      </w:r>
    </w:p>
    <w:p w14:paraId="75471991" w14:textId="4D445EEE" w:rsidR="0073001F" w:rsidRDefault="004D4D45">
      <w:pPr>
        <w:rPr>
          <w:lang w:eastAsia="ja-JP"/>
        </w:rPr>
      </w:pPr>
      <w:r>
        <w:rPr>
          <w:lang w:eastAsia="ja-JP"/>
        </w:rPr>
        <w:t xml:space="preserve"> </w:t>
      </w:r>
    </w:p>
    <w:p w14:paraId="05A9D968" w14:textId="31A1AA83" w:rsidR="00CE66E5" w:rsidRDefault="00CE66E5" w:rsidP="00CE66E5"/>
    <w:p w14:paraId="600614E4" w14:textId="4AF5228D" w:rsidR="00CE66E5" w:rsidRDefault="00CE66E5" w:rsidP="00CE66E5">
      <w:pPr>
        <w:rPr>
          <w:lang w:eastAsia="ja-JP"/>
        </w:rPr>
      </w:pPr>
      <w:r>
        <w:rPr>
          <w:lang w:eastAsia="ja-JP"/>
        </w:rPr>
        <w:t>Issue 1</w:t>
      </w:r>
    </w:p>
    <w:p w14:paraId="6A12398B" w14:textId="05FB77C9" w:rsidR="00CE66E5" w:rsidRPr="00A92DEA" w:rsidRDefault="00355620" w:rsidP="00CE66E5">
      <w:pPr>
        <w:rPr>
          <w:szCs w:val="20"/>
        </w:rPr>
      </w:pPr>
      <w:r>
        <w:rPr>
          <w:b/>
        </w:rPr>
        <w:t xml:space="preserve"> </w:t>
      </w:r>
    </w:p>
    <w:p w14:paraId="58366774" w14:textId="77777777" w:rsidR="00CE66E5" w:rsidRDefault="00CE66E5" w:rsidP="00CE66E5">
      <w:pPr>
        <w:rPr>
          <w:lang w:eastAsia="ja-JP"/>
        </w:rPr>
      </w:pPr>
    </w:p>
    <w:p w14:paraId="145C5D9B" w14:textId="624047C9" w:rsidR="00427396" w:rsidRDefault="00D47434" w:rsidP="001D6311">
      <w:r>
        <w:rPr>
          <w:lang w:eastAsia="ja-JP"/>
        </w:rPr>
        <w:lastRenderedPageBreak/>
        <w:t>Issue 2</w:t>
      </w:r>
      <w:r w:rsidR="001D6311">
        <w:rPr>
          <w:lang w:eastAsia="ja-JP"/>
        </w:rPr>
        <w:t xml:space="preserve"> </w:t>
      </w:r>
    </w:p>
    <w:p w14:paraId="6D95E561" w14:textId="77777777" w:rsidR="00CE66E5" w:rsidRPr="00B34FF8" w:rsidRDefault="00CE66E5" w:rsidP="00CE66E5">
      <w:pPr>
        <w:rPr>
          <w:b/>
        </w:rPr>
      </w:pPr>
    </w:p>
    <w:p w14:paraId="5D58F35B" w14:textId="77777777" w:rsidR="00CE66E5" w:rsidRPr="00AB5470" w:rsidRDefault="00CE66E5">
      <w:pPr>
        <w:rPr>
          <w:lang w:eastAsia="ja-JP"/>
        </w:rPr>
      </w:pPr>
    </w:p>
    <w:p w14:paraId="43ACCC82" w14:textId="77777777" w:rsidR="0073001F" w:rsidRPr="00AB5470" w:rsidRDefault="0073001F">
      <w:pPr>
        <w:rPr>
          <w:lang w:eastAsia="ja-JP"/>
        </w:rPr>
      </w:pPr>
    </w:p>
    <w:p w14:paraId="572E6261" w14:textId="77777777" w:rsidR="0073001F" w:rsidRPr="00AB5470" w:rsidRDefault="00522633">
      <w:pPr>
        <w:pStyle w:val="1"/>
        <w:jc w:val="both"/>
        <w:rPr>
          <w:lang w:val="en-US"/>
        </w:rPr>
      </w:pPr>
      <w:bookmarkStart w:id="35" w:name="_In-sequence_SDU_delivery"/>
      <w:bookmarkEnd w:id="35"/>
      <w:r w:rsidRPr="00AB5470">
        <w:rPr>
          <w:lang w:val="en-US"/>
        </w:rPr>
        <w:t xml:space="preserve"> References</w:t>
      </w:r>
    </w:p>
    <w:p w14:paraId="493CFA9E" w14:textId="06BDD228" w:rsidR="0081739C" w:rsidRDefault="0081739C" w:rsidP="0081739C">
      <w:pPr>
        <w:pStyle w:val="Reference"/>
      </w:pPr>
      <w:r>
        <w:t xml:space="preserve"> R1-2407840</w:t>
      </w:r>
      <w:r w:rsidR="00964F1C">
        <w:t xml:space="preserve">, </w:t>
      </w:r>
      <w:r>
        <w:t>Draft CR on spatial relation of SRS for positioning in RRC_INACTIVE Mode</w:t>
      </w:r>
      <w:r w:rsidR="00964F1C">
        <w:t xml:space="preserve">, </w:t>
      </w:r>
      <w:r>
        <w:t>vivo</w:t>
      </w:r>
    </w:p>
    <w:p w14:paraId="436762D4" w14:textId="0707C160" w:rsidR="0081739C" w:rsidRDefault="0081739C" w:rsidP="0081739C">
      <w:pPr>
        <w:pStyle w:val="Reference"/>
      </w:pPr>
      <w:r>
        <w:t>R1-2407841</w:t>
      </w:r>
      <w:r w:rsidR="00964F1C">
        <w:t xml:space="preserve">, </w:t>
      </w:r>
      <w:r>
        <w:t>Draft CR on active semi-persistent SRS resource configuration</w:t>
      </w:r>
      <w:r w:rsidR="00964F1C">
        <w:t xml:space="preserve">, </w:t>
      </w:r>
      <w:r>
        <w:t>vivo</w:t>
      </w:r>
    </w:p>
    <w:p w14:paraId="70473A47" w14:textId="25E8E3E1" w:rsidR="0081739C" w:rsidRDefault="0081739C" w:rsidP="0081739C">
      <w:pPr>
        <w:pStyle w:val="Reference"/>
      </w:pPr>
      <w:r>
        <w:t>R1-2408174</w:t>
      </w:r>
      <w:r w:rsidR="00964F1C">
        <w:t xml:space="preserve">, </w:t>
      </w:r>
      <w:r>
        <w:t>Discussion on SRS configuration for BW aggregation in RRC_INACTIVE</w:t>
      </w:r>
      <w:r w:rsidR="00964F1C">
        <w:t xml:space="preserve">, </w:t>
      </w:r>
      <w:r>
        <w:t>Huawei, HiSilicon</w:t>
      </w:r>
    </w:p>
    <w:p w14:paraId="779398C5" w14:textId="18E184F2" w:rsidR="0081739C" w:rsidRDefault="0081739C" w:rsidP="0081739C">
      <w:pPr>
        <w:pStyle w:val="Reference"/>
      </w:pPr>
      <w:r>
        <w:t>R1-2408175</w:t>
      </w:r>
      <w:r w:rsidR="00964F1C">
        <w:t xml:space="preserve">, </w:t>
      </w:r>
      <w:r>
        <w:t>Correction on SRS configuration for BW aggregation in RRC_INACTIVE</w:t>
      </w:r>
      <w:r w:rsidR="00964F1C">
        <w:t xml:space="preserve">, </w:t>
      </w:r>
      <w:r>
        <w:t>Huawei, HiSilicon</w:t>
      </w:r>
    </w:p>
    <w:p w14:paraId="7458BBD1" w14:textId="61D0FD87" w:rsidR="0081739C" w:rsidRDefault="0081739C" w:rsidP="0081739C">
      <w:pPr>
        <w:pStyle w:val="Reference"/>
      </w:pPr>
      <w:r>
        <w:t>R1-2408176</w:t>
      </w:r>
      <w:r w:rsidR="00964F1C">
        <w:t xml:space="preserve">, </w:t>
      </w:r>
      <w:r>
        <w:t>Correction to the collision rule for RedCap SRS frequency hopping</w:t>
      </w:r>
      <w:r w:rsidR="00964F1C">
        <w:t xml:space="preserve">, </w:t>
      </w:r>
      <w:r>
        <w:t>Huawei, HiSilicon</w:t>
      </w:r>
    </w:p>
    <w:p w14:paraId="0B2A43AE" w14:textId="1CB52801" w:rsidR="0081739C" w:rsidRDefault="0081739C" w:rsidP="0081739C">
      <w:pPr>
        <w:pStyle w:val="Reference"/>
      </w:pPr>
      <w:r>
        <w:t>R1-2408180</w:t>
      </w:r>
      <w:r w:rsidR="00964F1C">
        <w:t xml:space="preserve">, </w:t>
      </w:r>
      <w:r>
        <w:t>Extend the measurement time window to TRP</w:t>
      </w:r>
      <w:r w:rsidR="00964F1C">
        <w:t xml:space="preserve">, </w:t>
      </w:r>
      <w:r>
        <w:t>Huawei, HiSilicon</w:t>
      </w:r>
    </w:p>
    <w:p w14:paraId="6F731C56" w14:textId="044766E8" w:rsidR="0081739C" w:rsidRDefault="0081739C" w:rsidP="0081739C">
      <w:pPr>
        <w:pStyle w:val="Reference"/>
      </w:pPr>
      <w:r>
        <w:t>R1-2408287</w:t>
      </w:r>
      <w:r w:rsidR="00964F1C">
        <w:t xml:space="preserve">, </w:t>
      </w:r>
      <w:r>
        <w:t>Discussion on collision handling for SRS for positioning with frequency hopping</w:t>
      </w:r>
      <w:r w:rsidR="00964F1C">
        <w:t xml:space="preserve">, </w:t>
      </w:r>
      <w:r>
        <w:t>Intel Corporation</w:t>
      </w:r>
    </w:p>
    <w:p w14:paraId="2E12FCF0" w14:textId="5552CA66" w:rsidR="0081739C" w:rsidRDefault="0081739C" w:rsidP="0081739C">
      <w:pPr>
        <w:pStyle w:val="Reference"/>
      </w:pPr>
      <w:r>
        <w:t>R1-2408288</w:t>
      </w:r>
      <w:r w:rsidR="00964F1C">
        <w:t xml:space="preserve">, </w:t>
      </w:r>
      <w:r>
        <w:t>Corrections to TS 38.214 on SRS for positioning with frequency hopping</w:t>
      </w:r>
      <w:r w:rsidR="00964F1C">
        <w:t xml:space="preserve">, </w:t>
      </w:r>
      <w:r>
        <w:t>Intel Corporation</w:t>
      </w:r>
    </w:p>
    <w:p w14:paraId="297E5A08" w14:textId="578768A0" w:rsidR="0081739C" w:rsidRDefault="0081739C" w:rsidP="0081739C">
      <w:pPr>
        <w:pStyle w:val="Reference"/>
      </w:pPr>
      <w:r>
        <w:t>R1-2408510</w:t>
      </w:r>
      <w:r w:rsidR="00964F1C">
        <w:t xml:space="preserve">, </w:t>
      </w:r>
      <w:r>
        <w:t>Draft CR for collision handling of positioning SRS with Tx hopping in TDD system</w:t>
      </w:r>
      <w:r w:rsidR="00964F1C">
        <w:t xml:space="preserve">, </w:t>
      </w:r>
      <w:r>
        <w:t xml:space="preserve">ZTE Corporation, </w:t>
      </w:r>
      <w:proofErr w:type="spellStart"/>
      <w:r>
        <w:t>Sanechips</w:t>
      </w:r>
      <w:proofErr w:type="spellEnd"/>
    </w:p>
    <w:p w14:paraId="6F50AC63" w14:textId="22FA4EF7" w:rsidR="0081739C" w:rsidRDefault="0081739C" w:rsidP="0081739C">
      <w:pPr>
        <w:pStyle w:val="Reference"/>
      </w:pPr>
      <w:r>
        <w:t>R1-2408511</w:t>
      </w:r>
      <w:r w:rsidR="00964F1C">
        <w:t xml:space="preserve">, </w:t>
      </w:r>
      <w:r>
        <w:t>Discussion on collision handling of positioning SRS with Tx hopping in TDD system</w:t>
      </w:r>
      <w:r w:rsidR="00964F1C">
        <w:t xml:space="preserve">, </w:t>
      </w:r>
      <w:r>
        <w:t xml:space="preserve">ZTE Corporation, </w:t>
      </w:r>
      <w:proofErr w:type="spellStart"/>
      <w:r>
        <w:t>Sanechips</w:t>
      </w:r>
      <w:proofErr w:type="spellEnd"/>
    </w:p>
    <w:p w14:paraId="04F236BF" w14:textId="6CF7C882" w:rsidR="0081739C" w:rsidRDefault="0081739C" w:rsidP="0081739C">
      <w:pPr>
        <w:pStyle w:val="Reference"/>
      </w:pPr>
      <w:r>
        <w:t>R1-2408512</w:t>
      </w:r>
      <w:r w:rsidR="00964F1C">
        <w:t xml:space="preserve">, </w:t>
      </w:r>
      <w:r>
        <w:t>Corrections on positioning in TS 38.213</w:t>
      </w:r>
      <w:r w:rsidR="00964F1C">
        <w:t xml:space="preserve">, </w:t>
      </w:r>
      <w:r>
        <w:t xml:space="preserve">ZTE Corporation, </w:t>
      </w:r>
      <w:proofErr w:type="spellStart"/>
      <w:r>
        <w:t>Sanechips</w:t>
      </w:r>
      <w:proofErr w:type="spellEnd"/>
    </w:p>
    <w:p w14:paraId="5B2AFCB3" w14:textId="301A165D" w:rsidR="0081739C" w:rsidRDefault="0081739C" w:rsidP="0081739C">
      <w:pPr>
        <w:pStyle w:val="Reference"/>
      </w:pPr>
      <w:r>
        <w:t>R1-2408513</w:t>
      </w:r>
      <w:r w:rsidR="00964F1C">
        <w:t xml:space="preserve">, </w:t>
      </w:r>
      <w:r>
        <w:t xml:space="preserve">Correction on </w:t>
      </w:r>
      <w:proofErr w:type="spellStart"/>
      <w:r>
        <w:t>Pcmax</w:t>
      </w:r>
      <w:proofErr w:type="spellEnd"/>
      <w:r>
        <w:t xml:space="preserve"> of positioning SRS transmission for UE in validity area</w:t>
      </w:r>
      <w:r w:rsidR="00964F1C">
        <w:t xml:space="preserve">, </w:t>
      </w:r>
      <w:r>
        <w:t xml:space="preserve">ZTE Corporation, </w:t>
      </w:r>
      <w:proofErr w:type="spellStart"/>
      <w:r>
        <w:t>Sanechips</w:t>
      </w:r>
      <w:proofErr w:type="spellEnd"/>
    </w:p>
    <w:p w14:paraId="1B2D4B87" w14:textId="67C82836" w:rsidR="0081739C" w:rsidRDefault="0081739C" w:rsidP="0081739C">
      <w:pPr>
        <w:pStyle w:val="Reference"/>
      </w:pPr>
      <w:r>
        <w:t>R1-2408812</w:t>
      </w:r>
      <w:r w:rsidR="00964F1C">
        <w:t xml:space="preserve">, </w:t>
      </w:r>
      <w:r>
        <w:t>Correction on BW aggregation based on positioning SRS</w:t>
      </w:r>
      <w:r w:rsidR="00964F1C">
        <w:t xml:space="preserve">, </w:t>
      </w:r>
      <w:r>
        <w:t>Nokia</w:t>
      </w:r>
    </w:p>
    <w:p w14:paraId="68379061" w14:textId="12488B13" w:rsidR="0073001F" w:rsidRPr="00AB5470" w:rsidRDefault="0081739C" w:rsidP="0081739C">
      <w:pPr>
        <w:pStyle w:val="Reference"/>
      </w:pPr>
      <w:r>
        <w:t>R1-2408916</w:t>
      </w:r>
      <w:r w:rsidR="00964F1C">
        <w:t xml:space="preserve">, </w:t>
      </w:r>
      <w:r>
        <w:t xml:space="preserve">Draft CR for correction to SRS for positioning with </w:t>
      </w:r>
      <w:proofErr w:type="spellStart"/>
      <w:r>
        <w:t>tx</w:t>
      </w:r>
      <w:proofErr w:type="spellEnd"/>
      <w:r>
        <w:t xml:space="preserve"> hopping in 38.214</w:t>
      </w:r>
      <w:r w:rsidR="00964F1C">
        <w:t xml:space="preserve">, </w:t>
      </w:r>
      <w:r>
        <w:t>Ericsson</w:t>
      </w:r>
    </w:p>
    <w:p w14:paraId="36AACF8D" w14:textId="77777777" w:rsidR="0073001F" w:rsidRPr="00AB5470" w:rsidRDefault="00522633">
      <w:pPr>
        <w:rPr>
          <w:lang w:eastAsia="ja-JP"/>
        </w:rPr>
      </w:pPr>
      <w:r w:rsidRPr="00AB5470">
        <w:rPr>
          <w:lang w:eastAsia="ja-JP"/>
        </w:rPr>
        <w:t xml:space="preserve">       </w:t>
      </w:r>
    </w:p>
    <w:sectPr w:rsidR="0073001F" w:rsidRPr="00AB5470">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A4CC6" w14:textId="77777777" w:rsidR="004F4D6B" w:rsidRDefault="004F4D6B">
      <w:r>
        <w:separator/>
      </w:r>
    </w:p>
  </w:endnote>
  <w:endnote w:type="continuationSeparator" w:id="0">
    <w:p w14:paraId="25A29683" w14:textId="77777777" w:rsidR="004F4D6B" w:rsidRDefault="004F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Ericsson Hilda">
    <w:panose1 w:val="00000000000000000000"/>
    <w:charset w:val="00"/>
    <w:family w:val="auto"/>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9BE3" w14:textId="7EBDC102" w:rsidR="00C00AC6" w:rsidRDefault="00C00AC6">
    <w:pPr>
      <w:pStyle w:val="afa"/>
      <w:tabs>
        <w:tab w:val="center" w:pos="4820"/>
        <w:tab w:val="right" w:pos="9639"/>
      </w:tabs>
      <w:jc w:val="left"/>
    </w:pPr>
    <w:r>
      <w:tab/>
    </w:r>
    <w:r>
      <w:rPr>
        <w:rStyle w:val="affd"/>
      </w:rPr>
      <w:fldChar w:fldCharType="begin"/>
    </w:r>
    <w:r>
      <w:rPr>
        <w:rStyle w:val="affd"/>
      </w:rPr>
      <w:instrText xml:space="preserve"> PAGE </w:instrText>
    </w:r>
    <w:r>
      <w:rPr>
        <w:rStyle w:val="affd"/>
      </w:rPr>
      <w:fldChar w:fldCharType="separate"/>
    </w:r>
    <w:r w:rsidR="00BE5824">
      <w:rPr>
        <w:rStyle w:val="affd"/>
        <w:noProof/>
      </w:rPr>
      <w:t>9</w:t>
    </w:r>
    <w:r>
      <w:rPr>
        <w:rStyle w:val="affd"/>
      </w:rPr>
      <w:fldChar w:fldCharType="end"/>
    </w:r>
    <w:r>
      <w:rPr>
        <w:rStyle w:val="affd"/>
      </w:rPr>
      <w:t>/</w:t>
    </w:r>
    <w:r>
      <w:rPr>
        <w:rStyle w:val="affd"/>
      </w:rPr>
      <w:fldChar w:fldCharType="begin"/>
    </w:r>
    <w:r>
      <w:rPr>
        <w:rStyle w:val="affd"/>
      </w:rPr>
      <w:instrText xml:space="preserve"> NUMPAGES </w:instrText>
    </w:r>
    <w:r>
      <w:rPr>
        <w:rStyle w:val="affd"/>
      </w:rPr>
      <w:fldChar w:fldCharType="separate"/>
    </w:r>
    <w:r w:rsidR="00BE5824">
      <w:rPr>
        <w:rStyle w:val="affd"/>
        <w:noProof/>
      </w:rPr>
      <w:t>20</w:t>
    </w:r>
    <w:r>
      <w:rPr>
        <w:rStyle w:val="affd"/>
      </w:rPr>
      <w:fldChar w:fldCharType="end"/>
    </w:r>
    <w:r>
      <w:rPr>
        <w:rStyle w:val="aff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A1FF3" w14:textId="77777777" w:rsidR="004F4D6B" w:rsidRDefault="004F4D6B">
      <w:r>
        <w:separator/>
      </w:r>
    </w:p>
  </w:footnote>
  <w:footnote w:type="continuationSeparator" w:id="0">
    <w:p w14:paraId="18F4F2E8" w14:textId="77777777" w:rsidR="004F4D6B" w:rsidRDefault="004F4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AD860" w14:textId="77777777" w:rsidR="00C00AC6" w:rsidRDefault="00C00AC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等线"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7B0AA6"/>
    <w:multiLevelType w:val="hybridMultilevel"/>
    <w:tmpl w:val="5BECC17A"/>
    <w:lvl w:ilvl="0" w:tplc="15303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00D4EF8"/>
    <w:multiLevelType w:val="hybridMultilevel"/>
    <w:tmpl w:val="314EE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56850B6"/>
    <w:multiLevelType w:val="hybridMultilevel"/>
    <w:tmpl w:val="363A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B73482"/>
    <w:multiLevelType w:val="multilevel"/>
    <w:tmpl w:val="80E8EA22"/>
    <w:lvl w:ilvl="0">
      <w:start w:val="1"/>
      <w:numFmt w:val="bullet"/>
      <w:lvlText w:val=""/>
      <w:lvlJc w:val="left"/>
      <w:pPr>
        <w:ind w:left="932" w:hanging="360"/>
      </w:pPr>
      <w:rPr>
        <w:rFonts w:ascii="Symbol" w:hAnsi="Symbol" w:hint="default"/>
      </w:rPr>
    </w:lvl>
    <w:lvl w:ilvl="1">
      <w:start w:val="1"/>
      <w:numFmt w:val="bullet"/>
      <w:lvlText w:val=""/>
      <w:lvlJc w:val="left"/>
      <w:pPr>
        <w:ind w:left="1652" w:hanging="360"/>
      </w:pPr>
      <w:rPr>
        <w:rFonts w:ascii="Wingdings" w:hAnsi="Wingdings" w:hint="default"/>
      </w:rPr>
    </w:lvl>
    <w:lvl w:ilvl="2">
      <w:start w:val="1"/>
      <w:numFmt w:val="bullet"/>
      <w:lvlText w:val=""/>
      <w:lvlJc w:val="left"/>
      <w:pPr>
        <w:ind w:left="2372" w:hanging="360"/>
      </w:pPr>
      <w:rPr>
        <w:rFonts w:ascii="Wingdings" w:hAnsi="Wingdings" w:hint="default"/>
      </w:rPr>
    </w:lvl>
    <w:lvl w:ilvl="3">
      <w:start w:val="1"/>
      <w:numFmt w:val="bullet"/>
      <w:lvlText w:val=""/>
      <w:lvlJc w:val="left"/>
      <w:pPr>
        <w:ind w:left="3092" w:hanging="360"/>
      </w:pPr>
      <w:rPr>
        <w:rFonts w:ascii="Symbol" w:hAnsi="Symbol" w:hint="default"/>
      </w:rPr>
    </w:lvl>
    <w:lvl w:ilvl="4">
      <w:start w:val="1"/>
      <w:numFmt w:val="bullet"/>
      <w:lvlText w:val="o"/>
      <w:lvlJc w:val="left"/>
      <w:pPr>
        <w:ind w:left="3812" w:hanging="360"/>
      </w:pPr>
      <w:rPr>
        <w:rFonts w:ascii="Courier New" w:hAnsi="Courier New" w:cs="Courier New" w:hint="default"/>
      </w:rPr>
    </w:lvl>
    <w:lvl w:ilvl="5">
      <w:start w:val="1"/>
      <w:numFmt w:val="bullet"/>
      <w:lvlText w:val=""/>
      <w:lvlJc w:val="left"/>
      <w:pPr>
        <w:ind w:left="4532" w:hanging="360"/>
      </w:pPr>
      <w:rPr>
        <w:rFonts w:ascii="Wingdings" w:hAnsi="Wingdings" w:hint="default"/>
      </w:rPr>
    </w:lvl>
    <w:lvl w:ilvl="6">
      <w:start w:val="1"/>
      <w:numFmt w:val="bullet"/>
      <w:lvlText w:val=""/>
      <w:lvlJc w:val="left"/>
      <w:pPr>
        <w:ind w:left="5252" w:hanging="360"/>
      </w:pPr>
      <w:rPr>
        <w:rFonts w:ascii="Symbol" w:hAnsi="Symbol" w:hint="default"/>
      </w:rPr>
    </w:lvl>
    <w:lvl w:ilvl="7">
      <w:start w:val="1"/>
      <w:numFmt w:val="bullet"/>
      <w:lvlText w:val="o"/>
      <w:lvlJc w:val="left"/>
      <w:pPr>
        <w:ind w:left="5972" w:hanging="360"/>
      </w:pPr>
      <w:rPr>
        <w:rFonts w:ascii="Courier New" w:hAnsi="Courier New" w:cs="Courier New" w:hint="default"/>
      </w:rPr>
    </w:lvl>
    <w:lvl w:ilvl="8">
      <w:start w:val="1"/>
      <w:numFmt w:val="bullet"/>
      <w:lvlText w:val=""/>
      <w:lvlJc w:val="left"/>
      <w:pPr>
        <w:ind w:left="6692" w:hanging="360"/>
      </w:pPr>
      <w:rPr>
        <w:rFonts w:ascii="Wingdings" w:hAnsi="Wingdings" w:hint="default"/>
      </w:rPr>
    </w:lvl>
  </w:abstractNum>
  <w:abstractNum w:abstractNumId="37"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0" w15:restartNumberingAfterBreak="0">
    <w:nsid w:val="65604D5D"/>
    <w:multiLevelType w:val="multilevel"/>
    <w:tmpl w:val="6D805344"/>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1" w15:restartNumberingAfterBreak="0">
    <w:nsid w:val="6CA717DA"/>
    <w:multiLevelType w:val="multilevel"/>
    <w:tmpl w:val="6CA717DA"/>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2"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1"/>
  </w:num>
  <w:num w:numId="2">
    <w:abstractNumId w:val="42"/>
  </w:num>
  <w:num w:numId="3">
    <w:abstractNumId w:val="18"/>
  </w:num>
  <w:num w:numId="4">
    <w:abstractNumId w:val="6"/>
  </w:num>
  <w:num w:numId="5">
    <w:abstractNumId w:val="12"/>
  </w:num>
  <w:num w:numId="6">
    <w:abstractNumId w:val="9"/>
  </w:num>
  <w:num w:numId="7">
    <w:abstractNumId w:val="37"/>
  </w:num>
  <w:num w:numId="8">
    <w:abstractNumId w:val="0"/>
  </w:num>
  <w:num w:numId="9">
    <w:abstractNumId w:val="45"/>
  </w:num>
  <w:num w:numId="10">
    <w:abstractNumId w:val="31"/>
  </w:num>
  <w:num w:numId="11">
    <w:abstractNumId w:val="22"/>
  </w:num>
  <w:num w:numId="12">
    <w:abstractNumId w:val="28"/>
  </w:num>
  <w:num w:numId="13">
    <w:abstractNumId w:val="33"/>
  </w:num>
  <w:num w:numId="14">
    <w:abstractNumId w:val="14"/>
  </w:num>
  <w:num w:numId="15">
    <w:abstractNumId w:val="17"/>
  </w:num>
  <w:num w:numId="16">
    <w:abstractNumId w:val="13"/>
  </w:num>
  <w:num w:numId="17">
    <w:abstractNumId w:val="21"/>
  </w:num>
  <w:num w:numId="18">
    <w:abstractNumId w:val="2"/>
  </w:num>
  <w:num w:numId="19">
    <w:abstractNumId w:val="3"/>
  </w:num>
  <w:num w:numId="20">
    <w:abstractNumId w:val="46"/>
  </w:num>
  <w:num w:numId="21">
    <w:abstractNumId w:val="38"/>
  </w:num>
  <w:num w:numId="22">
    <w:abstractNumId w:val="34"/>
  </w:num>
  <w:num w:numId="23">
    <w:abstractNumId w:val="48"/>
  </w:num>
  <w:num w:numId="24">
    <w:abstractNumId w:val="24"/>
  </w:num>
  <w:num w:numId="25">
    <w:abstractNumId w:val="16"/>
  </w:num>
  <w:num w:numId="26">
    <w:abstractNumId w:val="20"/>
  </w:num>
  <w:num w:numId="27">
    <w:abstractNumId w:val="25"/>
  </w:num>
  <w:num w:numId="28">
    <w:abstractNumId w:val="29"/>
  </w:num>
  <w:num w:numId="29">
    <w:abstractNumId w:val="50"/>
  </w:num>
  <w:num w:numId="30">
    <w:abstractNumId w:val="30"/>
  </w:num>
  <w:num w:numId="31">
    <w:abstractNumId w:val="47"/>
  </w:num>
  <w:num w:numId="32">
    <w:abstractNumId w:val="23"/>
  </w:num>
  <w:num w:numId="33">
    <w:abstractNumId w:val="19"/>
  </w:num>
  <w:num w:numId="34">
    <w:abstractNumId w:val="49"/>
  </w:num>
  <w:num w:numId="35">
    <w:abstractNumId w:val="44"/>
  </w:num>
  <w:num w:numId="36">
    <w:abstractNumId w:val="10"/>
  </w:num>
  <w:num w:numId="37">
    <w:abstractNumId w:val="39"/>
  </w:num>
  <w:num w:numId="38">
    <w:abstractNumId w:val="4"/>
  </w:num>
  <w:num w:numId="39">
    <w:abstractNumId w:val="1"/>
  </w:num>
  <w:num w:numId="40">
    <w:abstractNumId w:val="5"/>
  </w:num>
  <w:num w:numId="41">
    <w:abstractNumId w:val="43"/>
  </w:num>
  <w:num w:numId="42">
    <w:abstractNumId w:val="26"/>
  </w:num>
  <w:num w:numId="43">
    <w:abstractNumId w:val="8"/>
  </w:num>
  <w:num w:numId="44">
    <w:abstractNumId w:val="32"/>
  </w:num>
  <w:num w:numId="45">
    <w:abstractNumId w:val="36"/>
  </w:num>
  <w:num w:numId="46">
    <w:abstractNumId w:val="7"/>
  </w:num>
  <w:num w:numId="47">
    <w:abstractNumId w:val="27"/>
  </w:num>
  <w:num w:numId="48">
    <w:abstractNumId w:val="40"/>
  </w:num>
  <w:num w:numId="49">
    <w:abstractNumId w:val="15"/>
  </w:num>
  <w:num w:numId="50">
    <w:abstractNumId w:val="11"/>
  </w:num>
  <w:num w:numId="51">
    <w:abstractNumId w:val="35"/>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anyuan Wang">
    <w15:presenceInfo w15:providerId="AD" w15:userId="S::11109536@vivo.com::1e59afe4-4d62-431a-a793-a0f49a4117a0"/>
  </w15:person>
  <w15:person w15:author="Chatterjee, Debdeep">
    <w15:presenceInfo w15:providerId="AD" w15:userId="S::debdeep.chatterjee@intel.com::653ea47a-4e48-4a19-ac6a-b007ec7e73b7"/>
  </w15:person>
  <w15:person w15:author="Huawei">
    <w15:presenceInfo w15:providerId="None" w15:userId="Huawei"/>
  </w15:person>
  <w15:person w15:author="ZTE-Mengzhen Li">
    <w15:presenceInfo w15:providerId="None" w15:userId="ZTE-Mengzhen Li"/>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6FCF"/>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447"/>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0C51"/>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4D7"/>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834"/>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549"/>
    <w:rsid w:val="000A3670"/>
    <w:rsid w:val="000A36B7"/>
    <w:rsid w:val="000A3DB8"/>
    <w:rsid w:val="000A3F39"/>
    <w:rsid w:val="000A403B"/>
    <w:rsid w:val="000A4092"/>
    <w:rsid w:val="000A40DE"/>
    <w:rsid w:val="000A4A25"/>
    <w:rsid w:val="000A4BB8"/>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0D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7B4"/>
    <w:rsid w:val="000D0972"/>
    <w:rsid w:val="000D0A0C"/>
    <w:rsid w:val="000D0D07"/>
    <w:rsid w:val="000D0EA5"/>
    <w:rsid w:val="000D156C"/>
    <w:rsid w:val="000D15A8"/>
    <w:rsid w:val="000D175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619"/>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9D0"/>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B5"/>
    <w:rsid w:val="00133D57"/>
    <w:rsid w:val="001340D0"/>
    <w:rsid w:val="001344C0"/>
    <w:rsid w:val="001346FA"/>
    <w:rsid w:val="00134919"/>
    <w:rsid w:val="00134DB7"/>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6B"/>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BC9"/>
    <w:rsid w:val="00146C5F"/>
    <w:rsid w:val="00146C9C"/>
    <w:rsid w:val="00147076"/>
    <w:rsid w:val="0014722D"/>
    <w:rsid w:val="00147640"/>
    <w:rsid w:val="00147A08"/>
    <w:rsid w:val="00147A6F"/>
    <w:rsid w:val="00147D66"/>
    <w:rsid w:val="00147E19"/>
    <w:rsid w:val="00150061"/>
    <w:rsid w:val="00150713"/>
    <w:rsid w:val="00150C36"/>
    <w:rsid w:val="00150D33"/>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3BA"/>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CA4"/>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3DC"/>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78D"/>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74"/>
    <w:rsid w:val="001953B7"/>
    <w:rsid w:val="0019543C"/>
    <w:rsid w:val="00195485"/>
    <w:rsid w:val="001954F3"/>
    <w:rsid w:val="00196006"/>
    <w:rsid w:val="00196296"/>
    <w:rsid w:val="00197014"/>
    <w:rsid w:val="00197395"/>
    <w:rsid w:val="001975CA"/>
    <w:rsid w:val="00197734"/>
    <w:rsid w:val="00197DF9"/>
    <w:rsid w:val="001A0167"/>
    <w:rsid w:val="001A0315"/>
    <w:rsid w:val="001A0634"/>
    <w:rsid w:val="001A0651"/>
    <w:rsid w:val="001A0668"/>
    <w:rsid w:val="001A0E1A"/>
    <w:rsid w:val="001A0F63"/>
    <w:rsid w:val="001A118C"/>
    <w:rsid w:val="001A13C3"/>
    <w:rsid w:val="001A1987"/>
    <w:rsid w:val="001A1DB8"/>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895"/>
    <w:rsid w:val="001B4CA4"/>
    <w:rsid w:val="001B55CA"/>
    <w:rsid w:val="001B58FC"/>
    <w:rsid w:val="001B5993"/>
    <w:rsid w:val="001B5A11"/>
    <w:rsid w:val="001B5A5D"/>
    <w:rsid w:val="001B5DDB"/>
    <w:rsid w:val="001B5FFF"/>
    <w:rsid w:val="001B6240"/>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11"/>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AF1"/>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6C1"/>
    <w:rsid w:val="0020372D"/>
    <w:rsid w:val="00203903"/>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8F"/>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264"/>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AAD"/>
    <w:rsid w:val="00215BFA"/>
    <w:rsid w:val="00215D44"/>
    <w:rsid w:val="002160B7"/>
    <w:rsid w:val="00216381"/>
    <w:rsid w:val="00216809"/>
    <w:rsid w:val="002168DE"/>
    <w:rsid w:val="002170DB"/>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2BB"/>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9FB"/>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69B"/>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638"/>
    <w:rsid w:val="00251832"/>
    <w:rsid w:val="0025188C"/>
    <w:rsid w:val="00251AAB"/>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48E"/>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0BD"/>
    <w:rsid w:val="002B4179"/>
    <w:rsid w:val="002B43C9"/>
    <w:rsid w:val="002B47DD"/>
    <w:rsid w:val="002B480E"/>
    <w:rsid w:val="002B4ACF"/>
    <w:rsid w:val="002B4FE3"/>
    <w:rsid w:val="002B56F2"/>
    <w:rsid w:val="002B5928"/>
    <w:rsid w:val="002B6006"/>
    <w:rsid w:val="002B6282"/>
    <w:rsid w:val="002B690C"/>
    <w:rsid w:val="002B71BA"/>
    <w:rsid w:val="002B75B6"/>
    <w:rsid w:val="002B762F"/>
    <w:rsid w:val="002B78CE"/>
    <w:rsid w:val="002B79F2"/>
    <w:rsid w:val="002B7C8B"/>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556"/>
    <w:rsid w:val="002C2B6C"/>
    <w:rsid w:val="002C2C14"/>
    <w:rsid w:val="002C2C7B"/>
    <w:rsid w:val="002C2D6F"/>
    <w:rsid w:val="002C2ED1"/>
    <w:rsid w:val="002C2FC1"/>
    <w:rsid w:val="002C314A"/>
    <w:rsid w:val="002C32DB"/>
    <w:rsid w:val="002C3813"/>
    <w:rsid w:val="002C38C7"/>
    <w:rsid w:val="002C3B8A"/>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305"/>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57"/>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0A4"/>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08"/>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DC3"/>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269"/>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7CA"/>
    <w:rsid w:val="00325CF8"/>
    <w:rsid w:val="00325DA4"/>
    <w:rsid w:val="00325E32"/>
    <w:rsid w:val="003265DA"/>
    <w:rsid w:val="003267C4"/>
    <w:rsid w:val="00326A27"/>
    <w:rsid w:val="00326DDC"/>
    <w:rsid w:val="00326FC6"/>
    <w:rsid w:val="00327305"/>
    <w:rsid w:val="00327498"/>
    <w:rsid w:val="0032777C"/>
    <w:rsid w:val="00327786"/>
    <w:rsid w:val="00327AAA"/>
    <w:rsid w:val="00327B86"/>
    <w:rsid w:val="00330257"/>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1"/>
    <w:rsid w:val="00337E8C"/>
    <w:rsid w:val="00337F3C"/>
    <w:rsid w:val="00340068"/>
    <w:rsid w:val="00340123"/>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CAB"/>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5620"/>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5FFB"/>
    <w:rsid w:val="003664C8"/>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114"/>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4F6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4B9"/>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5F79"/>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3B44"/>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723"/>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244"/>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5D3"/>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17D"/>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83D"/>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396"/>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EDB"/>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8DB"/>
    <w:rsid w:val="00455935"/>
    <w:rsid w:val="004559C2"/>
    <w:rsid w:val="00455AF8"/>
    <w:rsid w:val="00455B3C"/>
    <w:rsid w:val="00455CFF"/>
    <w:rsid w:val="00455EBC"/>
    <w:rsid w:val="004562A4"/>
    <w:rsid w:val="00456305"/>
    <w:rsid w:val="004567DA"/>
    <w:rsid w:val="00456CEA"/>
    <w:rsid w:val="004573A8"/>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478"/>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3BD7"/>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D00"/>
    <w:rsid w:val="004A6D06"/>
    <w:rsid w:val="004A6F41"/>
    <w:rsid w:val="004A6FC6"/>
    <w:rsid w:val="004A7089"/>
    <w:rsid w:val="004A7100"/>
    <w:rsid w:val="004A75EC"/>
    <w:rsid w:val="004A7B45"/>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98"/>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D45"/>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18"/>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7AD"/>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6B"/>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DFD"/>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27F"/>
    <w:rsid w:val="005145E6"/>
    <w:rsid w:val="005147A4"/>
    <w:rsid w:val="005147C5"/>
    <w:rsid w:val="005147D8"/>
    <w:rsid w:val="00514835"/>
    <w:rsid w:val="00514AC7"/>
    <w:rsid w:val="00514ADE"/>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633"/>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127"/>
    <w:rsid w:val="005315B2"/>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0E4"/>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3E63"/>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BDA"/>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C1C"/>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4D"/>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562"/>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101"/>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619"/>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2A"/>
    <w:rsid w:val="005B59F4"/>
    <w:rsid w:val="005B5C85"/>
    <w:rsid w:val="005B6673"/>
    <w:rsid w:val="005B691B"/>
    <w:rsid w:val="005B6C62"/>
    <w:rsid w:val="005B6EAD"/>
    <w:rsid w:val="005B6F83"/>
    <w:rsid w:val="005B705F"/>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0B2B"/>
    <w:rsid w:val="005D14B4"/>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079"/>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A9"/>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323"/>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751"/>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3"/>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0E7"/>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406"/>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178"/>
    <w:rsid w:val="006E4217"/>
    <w:rsid w:val="006E42B6"/>
    <w:rsid w:val="006E4446"/>
    <w:rsid w:val="006E4483"/>
    <w:rsid w:val="006E4733"/>
    <w:rsid w:val="006E4838"/>
    <w:rsid w:val="006E4E39"/>
    <w:rsid w:val="006E4E43"/>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6C1"/>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2EB1"/>
    <w:rsid w:val="006F341D"/>
    <w:rsid w:val="006F35DC"/>
    <w:rsid w:val="006F3617"/>
    <w:rsid w:val="006F376D"/>
    <w:rsid w:val="006F3CDE"/>
    <w:rsid w:val="006F4168"/>
    <w:rsid w:val="006F4391"/>
    <w:rsid w:val="006F453C"/>
    <w:rsid w:val="006F4581"/>
    <w:rsid w:val="006F47E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05C"/>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84B"/>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1F"/>
    <w:rsid w:val="007300DC"/>
    <w:rsid w:val="00730A7C"/>
    <w:rsid w:val="00731428"/>
    <w:rsid w:val="00731511"/>
    <w:rsid w:val="00731678"/>
    <w:rsid w:val="00731894"/>
    <w:rsid w:val="00731911"/>
    <w:rsid w:val="00731AFD"/>
    <w:rsid w:val="00731D14"/>
    <w:rsid w:val="00731EBF"/>
    <w:rsid w:val="00731F5A"/>
    <w:rsid w:val="00731F98"/>
    <w:rsid w:val="007321C2"/>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AE0"/>
    <w:rsid w:val="00750F3C"/>
    <w:rsid w:val="00751228"/>
    <w:rsid w:val="007512F9"/>
    <w:rsid w:val="007514B7"/>
    <w:rsid w:val="007517BA"/>
    <w:rsid w:val="007517F0"/>
    <w:rsid w:val="00751B31"/>
    <w:rsid w:val="00752380"/>
    <w:rsid w:val="0075244F"/>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D85"/>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161"/>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5FA"/>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2E6"/>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04"/>
    <w:rsid w:val="007D2A7B"/>
    <w:rsid w:val="007D2DD5"/>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5C"/>
    <w:rsid w:val="007F0F84"/>
    <w:rsid w:val="007F1053"/>
    <w:rsid w:val="007F106C"/>
    <w:rsid w:val="007F13FF"/>
    <w:rsid w:val="007F160B"/>
    <w:rsid w:val="007F1754"/>
    <w:rsid w:val="007F176C"/>
    <w:rsid w:val="007F1931"/>
    <w:rsid w:val="007F1AD0"/>
    <w:rsid w:val="007F207F"/>
    <w:rsid w:val="007F25C2"/>
    <w:rsid w:val="007F2E0A"/>
    <w:rsid w:val="007F2F99"/>
    <w:rsid w:val="007F3827"/>
    <w:rsid w:val="007F395D"/>
    <w:rsid w:val="007F3BD2"/>
    <w:rsid w:val="007F3D2A"/>
    <w:rsid w:val="007F3EB8"/>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3A6"/>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39C"/>
    <w:rsid w:val="00817476"/>
    <w:rsid w:val="00817539"/>
    <w:rsid w:val="00817E47"/>
    <w:rsid w:val="0081F538"/>
    <w:rsid w:val="008205B2"/>
    <w:rsid w:val="008208AD"/>
    <w:rsid w:val="008208E9"/>
    <w:rsid w:val="00820CE2"/>
    <w:rsid w:val="00820D58"/>
    <w:rsid w:val="00820EA6"/>
    <w:rsid w:val="00820EE8"/>
    <w:rsid w:val="00821164"/>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06C"/>
    <w:rsid w:val="0082636F"/>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A83"/>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75"/>
    <w:rsid w:val="008550A1"/>
    <w:rsid w:val="00855111"/>
    <w:rsid w:val="008551DA"/>
    <w:rsid w:val="0085541C"/>
    <w:rsid w:val="008555BB"/>
    <w:rsid w:val="008555E8"/>
    <w:rsid w:val="00855B42"/>
    <w:rsid w:val="00855C91"/>
    <w:rsid w:val="00856050"/>
    <w:rsid w:val="008562BC"/>
    <w:rsid w:val="00856911"/>
    <w:rsid w:val="0085698F"/>
    <w:rsid w:val="00856A72"/>
    <w:rsid w:val="00857046"/>
    <w:rsid w:val="0085736F"/>
    <w:rsid w:val="00857711"/>
    <w:rsid w:val="0085787C"/>
    <w:rsid w:val="00857CB7"/>
    <w:rsid w:val="008602E1"/>
    <w:rsid w:val="0086032E"/>
    <w:rsid w:val="008603F0"/>
    <w:rsid w:val="008604DA"/>
    <w:rsid w:val="00860606"/>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75C"/>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5B4"/>
    <w:rsid w:val="008808DE"/>
    <w:rsid w:val="00880965"/>
    <w:rsid w:val="00880D75"/>
    <w:rsid w:val="00881038"/>
    <w:rsid w:val="00881163"/>
    <w:rsid w:val="0088176E"/>
    <w:rsid w:val="008817AA"/>
    <w:rsid w:val="00881A5F"/>
    <w:rsid w:val="00882021"/>
    <w:rsid w:val="008820A2"/>
    <w:rsid w:val="00882189"/>
    <w:rsid w:val="00882444"/>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4CF"/>
    <w:rsid w:val="0089752D"/>
    <w:rsid w:val="0089757F"/>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90D"/>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17C"/>
    <w:rsid w:val="008C6573"/>
    <w:rsid w:val="008C671B"/>
    <w:rsid w:val="008C6771"/>
    <w:rsid w:val="008C69B5"/>
    <w:rsid w:val="008C6AE8"/>
    <w:rsid w:val="008C6DC0"/>
    <w:rsid w:val="008C7110"/>
    <w:rsid w:val="008C72D2"/>
    <w:rsid w:val="008C7573"/>
    <w:rsid w:val="008C7689"/>
    <w:rsid w:val="008C7793"/>
    <w:rsid w:val="008C7B75"/>
    <w:rsid w:val="008C7B96"/>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4E6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4E4"/>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47B"/>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8F6"/>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D60"/>
    <w:rsid w:val="00930EF4"/>
    <w:rsid w:val="00930EFA"/>
    <w:rsid w:val="00930FB8"/>
    <w:rsid w:val="00931036"/>
    <w:rsid w:val="009310A7"/>
    <w:rsid w:val="00931268"/>
    <w:rsid w:val="0093183E"/>
    <w:rsid w:val="00931897"/>
    <w:rsid w:val="00931BD9"/>
    <w:rsid w:val="00931C2C"/>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0FFF"/>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6B9"/>
    <w:rsid w:val="00943742"/>
    <w:rsid w:val="009437CF"/>
    <w:rsid w:val="00943B79"/>
    <w:rsid w:val="00943BA7"/>
    <w:rsid w:val="00943FDE"/>
    <w:rsid w:val="00944571"/>
    <w:rsid w:val="009445FE"/>
    <w:rsid w:val="0094460E"/>
    <w:rsid w:val="0094477A"/>
    <w:rsid w:val="009447DE"/>
    <w:rsid w:val="00944946"/>
    <w:rsid w:val="00944D64"/>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5A3"/>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1C"/>
    <w:rsid w:val="00964F53"/>
    <w:rsid w:val="00964F8A"/>
    <w:rsid w:val="00965046"/>
    <w:rsid w:val="009650CB"/>
    <w:rsid w:val="0096510D"/>
    <w:rsid w:val="00965509"/>
    <w:rsid w:val="0096554B"/>
    <w:rsid w:val="0096569D"/>
    <w:rsid w:val="009656E4"/>
    <w:rsid w:val="0096584A"/>
    <w:rsid w:val="00965F55"/>
    <w:rsid w:val="0096609B"/>
    <w:rsid w:val="00966759"/>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3B0"/>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66"/>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0D6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26A"/>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8A"/>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43"/>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2E59"/>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C50"/>
    <w:rsid w:val="00A32DC2"/>
    <w:rsid w:val="00A33206"/>
    <w:rsid w:val="00A3351E"/>
    <w:rsid w:val="00A3369F"/>
    <w:rsid w:val="00A33C24"/>
    <w:rsid w:val="00A33DC4"/>
    <w:rsid w:val="00A33E5B"/>
    <w:rsid w:val="00A33F0F"/>
    <w:rsid w:val="00A34220"/>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A3F"/>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1B58"/>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5F3C"/>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671"/>
    <w:rsid w:val="00A92879"/>
    <w:rsid w:val="00A92A32"/>
    <w:rsid w:val="00A92C31"/>
    <w:rsid w:val="00A92D2C"/>
    <w:rsid w:val="00A92D50"/>
    <w:rsid w:val="00A931A2"/>
    <w:rsid w:val="00A934B5"/>
    <w:rsid w:val="00A93F37"/>
    <w:rsid w:val="00A9442A"/>
    <w:rsid w:val="00A94FE6"/>
    <w:rsid w:val="00A95198"/>
    <w:rsid w:val="00A95CFF"/>
    <w:rsid w:val="00A95DD6"/>
    <w:rsid w:val="00A95DFA"/>
    <w:rsid w:val="00A95E89"/>
    <w:rsid w:val="00A95F87"/>
    <w:rsid w:val="00A96290"/>
    <w:rsid w:val="00A9635D"/>
    <w:rsid w:val="00A963B9"/>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5EF"/>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470"/>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89C"/>
    <w:rsid w:val="00AC3C4D"/>
    <w:rsid w:val="00AC3EF3"/>
    <w:rsid w:val="00AC40CF"/>
    <w:rsid w:val="00AC454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2F6C"/>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E7CCB"/>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15B"/>
    <w:rsid w:val="00B34347"/>
    <w:rsid w:val="00B34666"/>
    <w:rsid w:val="00B34B60"/>
    <w:rsid w:val="00B34D67"/>
    <w:rsid w:val="00B34D7B"/>
    <w:rsid w:val="00B34F25"/>
    <w:rsid w:val="00B35121"/>
    <w:rsid w:val="00B35174"/>
    <w:rsid w:val="00B353FC"/>
    <w:rsid w:val="00B35684"/>
    <w:rsid w:val="00B35BBF"/>
    <w:rsid w:val="00B35FB3"/>
    <w:rsid w:val="00B3603F"/>
    <w:rsid w:val="00B360E0"/>
    <w:rsid w:val="00B36291"/>
    <w:rsid w:val="00B363C4"/>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1F8C"/>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8D"/>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9DC"/>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17B"/>
    <w:rsid w:val="00BB4426"/>
    <w:rsid w:val="00BB468C"/>
    <w:rsid w:val="00BB4A1E"/>
    <w:rsid w:val="00BB4E0E"/>
    <w:rsid w:val="00BB5191"/>
    <w:rsid w:val="00BB51E9"/>
    <w:rsid w:val="00BB5314"/>
    <w:rsid w:val="00BB5506"/>
    <w:rsid w:val="00BB5514"/>
    <w:rsid w:val="00BB5557"/>
    <w:rsid w:val="00BB5558"/>
    <w:rsid w:val="00BB5BE6"/>
    <w:rsid w:val="00BB5FB5"/>
    <w:rsid w:val="00BB5FC5"/>
    <w:rsid w:val="00BB60C4"/>
    <w:rsid w:val="00BB64F2"/>
    <w:rsid w:val="00BB65A8"/>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2A0"/>
    <w:rsid w:val="00BD0613"/>
    <w:rsid w:val="00BD0702"/>
    <w:rsid w:val="00BD076D"/>
    <w:rsid w:val="00BD090A"/>
    <w:rsid w:val="00BD0BC0"/>
    <w:rsid w:val="00BD0F4D"/>
    <w:rsid w:val="00BD122E"/>
    <w:rsid w:val="00BD1346"/>
    <w:rsid w:val="00BD1424"/>
    <w:rsid w:val="00BD1646"/>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824"/>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AC6"/>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41E"/>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81"/>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4E6E"/>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1DFF"/>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0BA"/>
    <w:rsid w:val="00C57250"/>
    <w:rsid w:val="00C572E4"/>
    <w:rsid w:val="00C57409"/>
    <w:rsid w:val="00C57467"/>
    <w:rsid w:val="00C576A7"/>
    <w:rsid w:val="00C579A3"/>
    <w:rsid w:val="00C57C72"/>
    <w:rsid w:val="00C57C7D"/>
    <w:rsid w:val="00C60045"/>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86"/>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AF5"/>
    <w:rsid w:val="00CA5E32"/>
    <w:rsid w:val="00CA5F0F"/>
    <w:rsid w:val="00CA6024"/>
    <w:rsid w:val="00CA61E4"/>
    <w:rsid w:val="00CA63E7"/>
    <w:rsid w:val="00CA6866"/>
    <w:rsid w:val="00CA689C"/>
    <w:rsid w:val="00CA68F8"/>
    <w:rsid w:val="00CA6920"/>
    <w:rsid w:val="00CA6A7C"/>
    <w:rsid w:val="00CA6C99"/>
    <w:rsid w:val="00CA6DEF"/>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27E"/>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6E5"/>
    <w:rsid w:val="00CE6847"/>
    <w:rsid w:val="00CE6955"/>
    <w:rsid w:val="00CE6EBD"/>
    <w:rsid w:val="00CE7107"/>
    <w:rsid w:val="00CE73E3"/>
    <w:rsid w:val="00CE7561"/>
    <w:rsid w:val="00CE7683"/>
    <w:rsid w:val="00CE7754"/>
    <w:rsid w:val="00CE79F8"/>
    <w:rsid w:val="00CE7C32"/>
    <w:rsid w:val="00CE7F74"/>
    <w:rsid w:val="00CF05AC"/>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1C"/>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D4D"/>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0"/>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5D5"/>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86D"/>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434"/>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AF6"/>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8C6"/>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1F2B"/>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5F1"/>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0F80"/>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610"/>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9AC"/>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2D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606"/>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29B"/>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D53"/>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7DA"/>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D70"/>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839"/>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6A3"/>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480"/>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4B15"/>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50C"/>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52"/>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68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1C8"/>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6E0"/>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168"/>
    <w:rsid w:val="00F01D8F"/>
    <w:rsid w:val="00F01E6F"/>
    <w:rsid w:val="00F01FDB"/>
    <w:rsid w:val="00F025BF"/>
    <w:rsid w:val="00F027E4"/>
    <w:rsid w:val="00F02B40"/>
    <w:rsid w:val="00F02BA8"/>
    <w:rsid w:val="00F02D3F"/>
    <w:rsid w:val="00F032AD"/>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3B43"/>
    <w:rsid w:val="00F24144"/>
    <w:rsid w:val="00F24188"/>
    <w:rsid w:val="00F24324"/>
    <w:rsid w:val="00F243D8"/>
    <w:rsid w:val="00F24460"/>
    <w:rsid w:val="00F24858"/>
    <w:rsid w:val="00F2489F"/>
    <w:rsid w:val="00F24C30"/>
    <w:rsid w:val="00F24EA2"/>
    <w:rsid w:val="00F24F5F"/>
    <w:rsid w:val="00F256DD"/>
    <w:rsid w:val="00F258EB"/>
    <w:rsid w:val="00F2648C"/>
    <w:rsid w:val="00F265A0"/>
    <w:rsid w:val="00F2675F"/>
    <w:rsid w:val="00F2699E"/>
    <w:rsid w:val="00F26A38"/>
    <w:rsid w:val="00F26AD2"/>
    <w:rsid w:val="00F273E7"/>
    <w:rsid w:val="00F2769B"/>
    <w:rsid w:val="00F276F7"/>
    <w:rsid w:val="00F27C19"/>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040"/>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32"/>
    <w:rsid w:val="00F47958"/>
    <w:rsid w:val="00F47A42"/>
    <w:rsid w:val="00F50098"/>
    <w:rsid w:val="00F501E5"/>
    <w:rsid w:val="00F50239"/>
    <w:rsid w:val="00F504B7"/>
    <w:rsid w:val="00F5060E"/>
    <w:rsid w:val="00F507D1"/>
    <w:rsid w:val="00F50A90"/>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9E"/>
    <w:rsid w:val="00F703BE"/>
    <w:rsid w:val="00F705A0"/>
    <w:rsid w:val="00F7081C"/>
    <w:rsid w:val="00F70ECB"/>
    <w:rsid w:val="00F70F37"/>
    <w:rsid w:val="00F71095"/>
    <w:rsid w:val="00F713F8"/>
    <w:rsid w:val="00F71A53"/>
    <w:rsid w:val="00F71AF6"/>
    <w:rsid w:val="00F71F07"/>
    <w:rsid w:val="00F71F69"/>
    <w:rsid w:val="00F71FB3"/>
    <w:rsid w:val="00F720BE"/>
    <w:rsid w:val="00F721E8"/>
    <w:rsid w:val="00F724E0"/>
    <w:rsid w:val="00F724F3"/>
    <w:rsid w:val="00F72A57"/>
    <w:rsid w:val="00F72ACE"/>
    <w:rsid w:val="00F72B72"/>
    <w:rsid w:val="00F72BCD"/>
    <w:rsid w:val="00F72DDE"/>
    <w:rsid w:val="00F72EB1"/>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11"/>
    <w:rsid w:val="00F77285"/>
    <w:rsid w:val="00F772AE"/>
    <w:rsid w:val="00F77617"/>
    <w:rsid w:val="00F77823"/>
    <w:rsid w:val="00F800CB"/>
    <w:rsid w:val="00F801C0"/>
    <w:rsid w:val="00F802BF"/>
    <w:rsid w:val="00F803DB"/>
    <w:rsid w:val="00F804BE"/>
    <w:rsid w:val="00F80527"/>
    <w:rsid w:val="00F80624"/>
    <w:rsid w:val="00F80973"/>
    <w:rsid w:val="00F80B2E"/>
    <w:rsid w:val="00F81040"/>
    <w:rsid w:val="00F81101"/>
    <w:rsid w:val="00F81346"/>
    <w:rsid w:val="00F8157F"/>
    <w:rsid w:val="00F81586"/>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4DB1"/>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E73"/>
    <w:rsid w:val="00FA7F9E"/>
    <w:rsid w:val="00FB014E"/>
    <w:rsid w:val="00FB0420"/>
    <w:rsid w:val="00FB05C7"/>
    <w:rsid w:val="00FB0652"/>
    <w:rsid w:val="00FB06B4"/>
    <w:rsid w:val="00FB08DA"/>
    <w:rsid w:val="00FB097E"/>
    <w:rsid w:val="00FB0A18"/>
    <w:rsid w:val="00FB0C60"/>
    <w:rsid w:val="00FB0CB5"/>
    <w:rsid w:val="00FB1104"/>
    <w:rsid w:val="00FB1744"/>
    <w:rsid w:val="00FB1A62"/>
    <w:rsid w:val="00FB1DB1"/>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BC0"/>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AD3"/>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C77CE2"/>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8F8783D"/>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CA40B"/>
  <w15:docId w15:val="{67C7320F-BEC4-41B0-9C7A-2455AB8B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3" w:qFormat="1"/>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Pr>
      <w:rFonts w:ascii="Times New Roman" w:eastAsia="Times New Roman" w:hAnsi="Times New Roman"/>
      <w:sz w:val="24"/>
      <w:szCs w:val="24"/>
    </w:rPr>
  </w:style>
  <w:style w:type="paragraph" w:styleId="1">
    <w:name w:val="heading 1"/>
    <w:aliases w:val="제목 1(no line),H1,h1,app heading 1,l1,Memo Heading 1,h11,h12,h13,h14,h15,h16,Heading 1_a,heading 1,h17,h111,h121,h131,h141,h151,h161,h18,h112,h122,h132,h142,h152,h162,h19,h113,h123,h133,h143,h153,h163,NMP Heading 1,Heading 1 3GPP"/>
    <w:next w:val="a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0">
    <w:name w:val="heading 2"/>
    <w:aliases w:val="H2,h2,Head2A,2,UNDERRUBRIK 1-2,DO NOT USE_h2,h21,H2 Char,h2 Char,Header 2,Header2,22,heading2,2nd level,H21,H22,H23,H24,H25,R2,E2,†berschrift 2,õberschrift 2"/>
    <w:basedOn w:val="1"/>
    <w:next w:val="a2"/>
    <w:link w:val="22"/>
    <w:qFormat/>
    <w:pPr>
      <w:numPr>
        <w:ilvl w:val="1"/>
      </w:numPr>
      <w:pBdr>
        <w:top w:val="none" w:sz="0" w:space="0" w:color="auto"/>
      </w:pBdr>
      <w:spacing w:before="180"/>
      <w:outlineLvl w:val="1"/>
    </w:pPr>
    <w:rPr>
      <w:sz w:val="32"/>
    </w:rPr>
  </w:style>
  <w:style w:type="paragraph" w:styleId="31">
    <w:name w:val="heading 3"/>
    <w:basedOn w:val="20"/>
    <w:next w:val="a2"/>
    <w:link w:val="32"/>
    <w:qFormat/>
    <w:pPr>
      <w:numPr>
        <w:ilvl w:val="2"/>
      </w:numPr>
      <w:spacing w:before="120"/>
      <w:outlineLvl w:val="2"/>
    </w:pPr>
    <w:rPr>
      <w:sz w:val="28"/>
    </w:rPr>
  </w:style>
  <w:style w:type="paragraph" w:styleId="40">
    <w:name w:val="heading 4"/>
    <w:basedOn w:val="31"/>
    <w:next w:val="a2"/>
    <w:link w:val="41"/>
    <w:qFormat/>
    <w:pPr>
      <w:numPr>
        <w:ilvl w:val="3"/>
      </w:numPr>
      <w:outlineLvl w:val="3"/>
    </w:pPr>
    <w:rPr>
      <w:sz w:val="24"/>
    </w:rPr>
  </w:style>
  <w:style w:type="paragraph" w:styleId="5">
    <w:name w:val="heading 5"/>
    <w:basedOn w:val="40"/>
    <w:next w:val="a2"/>
    <w:link w:val="51"/>
    <w:qFormat/>
    <w:pPr>
      <w:numPr>
        <w:ilvl w:val="4"/>
      </w:numPr>
      <w:outlineLvl w:val="4"/>
    </w:pPr>
    <w:rPr>
      <w:sz w:val="22"/>
    </w:rPr>
  </w:style>
  <w:style w:type="paragraph" w:styleId="6">
    <w:name w:val="heading 6"/>
    <w:basedOn w:val="H6"/>
    <w:next w:val="a2"/>
    <w:link w:val="60"/>
    <w:uiPriority w:val="9"/>
    <w:qFormat/>
    <w:pPr>
      <w:numPr>
        <w:ilvl w:val="5"/>
      </w:numPr>
      <w:outlineLvl w:val="5"/>
    </w:pPr>
  </w:style>
  <w:style w:type="paragraph" w:styleId="7">
    <w:name w:val="heading 7"/>
    <w:basedOn w:val="H6"/>
    <w:next w:val="a2"/>
    <w:link w:val="70"/>
    <w:uiPriority w:val="9"/>
    <w:qFormat/>
    <w:pPr>
      <w:numPr>
        <w:ilvl w:val="6"/>
      </w:numPr>
      <w:outlineLvl w:val="6"/>
    </w:pPr>
  </w:style>
  <w:style w:type="paragraph" w:styleId="8">
    <w:name w:val="heading 8"/>
    <w:basedOn w:val="1"/>
    <w:next w:val="a2"/>
    <w:link w:val="80"/>
    <w:qFormat/>
    <w:pPr>
      <w:numPr>
        <w:ilvl w:val="7"/>
      </w:numPr>
      <w:outlineLvl w:val="7"/>
    </w:pPr>
  </w:style>
  <w:style w:type="paragraph" w:styleId="9">
    <w:name w:val="heading 9"/>
    <w:basedOn w:val="8"/>
    <w:next w:val="a2"/>
    <w:link w:val="90"/>
    <w:uiPriority w:val="9"/>
    <w:qFormat/>
    <w:pPr>
      <w:numPr>
        <w:ilvl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qFormat/>
    <w:pPr>
      <w:ind w:left="1985" w:hanging="1985"/>
      <w:outlineLvl w:val="9"/>
    </w:pPr>
    <w:rPr>
      <w:sz w:val="20"/>
    </w:rPr>
  </w:style>
  <w:style w:type="paragraph" w:styleId="33">
    <w:name w:val="List 3"/>
    <w:basedOn w:val="23"/>
    <w:link w:val="34"/>
    <w:qFormat/>
    <w:pPr>
      <w:ind w:left="1135"/>
    </w:pPr>
  </w:style>
  <w:style w:type="paragraph" w:styleId="23">
    <w:name w:val="List 2"/>
    <w:basedOn w:val="a6"/>
    <w:link w:val="24"/>
    <w:qFormat/>
    <w:pPr>
      <w:ind w:left="851"/>
    </w:pPr>
    <w:rPr>
      <w:lang w:eastAsia="ja-JP"/>
    </w:rPr>
  </w:style>
  <w:style w:type="paragraph" w:styleId="a6">
    <w:name w:val="List"/>
    <w:basedOn w:val="a7"/>
    <w:link w:val="a8"/>
    <w:qFormat/>
    <w:pPr>
      <w:ind w:left="568" w:hanging="284"/>
    </w:pPr>
  </w:style>
  <w:style w:type="paragraph" w:styleId="a7">
    <w:name w:val="Body Text"/>
    <w:basedOn w:val="a2"/>
    <w:link w:val="a9"/>
    <w:qFormat/>
    <w:pPr>
      <w:spacing w:after="120"/>
      <w:jc w:val="both"/>
    </w:pPr>
    <w:rPr>
      <w:rFonts w:eastAsia="宋体"/>
    </w:rPr>
  </w:style>
  <w:style w:type="paragraph" w:styleId="TOC7">
    <w:name w:val="toc 7"/>
    <w:basedOn w:val="TOC6"/>
    <w:next w:val="a2"/>
    <w:uiPriority w:val="39"/>
    <w:qFormat/>
    <w:pPr>
      <w:ind w:left="2268" w:hanging="2268"/>
    </w:pPr>
  </w:style>
  <w:style w:type="paragraph" w:styleId="TOC6">
    <w:name w:val="toc 6"/>
    <w:basedOn w:val="TOC5"/>
    <w:next w:val="a2"/>
    <w:uiPriority w:val="39"/>
    <w:qFormat/>
    <w:pPr>
      <w:ind w:left="1985" w:hanging="1985"/>
    </w:pPr>
  </w:style>
  <w:style w:type="paragraph" w:styleId="TOC5">
    <w:name w:val="toc 5"/>
    <w:basedOn w:val="TOC4"/>
    <w:next w:val="a2"/>
    <w:uiPriority w:val="39"/>
    <w:qFormat/>
    <w:pPr>
      <w:ind w:left="1701" w:hanging="1701"/>
    </w:pPr>
  </w:style>
  <w:style w:type="paragraph" w:styleId="TOC4">
    <w:name w:val="toc 4"/>
    <w:basedOn w:val="TOC3"/>
    <w:next w:val="a2"/>
    <w:uiPriority w:val="39"/>
    <w:qFormat/>
    <w:pPr>
      <w:ind w:left="1418" w:hanging="1418"/>
    </w:pPr>
  </w:style>
  <w:style w:type="paragraph" w:styleId="TOC3">
    <w:name w:val="toc 3"/>
    <w:basedOn w:val="TOC2"/>
    <w:next w:val="a2"/>
    <w:uiPriority w:val="39"/>
    <w:qFormat/>
    <w:pPr>
      <w:ind w:left="1134" w:hanging="1134"/>
    </w:pPr>
  </w:style>
  <w:style w:type="paragraph" w:styleId="TOC2">
    <w:name w:val="toc 2"/>
    <w:basedOn w:val="TOC1"/>
    <w:next w:val="a2"/>
    <w:uiPriority w:val="39"/>
    <w:qFormat/>
    <w:pPr>
      <w:keepNext w:val="0"/>
      <w:spacing w:before="0"/>
      <w:ind w:left="851" w:hanging="851"/>
    </w:pPr>
    <w:rPr>
      <w:sz w:val="20"/>
    </w:rPr>
  </w:style>
  <w:style w:type="paragraph" w:styleId="TOC1">
    <w:name w:val="toc 1"/>
    <w:next w:val="a2"/>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6"/>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1"/>
    <w:qFormat/>
    <w:pPr>
      <w:numPr>
        <w:numId w:val="6"/>
      </w:numPr>
    </w:pPr>
  </w:style>
  <w:style w:type="paragraph" w:styleId="a1">
    <w:name w:val="List Bullet"/>
    <w:basedOn w:val="a6"/>
    <w:qFormat/>
    <w:pPr>
      <w:numPr>
        <w:numId w:val="7"/>
      </w:numPr>
    </w:pPr>
    <w:rPr>
      <w:lang w:eastAsia="ja-JP"/>
    </w:rPr>
  </w:style>
  <w:style w:type="paragraph" w:styleId="aa">
    <w:name w:val="Normal Indent"/>
    <w:basedOn w:val="a2"/>
    <w:qFormat/>
    <w:pPr>
      <w:spacing w:after="180"/>
      <w:ind w:left="720"/>
    </w:pPr>
    <w:rPr>
      <w:rFonts w:eastAsiaTheme="minorEastAsia"/>
      <w:sz w:val="20"/>
      <w:szCs w:val="20"/>
      <w:lang w:val="en-GB" w:eastAsia="en-US"/>
    </w:rPr>
  </w:style>
  <w:style w:type="paragraph" w:styleId="ab">
    <w:name w:val="caption"/>
    <w:basedOn w:val="a2"/>
    <w:next w:val="a2"/>
    <w:link w:val="ac"/>
    <w:qFormat/>
    <w:pPr>
      <w:spacing w:before="120" w:after="120"/>
    </w:pPr>
    <w:rPr>
      <w:rFonts w:eastAsia="宋体"/>
      <w:b/>
      <w:lang w:eastAsia="en-GB"/>
    </w:rPr>
  </w:style>
  <w:style w:type="paragraph" w:styleId="ad">
    <w:name w:val="Document Map"/>
    <w:basedOn w:val="a2"/>
    <w:link w:val="ae"/>
    <w:uiPriority w:val="99"/>
    <w:qFormat/>
    <w:pPr>
      <w:shd w:val="clear" w:color="auto" w:fill="000080"/>
    </w:pPr>
    <w:rPr>
      <w:rFonts w:ascii="Tahoma" w:eastAsia="宋体" w:hAnsi="Tahoma" w:cs="Tahoma"/>
    </w:rPr>
  </w:style>
  <w:style w:type="paragraph" w:styleId="af">
    <w:name w:val="annotation text"/>
    <w:basedOn w:val="a2"/>
    <w:link w:val="af0"/>
    <w:uiPriority w:val="99"/>
    <w:qFormat/>
    <w:rPr>
      <w:rFonts w:eastAsia="宋体"/>
    </w:rPr>
  </w:style>
  <w:style w:type="paragraph" w:styleId="35">
    <w:name w:val="Body Text 3"/>
    <w:basedOn w:val="a2"/>
    <w:link w:val="36"/>
    <w:qFormat/>
    <w:pPr>
      <w:jc w:val="both"/>
    </w:pPr>
    <w:rPr>
      <w:rFonts w:eastAsia="MS Gothic"/>
      <w:szCs w:val="20"/>
      <w:lang w:val="en-GB" w:eastAsia="ja-JP"/>
    </w:rPr>
  </w:style>
  <w:style w:type="paragraph" w:styleId="af1">
    <w:name w:val="Body Text Indent"/>
    <w:basedOn w:val="a2"/>
    <w:link w:val="af2"/>
    <w:uiPriority w:val="99"/>
    <w:qFormat/>
    <w:pPr>
      <w:spacing w:after="120"/>
      <w:ind w:left="283"/>
    </w:pPr>
    <w:rPr>
      <w:rFonts w:eastAsiaTheme="minorEastAsia"/>
      <w:sz w:val="20"/>
      <w:szCs w:val="20"/>
      <w:lang w:val="en-GB" w:eastAsia="en-US"/>
    </w:rPr>
  </w:style>
  <w:style w:type="paragraph" w:styleId="3">
    <w:name w:val="List Number 3"/>
    <w:basedOn w:val="21"/>
    <w:qFormat/>
    <w:pPr>
      <w:numPr>
        <w:numId w:val="8"/>
      </w:numPr>
      <w:contextualSpacing/>
    </w:pPr>
  </w:style>
  <w:style w:type="paragraph" w:styleId="af3">
    <w:name w:val="List Continue"/>
    <w:basedOn w:val="a2"/>
    <w:qFormat/>
    <w:pPr>
      <w:spacing w:after="120"/>
      <w:ind w:left="283"/>
      <w:contextualSpacing/>
    </w:pPr>
    <w:rPr>
      <w:rFonts w:eastAsia="宋体"/>
    </w:rPr>
  </w:style>
  <w:style w:type="paragraph" w:styleId="af4">
    <w:name w:val="Plain Text"/>
    <w:basedOn w:val="a2"/>
    <w:link w:val="af5"/>
    <w:uiPriority w:val="99"/>
    <w:qFormat/>
    <w:rPr>
      <w:rFonts w:ascii="Courier New" w:eastAsia="宋体" w:hAnsi="Courier New"/>
      <w:lang w:val="nb-NO"/>
    </w:rPr>
  </w:style>
  <w:style w:type="paragraph" w:styleId="50">
    <w:name w:val="List Bullet 5"/>
    <w:basedOn w:val="4"/>
    <w:qFormat/>
    <w:pPr>
      <w:numPr>
        <w:numId w:val="9"/>
      </w:numPr>
    </w:pPr>
  </w:style>
  <w:style w:type="paragraph" w:styleId="TOC8">
    <w:name w:val="toc 8"/>
    <w:basedOn w:val="TOC1"/>
    <w:next w:val="a2"/>
    <w:uiPriority w:val="39"/>
    <w:qFormat/>
    <w:pPr>
      <w:spacing w:before="180"/>
      <w:ind w:left="2693" w:hanging="2693"/>
    </w:pPr>
    <w:rPr>
      <w:b/>
    </w:rPr>
  </w:style>
  <w:style w:type="paragraph" w:styleId="af6">
    <w:name w:val="Date"/>
    <w:basedOn w:val="a2"/>
    <w:next w:val="a2"/>
    <w:link w:val="af7"/>
    <w:uiPriority w:val="99"/>
    <w:qFormat/>
    <w:pPr>
      <w:spacing w:after="180"/>
    </w:pPr>
    <w:rPr>
      <w:rFonts w:eastAsiaTheme="minorEastAsia"/>
      <w:sz w:val="20"/>
      <w:szCs w:val="20"/>
    </w:rPr>
  </w:style>
  <w:style w:type="paragraph" w:styleId="25">
    <w:name w:val="Body Text Indent 2"/>
    <w:basedOn w:val="a2"/>
    <w:link w:val="26"/>
    <w:pPr>
      <w:spacing w:after="180"/>
      <w:ind w:leftChars="100" w:left="200"/>
    </w:pPr>
    <w:rPr>
      <w:rFonts w:eastAsia="MS Mincho"/>
      <w:sz w:val="20"/>
      <w:szCs w:val="20"/>
      <w:lang w:val="en-GB" w:eastAsia="ja-JP"/>
    </w:rPr>
  </w:style>
  <w:style w:type="paragraph" w:styleId="af8">
    <w:name w:val="Balloon Text"/>
    <w:basedOn w:val="a2"/>
    <w:link w:val="af9"/>
    <w:qFormat/>
    <w:rPr>
      <w:rFonts w:ascii="Segoe UI" w:eastAsia="宋体" w:hAnsi="Segoe UI" w:cs="Segoe UI"/>
      <w:sz w:val="18"/>
      <w:szCs w:val="18"/>
    </w:rPr>
  </w:style>
  <w:style w:type="paragraph" w:styleId="afa">
    <w:name w:val="footer"/>
    <w:basedOn w:val="afb"/>
    <w:link w:val="afc"/>
    <w:qFormat/>
    <w:pPr>
      <w:jc w:val="center"/>
    </w:pPr>
    <w:rPr>
      <w:i/>
    </w:rPr>
  </w:style>
  <w:style w:type="paragraph" w:styleId="afb">
    <w:name w:val="header"/>
    <w:link w:val="afd"/>
    <w:qFormat/>
    <w:pPr>
      <w:widowControl w:val="0"/>
      <w:overflowPunct w:val="0"/>
      <w:autoSpaceDE w:val="0"/>
      <w:autoSpaceDN w:val="0"/>
      <w:adjustRightInd w:val="0"/>
      <w:textAlignment w:val="baseline"/>
    </w:pPr>
    <w:rPr>
      <w:rFonts w:ascii="Arial" w:hAnsi="Arial"/>
      <w:b/>
      <w:sz w:val="18"/>
      <w:lang w:val="en-GB" w:eastAsia="ja-JP"/>
    </w:rPr>
  </w:style>
  <w:style w:type="paragraph" w:styleId="afe">
    <w:name w:val="index heading"/>
    <w:basedOn w:val="a2"/>
    <w:next w:val="a2"/>
    <w:qFormat/>
    <w:pPr>
      <w:pBdr>
        <w:top w:val="single" w:sz="12" w:space="0" w:color="auto"/>
      </w:pBdr>
      <w:spacing w:before="360" w:after="240"/>
    </w:pPr>
    <w:rPr>
      <w:rFonts w:eastAsia="宋体"/>
      <w:b/>
      <w:i/>
      <w:sz w:val="26"/>
      <w:lang w:eastAsia="en-GB"/>
    </w:rPr>
  </w:style>
  <w:style w:type="paragraph" w:styleId="aff">
    <w:name w:val="Subtitle"/>
    <w:basedOn w:val="a2"/>
    <w:next w:val="a2"/>
    <w:link w:val="aff0"/>
    <w:uiPriority w:val="11"/>
    <w:qFormat/>
    <w:pPr>
      <w:spacing w:after="160"/>
    </w:pPr>
    <w:rPr>
      <w:rFonts w:ascii="Calibri Light" w:eastAsiaTheme="minorEastAsia" w:hAnsi="Calibri Light"/>
      <w:b/>
      <w:i/>
      <w:iCs/>
      <w:color w:val="4472C4"/>
      <w:spacing w:val="15"/>
      <w:sz w:val="20"/>
    </w:rPr>
  </w:style>
  <w:style w:type="paragraph" w:styleId="aff1">
    <w:name w:val="footnote text"/>
    <w:basedOn w:val="a2"/>
    <w:link w:val="aff2"/>
    <w:qFormat/>
    <w:pPr>
      <w:keepLines/>
      <w:ind w:left="454" w:hanging="454"/>
    </w:pPr>
    <w:rPr>
      <w:rFonts w:eastAsia="宋体"/>
      <w:sz w:val="16"/>
    </w:rPr>
  </w:style>
  <w:style w:type="paragraph" w:styleId="52">
    <w:name w:val="List 5"/>
    <w:basedOn w:val="42"/>
    <w:qFormat/>
    <w:pPr>
      <w:ind w:left="1702"/>
    </w:pPr>
  </w:style>
  <w:style w:type="paragraph" w:styleId="42">
    <w:name w:val="List 4"/>
    <w:basedOn w:val="33"/>
    <w:qFormat/>
    <w:pPr>
      <w:ind w:left="1418"/>
    </w:pPr>
  </w:style>
  <w:style w:type="paragraph" w:styleId="37">
    <w:name w:val="Body Text Indent 3"/>
    <w:basedOn w:val="a2"/>
    <w:link w:val="38"/>
    <w:qFormat/>
    <w:pPr>
      <w:spacing w:after="120"/>
      <w:ind w:left="283"/>
    </w:pPr>
    <w:rPr>
      <w:rFonts w:eastAsiaTheme="minorEastAsia"/>
      <w:sz w:val="16"/>
      <w:szCs w:val="16"/>
      <w:lang w:val="en-GB" w:eastAsia="en-US"/>
    </w:rPr>
  </w:style>
  <w:style w:type="paragraph" w:styleId="aff3">
    <w:name w:val="table of figures"/>
    <w:basedOn w:val="a7"/>
    <w:next w:val="a2"/>
    <w:uiPriority w:val="99"/>
    <w:qFormat/>
    <w:pPr>
      <w:ind w:left="1701" w:hanging="1701"/>
      <w:jc w:val="left"/>
    </w:pPr>
    <w:rPr>
      <w:b/>
    </w:rPr>
  </w:style>
  <w:style w:type="paragraph" w:styleId="TOC9">
    <w:name w:val="toc 9"/>
    <w:basedOn w:val="TOC8"/>
    <w:next w:val="a2"/>
    <w:uiPriority w:val="39"/>
    <w:qFormat/>
    <w:pPr>
      <w:ind w:left="1418" w:hanging="1418"/>
    </w:pPr>
  </w:style>
  <w:style w:type="paragraph" w:styleId="27">
    <w:name w:val="Body Text 2"/>
    <w:basedOn w:val="a2"/>
    <w:link w:val="28"/>
    <w:qFormat/>
    <w:pPr>
      <w:spacing w:after="180"/>
    </w:pPr>
    <w:rPr>
      <w:rFonts w:eastAsia="MS Mincho"/>
      <w:i/>
      <w:iCs/>
      <w:sz w:val="20"/>
      <w:szCs w:val="20"/>
      <w:lang w:val="en-GB" w:eastAsia="ja-JP"/>
    </w:rPr>
  </w:style>
  <w:style w:type="paragraph" w:styleId="29">
    <w:name w:val="List Continue 2"/>
    <w:basedOn w:val="a2"/>
    <w:qFormat/>
    <w:pPr>
      <w:spacing w:after="120"/>
      <w:ind w:left="566"/>
      <w:contextualSpacing/>
    </w:pPr>
    <w:rPr>
      <w:rFonts w:eastAsia="宋体"/>
    </w:rPr>
  </w:style>
  <w:style w:type="paragraph" w:styleId="HTML">
    <w:name w:val="HTML Preformatted"/>
    <w:basedOn w:val="a2"/>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aff4">
    <w:name w:val="Normal (Web)"/>
    <w:basedOn w:val="a2"/>
    <w:uiPriority w:val="99"/>
    <w:unhideWhenUsed/>
    <w:qFormat/>
    <w:pPr>
      <w:spacing w:before="100" w:beforeAutospacing="1" w:after="100" w:afterAutospacing="1"/>
    </w:pPr>
  </w:style>
  <w:style w:type="paragraph" w:styleId="11">
    <w:name w:val="index 1"/>
    <w:basedOn w:val="a2"/>
    <w:next w:val="a2"/>
    <w:qFormat/>
    <w:pPr>
      <w:keepLines/>
    </w:pPr>
    <w:rPr>
      <w:rFonts w:eastAsia="宋体"/>
    </w:rPr>
  </w:style>
  <w:style w:type="paragraph" w:styleId="2a">
    <w:name w:val="index 2"/>
    <w:basedOn w:val="11"/>
    <w:next w:val="a2"/>
    <w:qFormat/>
    <w:pPr>
      <w:ind w:left="284"/>
    </w:pPr>
  </w:style>
  <w:style w:type="paragraph" w:styleId="aff5">
    <w:name w:val="Title"/>
    <w:basedOn w:val="a2"/>
    <w:link w:val="aff6"/>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7">
    <w:name w:val="annotation subject"/>
    <w:basedOn w:val="af"/>
    <w:next w:val="af"/>
    <w:link w:val="aff8"/>
    <w:uiPriority w:val="99"/>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9">
    <w:name w:val="Table Grid"/>
    <w:basedOn w:val="a4"/>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c">
    <w:name w:val="Strong"/>
    <w:uiPriority w:val="22"/>
    <w:qFormat/>
    <w:rPr>
      <w:b/>
      <w:bCs/>
    </w:rPr>
  </w:style>
  <w:style w:type="character" w:styleId="affd">
    <w:name w:val="page number"/>
    <w:basedOn w:val="a3"/>
    <w:qFormat/>
  </w:style>
  <w:style w:type="character" w:styleId="affe">
    <w:name w:val="FollowedHyperlink"/>
    <w:unhideWhenUsed/>
    <w:qFormat/>
    <w:rPr>
      <w:color w:val="800080"/>
      <w:u w:val="single"/>
    </w:rPr>
  </w:style>
  <w:style w:type="character" w:styleId="afff">
    <w:name w:val="Emphasis"/>
    <w:qFormat/>
    <w:rPr>
      <w:i/>
      <w:iCs/>
    </w:rPr>
  </w:style>
  <w:style w:type="character" w:styleId="afff0">
    <w:name w:val="line number"/>
    <w:qFormat/>
    <w:rPr>
      <w:rFonts w:ascii="Arial" w:eastAsia="宋体" w:hAnsi="Arial" w:cs="Arial"/>
      <w:color w:val="0000FF"/>
      <w:kern w:val="2"/>
      <w:sz w:val="18"/>
      <w:lang w:val="en-US" w:eastAsia="zh-CN" w:bidi="ar-SA"/>
    </w:rPr>
  </w:style>
  <w:style w:type="character" w:styleId="afff1">
    <w:name w:val="Hyperlink"/>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f2">
    <w:name w:val="annotation reference"/>
    <w:uiPriority w:val="99"/>
    <w:qFormat/>
    <w:rPr>
      <w:sz w:val="16"/>
      <w:szCs w:val="16"/>
    </w:rPr>
  </w:style>
  <w:style w:type="character" w:styleId="afff3">
    <w:name w:val="footnote reference"/>
    <w:qFormat/>
    <w:rPr>
      <w:b/>
      <w:position w:val="6"/>
      <w:sz w:val="16"/>
    </w:rPr>
  </w:style>
  <w:style w:type="character" w:customStyle="1" w:styleId="af9">
    <w:name w:val="批注框文本 字符"/>
    <w:link w:val="af8"/>
    <w:qFormat/>
    <w:rPr>
      <w:rFonts w:ascii="Segoe UI" w:hAnsi="Segoe UI" w:cs="Segoe UI"/>
      <w:sz w:val="18"/>
      <w:szCs w:val="18"/>
      <w:lang w:eastAsia="ja-JP"/>
    </w:rPr>
  </w:style>
  <w:style w:type="paragraph" w:customStyle="1" w:styleId="Figure">
    <w:name w:val="Figure"/>
    <w:basedOn w:val="a2"/>
    <w:next w:val="ab"/>
    <w:qFormat/>
    <w:pPr>
      <w:keepNext/>
      <w:keepLines/>
      <w:spacing w:before="180"/>
      <w:jc w:val="center"/>
    </w:pPr>
    <w:rPr>
      <w:rFonts w:eastAsia="宋体"/>
    </w:rPr>
  </w:style>
  <w:style w:type="paragraph" w:customStyle="1" w:styleId="3GPPHeader">
    <w:name w:val="3GPP_Header"/>
    <w:basedOn w:val="a7"/>
    <w:qFormat/>
    <w:pPr>
      <w:tabs>
        <w:tab w:val="left" w:pos="1701"/>
        <w:tab w:val="right" w:pos="9639"/>
      </w:tabs>
      <w:spacing w:after="240"/>
    </w:pPr>
    <w:rPr>
      <w:b/>
    </w:rPr>
  </w:style>
  <w:style w:type="paragraph" w:customStyle="1" w:styleId="EQ">
    <w:name w:val="EQ"/>
    <w:basedOn w:val="a2"/>
    <w:next w:val="a2"/>
    <w:qFormat/>
    <w:pPr>
      <w:keepLines/>
      <w:tabs>
        <w:tab w:val="center" w:pos="4536"/>
        <w:tab w:val="right" w:pos="9072"/>
      </w:tabs>
    </w:pPr>
    <w:rPr>
      <w:rFonts w:eastAsia="宋体"/>
    </w:rPr>
  </w:style>
  <w:style w:type="paragraph" w:customStyle="1" w:styleId="EditorsNote">
    <w:name w:val="Editor's Note"/>
    <w:basedOn w:val="NO"/>
    <w:link w:val="EditorsNoteChar"/>
    <w:qFormat/>
    <w:rPr>
      <w:color w:val="FF0000"/>
    </w:rPr>
  </w:style>
  <w:style w:type="paragraph" w:customStyle="1" w:styleId="NO">
    <w:name w:val="NO"/>
    <w:basedOn w:val="a2"/>
    <w:link w:val="NOChar"/>
    <w:qFormat/>
    <w:pPr>
      <w:keepLines/>
      <w:ind w:left="1135" w:hanging="851"/>
    </w:pPr>
    <w:rPr>
      <w:rFonts w:eastAsia="宋体"/>
    </w:rPr>
  </w:style>
  <w:style w:type="paragraph" w:customStyle="1" w:styleId="Reference">
    <w:name w:val="Reference"/>
    <w:basedOn w:val="a7"/>
    <w:link w:val="ReferenceChar"/>
    <w:qFormat/>
    <w:pPr>
      <w:numPr>
        <w:numId w:val="10"/>
      </w:numPr>
    </w:p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qFormat/>
    <w:rPr>
      <w:rFonts w:ascii="Arial" w:hAnsi="Arial"/>
      <w:sz w:val="36"/>
      <w:lang w:val="en-GB" w:eastAsia="ja-JP"/>
    </w:rPr>
  </w:style>
  <w:style w:type="paragraph" w:customStyle="1" w:styleId="B1">
    <w:name w:val="B1"/>
    <w:basedOn w:val="a6"/>
    <w:link w:val="B1Char1"/>
    <w:qFormat/>
  </w:style>
  <w:style w:type="paragraph" w:customStyle="1" w:styleId="B2">
    <w:name w:val="B2"/>
    <w:basedOn w:val="23"/>
    <w:link w:val="B2Char"/>
    <w:qFormat/>
  </w:style>
  <w:style w:type="paragraph" w:customStyle="1" w:styleId="B3">
    <w:name w:val="B3"/>
    <w:basedOn w:val="33"/>
    <w:link w:val="B3Char2"/>
    <w:qFormat/>
  </w:style>
  <w:style w:type="paragraph" w:customStyle="1" w:styleId="B4">
    <w:name w:val="B4"/>
    <w:basedOn w:val="42"/>
    <w:link w:val="B4Char"/>
    <w:qFormat/>
  </w:style>
  <w:style w:type="paragraph" w:customStyle="1" w:styleId="Proposal">
    <w:name w:val="Proposal"/>
    <w:basedOn w:val="a7"/>
    <w:link w:val="ProposalChar"/>
    <w:qFormat/>
    <w:pPr>
      <w:numPr>
        <w:numId w:val="11"/>
      </w:numPr>
      <w:tabs>
        <w:tab w:val="left" w:pos="1701"/>
      </w:tabs>
    </w:pPr>
    <w:rPr>
      <w:b/>
      <w:bCs/>
    </w:rPr>
  </w:style>
  <w:style w:type="character" w:customStyle="1" w:styleId="a9">
    <w:name w:val="正文文本 字符"/>
    <w:link w:val="a7"/>
    <w:qFormat/>
    <w:rPr>
      <w:rFonts w:ascii="Arial" w:hAnsi="Arial"/>
      <w:lang w:eastAsia="zh-CN"/>
    </w:rPr>
  </w:style>
  <w:style w:type="paragraph" w:customStyle="1" w:styleId="B5">
    <w:name w:val="B5"/>
    <w:basedOn w:val="52"/>
    <w:link w:val="B5Char"/>
    <w:qFormat/>
  </w:style>
  <w:style w:type="paragraph" w:customStyle="1" w:styleId="EX">
    <w:name w:val="EX"/>
    <w:basedOn w:val="a2"/>
    <w:uiPriority w:val="99"/>
    <w:qFormat/>
    <w:pPr>
      <w:keepLines/>
      <w:ind w:left="1702" w:hanging="1418"/>
    </w:pPr>
    <w:rPr>
      <w:rFonts w:eastAsia="宋体"/>
    </w:rPr>
  </w:style>
  <w:style w:type="paragraph" w:customStyle="1" w:styleId="EW">
    <w:name w:val="EW"/>
    <w:basedOn w:val="EX"/>
    <w:qFormat/>
  </w:style>
  <w:style w:type="paragraph" w:customStyle="1" w:styleId="TAL">
    <w:name w:val="TAL"/>
    <w:basedOn w:val="a2"/>
    <w:link w:val="TALCar"/>
    <w:qFormat/>
    <w:pPr>
      <w:keepNext/>
      <w:keepLines/>
    </w:pPr>
    <w:rPr>
      <w:rFonts w:eastAsia="宋体"/>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2"/>
    <w:link w:val="THChar"/>
    <w:qFormat/>
    <w:pPr>
      <w:keepNext/>
      <w:keepLines/>
      <w:spacing w:before="60"/>
      <w:jc w:val="center"/>
    </w:pPr>
    <w:rPr>
      <w:rFonts w:eastAsia="宋体"/>
      <w:b/>
    </w:rPr>
  </w:style>
  <w:style w:type="paragraph" w:customStyle="1" w:styleId="TF">
    <w:name w:val="TF"/>
    <w:basedOn w:val="TH"/>
    <w:link w:val="TFChar"/>
    <w:qFormat/>
    <w:pPr>
      <w:keepNext w:val="0"/>
      <w:spacing w:before="0" w:after="240"/>
    </w:pPr>
  </w:style>
  <w:style w:type="paragraph" w:customStyle="1" w:styleId="TT">
    <w:name w:val="TT"/>
    <w:basedOn w:val="1"/>
    <w:next w:val="a2"/>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2"/>
    <w:qFormat/>
    <w:rPr>
      <w:rFonts w:eastAsia="宋体"/>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0">
    <w:name w:val="批注文字 字符"/>
    <w:link w:val="af"/>
    <w:uiPriority w:val="99"/>
    <w:qFormat/>
    <w:rPr>
      <w:rFonts w:ascii="Times New Roman" w:hAnsi="Times New Roman"/>
      <w:lang w:eastAsia="ja-JP"/>
    </w:rPr>
  </w:style>
  <w:style w:type="character" w:customStyle="1" w:styleId="aff8">
    <w:name w:val="批注主题 字符"/>
    <w:link w:val="aff7"/>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2"/>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ae">
    <w:name w:val="文档结构图 字符"/>
    <w:link w:val="ad"/>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2"/>
    <w:next w:val="a2"/>
    <w:qFormat/>
    <w:pPr>
      <w:numPr>
        <w:numId w:val="13"/>
      </w:numPr>
      <w:spacing w:before="40"/>
    </w:pPr>
    <w:rPr>
      <w:rFonts w:eastAsia="MS Mincho"/>
      <w:b/>
      <w:lang w:eastAsia="en-GB"/>
    </w:rPr>
  </w:style>
  <w:style w:type="paragraph" w:customStyle="1" w:styleId="FigureTitle">
    <w:name w:val="Figure_Title"/>
    <w:basedOn w:val="a2"/>
    <w:next w:val="a2"/>
    <w:qFormat/>
    <w:pPr>
      <w:keepLines/>
      <w:tabs>
        <w:tab w:val="left" w:pos="794"/>
        <w:tab w:val="left" w:pos="1191"/>
        <w:tab w:val="left" w:pos="1588"/>
        <w:tab w:val="left" w:pos="1985"/>
      </w:tabs>
      <w:spacing w:before="120" w:after="480"/>
      <w:jc w:val="center"/>
    </w:pPr>
    <w:rPr>
      <w:rFonts w:eastAsia="宋体"/>
      <w:b/>
      <w:lang w:eastAsia="en-GB"/>
    </w:rPr>
  </w:style>
  <w:style w:type="character" w:customStyle="1" w:styleId="afd">
    <w:name w:val="页眉 字符"/>
    <w:link w:val="afb"/>
    <w:qFormat/>
    <w:rPr>
      <w:rFonts w:ascii="Arial" w:hAnsi="Arial"/>
      <w:b/>
      <w:sz w:val="18"/>
      <w:lang w:eastAsia="ja-JP"/>
    </w:rPr>
  </w:style>
  <w:style w:type="character" w:customStyle="1" w:styleId="afc">
    <w:name w:val="页脚 字符"/>
    <w:link w:val="afa"/>
    <w:qFormat/>
    <w:rPr>
      <w:rFonts w:ascii="Arial" w:hAnsi="Arial"/>
      <w:b/>
      <w:i/>
      <w:sz w:val="18"/>
      <w:lang w:eastAsia="ja-JP"/>
    </w:rPr>
  </w:style>
  <w:style w:type="character" w:customStyle="1" w:styleId="aff2">
    <w:name w:val="脚注文本 字符"/>
    <w:link w:val="aff1"/>
    <w:qFormat/>
    <w:rPr>
      <w:rFonts w:ascii="Times New Roman" w:hAnsi="Times New Roman"/>
      <w:sz w:val="16"/>
      <w:lang w:eastAsia="ja-JP"/>
    </w:rPr>
  </w:style>
  <w:style w:type="paragraph" w:customStyle="1" w:styleId="Guidance">
    <w:name w:val="Guidance"/>
    <w:basedOn w:val="a2"/>
    <w:qFormat/>
    <w:rPr>
      <w:rFonts w:eastAsia="宋体"/>
      <w:i/>
      <w:color w:val="0000FF"/>
    </w:rPr>
  </w:style>
  <w:style w:type="character" w:customStyle="1" w:styleId="22">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0"/>
    <w:qFormat/>
    <w:rPr>
      <w:rFonts w:ascii="Arial" w:hAnsi="Arial"/>
      <w:sz w:val="32"/>
      <w:lang w:val="en-GB" w:eastAsia="ja-JP"/>
    </w:rPr>
  </w:style>
  <w:style w:type="character" w:customStyle="1" w:styleId="32">
    <w:name w:val="标题 3 字符"/>
    <w:link w:val="31"/>
    <w:qFormat/>
    <w:rPr>
      <w:rFonts w:ascii="Arial" w:hAnsi="Arial"/>
      <w:sz w:val="28"/>
      <w:lang w:val="en-GB" w:eastAsia="ja-JP"/>
    </w:rPr>
  </w:style>
  <w:style w:type="character" w:customStyle="1" w:styleId="41">
    <w:name w:val="标题 4 字符"/>
    <w:link w:val="40"/>
    <w:qFormat/>
    <w:rPr>
      <w:rFonts w:ascii="Arial" w:hAnsi="Arial"/>
      <w:sz w:val="24"/>
      <w:lang w:val="en-GB" w:eastAsia="ja-JP"/>
    </w:rPr>
  </w:style>
  <w:style w:type="character" w:customStyle="1" w:styleId="51">
    <w:name w:val="标题 5 字符"/>
    <w:link w:val="5"/>
    <w:qFormat/>
    <w:rPr>
      <w:rFonts w:ascii="Arial" w:hAnsi="Arial"/>
      <w:sz w:val="22"/>
      <w:lang w:val="en-GB" w:eastAsia="ja-JP"/>
    </w:rPr>
  </w:style>
  <w:style w:type="character" w:customStyle="1" w:styleId="60">
    <w:name w:val="标题 6 字符"/>
    <w:link w:val="6"/>
    <w:uiPriority w:val="9"/>
    <w:qFormat/>
    <w:rPr>
      <w:rFonts w:ascii="Arial" w:hAnsi="Arial"/>
      <w:lang w:val="en-GB" w:eastAsia="ja-JP"/>
    </w:rPr>
  </w:style>
  <w:style w:type="character" w:customStyle="1" w:styleId="70">
    <w:name w:val="标题 7 字符"/>
    <w:link w:val="7"/>
    <w:uiPriority w:val="9"/>
    <w:qFormat/>
    <w:rPr>
      <w:rFonts w:ascii="Arial" w:hAnsi="Arial"/>
      <w:lang w:val="en-GB" w:eastAsia="ja-JP"/>
    </w:rPr>
  </w:style>
  <w:style w:type="character" w:customStyle="1" w:styleId="80">
    <w:name w:val="标题 8 字符"/>
    <w:link w:val="8"/>
    <w:qFormat/>
    <w:rPr>
      <w:rFonts w:ascii="Arial" w:hAnsi="Arial"/>
      <w:sz w:val="36"/>
      <w:lang w:val="en-GB" w:eastAsia="ja-JP"/>
    </w:rPr>
  </w:style>
  <w:style w:type="character" w:customStyle="1" w:styleId="90">
    <w:name w:val="标题 9 字符"/>
    <w:link w:val="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列,列表段落11"/>
    <w:basedOn w:val="a2"/>
    <w:link w:val="afff5"/>
    <w:uiPriority w:val="34"/>
    <w:qFormat/>
    <w:pPr>
      <w:ind w:left="720"/>
    </w:pPr>
    <w:rPr>
      <w:rFonts w:ascii="Calibri" w:eastAsia="Calibri" w:hAnsi="Calibri"/>
      <w:sz w:val="22"/>
    </w:rPr>
  </w:style>
  <w:style w:type="character" w:customStyle="1" w:styleId="afff5">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4"/>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5">
    <w:name w:val="纯文本 字符"/>
    <w:link w:val="af4"/>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2"/>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a3"/>
    <w:uiPriority w:val="21"/>
    <w:qFormat/>
    <w:rPr>
      <w:i/>
      <w:iCs/>
      <w:color w:val="4472C4" w:themeColor="accent1"/>
    </w:rPr>
  </w:style>
  <w:style w:type="paragraph" w:customStyle="1" w:styleId="ArialText">
    <w:name w:val="Arial Text"/>
    <w:basedOn w:val="a2"/>
    <w:link w:val="ArialTextChar"/>
    <w:qFormat/>
    <w:pPr>
      <w:jc w:val="both"/>
    </w:pPr>
    <w:rPr>
      <w:rFonts w:eastAsia="宋体"/>
      <w:lang w:eastAsia="ja-JP"/>
    </w:rPr>
  </w:style>
  <w:style w:type="character" w:customStyle="1" w:styleId="ArialTextChar">
    <w:name w:val="Arial Text Char"/>
    <w:basedOn w:val="a3"/>
    <w:link w:val="ArialText"/>
    <w:qFormat/>
    <w:rPr>
      <w:rFonts w:ascii="Arial" w:eastAsiaTheme="minorHAnsi" w:hAnsi="Arial" w:cstheme="minorBidi"/>
      <w:szCs w:val="22"/>
      <w:lang w:val="en-US" w:eastAsia="ja-JP"/>
    </w:rPr>
  </w:style>
  <w:style w:type="paragraph" w:customStyle="1" w:styleId="bullet">
    <w:name w:val="bullet"/>
    <w:basedOn w:val="afff4"/>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a3"/>
    <w:link w:val="Observation"/>
    <w:qFormat/>
    <w:rPr>
      <w:rFonts w:ascii="Times New Roman" w:eastAsia="宋体" w:hAnsi="Times New Roman"/>
      <w:b/>
      <w:bCs/>
      <w:sz w:val="24"/>
      <w:szCs w:val="24"/>
      <w:lang w:val="en-GB" w:eastAsia="ja-JP"/>
    </w:rPr>
  </w:style>
  <w:style w:type="character" w:customStyle="1" w:styleId="ac">
    <w:name w:val="题注 字符"/>
    <w:link w:val="ab"/>
    <w:qFormat/>
    <w:rPr>
      <w:rFonts w:ascii="Arial" w:eastAsiaTheme="minorHAnsi" w:hAnsi="Arial" w:cstheme="minorBidi"/>
      <w:b/>
      <w:szCs w:val="22"/>
      <w:lang w:val="en-US"/>
    </w:rPr>
  </w:style>
  <w:style w:type="table" w:customStyle="1" w:styleId="TableGrid7">
    <w:name w:val="Table Grid7"/>
    <w:basedOn w:val="a4"/>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ff6">
    <w:name w:val="Placeholder Text"/>
    <w:basedOn w:val="a3"/>
    <w:uiPriority w:val="99"/>
    <w:qFormat/>
    <w:rPr>
      <w:color w:val="808080"/>
    </w:rPr>
  </w:style>
  <w:style w:type="character" w:customStyle="1" w:styleId="B1Zchn">
    <w:name w:val="B1 Zchn"/>
    <w:qFormat/>
    <w:rPr>
      <w:lang w:eastAsia="en-US"/>
    </w:rPr>
  </w:style>
  <w:style w:type="character" w:customStyle="1" w:styleId="13">
    <w:name w:val="未处理的提及1"/>
    <w:basedOn w:val="a3"/>
    <w:uiPriority w:val="99"/>
    <w:unhideWhenUsed/>
    <w:qFormat/>
    <w:rPr>
      <w:color w:val="605E5C"/>
      <w:shd w:val="clear" w:color="auto" w:fill="E1DFDD"/>
    </w:rPr>
  </w:style>
  <w:style w:type="character" w:customStyle="1" w:styleId="14">
    <w:name w:val="@他1"/>
    <w:basedOn w:val="a3"/>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a2"/>
    <w:uiPriority w:val="99"/>
    <w:qFormat/>
    <w:rPr>
      <w:rFonts w:eastAsia="宋体"/>
      <w:sz w:val="16"/>
    </w:rPr>
  </w:style>
  <w:style w:type="paragraph" w:customStyle="1" w:styleId="3GPPText">
    <w:name w:val="3GPP Text"/>
    <w:basedOn w:val="a2"/>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a2"/>
    <w:qFormat/>
    <w:pPr>
      <w:spacing w:before="100" w:beforeAutospacing="1" w:after="100" w:afterAutospacing="1"/>
    </w:pPr>
  </w:style>
  <w:style w:type="character" w:customStyle="1" w:styleId="eop">
    <w:name w:val="eop"/>
    <w:basedOn w:val="a3"/>
    <w:qFormat/>
  </w:style>
  <w:style w:type="character" w:customStyle="1" w:styleId="tabchar">
    <w:name w:val="tabchar"/>
    <w:basedOn w:val="a3"/>
    <w:qFormat/>
  </w:style>
  <w:style w:type="character" w:customStyle="1" w:styleId="ui-provider">
    <w:name w:val="ui-provider"/>
    <w:basedOn w:val="a3"/>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a2"/>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a2"/>
    <w:link w:val="3GPPAgreementsChar"/>
    <w:qFormat/>
    <w:pPr>
      <w:numPr>
        <w:numId w:val="15"/>
      </w:numPr>
      <w:autoSpaceDE w:val="0"/>
      <w:autoSpaceDN w:val="0"/>
      <w:adjustRightInd w:val="0"/>
      <w:snapToGrid w:val="0"/>
      <w:spacing w:after="12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15">
    <w:name w:val="修订1"/>
    <w:hidden/>
    <w:uiPriority w:val="99"/>
    <w:semiHidden/>
    <w:qFormat/>
    <w:rPr>
      <w:rFonts w:ascii="Times New Roman" w:eastAsia="Times New Roman" w:hAnsi="Times New Roman"/>
      <w:sz w:val="24"/>
      <w:szCs w:val="24"/>
    </w:rPr>
  </w:style>
  <w:style w:type="paragraph" w:customStyle="1" w:styleId="maintext">
    <w:name w:val="main text"/>
    <w:basedOn w:val="a2"/>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0">
    <w:name w:val="HTML 预设格式 字符"/>
    <w:basedOn w:val="a3"/>
    <w:link w:val="HTML"/>
    <w:qFormat/>
    <w:rPr>
      <w:rFonts w:ascii="宋体" w:eastAsia="宋体" w:hAnsi="宋体" w:cs="宋体"/>
      <w:sz w:val="24"/>
      <w:szCs w:val="24"/>
    </w:rPr>
  </w:style>
  <w:style w:type="character" w:customStyle="1" w:styleId="y2iqfc">
    <w:name w:val="y2iqfc"/>
    <w:basedOn w:val="a3"/>
    <w:qFormat/>
  </w:style>
  <w:style w:type="paragraph" w:customStyle="1" w:styleId="Bulletedo1">
    <w:name w:val="Bulleted o 1"/>
    <w:basedOn w:val="a2"/>
    <w:qFormat/>
    <w:pPr>
      <w:numPr>
        <w:numId w:val="16"/>
      </w:numPr>
      <w:overflowPunct w:val="0"/>
      <w:autoSpaceDE w:val="0"/>
      <w:autoSpaceDN w:val="0"/>
      <w:adjustRightInd w:val="0"/>
      <w:spacing w:after="180"/>
      <w:textAlignment w:val="baseline"/>
    </w:pPr>
    <w:rPr>
      <w:rFonts w:eastAsia="宋体"/>
      <w:sz w:val="20"/>
      <w:szCs w:val="20"/>
      <w:lang w:eastAsia="en-US"/>
    </w:rPr>
  </w:style>
  <w:style w:type="character" w:customStyle="1" w:styleId="ListParagraphChar1">
    <w:name w:val="List Paragraph Char1"/>
    <w:aliases w:val="- Bullets Char1,リスト段落 Char1,Lista1 Char1,?? ?? Char1,????? Char1,???? Char1,列出段落1 Char1,中等深浅网格 1 - 着色 21 Char1,¥¡¡¡¡ì¬º¥¹¥È¶ÎÂä Char1,ÁÐ³ö¶ÎÂä Char1,列表段落1 Char1,—ño’i—Ž Char1,¥ê¥¹¥È¶ÎÂä Char1,Lettre d'introduction Char"/>
    <w:uiPriority w:val="34"/>
    <w:qFormat/>
    <w:locked/>
    <w:rPr>
      <w:sz w:val="22"/>
      <w:lang w:eastAsia="ja-JP"/>
    </w:rPr>
  </w:style>
  <w:style w:type="character" w:customStyle="1" w:styleId="ProposalChar">
    <w:name w:val="Proposal Char"/>
    <w:link w:val="Proposal"/>
    <w:qFormat/>
    <w:rPr>
      <w:rFonts w:ascii="Times New Roman" w:eastAsia="宋体" w:hAnsi="Times New Roman"/>
      <w:b/>
      <w:bCs/>
      <w:sz w:val="24"/>
      <w:szCs w:val="24"/>
    </w:rPr>
  </w:style>
  <w:style w:type="paragraph" w:customStyle="1" w:styleId="boldbullet1">
    <w:name w:val="boldbullet1"/>
    <w:basedOn w:val="a2"/>
    <w:link w:val="boldbullet10"/>
    <w:qFormat/>
    <w:pPr>
      <w:spacing w:after="120"/>
      <w:jc w:val="both"/>
    </w:pPr>
    <w:rPr>
      <w:rFonts w:eastAsia="宋体"/>
      <w:b/>
      <w:sz w:val="20"/>
    </w:rPr>
  </w:style>
  <w:style w:type="paragraph" w:customStyle="1" w:styleId="2f1">
    <w:name w:val="修订2"/>
    <w:hidden/>
    <w:uiPriority w:val="99"/>
    <w:unhideWhenUsed/>
    <w:rPr>
      <w:rFonts w:ascii="Times New Roman" w:eastAsia="Times New Roman" w:hAnsi="Times New Roman"/>
      <w:sz w:val="24"/>
      <w:szCs w:val="24"/>
    </w:rPr>
  </w:style>
  <w:style w:type="character" w:customStyle="1" w:styleId="boldbullet10">
    <w:name w:val="boldbullet1 字符"/>
    <w:link w:val="boldbullet1"/>
    <w:qFormat/>
    <w:rPr>
      <w:rFonts w:ascii="Times New Roman" w:eastAsia="宋体" w:hAnsi="Times New Roman"/>
      <w:b/>
      <w:szCs w:val="24"/>
    </w:rPr>
  </w:style>
  <w:style w:type="paragraph" w:customStyle="1" w:styleId="References">
    <w:name w:val="References"/>
    <w:basedOn w:val="a2"/>
    <w:pPr>
      <w:numPr>
        <w:numId w:val="17"/>
      </w:numPr>
      <w:spacing w:after="60"/>
    </w:pPr>
    <w:rPr>
      <w:rFonts w:eastAsiaTheme="minorEastAsia"/>
      <w:sz w:val="20"/>
      <w:szCs w:val="16"/>
      <w:lang w:val="en-GB" w:eastAsia="en-US"/>
    </w:rPr>
  </w:style>
  <w:style w:type="paragraph" w:customStyle="1" w:styleId="3GPPH2">
    <w:name w:val="3GPP H2"/>
    <w:basedOn w:val="20"/>
    <w:next w:val="a2"/>
    <w:link w:val="3GPPH2Char"/>
    <w:qFormat/>
    <w:pPr>
      <w:tabs>
        <w:tab w:val="left" w:pos="567"/>
      </w:tabs>
      <w:spacing w:before="120" w:after="120"/>
      <w:ind w:left="567" w:hanging="567"/>
    </w:pPr>
    <w:rPr>
      <w:rFonts w:eastAsia="宋体"/>
      <w:lang w:eastAsia="en-US"/>
    </w:rPr>
  </w:style>
  <w:style w:type="character" w:customStyle="1" w:styleId="3GPPH2Char">
    <w:name w:val="3GPP H2 Char"/>
    <w:link w:val="3GPPH2"/>
    <w:rPr>
      <w:rFonts w:ascii="Arial" w:eastAsia="宋体" w:hAnsi="Arial"/>
      <w:sz w:val="32"/>
      <w:lang w:val="en-GB" w:eastAsia="en-US"/>
    </w:rPr>
  </w:style>
  <w:style w:type="character" w:customStyle="1" w:styleId="CRCoverPageChar">
    <w:name w:val="CR Cover Page Char"/>
    <w:qFormat/>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RAN1bullet2">
    <w:name w:val="RAN1 bullet2"/>
    <w:basedOn w:val="a2"/>
    <w:link w:val="RAN1bullet2Char"/>
    <w:qFormat/>
    <w:pPr>
      <w:numPr>
        <w:ilvl w:val="1"/>
        <w:numId w:val="18"/>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a2"/>
    <w:link w:val="RAN1bullet1Char"/>
    <w:qFormat/>
    <w:pPr>
      <w:numPr>
        <w:numId w:val="19"/>
      </w:numPr>
    </w:pPr>
    <w:rPr>
      <w:rFonts w:ascii="Times" w:eastAsia="Batang" w:hAnsi="Times"/>
      <w:sz w:val="20"/>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RAN1tdoc">
    <w:name w:val="RAN1 tdoc"/>
    <w:basedOn w:val="a2"/>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0"/>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character" w:customStyle="1" w:styleId="bulletChar">
    <w:name w:val="bullet Char"/>
    <w:link w:val="bullet"/>
    <w:qFormat/>
    <w:rPr>
      <w:rFonts w:ascii="Arial" w:eastAsia="Times New Roman" w:hAnsi="Arial"/>
      <w:szCs w:val="24"/>
      <w:lang w:val="en-GB" w:eastAsia="en-GB"/>
    </w:rPr>
  </w:style>
  <w:style w:type="paragraph" w:customStyle="1" w:styleId="TOC10">
    <w:name w:val="TOC 标题1"/>
    <w:basedOn w:val="1"/>
    <w:next w:val="a2"/>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a2"/>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onecomwebmail-msonormal">
    <w:name w:val="onecomwebmail-msonormal"/>
    <w:basedOn w:val="a2"/>
    <w:pPr>
      <w:spacing w:before="100" w:beforeAutospacing="1" w:after="100" w:afterAutospacing="1"/>
    </w:pPr>
    <w:rPr>
      <w:rFonts w:eastAsiaTheme="minorEastAsia"/>
      <w:lang w:eastAsia="en-US"/>
    </w:rPr>
  </w:style>
  <w:style w:type="paragraph" w:customStyle="1" w:styleId="text">
    <w:name w:val="text"/>
    <w:basedOn w:val="a2"/>
    <w:link w:val="textChar"/>
    <w:qFormat/>
    <w:pPr>
      <w:widowControl w:val="0"/>
      <w:spacing w:after="240"/>
      <w:jc w:val="both"/>
    </w:pPr>
    <w:rPr>
      <w:rFonts w:ascii="Calibri" w:eastAsia="宋体" w:hAnsi="Calibri"/>
      <w:kern w:val="2"/>
      <w:szCs w:val="20"/>
    </w:rPr>
  </w:style>
  <w:style w:type="character" w:customStyle="1" w:styleId="textChar">
    <w:name w:val="text Char"/>
    <w:link w:val="text"/>
    <w:qFormat/>
    <w:rPr>
      <w:rFonts w:ascii="Calibri" w:eastAsia="宋体" w:hAnsi="Calibri"/>
      <w:kern w:val="2"/>
      <w:sz w:val="24"/>
    </w:rPr>
  </w:style>
  <w:style w:type="paragraph" w:customStyle="1" w:styleId="bullet1">
    <w:name w:val="bullet1"/>
    <w:basedOn w:val="text"/>
    <w:link w:val="bullet1Char"/>
    <w:qFormat/>
    <w:pPr>
      <w:widowControl/>
      <w:numPr>
        <w:ilvl w:val="2"/>
        <w:numId w:val="21"/>
      </w:numPr>
      <w:spacing w:after="0"/>
      <w:ind w:left="720"/>
      <w:jc w:val="left"/>
    </w:pPr>
    <w:rPr>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2">
    <w:name w:val="bullet2"/>
    <w:basedOn w:val="text"/>
    <w:link w:val="bullet2Char"/>
    <w:qFormat/>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3">
    <w:name w:val="bullet3"/>
    <w:basedOn w:val="text"/>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bullet4">
    <w:name w:val="bullet4"/>
    <w:basedOn w:val="text"/>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2"/>
    <w:link w:val="2222Char"/>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a2"/>
    <w:link w:val="tdocChar"/>
    <w:qFormat/>
    <w:pPr>
      <w:ind w:left="1440" w:hanging="1440"/>
    </w:pPr>
    <w:rPr>
      <w:rFonts w:ascii="Times" w:eastAsia="Batang" w:hAnsi="Times"/>
      <w:sz w:val="20"/>
      <w:lang w:val="en-GB" w:eastAsia="en-US"/>
    </w:rPr>
  </w:style>
  <w:style w:type="character" w:customStyle="1" w:styleId="tdocChar">
    <w:name w:val="tdoc Char"/>
    <w:link w:val="tdoc"/>
    <w:rPr>
      <w:rFonts w:ascii="Times" w:eastAsia="Batang" w:hAnsi="Times"/>
      <w:szCs w:val="24"/>
      <w:lang w:val="en-GB" w:eastAsia="en-US"/>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a"/>
    <w:qFormat/>
    <w:pPr>
      <w:widowControl w:val="0"/>
      <w:ind w:firstLine="420"/>
      <w:jc w:val="both"/>
    </w:pPr>
    <w:rPr>
      <w:rFonts w:eastAsiaTheme="minorEastAsia"/>
      <w:kern w:val="2"/>
      <w:sz w:val="21"/>
      <w:szCs w:val="20"/>
    </w:rPr>
  </w:style>
  <w:style w:type="paragraph" w:customStyle="1" w:styleId="afff7">
    <w:name w:val="表格文字居左"/>
    <w:basedOn w:val="a2"/>
    <w:next w:val="a2"/>
    <w:pPr>
      <w:widowControl w:val="0"/>
      <w:jc w:val="both"/>
    </w:pPr>
    <w:rPr>
      <w:rFonts w:ascii="Arial" w:eastAsiaTheme="minorEastAsia" w:hAnsi="Arial" w:cs="宋体"/>
      <w:kern w:val="2"/>
      <w:sz w:val="21"/>
      <w:szCs w:val="20"/>
    </w:rPr>
  </w:style>
  <w:style w:type="character" w:customStyle="1" w:styleId="Heading2Char1">
    <w:name w:val="Heading 2 Char1"/>
    <w:rPr>
      <w:rFonts w:ascii="Arial" w:hAnsi="Arial"/>
      <w:sz w:val="32"/>
      <w:lang w:val="en-GB" w:eastAsia="en-US"/>
    </w:rPr>
  </w:style>
  <w:style w:type="paragraph" w:customStyle="1" w:styleId="z-TopofForm1">
    <w:name w:val="z-Top of Form1"/>
    <w:basedOn w:val="a2"/>
    <w:next w:val="a2"/>
    <w:hidden/>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3"/>
    <w:link w:val="z-1"/>
    <w:uiPriority w:val="99"/>
    <w:qFormat/>
    <w:rPr>
      <w:rFonts w:ascii="Arial" w:hAnsi="Arial"/>
      <w:vanish/>
      <w:sz w:val="16"/>
      <w:szCs w:val="16"/>
    </w:rPr>
  </w:style>
  <w:style w:type="paragraph" w:customStyle="1" w:styleId="z-1">
    <w:name w:val="z-窗体顶端1"/>
    <w:basedOn w:val="a2"/>
    <w:next w:val="a2"/>
    <w:link w:val="z-TopofFormChar"/>
    <w:uiPriority w:val="99"/>
    <w:qFormat/>
    <w:pPr>
      <w:pBdr>
        <w:bottom w:val="single" w:sz="6" w:space="1" w:color="auto"/>
      </w:pBdr>
      <w:jc w:val="center"/>
    </w:pPr>
    <w:rPr>
      <w:rFonts w:ascii="Arial" w:eastAsiaTheme="minorEastAsia" w:hAnsi="Arial"/>
      <w:vanish/>
      <w:sz w:val="16"/>
      <w:szCs w:val="16"/>
    </w:rPr>
  </w:style>
  <w:style w:type="character" w:customStyle="1" w:styleId="hps">
    <w:name w:val="hps"/>
    <w:basedOn w:val="a3"/>
    <w:qFormat/>
  </w:style>
  <w:style w:type="paragraph" w:customStyle="1" w:styleId="z-BottomofForm1">
    <w:name w:val="z-Bottom of Form1"/>
    <w:basedOn w:val="a2"/>
    <w:next w:val="a2"/>
    <w:hidden/>
    <w:uiPriority w:val="99"/>
    <w:unhideWhenUsed/>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3"/>
    <w:link w:val="z-10"/>
    <w:uiPriority w:val="99"/>
    <w:qFormat/>
    <w:rPr>
      <w:rFonts w:ascii="Arial" w:hAnsi="Arial"/>
      <w:vanish/>
      <w:sz w:val="16"/>
      <w:szCs w:val="16"/>
    </w:rPr>
  </w:style>
  <w:style w:type="paragraph" w:customStyle="1" w:styleId="z-10">
    <w:name w:val="z-窗体底端1"/>
    <w:basedOn w:val="a2"/>
    <w:next w:val="a2"/>
    <w:link w:val="z-BottomofFormChar"/>
    <w:uiPriority w:val="99"/>
    <w:qFormat/>
    <w:pPr>
      <w:pBdr>
        <w:top w:val="single" w:sz="6" w:space="1" w:color="auto"/>
      </w:pBdr>
      <w:jc w:val="center"/>
    </w:pPr>
    <w:rPr>
      <w:rFonts w:ascii="Arial" w:eastAsiaTheme="minorEastAsia" w:hAnsi="Arial"/>
      <w:vanish/>
      <w:sz w:val="16"/>
      <w:szCs w:val="16"/>
    </w:rPr>
  </w:style>
  <w:style w:type="paragraph" w:customStyle="1" w:styleId="Date1">
    <w:name w:val="Date1"/>
    <w:basedOn w:val="a2"/>
    <w:next w:val="a2"/>
    <w:uiPriority w:val="99"/>
    <w:unhideWhenUsed/>
    <w:pPr>
      <w:spacing w:after="200" w:line="276" w:lineRule="auto"/>
      <w:ind w:leftChars="2500" w:left="100"/>
    </w:pPr>
    <w:rPr>
      <w:rFonts w:eastAsiaTheme="minorEastAsia"/>
      <w:sz w:val="20"/>
      <w:szCs w:val="20"/>
    </w:rPr>
  </w:style>
  <w:style w:type="character" w:customStyle="1" w:styleId="af7">
    <w:name w:val="日期 字符"/>
    <w:basedOn w:val="a3"/>
    <w:link w:val="af6"/>
    <w:uiPriority w:val="99"/>
    <w:rPr>
      <w:rFonts w:ascii="Times New Roman" w:hAnsi="Times New Roman"/>
    </w:rPr>
  </w:style>
  <w:style w:type="paragraph" w:customStyle="1" w:styleId="tablecell">
    <w:name w:val="tablecell"/>
    <w:basedOn w:val="a2"/>
    <w:qFormat/>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a3"/>
  </w:style>
  <w:style w:type="character" w:customStyle="1" w:styleId="keyword">
    <w:name w:val="keyword"/>
    <w:basedOn w:val="a3"/>
  </w:style>
  <w:style w:type="paragraph" w:customStyle="1" w:styleId="Test">
    <w:name w:val="Test"/>
    <w:basedOn w:val="a2"/>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a2"/>
    <w:next w:val="af1"/>
    <w:link w:val="BodyTextIndentChar"/>
    <w:uiPriority w:val="99"/>
    <w:unhideWhenUsed/>
    <w:qFormat/>
    <w:pPr>
      <w:spacing w:after="120" w:line="276" w:lineRule="auto"/>
      <w:ind w:left="360"/>
    </w:pPr>
    <w:rPr>
      <w:rFonts w:eastAsiaTheme="minorEastAsia"/>
      <w:sz w:val="20"/>
      <w:szCs w:val="20"/>
    </w:rPr>
  </w:style>
  <w:style w:type="character" w:customStyle="1" w:styleId="BodyTextIndentChar">
    <w:name w:val="Body Text Indent Char"/>
    <w:basedOn w:val="a3"/>
    <w:link w:val="BodyTextIndent1"/>
    <w:uiPriority w:val="99"/>
    <w:rPr>
      <w:rFonts w:ascii="Times New Roman" w:hAnsi="Times New Roman"/>
    </w:rPr>
  </w:style>
  <w:style w:type="paragraph" w:customStyle="1" w:styleId="ordinary-output">
    <w:name w:val="ordinary-output"/>
    <w:basedOn w:val="a2"/>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3"/>
    <w:qFormat/>
  </w:style>
  <w:style w:type="paragraph" w:customStyle="1" w:styleId="3GPPNormalText">
    <w:name w:val="3GPP Normal Text"/>
    <w:basedOn w:val="a7"/>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sz w:val="22"/>
      <w:szCs w:val="24"/>
    </w:rPr>
  </w:style>
  <w:style w:type="table" w:customStyle="1" w:styleId="16">
    <w:name w:val="网格型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宋体" w:hAnsi="Times New Roman"/>
      <w:sz w:val="24"/>
      <w:szCs w:val="24"/>
    </w:rPr>
  </w:style>
  <w:style w:type="paragraph" w:customStyle="1" w:styleId="Subtitle1">
    <w:name w:val="Subtitle1"/>
    <w:basedOn w:val="a2"/>
    <w:next w:val="a2"/>
    <w:uiPriority w:val="11"/>
    <w:qFormat/>
    <w:pPr>
      <w:snapToGrid w:val="0"/>
    </w:pPr>
    <w:rPr>
      <w:rFonts w:ascii="Calibri Light" w:eastAsiaTheme="minorEastAsia" w:hAnsi="Calibri Light"/>
      <w:b/>
      <w:i/>
      <w:iCs/>
      <w:color w:val="4472C4"/>
      <w:spacing w:val="15"/>
      <w:sz w:val="20"/>
    </w:rPr>
  </w:style>
  <w:style w:type="character" w:customStyle="1" w:styleId="aff0">
    <w:name w:val="副标题 字符"/>
    <w:basedOn w:val="a3"/>
    <w:link w:val="aff"/>
    <w:uiPriority w:val="11"/>
    <w:qFormat/>
    <w:rPr>
      <w:rFonts w:ascii="Calibri Light" w:hAnsi="Calibri Light"/>
      <w:b/>
      <w:i/>
      <w:iCs/>
      <w:color w:val="4472C4"/>
      <w:spacing w:val="15"/>
      <w:szCs w:val="24"/>
    </w:rPr>
  </w:style>
  <w:style w:type="table" w:customStyle="1" w:styleId="TableGridLight1">
    <w:name w:val="Table Grid Light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TitleChar">
    <w:name w:val="Title Char"/>
    <w:basedOn w:val="a3"/>
    <w:rPr>
      <w:rFonts w:asciiTheme="majorHAnsi" w:eastAsiaTheme="majorEastAsia" w:hAnsiTheme="majorHAnsi" w:cstheme="majorBidi"/>
      <w:spacing w:val="-10"/>
      <w:kern w:val="28"/>
      <w:sz w:val="56"/>
      <w:szCs w:val="56"/>
    </w:rPr>
  </w:style>
  <w:style w:type="character" w:customStyle="1" w:styleId="aff6">
    <w:name w:val="标题 字符"/>
    <w:link w:val="aff5"/>
    <w:rPr>
      <w:rFonts w:ascii="Arial" w:eastAsia="MS Mincho" w:hAnsi="Arial"/>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a2"/>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a2"/>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a2"/>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a2"/>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a2"/>
    <w:next w:val="a2"/>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pPr>
      <w:overflowPunct/>
      <w:autoSpaceDE/>
      <w:autoSpaceDN/>
      <w:adjustRightInd/>
      <w:textAlignment w:val="auto"/>
    </w:pPr>
    <w:rPr>
      <w:lang w:eastAsia="en-US"/>
    </w:rPr>
  </w:style>
  <w:style w:type="paragraph" w:customStyle="1" w:styleId="CRfront">
    <w:name w:val="CR_front"/>
    <w:next w:val="a2"/>
    <w:rPr>
      <w:rFonts w:ascii="Arial" w:eastAsia="MS Mincho" w:hAnsi="Arial"/>
      <w:lang w:val="en-GB" w:eastAsia="en-US"/>
    </w:rPr>
  </w:style>
  <w:style w:type="paragraph" w:customStyle="1" w:styleId="berschrift2Head2A2">
    <w:name w:val="Überschrift 2.Head2A.2"/>
    <w:basedOn w:val="1"/>
    <w:next w:val="a2"/>
    <w:qFormat/>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0"/>
    <w:next w:val="a2"/>
    <w:qFormat/>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7"/>
    <w:pPr>
      <w:widowControl w:val="0"/>
      <w:spacing w:after="0"/>
    </w:pPr>
    <w:rPr>
      <w:rFonts w:eastAsia="Times New Roman"/>
      <w:color w:val="0000FF"/>
      <w:kern w:val="2"/>
      <w:sz w:val="21"/>
      <w:szCs w:val="20"/>
    </w:rPr>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2"/>
    <w:qFormat/>
    <w:pPr>
      <w:spacing w:before="360" w:line="240" w:lineRule="atLeast"/>
      <w:jc w:val="center"/>
    </w:pPr>
    <w:rPr>
      <w:rFonts w:eastAsia="MS Mincho"/>
      <w:sz w:val="20"/>
      <w:szCs w:val="20"/>
      <w:lang w:eastAsia="ja-JP"/>
    </w:rPr>
  </w:style>
  <w:style w:type="character" w:customStyle="1" w:styleId="26">
    <w:name w:val="正文文本缩进 2 字符"/>
    <w:basedOn w:val="a3"/>
    <w:link w:val="25"/>
    <w:rPr>
      <w:rFonts w:ascii="Times New Roman" w:eastAsia="MS Mincho" w:hAnsi="Times New Roman"/>
      <w:lang w:val="en-GB" w:eastAsia="ja-JP"/>
    </w:rPr>
  </w:style>
  <w:style w:type="character" w:customStyle="1" w:styleId="28">
    <w:name w:val="正文文本 2 字符"/>
    <w:basedOn w:val="a3"/>
    <w:link w:val="27"/>
    <w:rPr>
      <w:rFonts w:ascii="Times New Roman" w:eastAsia="MS Mincho" w:hAnsi="Times New Roman"/>
      <w:i/>
      <w:iCs/>
      <w:lang w:val="en-GB" w:eastAsia="ja-JP"/>
    </w:rPr>
  </w:style>
  <w:style w:type="character" w:customStyle="1" w:styleId="a8">
    <w:name w:val="列表 字符"/>
    <w:link w:val="a6"/>
    <w:rPr>
      <w:rFonts w:ascii="Times New Roman" w:eastAsia="宋体" w:hAnsi="Times New Roman"/>
      <w:sz w:val="24"/>
      <w:szCs w:val="24"/>
    </w:rPr>
  </w:style>
  <w:style w:type="character" w:customStyle="1" w:styleId="24">
    <w:name w:val="列表 2 字符"/>
    <w:basedOn w:val="a8"/>
    <w:link w:val="23"/>
    <w:qFormat/>
    <w:rPr>
      <w:rFonts w:ascii="Times New Roman" w:eastAsia="宋体" w:hAnsi="Times New Roman"/>
      <w:sz w:val="24"/>
      <w:szCs w:val="24"/>
      <w:lang w:eastAsia="ja-JP"/>
    </w:rPr>
  </w:style>
  <w:style w:type="character" w:customStyle="1" w:styleId="34">
    <w:name w:val="列表 3 字符"/>
    <w:basedOn w:val="24"/>
    <w:link w:val="33"/>
    <w:qFormat/>
    <w:rPr>
      <w:rFonts w:ascii="Times New Roman" w:eastAsia="宋体" w:hAnsi="Times New Roman"/>
      <w:sz w:val="24"/>
      <w:szCs w:val="24"/>
      <w:lang w:eastAsia="ja-JP"/>
    </w:rPr>
  </w:style>
  <w:style w:type="character" w:customStyle="1" w:styleId="B3Char">
    <w:name w:val="B3 Char"/>
    <w:basedOn w:val="34"/>
    <w:qFormat/>
    <w:rPr>
      <w:rFonts w:ascii="Times New Roman" w:eastAsia="宋体" w:hAnsi="Times New Roman"/>
      <w:sz w:val="24"/>
      <w:szCs w:val="24"/>
      <w:lang w:eastAsia="ja-JP"/>
    </w:rPr>
  </w:style>
  <w:style w:type="character" w:customStyle="1" w:styleId="af2">
    <w:name w:val="正文文本缩进 字符"/>
    <w:basedOn w:val="a3"/>
    <w:link w:val="af1"/>
    <w:uiPriority w:val="99"/>
    <w:rPr>
      <w:rFonts w:ascii="Times New Roman" w:hAnsi="Times New Roman"/>
      <w:lang w:val="en-GB" w:eastAsia="en-US"/>
    </w:rPr>
  </w:style>
  <w:style w:type="character" w:customStyle="1" w:styleId="2c">
    <w:name w:val="正文文本首行缩进 2 字符"/>
    <w:basedOn w:val="af2"/>
    <w:link w:val="2b"/>
    <w:qFormat/>
    <w:rPr>
      <w:rFonts w:ascii="Times New Roman" w:eastAsia="MS Mincho" w:hAnsi="Times New Roman"/>
      <w:lang w:val="en-GB" w:eastAsia="en-US"/>
    </w:rPr>
  </w:style>
  <w:style w:type="paragraph" w:customStyle="1" w:styleId="List1">
    <w:name w:val="List 1"/>
    <w:basedOn w:val="a2"/>
    <w:pPr>
      <w:spacing w:after="120"/>
      <w:ind w:left="568" w:hanging="284"/>
    </w:pPr>
    <w:rPr>
      <w:rFonts w:ascii="Arial" w:eastAsia="MS Mincho" w:hAnsi="Arial"/>
      <w:sz w:val="20"/>
      <w:szCs w:val="22"/>
      <w:lang w:val="en-GB" w:eastAsia="ja-JP"/>
    </w:rPr>
  </w:style>
  <w:style w:type="paragraph" w:customStyle="1" w:styleId="assocaitedwith">
    <w:name w:val="assocaited with"/>
    <w:basedOn w:val="a2"/>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7">
    <w:name w:val="浅色列表1"/>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a2"/>
    <w:next w:val="a2"/>
    <w:link w:val="MTDisplayEquationChar"/>
    <w:qFormat/>
    <w:pPr>
      <w:widowControl w:val="0"/>
      <w:tabs>
        <w:tab w:val="center" w:pos="4160"/>
        <w:tab w:val="right" w:pos="8300"/>
      </w:tabs>
      <w:jc w:val="both"/>
    </w:pPr>
    <w:rPr>
      <w:rFonts w:ascii="Calibri" w:eastAsia="宋体" w:hAnsi="Calibri"/>
      <w:kern w:val="2"/>
      <w:sz w:val="21"/>
      <w:szCs w:val="22"/>
    </w:rPr>
  </w:style>
  <w:style w:type="character" w:customStyle="1" w:styleId="MTDisplayEquationChar">
    <w:name w:val="MTDisplayEquation Char"/>
    <w:basedOn w:val="a3"/>
    <w:link w:val="MTDisplayEquation"/>
    <w:rPr>
      <w:rFonts w:ascii="Calibri" w:eastAsia="宋体" w:hAnsi="Calibri"/>
      <w:kern w:val="2"/>
      <w:sz w:val="21"/>
      <w:szCs w:val="22"/>
    </w:rPr>
  </w:style>
  <w:style w:type="paragraph" w:customStyle="1" w:styleId="00BodyText">
    <w:name w:val="00 BodyText"/>
    <w:basedOn w:val="a2"/>
    <w:pPr>
      <w:spacing w:after="220"/>
    </w:pPr>
    <w:rPr>
      <w:rFonts w:ascii="Arial" w:eastAsia="宋体" w:hAnsi="Arial"/>
      <w:sz w:val="22"/>
      <w:lang w:eastAsia="en-US"/>
    </w:rPr>
  </w:style>
  <w:style w:type="paragraph" w:customStyle="1" w:styleId="afff8">
    <w:name w:val="样式 正文"/>
    <w:basedOn w:val="a2"/>
    <w:link w:val="Char0"/>
    <w:qFormat/>
    <w:pPr>
      <w:widowControl w:val="0"/>
      <w:ind w:firstLineChars="200" w:firstLine="420"/>
      <w:jc w:val="both"/>
    </w:pPr>
    <w:rPr>
      <w:rFonts w:eastAsia="宋体" w:cs="宋体"/>
      <w:kern w:val="2"/>
      <w:sz w:val="21"/>
      <w:szCs w:val="20"/>
    </w:rPr>
  </w:style>
  <w:style w:type="character" w:customStyle="1" w:styleId="Char0">
    <w:name w:val="样式 正文 Char"/>
    <w:basedOn w:val="a3"/>
    <w:link w:val="afff8"/>
    <w:rPr>
      <w:rFonts w:ascii="Times New Roman" w:eastAsia="宋体" w:hAnsi="Times New Roman" w:cs="宋体"/>
      <w:kern w:val="2"/>
      <w:sz w:val="21"/>
    </w:rPr>
  </w:style>
  <w:style w:type="paragraph" w:customStyle="1" w:styleId="afff9">
    <w:name w:val="公式"/>
    <w:basedOn w:val="a2"/>
    <w:pPr>
      <w:widowControl w:val="0"/>
      <w:ind w:firstLine="420"/>
      <w:jc w:val="right"/>
    </w:pPr>
    <w:rPr>
      <w:rFonts w:eastAsia="宋体" w:cs="宋体"/>
      <w:kern w:val="2"/>
      <w:sz w:val="21"/>
      <w:szCs w:val="20"/>
    </w:rPr>
  </w:style>
  <w:style w:type="paragraph" w:customStyle="1" w:styleId="Normal9pointspacing">
    <w:name w:val="Normal 9 point spacing"/>
    <w:basedOn w:val="a7"/>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2"/>
    <w:link w:val="Doc-titleChar"/>
    <w:qFormat/>
    <w:pPr>
      <w:spacing w:before="60"/>
      <w:ind w:left="1259" w:hanging="1259"/>
    </w:pPr>
    <w:rPr>
      <w:rFonts w:ascii="Arial" w:eastAsia="宋体" w:hAnsi="Arial" w:cs="Arial"/>
      <w:sz w:val="20"/>
      <w:szCs w:val="20"/>
    </w:rPr>
  </w:style>
  <w:style w:type="paragraph" w:customStyle="1" w:styleId="TableofFigures1">
    <w:name w:val="Table of Figures1"/>
    <w:basedOn w:val="a2"/>
    <w:next w:val="a2"/>
    <w:pPr>
      <w:spacing w:after="160" w:line="259" w:lineRule="auto"/>
      <w:ind w:left="1418" w:hanging="1418"/>
    </w:pPr>
    <w:rPr>
      <w:rFonts w:ascii="Calibri" w:eastAsia="Calibri" w:hAnsi="Calibri"/>
      <w:b/>
      <w:sz w:val="22"/>
      <w:szCs w:val="22"/>
      <w:lang w:eastAsia="en-US"/>
    </w:rPr>
  </w:style>
  <w:style w:type="paragraph" w:customStyle="1" w:styleId="references0">
    <w:name w:val="references"/>
    <w:pPr>
      <w:numPr>
        <w:numId w:val="22"/>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a2"/>
    <w:next w:val="a2"/>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2"/>
    <w:qFormat/>
    <w:pPr>
      <w:numPr>
        <w:numId w:val="24"/>
      </w:numPr>
      <w:jc w:val="both"/>
    </w:pPr>
    <w:rPr>
      <w:rFonts w:eastAsia="MS Mincho"/>
      <w:sz w:val="20"/>
      <w:szCs w:val="20"/>
      <w:lang w:val="en-GB" w:eastAsia="en-US"/>
    </w:rPr>
  </w:style>
  <w:style w:type="paragraph" w:customStyle="1" w:styleId="FigureCaption">
    <w:name w:val="Figure Caption"/>
    <w:basedOn w:val="a2"/>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2"/>
    <w:next w:val="a2"/>
    <w:qFormat/>
    <w:pPr>
      <w:spacing w:before="120" w:after="120" w:line="240" w:lineRule="atLeast"/>
      <w:jc w:val="right"/>
    </w:pPr>
    <w:rPr>
      <w:rFonts w:eastAsiaTheme="minorEastAsia"/>
      <w:sz w:val="22"/>
      <w:szCs w:val="20"/>
      <w:lang w:eastAsia="en-US"/>
    </w:rPr>
  </w:style>
  <w:style w:type="paragraph" w:customStyle="1" w:styleId="multifig">
    <w:name w:val="multifig"/>
    <w:basedOn w:val="a2"/>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2"/>
    <w:qFormat/>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a2"/>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a2"/>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2"/>
    <w:pPr>
      <w:numPr>
        <w:numId w:val="25"/>
      </w:numPr>
    </w:pPr>
    <w:rPr>
      <w:rFonts w:eastAsiaTheme="minorEastAsia"/>
      <w:lang w:eastAsia="en-US"/>
    </w:rPr>
  </w:style>
  <w:style w:type="character" w:customStyle="1" w:styleId="FigureCaption1">
    <w:name w:val="Figure Caption1"/>
    <w:rPr>
      <w:rFonts w:ascii="Arial" w:eastAsia="????" w:hAnsi="Arial" w:cs="Arial"/>
      <w:color w:val="0000FF"/>
      <w:kern w:val="2"/>
      <w:lang w:val="en-US" w:eastAsia="en-US" w:bidi="ar-SA"/>
    </w:rPr>
  </w:style>
  <w:style w:type="paragraph" w:customStyle="1" w:styleId="FigureCentered">
    <w:name w:val="FigureCentered"/>
    <w:basedOn w:val="a2"/>
    <w:next w:val="a2"/>
    <w:qFormat/>
    <w:pPr>
      <w:keepNext/>
      <w:spacing w:before="60" w:after="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pPr>
      <w:numPr>
        <w:numId w:val="26"/>
      </w:numPr>
      <w:jc w:val="both"/>
    </w:pPr>
    <w:rPr>
      <w:rFonts w:eastAsia="MS Mincho"/>
      <w:sz w:val="20"/>
      <w:szCs w:val="20"/>
      <w:lang w:val="en-GB" w:eastAsia="en-US"/>
    </w:rPr>
  </w:style>
  <w:style w:type="paragraph" w:customStyle="1" w:styleId="PaperTableCell">
    <w:name w:val="PaperTableCell"/>
    <w:basedOn w:val="a2"/>
    <w:qFormat/>
    <w:pPr>
      <w:jc w:val="both"/>
    </w:pPr>
    <w:rPr>
      <w:rFonts w:eastAsiaTheme="minorEastAsia"/>
      <w:sz w:val="16"/>
      <w:lang w:eastAsia="en-US"/>
    </w:rPr>
  </w:style>
  <w:style w:type="paragraph" w:customStyle="1" w:styleId="figure0">
    <w:name w:val="figure"/>
    <w:basedOn w:val="a2"/>
    <w:pPr>
      <w:keepNext/>
      <w:keepLines/>
      <w:spacing w:before="60" w:after="60" w:line="240" w:lineRule="atLeast"/>
      <w:jc w:val="center"/>
    </w:pPr>
    <w:rPr>
      <w:rFonts w:eastAsiaTheme="minorEastAsia"/>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paragraph" w:customStyle="1" w:styleId="BodyTextIndent31">
    <w:name w:val="Body Text Indent 31"/>
    <w:basedOn w:val="a2"/>
    <w:next w:val="37"/>
    <w:link w:val="BodyTextIndent3Char"/>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a3"/>
    <w:link w:val="BodyTextIndent31"/>
    <w:rPr>
      <w:rFonts w:ascii="Times New Roman" w:hAnsi="Times New Roman"/>
      <w:lang w:eastAsia="ja-JP"/>
    </w:rPr>
  </w:style>
  <w:style w:type="paragraph" w:customStyle="1" w:styleId="tah0">
    <w:name w:val="tah"/>
    <w:basedOn w:val="a2"/>
    <w:pPr>
      <w:keepNext/>
      <w:jc w:val="center"/>
    </w:pPr>
    <w:rPr>
      <w:rFonts w:ascii="Arial" w:eastAsia="Calibri" w:hAnsi="Arial" w:cs="Arial"/>
      <w:b/>
      <w:bCs/>
      <w:sz w:val="18"/>
      <w:szCs w:val="18"/>
      <w:lang w:eastAsia="en-US"/>
    </w:rPr>
  </w:style>
  <w:style w:type="paragraph" w:customStyle="1" w:styleId="tac0">
    <w:name w:val="tac"/>
    <w:basedOn w:val="a2"/>
    <w:pPr>
      <w:keepNext/>
      <w:jc w:val="center"/>
    </w:pPr>
    <w:rPr>
      <w:rFonts w:ascii="Arial" w:eastAsia="Calibri" w:hAnsi="Arial" w:cs="Arial"/>
      <w:sz w:val="18"/>
      <w:szCs w:val="18"/>
      <w:lang w:eastAsia="en-US"/>
    </w:rPr>
  </w:style>
  <w:style w:type="paragraph" w:customStyle="1" w:styleId="th0">
    <w:name w:val="th"/>
    <w:basedOn w:val="a2"/>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a2"/>
    <w:qFormat/>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a2"/>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2"/>
    <w:next w:val="a2"/>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2"/>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a2"/>
    <w:next w:val="a2"/>
    <w:pPr>
      <w:keepNext/>
      <w:keepLines/>
      <w:numPr>
        <w:numId w:val="27"/>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pPr>
      <w:widowControl/>
      <w:numPr>
        <w:numId w:val="28"/>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qFormat/>
    <w:pPr>
      <w:widowControl/>
      <w:numPr>
        <w:numId w:val="29"/>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pPr>
      <w:widowControl/>
      <w:numPr>
        <w:numId w:val="30"/>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a2"/>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2"/>
    <w:pPr>
      <w:keepLines w:val="0"/>
      <w:numPr>
        <w:numId w:val="32"/>
      </w:numPr>
      <w:pBdr>
        <w:top w:val="none" w:sz="0" w:space="0" w:color="auto"/>
      </w:pBdr>
      <w:spacing w:after="0"/>
    </w:pPr>
    <w:rPr>
      <w:b/>
      <w:kern w:val="28"/>
      <w:sz w:val="24"/>
      <w:lang w:val="en-US" w:eastAsia="zh-CN"/>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a2"/>
    <w:pPr>
      <w:tabs>
        <w:tab w:val="left" w:pos="2560"/>
      </w:tabs>
      <w:spacing w:after="180"/>
      <w:ind w:left="2560" w:hanging="357"/>
    </w:pPr>
    <w:rPr>
      <w:rFonts w:eastAsiaTheme="minorEastAsia"/>
      <w:sz w:val="20"/>
      <w:szCs w:val="20"/>
      <w:lang w:val="en-AU" w:eastAsia="ko-KR"/>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qFormat/>
    <w:rPr>
      <w:rFonts w:ascii="Arial" w:hAnsi="Arial"/>
      <w:sz w:val="18"/>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Pr>
      <w:rFonts w:ascii="Times New Roman" w:eastAsia="Malgun Gothic" w:hAnsi="Times New Roman"/>
      <w:lang w:val="en-GB"/>
    </w:rPr>
  </w:style>
  <w:style w:type="paragraph" w:styleId="afffa">
    <w:name w:val="No Spacing"/>
    <w:uiPriority w:val="1"/>
    <w:qFormat/>
    <w:rPr>
      <w:rFonts w:ascii="Calibri" w:eastAsia="宋体" w:hAnsi="Calibri"/>
      <w:sz w:val="22"/>
      <w:szCs w:val="22"/>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a2"/>
    <w:pPr>
      <w:spacing w:before="100" w:after="100"/>
      <w:ind w:left="860"/>
    </w:pPr>
    <w:rPr>
      <w:rFonts w:ascii="Times" w:eastAsia="MS Gothic" w:hAnsi="Times"/>
      <w:szCs w:val="20"/>
      <w:lang w:val="en-GB" w:eastAsia="ja-JP"/>
    </w:rPr>
  </w:style>
  <w:style w:type="paragraph" w:customStyle="1" w:styleId="a0">
    <w:name w:val="佐藤２"/>
    <w:basedOn w:val="a2"/>
    <w:pPr>
      <w:numPr>
        <w:numId w:val="33"/>
      </w:numPr>
      <w:spacing w:after="180"/>
    </w:pPr>
    <w:rPr>
      <w:rFonts w:eastAsia="MS Gothic"/>
      <w:szCs w:val="20"/>
      <w:lang w:val="en-GB" w:eastAsia="ja-JP"/>
    </w:rPr>
  </w:style>
  <w:style w:type="paragraph" w:customStyle="1" w:styleId="ListBulletLast">
    <w:name w:val="List Bullet Last"/>
    <w:basedOn w:val="a1"/>
    <w:next w:val="a7"/>
    <w:pPr>
      <w:numPr>
        <w:numId w:val="0"/>
      </w:numPr>
      <w:spacing w:after="240"/>
      <w:ind w:left="714" w:hanging="357"/>
      <w:jc w:val="left"/>
    </w:pPr>
    <w:rPr>
      <w:rFonts w:ascii="Arial" w:eastAsia="MS Gothic" w:hAnsi="Arial"/>
      <w:szCs w:val="20"/>
      <w:lang w:val="en-GB"/>
    </w:rPr>
  </w:style>
  <w:style w:type="character" w:customStyle="1" w:styleId="36">
    <w:name w:val="正文文本 3 字符"/>
    <w:basedOn w:val="a3"/>
    <w:link w:val="35"/>
    <w:rPr>
      <w:rFonts w:ascii="Times New Roman" w:eastAsia="MS Gothic" w:hAnsi="Times New Roman"/>
      <w:sz w:val="24"/>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7"/>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ffb">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2"/>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eastAsia="宋体" w:hAnsi="Arial" w:cs="Arial"/>
    </w:rPr>
  </w:style>
  <w:style w:type="paragraph" w:customStyle="1" w:styleId="msonormal0">
    <w:name w:val="msonormal"/>
    <w:basedOn w:val="a2"/>
    <w:qFormat/>
    <w:pPr>
      <w:spacing w:before="100" w:beforeAutospacing="1" w:after="100" w:afterAutospacing="1"/>
    </w:pPr>
    <w:rPr>
      <w:rFonts w:ascii="宋体" w:eastAsia="宋体" w:hAnsi="宋体" w:cs="宋体"/>
    </w:rPr>
  </w:style>
  <w:style w:type="paragraph" w:customStyle="1" w:styleId="font5">
    <w:name w:val="font5"/>
    <w:basedOn w:val="a2"/>
    <w:qFormat/>
    <w:pPr>
      <w:spacing w:before="100" w:beforeAutospacing="1" w:after="100" w:afterAutospacing="1"/>
    </w:pPr>
    <w:rPr>
      <w:rFonts w:ascii="等线" w:eastAsia="等线" w:hAnsi="等线" w:cs="宋体"/>
      <w:sz w:val="18"/>
      <w:szCs w:val="18"/>
    </w:rPr>
  </w:style>
  <w:style w:type="paragraph" w:customStyle="1" w:styleId="xl65">
    <w:name w:val="xl65"/>
    <w:basedOn w:val="a2"/>
    <w:pPr>
      <w:spacing w:before="100" w:beforeAutospacing="1" w:after="100" w:afterAutospacing="1"/>
      <w:jc w:val="center"/>
    </w:pPr>
    <w:rPr>
      <w:rFonts w:ascii="宋体" w:eastAsia="宋体" w:hAnsi="宋体" w:cs="宋体"/>
      <w:sz w:val="16"/>
      <w:szCs w:val="16"/>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2"/>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2"/>
    <w:pPr>
      <w:spacing w:before="100" w:beforeAutospacing="1" w:after="100" w:afterAutospacing="1"/>
      <w:jc w:val="center"/>
    </w:pPr>
    <w:rPr>
      <w:rFonts w:ascii="宋体" w:eastAsia="宋体" w:hAnsi="宋体" w:cs="宋体"/>
      <w:sz w:val="15"/>
      <w:szCs w:val="15"/>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宋体" w:hAnsi="Arial"/>
      <w:sz w:val="22"/>
      <w:szCs w:val="20"/>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ing1Char1">
    <w:name w:val="Heading 1 Char1"/>
    <w:qFormat/>
    <w:rPr>
      <w:rFonts w:ascii="Arial" w:hAnsi="Arial"/>
      <w:sz w:val="36"/>
      <w:lang w:val="en-GB"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c">
    <w:name w:val="テキスト"/>
    <w:basedOn w:val="a2"/>
    <w:link w:val="afffd"/>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qFormat/>
    <w:rPr>
      <w:rFonts w:ascii="Century" w:eastAsia="MS Mincho" w:hAnsi="Century"/>
      <w:kern w:val="2"/>
      <w:sz w:val="21"/>
      <w:szCs w:val="22"/>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eastAsiaTheme="minorEastAsia"/>
      <w:lang w:val="sv-SE" w:eastAsia="sv-SE"/>
    </w:rPr>
  </w:style>
  <w:style w:type="paragraph" w:customStyle="1" w:styleId="onecomwebmail-tah">
    <w:name w:val="onecomwebmail-tah"/>
    <w:basedOn w:val="a2"/>
    <w:qFormat/>
    <w:pPr>
      <w:spacing w:before="100" w:beforeAutospacing="1" w:after="100" w:afterAutospacing="1"/>
    </w:pPr>
    <w:rPr>
      <w:rFonts w:eastAsiaTheme="minorEastAsia"/>
      <w:lang w:val="sv-SE" w:eastAsia="sv-SE"/>
    </w:rPr>
  </w:style>
  <w:style w:type="paragraph" w:customStyle="1" w:styleId="onecomwebmail-tac">
    <w:name w:val="onecomwebmail-tac"/>
    <w:basedOn w:val="a2"/>
    <w:qFormat/>
    <w:pPr>
      <w:spacing w:before="100" w:beforeAutospacing="1" w:after="100" w:afterAutospacing="1"/>
    </w:pPr>
    <w:rPr>
      <w:rFonts w:eastAsiaTheme="minorEastAsia"/>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Theme="minorEastAsia" w:hAnsi="Courier New"/>
      <w:szCs w:val="20"/>
    </w:rPr>
  </w:style>
  <w:style w:type="paragraph" w:customStyle="1" w:styleId="3a">
    <w:name w:val="列出段落3"/>
    <w:basedOn w:val="a2"/>
    <w:uiPriority w:val="34"/>
    <w:unhideWhenUsed/>
    <w:qFormat/>
    <w:pPr>
      <w:widowControl w:val="0"/>
      <w:spacing w:after="200" w:line="276" w:lineRule="auto"/>
      <w:ind w:leftChars="400" w:left="840"/>
    </w:pPr>
    <w:rPr>
      <w:rFonts w:eastAsiaTheme="minorEastAsia"/>
      <w:kern w:val="2"/>
      <w:sz w:val="20"/>
    </w:rPr>
  </w:style>
  <w:style w:type="paragraph" w:customStyle="1" w:styleId="110">
    <w:name w:val="列出段落11"/>
    <w:basedOn w:val="a2"/>
    <w:uiPriority w:val="34"/>
    <w:unhideWhenUsed/>
    <w:qFormat/>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a2"/>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b"/>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a2"/>
    <w:qFormat/>
    <w:pPr>
      <w:ind w:left="720" w:hanging="720"/>
    </w:pPr>
    <w:rPr>
      <w:rFonts w:ascii="Times" w:eastAsia="Batang" w:hAnsi="Times"/>
      <w:sz w:val="20"/>
      <w:lang w:val="en-GB" w:eastAsia="en-US"/>
    </w:rPr>
  </w:style>
  <w:style w:type="paragraph" w:customStyle="1" w:styleId="Statement">
    <w:name w:val="Statement"/>
    <w:basedOn w:val="a2"/>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2"/>
    <w:link w:val="StatementBodyChar"/>
    <w:qFormat/>
    <w:pPr>
      <w:numPr>
        <w:numId w:val="34"/>
      </w:numPr>
      <w:spacing w:after="100" w:afterAutospacing="1"/>
      <w:contextualSpacing/>
    </w:pPr>
    <w:rPr>
      <w:rFonts w:eastAsiaTheme="minorEastAsia"/>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a2"/>
    <w:qFormat/>
    <w:pPr>
      <w:ind w:left="720"/>
      <w:contextualSpacing/>
    </w:pPr>
    <w:rPr>
      <w:rFonts w:eastAsiaTheme="minorEastAsia"/>
    </w:rPr>
  </w:style>
  <w:style w:type="paragraph" w:customStyle="1" w:styleId="ListParagraph2">
    <w:name w:val="List Paragraph2"/>
    <w:basedOn w:val="a2"/>
    <w:qFormat/>
    <w:pPr>
      <w:ind w:left="720"/>
      <w:contextualSpacing/>
    </w:pPr>
    <w:rPr>
      <w:rFonts w:eastAsiaTheme="minorEastAsia"/>
    </w:rPr>
  </w:style>
  <w:style w:type="paragraph" w:customStyle="1" w:styleId="ListParagraph5">
    <w:name w:val="List Paragraph5"/>
    <w:basedOn w:val="a2"/>
    <w:qFormat/>
    <w:pPr>
      <w:ind w:left="720"/>
      <w:contextualSpacing/>
    </w:pPr>
    <w:rPr>
      <w:rFonts w:eastAsiaTheme="minorEastAsia"/>
    </w:rPr>
  </w:style>
  <w:style w:type="paragraph" w:customStyle="1" w:styleId="ListParagraph4">
    <w:name w:val="List Paragraph4"/>
    <w:basedOn w:val="a2"/>
    <w:qFormat/>
    <w:pPr>
      <w:ind w:left="720"/>
      <w:contextualSpacing/>
    </w:pPr>
    <w:rPr>
      <w:rFonts w:eastAsiaTheme="minorEastAsia"/>
    </w:rPr>
  </w:style>
  <w:style w:type="character" w:customStyle="1" w:styleId="18">
    <w:name w:val="不明显强调1"/>
    <w:basedOn w:val="a3"/>
    <w:uiPriority w:val="19"/>
    <w:qFormat/>
    <w:rPr>
      <w:i/>
      <w:color w:val="404040"/>
    </w:rPr>
  </w:style>
  <w:style w:type="paragraph" w:customStyle="1" w:styleId="62">
    <w:name w:val="标题 62"/>
    <w:basedOn w:val="a2"/>
    <w:qFormat/>
    <w:pPr>
      <w:tabs>
        <w:tab w:val="left" w:pos="1152"/>
      </w:tabs>
    </w:pPr>
    <w:rPr>
      <w:rFonts w:ascii="Times" w:eastAsia="MS PGothic" w:hAnsi="Times" w:cs="Times"/>
      <w:sz w:val="20"/>
      <w:szCs w:val="20"/>
      <w:lang w:eastAsia="ja-JP"/>
    </w:rPr>
  </w:style>
  <w:style w:type="paragraph" w:customStyle="1" w:styleId="72">
    <w:name w:val="标题 72"/>
    <w:basedOn w:val="a2"/>
    <w:qFormat/>
    <w:pPr>
      <w:tabs>
        <w:tab w:val="left" w:pos="1296"/>
      </w:tabs>
    </w:pPr>
    <w:rPr>
      <w:rFonts w:ascii="Times" w:eastAsia="MS PGothic" w:hAnsi="Times" w:cs="Times"/>
      <w:sz w:val="20"/>
      <w:szCs w:val="20"/>
      <w:lang w:eastAsia="ja-JP"/>
    </w:rPr>
  </w:style>
  <w:style w:type="paragraph" w:customStyle="1" w:styleId="ListParagraph7">
    <w:name w:val="List Paragraph7"/>
    <w:basedOn w:val="a2"/>
    <w:qFormat/>
    <w:pPr>
      <w:ind w:left="720"/>
      <w:contextualSpacing/>
    </w:pPr>
    <w:rPr>
      <w:rFonts w:eastAsiaTheme="minorEastAsia"/>
    </w:rPr>
  </w:style>
  <w:style w:type="paragraph" w:customStyle="1" w:styleId="ListParagraph6">
    <w:name w:val="List Paragraph6"/>
    <w:basedOn w:val="a2"/>
    <w:qFormat/>
    <w:pPr>
      <w:ind w:left="720"/>
      <w:contextualSpacing/>
    </w:pPr>
    <w:rPr>
      <w:rFonts w:eastAsiaTheme="minorEastAsia"/>
    </w:rPr>
  </w:style>
  <w:style w:type="paragraph" w:customStyle="1" w:styleId="61">
    <w:name w:val="标题 61"/>
    <w:basedOn w:val="a2"/>
    <w:pPr>
      <w:tabs>
        <w:tab w:val="left" w:pos="1152"/>
      </w:tabs>
    </w:pPr>
    <w:rPr>
      <w:rFonts w:ascii="Times" w:eastAsia="MS PGothic" w:hAnsi="Times" w:cs="Times"/>
      <w:sz w:val="20"/>
      <w:szCs w:val="20"/>
      <w:lang w:eastAsia="ja-JP"/>
    </w:rPr>
  </w:style>
  <w:style w:type="paragraph" w:customStyle="1" w:styleId="ListParagraph8">
    <w:name w:val="List Paragraph8"/>
    <w:basedOn w:val="a2"/>
    <w:qFormat/>
    <w:pPr>
      <w:ind w:left="720"/>
      <w:contextualSpacing/>
    </w:pPr>
    <w:rPr>
      <w:rFonts w:eastAsiaTheme="minorEastAsia"/>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a2"/>
    <w:pPr>
      <w:tabs>
        <w:tab w:val="left" w:pos="1296"/>
      </w:tabs>
    </w:pPr>
    <w:rPr>
      <w:rFonts w:ascii="Times" w:eastAsia="MS PGothic" w:hAnsi="Times" w:cs="Times"/>
      <w:sz w:val="20"/>
      <w:szCs w:val="20"/>
      <w:lang w:eastAsia="ja-JP"/>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qFormat/>
    <w:locked/>
    <w:rPr>
      <w:rFonts w:ascii="Arial" w:eastAsia="Times New Roma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2"/>
    <w:qFormat/>
    <w:pPr>
      <w:adjustRightInd w:val="0"/>
      <w:snapToGrid w:val="0"/>
      <w:spacing w:beforeLines="50" w:before="120" w:after="100" w:afterAutospacing="1"/>
      <w:jc w:val="both"/>
    </w:pPr>
    <w:rPr>
      <w:rFonts w:eastAsia="Batang"/>
      <w:b/>
      <w:sz w:val="28"/>
      <w:szCs w:val="20"/>
      <w:lang w:val="en-GB"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Pr>
      <w:color w:val="2B579A"/>
      <w:shd w:val="clear" w:color="auto" w:fill="E6E6E6"/>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0">
    <w:name w:val="Paragraph"/>
    <w:basedOn w:val="a2"/>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ascii="Times New Roman" w:eastAsia="Malgun Gothic" w:hAnsi="Times New Roman"/>
      <w:i/>
      <w:kern w:val="2"/>
      <w:sz w:val="22"/>
      <w:szCs w:val="22"/>
      <w:lang w:eastAsia="ko-KR"/>
    </w:rPr>
  </w:style>
  <w:style w:type="paragraph" w:customStyle="1" w:styleId="Proposalsub">
    <w:name w:val="Proposal_sub"/>
    <w:basedOn w:val="a2"/>
    <w:qFormat/>
    <w:pPr>
      <w:numPr>
        <w:numId w:val="36"/>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2"/>
    <w:qFormat/>
    <w:pPr>
      <w:numPr>
        <w:ilvl w:val="1"/>
        <w:numId w:val="36"/>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eastAsia="ko-KR"/>
    </w:rPr>
  </w:style>
  <w:style w:type="paragraph" w:customStyle="1" w:styleId="ParagraphNumbering">
    <w:name w:val="Paragraph Numbering"/>
    <w:basedOn w:val="a2"/>
    <w:qFormat/>
    <w:pPr>
      <w:numPr>
        <w:numId w:val="37"/>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a"/>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sz w:val="24"/>
      <w:lang w:eastAsia="en-US"/>
    </w:rPr>
  </w:style>
  <w:style w:type="character" w:customStyle="1" w:styleId="Char1">
    <w:name w:val="标题 Char"/>
    <w:basedOn w:val="a3"/>
    <w:uiPriority w:val="10"/>
    <w:qFormat/>
    <w:rPr>
      <w:rFonts w:ascii="Calibri Light" w:eastAsia="宋体" w:hAnsi="Calibri Light" w:cs="Times New Roman"/>
      <w:b/>
      <w:bCs/>
      <w:sz w:val="32"/>
      <w:szCs w:val="32"/>
    </w:rPr>
  </w:style>
  <w:style w:type="character" w:customStyle="1" w:styleId="afffe">
    <w:name w:val="列出段落 字符"/>
    <w:uiPriority w:val="34"/>
    <w:qFormat/>
    <w:rPr>
      <w:rFonts w:ascii="Times" w:eastAsia="Batang"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qFormat/>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qFormat/>
    <w:pPr>
      <w:spacing w:before="100" w:beforeAutospacing="1" w:after="100" w:afterAutospacing="1"/>
    </w:pPr>
    <w:rPr>
      <w:rFonts w:eastAsiaTheme="minorEastAsia"/>
      <w:lang w:eastAsia="en-US"/>
    </w:rPr>
  </w:style>
  <w:style w:type="character" w:customStyle="1" w:styleId="z-TopofFormChar1">
    <w:name w:val="z-Top of Form Char1"/>
    <w:basedOn w:val="a3"/>
    <w:qFormat/>
    <w:rPr>
      <w:rFonts w:ascii="Arial" w:eastAsia="Times New Roman" w:hAnsi="Arial" w:cs="Arial"/>
      <w:vanish/>
      <w:sz w:val="16"/>
      <w:szCs w:val="16"/>
    </w:rPr>
  </w:style>
  <w:style w:type="character" w:customStyle="1" w:styleId="z-BottomofFormChar1">
    <w:name w:val="z-Bottom of Form Char1"/>
    <w:basedOn w:val="a3"/>
    <w:qFormat/>
    <w:rPr>
      <w:rFonts w:ascii="Arial" w:eastAsia="Times New Roman" w:hAnsi="Arial" w:cs="Arial"/>
      <w:vanish/>
      <w:sz w:val="16"/>
      <w:szCs w:val="16"/>
    </w:rPr>
  </w:style>
  <w:style w:type="character" w:customStyle="1" w:styleId="DateChar1">
    <w:name w:val="Date Char1"/>
    <w:basedOn w:val="a3"/>
    <w:qFormat/>
    <w:rPr>
      <w:rFonts w:ascii="Times New Roman" w:eastAsia="Times New Roman" w:hAnsi="Times New Roman"/>
      <w:sz w:val="24"/>
      <w:szCs w:val="24"/>
    </w:rPr>
  </w:style>
  <w:style w:type="character" w:customStyle="1" w:styleId="SubtitleChar1">
    <w:name w:val="Subtitle Char1"/>
    <w:basedOn w:val="a3"/>
    <w:qFormat/>
    <w:rPr>
      <w:rFonts w:asciiTheme="minorHAnsi" w:hAnsiTheme="minorHAnsi" w:cstheme="minorBidi"/>
      <w:color w:val="595959" w:themeColor="text1" w:themeTint="A6"/>
      <w:spacing w:val="15"/>
      <w:sz w:val="22"/>
      <w:szCs w:val="22"/>
    </w:rPr>
  </w:style>
  <w:style w:type="character" w:customStyle="1" w:styleId="38">
    <w:name w:val="正文文本缩进 3 字符"/>
    <w:basedOn w:val="a3"/>
    <w:link w:val="37"/>
    <w:qFormat/>
    <w:rPr>
      <w:rFonts w:ascii="Times New Roman" w:hAnsi="Times New Roman"/>
      <w:sz w:val="16"/>
      <w:szCs w:val="16"/>
      <w:lang w:val="en-GB"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2"/>
    <w:next w:val="a2"/>
    <w:qFormat/>
    <w:pPr>
      <w:pBdr>
        <w:top w:val="single" w:sz="12" w:space="0" w:color="auto"/>
      </w:pBdr>
      <w:spacing w:before="360" w:after="240"/>
    </w:pPr>
    <w:rPr>
      <w:rFonts w:eastAsiaTheme="minorEastAsia"/>
      <w:b/>
      <w:i/>
      <w:sz w:val="26"/>
      <w:szCs w:val="20"/>
      <w:lang w:val="en-GB" w:eastAsia="en-US"/>
    </w:rPr>
  </w:style>
  <w:style w:type="table" w:customStyle="1" w:styleId="DarkList-Accent61">
    <w:name w:val="Dark List - Accent 61"/>
    <w:basedOn w:val="a4"/>
    <w:uiPriority w:val="70"/>
    <w:qFormat/>
    <w:rPr>
      <w:rFonts w:eastAsia="宋体"/>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2"/>
    <w:next w:val="a2"/>
    <w:qFormat/>
    <w:pPr>
      <w:pBdr>
        <w:top w:val="single" w:sz="12" w:space="0" w:color="auto"/>
      </w:pBdr>
      <w:spacing w:before="360" w:after="240"/>
    </w:pPr>
    <w:rPr>
      <w:rFonts w:eastAsiaTheme="minorEastAsia"/>
      <w:b/>
      <w:i/>
      <w:sz w:val="26"/>
      <w:szCs w:val="20"/>
      <w:lang w:val="en-GB" w:eastAsia="en-US"/>
    </w:rPr>
  </w:style>
  <w:style w:type="table" w:customStyle="1" w:styleId="DarkList-Accent62">
    <w:name w:val="Dark List - Accent 62"/>
    <w:basedOn w:val="a4"/>
    <w:uiPriority w:val="70"/>
    <w:rPr>
      <w:rFonts w:eastAsia="宋体"/>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2"/>
    <w:next w:val="a2"/>
    <w:qFormat/>
    <w:pPr>
      <w:pBdr>
        <w:top w:val="single" w:sz="12" w:space="0" w:color="auto"/>
      </w:pBdr>
      <w:spacing w:before="360" w:after="240"/>
    </w:pPr>
    <w:rPr>
      <w:rFonts w:eastAsiaTheme="minorEastAsia"/>
      <w:b/>
      <w:i/>
      <w:sz w:val="26"/>
      <w:szCs w:val="20"/>
      <w:lang w:val="en-GB" w:eastAsia="en-US"/>
    </w:rPr>
  </w:style>
  <w:style w:type="table" w:customStyle="1" w:styleId="DarkList-Accent63">
    <w:name w:val="Dark List - Accent 63"/>
    <w:basedOn w:val="a4"/>
    <w:uiPriority w:val="70"/>
    <w:qFormat/>
    <w:rPr>
      <w:rFonts w:eastAsia="宋体"/>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목록 단락1"/>
    <w:basedOn w:val="a2"/>
    <w:uiPriority w:val="34"/>
    <w:qFormat/>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Pr>
      <w:rFonts w:ascii="Malgun Gothic" w:eastAsia="Malgun Gothic" w:hAnsi="Malgun Gothic" w:cs="Batang"/>
      <w:lang w:eastAsia="en-US"/>
    </w:rPr>
  </w:style>
  <w:style w:type="paragraph" w:customStyle="1" w:styleId="Style1">
    <w:name w:val="Style1"/>
    <w:basedOn w:val="a2"/>
    <w:link w:val="Style1Char"/>
    <w:qFormat/>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Pr>
      <w:rFonts w:ascii="Times New Roman" w:eastAsia="Batang" w:hAnsi="Times New Roman"/>
      <w:kern w:val="2"/>
      <w:sz w:val="22"/>
      <w:szCs w:val="24"/>
      <w:lang w:val="en-GB" w:eastAsia="ko-KR"/>
    </w:rPr>
  </w:style>
  <w:style w:type="table" w:customStyle="1" w:styleId="ColorfulList-Accent14">
    <w:name w:val="Colorful List - Accent 14"/>
    <w:basedOn w:val="a4"/>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40"/>
    <w:next w:val="Text0"/>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a7"/>
    <w:qFormat/>
    <w:rPr>
      <w:rFonts w:ascii="Courier New" w:hAnsi="Courier New"/>
      <w:sz w:val="16"/>
      <w:lang w:eastAsia="en-US"/>
    </w:rPr>
  </w:style>
  <w:style w:type="paragraph" w:customStyle="1" w:styleId="TableStyle">
    <w:name w:val="TableStyle"/>
    <w:qFormat/>
    <w:pPr>
      <w:ind w:left="85"/>
    </w:pPr>
    <w:rPr>
      <w:rFonts w:ascii="Arial" w:hAnsi="Arial"/>
      <w:sz w:val="22"/>
      <w:lang w:eastAsia="en-US"/>
    </w:rPr>
  </w:style>
  <w:style w:type="paragraph" w:customStyle="1" w:styleId="Listabcdoublelinewide">
    <w:name w:val="List abc double line (wide)"/>
    <w:qFormat/>
    <w:pPr>
      <w:numPr>
        <w:numId w:val="38"/>
      </w:numPr>
      <w:spacing w:before="240"/>
    </w:pPr>
    <w:rPr>
      <w:rFonts w:ascii="Arial" w:hAnsi="Arial"/>
      <w:lang w:eastAsia="en-US" w:bidi="ar-DZ"/>
    </w:rPr>
  </w:style>
  <w:style w:type="paragraph" w:customStyle="1" w:styleId="NoSpellcheck">
    <w:name w:val="NoSpellcheck"/>
    <w:rPr>
      <w:rFonts w:ascii="Arial" w:hAnsi="Arial"/>
      <w:sz w:val="12"/>
      <w:lang w:eastAsia="en-US"/>
    </w:rPr>
  </w:style>
  <w:style w:type="paragraph" w:customStyle="1" w:styleId="Contents">
    <w:name w:val="Contents"/>
    <w:next w:val="Text0"/>
    <w:qFormat/>
    <w:pPr>
      <w:spacing w:before="360" w:after="120"/>
    </w:pPr>
    <w:rPr>
      <w:rFonts w:ascii="Arial" w:hAnsi="Arial"/>
      <w:b/>
      <w:lang w:eastAsia="en-US"/>
    </w:rPr>
  </w:style>
  <w:style w:type="paragraph" w:customStyle="1" w:styleId="Listabcsinglelinewide">
    <w:name w:val="List abc single line (wide)"/>
    <w:pPr>
      <w:numPr>
        <w:numId w:val="39"/>
      </w:numPr>
    </w:pPr>
    <w:rPr>
      <w:rFonts w:ascii="Arial" w:hAnsi="Arial"/>
      <w:lang w:eastAsia="en-US" w:bidi="ar-DZ"/>
    </w:rPr>
  </w:style>
  <w:style w:type="paragraph" w:customStyle="1" w:styleId="Keyword0">
    <w:name w:val="Keyword"/>
    <w:basedOn w:val="a7"/>
    <w:next w:val="a7"/>
    <w:qFormat/>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pPr>
      <w:numPr>
        <w:numId w:val="40"/>
      </w:numPr>
      <w:spacing w:before="240"/>
    </w:pPr>
    <w:rPr>
      <w:rFonts w:ascii="Arial" w:hAnsi="Arial"/>
      <w:lang w:eastAsia="en-US"/>
    </w:rPr>
  </w:style>
  <w:style w:type="paragraph" w:customStyle="1" w:styleId="Listnumbersinglelinewide">
    <w:name w:val="List number single line (wide)"/>
    <w:qFormat/>
    <w:pPr>
      <w:numPr>
        <w:numId w:val="41"/>
      </w:numPr>
    </w:pPr>
    <w:rPr>
      <w:rFonts w:ascii="Arial" w:hAnsi="Arial"/>
      <w:lang w:eastAsia="en-US"/>
    </w:rPr>
  </w:style>
  <w:style w:type="paragraph" w:customStyle="1" w:styleId="ListBulletwide">
    <w:name w:val="List Bullet (wide)"/>
    <w:qFormat/>
    <w:pPr>
      <w:numPr>
        <w:numId w:val="42"/>
      </w:numPr>
    </w:pPr>
    <w:rPr>
      <w:rFonts w:ascii="Arial" w:hAnsi="Arial"/>
      <w:lang w:eastAsia="en-US"/>
    </w:rPr>
  </w:style>
  <w:style w:type="paragraph" w:customStyle="1" w:styleId="ListBullet2wide">
    <w:name w:val="List Bullet 2 (wide)"/>
    <w:qFormat/>
    <w:pPr>
      <w:numPr>
        <w:numId w:val="43"/>
      </w:numPr>
      <w:spacing w:before="240"/>
    </w:pPr>
    <w:rPr>
      <w:rFonts w:ascii="Arial" w:hAnsi="Arial"/>
      <w:lang w:eastAsia="en-US"/>
    </w:rPr>
  </w:style>
  <w:style w:type="paragraph" w:customStyle="1" w:styleId="CaptionWide">
    <w:name w:val="Caption (Wide)"/>
    <w:next w:val="a7"/>
    <w:pPr>
      <w:tabs>
        <w:tab w:val="left" w:pos="1134"/>
      </w:tabs>
      <w:spacing w:before="120" w:after="60"/>
      <w:ind w:left="964" w:hanging="964"/>
    </w:pPr>
    <w:rPr>
      <w:rFonts w:ascii="Arial" w:hAnsi="Arial"/>
      <w:lang w:eastAsia="en-US"/>
    </w:rPr>
  </w:style>
  <w:style w:type="paragraph" w:customStyle="1" w:styleId="Footercompany">
    <w:name w:val="Footercompany"/>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eastAsia="en-US"/>
    </w:rPr>
  </w:style>
  <w:style w:type="paragraph" w:customStyle="1" w:styleId="IvDtabletext">
    <w:name w:val="IvD tabletext"/>
    <w:basedOn w:val="a7"/>
    <w:link w:val="IvDtabletextChar"/>
    <w:qFormat/>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a3"/>
    <w:link w:val="IvDtabletext"/>
    <w:rPr>
      <w:rFonts w:ascii="Arial" w:eastAsia="Times New Roman" w:hAnsi="Arial"/>
      <w:spacing w:val="2"/>
      <w:lang w:eastAsia="en-US"/>
    </w:rPr>
  </w:style>
  <w:style w:type="paragraph" w:customStyle="1" w:styleId="Instructiontext">
    <w:name w:val="Instruction text"/>
    <w:basedOn w:val="a7"/>
    <w:link w:val="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rPr>
      <w:rFonts w:ascii="Arial" w:eastAsia="Times New Roman" w:hAnsi="Arial"/>
      <w:i/>
      <w:color w:val="7F7F7F"/>
      <w:spacing w:val="2"/>
      <w:sz w:val="18"/>
      <w:szCs w:val="18"/>
      <w:lang w:eastAsia="en-US"/>
    </w:rPr>
  </w:style>
  <w:style w:type="character" w:customStyle="1" w:styleId="2f2">
    <w:name w:val="未处理的提及2"/>
    <w:basedOn w:val="a3"/>
    <w:uiPriority w:val="99"/>
    <w:unhideWhenUsed/>
    <w:qFormat/>
    <w:rPr>
      <w:color w:val="605E5C"/>
      <w:shd w:val="clear" w:color="auto" w:fill="E1DFDD"/>
    </w:rPr>
  </w:style>
  <w:style w:type="character" w:customStyle="1" w:styleId="2f3">
    <w:name w:val="@他2"/>
    <w:basedOn w:val="a3"/>
    <w:uiPriority w:val="99"/>
    <w:unhideWhenUsed/>
    <w:rPr>
      <w:color w:val="2B579A"/>
      <w:shd w:val="clear" w:color="auto" w:fill="E1DFDD"/>
    </w:rPr>
  </w:style>
  <w:style w:type="paragraph" w:customStyle="1" w:styleId="CaptionFigureWide">
    <w:name w:val="CaptionFigureWide"/>
    <w:next w:val="a7"/>
    <w:pPr>
      <w:tabs>
        <w:tab w:val="left" w:pos="2268"/>
      </w:tabs>
      <w:spacing w:before="120" w:after="60"/>
      <w:ind w:left="2268" w:hanging="964"/>
    </w:pPr>
    <w:rPr>
      <w:rFonts w:ascii="Ericsson Hilda" w:hAnsi="Ericsson Hilda"/>
      <w:lang w:eastAsia="en-US"/>
    </w:rPr>
  </w:style>
  <w:style w:type="table" w:customStyle="1" w:styleId="TableGrid10">
    <w:name w:val="TableGrid1"/>
    <w:basedOn w:val="a4"/>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4"/>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4"/>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f">
    <w:name w:val="Revision"/>
    <w:hidden/>
    <w:uiPriority w:val="99"/>
    <w:semiHidden/>
    <w:rsid w:val="007D2A04"/>
    <w:rPr>
      <w:rFonts w:ascii="Times New Roman" w:eastAsia="Times New Roman" w:hAnsi="Times New Roman"/>
      <w:sz w:val="24"/>
      <w:szCs w:val="24"/>
    </w:rPr>
  </w:style>
  <w:style w:type="character" w:customStyle="1" w:styleId="0MaintextChar">
    <w:name w:val="0 Main text Char"/>
    <w:link w:val="0Maintext0"/>
    <w:qFormat/>
    <w:locked/>
    <w:rsid w:val="00CE66E5"/>
    <w:rPr>
      <w:rFonts w:ascii="Times New Roman" w:hAnsi="Times New Roman"/>
      <w:lang w:val="en-GB" w:eastAsia="en-US"/>
    </w:rPr>
  </w:style>
  <w:style w:type="paragraph" w:customStyle="1" w:styleId="0Maintext0">
    <w:name w:val="0 Main text"/>
    <w:basedOn w:val="a2"/>
    <w:link w:val="0MaintextChar"/>
    <w:qFormat/>
    <w:rsid w:val="00CE66E5"/>
    <w:pPr>
      <w:jc w:val="both"/>
    </w:pPr>
    <w:rPr>
      <w:rFonts w:eastAsiaTheme="minorEastAsi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2.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6.xml><?xml version="1.0" encoding="utf-8"?>
<ds:datastoreItem xmlns:ds="http://schemas.openxmlformats.org/officeDocument/2006/customXml" ds:itemID="{972487B5-07F2-4A11-97B5-A45F8C5D38A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51</TotalTime>
  <Pages>5</Pages>
  <Words>1289</Words>
  <Characters>7351</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Yuanyuan Wang</cp:lastModifiedBy>
  <cp:revision>31</cp:revision>
  <cp:lastPrinted>2023-02-17T14:44:00Z</cp:lastPrinted>
  <dcterms:created xsi:type="dcterms:W3CDTF">2024-10-14T01:32:00Z</dcterms:created>
  <dcterms:modified xsi:type="dcterms:W3CDTF">2024-10-15T00:51:00Z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