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Heading1"/>
        <w:rPr>
          <w:szCs w:val="20"/>
          <w:lang w:eastAsia="zh-CN"/>
        </w:rPr>
      </w:pPr>
      <w:r w:rsidRPr="00E918D5">
        <w:rPr>
          <w:szCs w:val="20"/>
          <w:lang w:eastAsia="zh-CN"/>
        </w:rPr>
        <w:t>Introduction</w:t>
      </w:r>
    </w:p>
    <w:p w14:paraId="656110F5" w14:textId="77777777" w:rsidR="00F51345" w:rsidRPr="00E918D5" w:rsidRDefault="00F51345" w:rsidP="00BF5610">
      <w:pPr>
        <w:pStyle w:val="ListParagraph"/>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Heading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TableGrid"/>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TableGrid"/>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p>
        </w:tc>
      </w:tr>
      <w:tr w:rsidR="00870851" w14:paraId="5AB9CF3A" w14:textId="77777777" w:rsidTr="003E0CBC">
        <w:tc>
          <w:tcPr>
            <w:tcW w:w="2547" w:type="dxa"/>
          </w:tcPr>
          <w:p w14:paraId="23710B9D" w14:textId="4E4AAD89" w:rsidR="00870851" w:rsidRDefault="00870851" w:rsidP="00870851">
            <w:r>
              <w:rPr>
                <w:rFonts w:eastAsia="Malgun Gothic" w:hint="eastAsia"/>
                <w:lang w:eastAsia="ko-KR"/>
              </w:rPr>
              <w:t>Nokia</w:t>
            </w:r>
          </w:p>
        </w:tc>
        <w:tc>
          <w:tcPr>
            <w:tcW w:w="6469" w:type="dxa"/>
          </w:tcPr>
          <w:p w14:paraId="42D75A8E" w14:textId="21F05117" w:rsidR="00870851" w:rsidRDefault="00870851" w:rsidP="00870851">
            <w:r>
              <w:rPr>
                <w:rFonts w:eastAsia="Malgun Gothic" w:hint="eastAsia"/>
                <w:lang w:eastAsia="ko-KR"/>
              </w:rPr>
              <w:t xml:space="preserve">We support Option 1. We share view with Ericsson and ZTE. We </w:t>
            </w:r>
            <w:r>
              <w:rPr>
                <w:rFonts w:eastAsia="Malgun Gothic"/>
                <w:lang w:eastAsia="ko-KR"/>
              </w:rPr>
              <w:t>don’t</w:t>
            </w:r>
            <w:r>
              <w:rPr>
                <w:rFonts w:eastAsia="Malgun Gothic" w:hint="eastAsia"/>
                <w:lang w:eastAsia="ko-KR"/>
              </w:rPr>
              <w:t xml:space="preserve"> think the </w:t>
            </w:r>
            <w:r>
              <w:rPr>
                <w:rFonts w:eastAsia="Malgun Gothic"/>
                <w:lang w:eastAsia="ko-KR"/>
              </w:rPr>
              <w:t>specification</w:t>
            </w:r>
            <w:r>
              <w:rPr>
                <w:rFonts w:eastAsia="Malgun Gothic" w:hint="eastAsia"/>
                <w:lang w:eastAsia="ko-KR"/>
              </w:rPr>
              <w:t xml:space="preserve"> impact is high. </w:t>
            </w:r>
          </w:p>
        </w:tc>
      </w:tr>
      <w:tr w:rsidR="00870851" w14:paraId="5159FCDA" w14:textId="77777777" w:rsidTr="003E0CBC">
        <w:tc>
          <w:tcPr>
            <w:tcW w:w="2547" w:type="dxa"/>
          </w:tcPr>
          <w:p w14:paraId="589399A9" w14:textId="1DCCA4C9" w:rsidR="00870851" w:rsidRDefault="000C7004" w:rsidP="00870851">
            <w:r>
              <w:t>InterDigital</w:t>
            </w:r>
          </w:p>
        </w:tc>
        <w:tc>
          <w:tcPr>
            <w:tcW w:w="6469" w:type="dxa"/>
          </w:tcPr>
          <w:p w14:paraId="317ADC16" w14:textId="519008D7" w:rsidR="00870851" w:rsidRDefault="000C7004" w:rsidP="00870851">
            <w:r>
              <w:t>Support Option 1. Antenna switching is a basic functionality of a UE, and it should be supported.</w:t>
            </w:r>
          </w:p>
        </w:tc>
      </w:tr>
      <w:tr w:rsidR="000F15EE" w14:paraId="51F7604F" w14:textId="77777777" w:rsidTr="003E0CBC">
        <w:tc>
          <w:tcPr>
            <w:tcW w:w="2547" w:type="dxa"/>
          </w:tcPr>
          <w:p w14:paraId="708A5050" w14:textId="5AD39CA7" w:rsidR="000F15EE" w:rsidRDefault="000F15EE" w:rsidP="000F15EE">
            <w:r>
              <w:rPr>
                <w:rFonts w:hint="eastAsia"/>
                <w:lang w:eastAsia="zh-CN"/>
              </w:rPr>
              <w:t>v</w:t>
            </w:r>
            <w:r>
              <w:rPr>
                <w:lang w:eastAsia="zh-CN"/>
              </w:rPr>
              <w:t>ivo</w:t>
            </w:r>
          </w:p>
        </w:tc>
        <w:tc>
          <w:tcPr>
            <w:tcW w:w="6469" w:type="dxa"/>
          </w:tcPr>
          <w:p w14:paraId="05380A7F" w14:textId="032D876A" w:rsidR="000F15EE" w:rsidRDefault="000F15EE" w:rsidP="000F15EE">
            <w:r>
              <w:rPr>
                <w:lang w:eastAsia="zh-CN"/>
              </w:rPr>
              <w:t>We can be open to support option 1, however we don’t want to see the situation using this agreement as argument for other topics currently being discussed.</w:t>
            </w:r>
          </w:p>
        </w:tc>
      </w:tr>
      <w:tr w:rsidR="00A863AC" w14:paraId="416A1652" w14:textId="77777777" w:rsidTr="003E0CBC">
        <w:tc>
          <w:tcPr>
            <w:tcW w:w="2547" w:type="dxa"/>
          </w:tcPr>
          <w:p w14:paraId="7FA16BFD" w14:textId="4C82CAF3" w:rsidR="00A863AC" w:rsidRDefault="00A863AC" w:rsidP="000F15EE">
            <w:pPr>
              <w:rPr>
                <w:lang w:eastAsia="zh-CN"/>
              </w:rPr>
            </w:pPr>
            <w:r>
              <w:rPr>
                <w:lang w:eastAsia="zh-CN"/>
              </w:rPr>
              <w:t>Apple</w:t>
            </w:r>
          </w:p>
        </w:tc>
        <w:tc>
          <w:tcPr>
            <w:tcW w:w="6469" w:type="dxa"/>
          </w:tcPr>
          <w:p w14:paraId="6EB8C4FD" w14:textId="077B1292" w:rsidR="00A863AC" w:rsidRDefault="00A863AC" w:rsidP="000F15EE">
            <w:pPr>
              <w:rPr>
                <w:lang w:eastAsia="zh-CN"/>
              </w:rPr>
            </w:pPr>
            <w:r>
              <w:rPr>
                <w:lang w:eastAsia="zh-CN"/>
              </w:rPr>
              <w:t>We are okay to have Option 1, i.e., revert the conclusion.</w:t>
            </w:r>
            <w:r w:rsidR="00BF2634">
              <w:rPr>
                <w:lang w:eastAsia="zh-CN"/>
              </w:rPr>
              <w:t xml:space="preserve"> But it is purely from RAN1 perspective. There is no need to do this because RAN4 LS. </w:t>
            </w:r>
          </w:p>
        </w:tc>
      </w:tr>
      <w:tr w:rsidR="00283EE6" w14:paraId="74EBAE43" w14:textId="77777777" w:rsidTr="003E0CBC">
        <w:tc>
          <w:tcPr>
            <w:tcW w:w="2547" w:type="dxa"/>
          </w:tcPr>
          <w:p w14:paraId="5A0A44E3" w14:textId="6CB34DA0" w:rsidR="00283EE6" w:rsidRDefault="00283EE6" w:rsidP="000F15EE">
            <w:pPr>
              <w:rPr>
                <w:lang w:eastAsia="zh-CN"/>
              </w:rPr>
            </w:pPr>
            <w:r>
              <w:rPr>
                <w:lang w:eastAsia="zh-CN"/>
              </w:rPr>
              <w:t>QC</w:t>
            </w:r>
          </w:p>
        </w:tc>
        <w:tc>
          <w:tcPr>
            <w:tcW w:w="6469" w:type="dxa"/>
          </w:tcPr>
          <w:p w14:paraId="5701A389" w14:textId="4DD3D51B" w:rsidR="00283EE6" w:rsidRDefault="00283EE6" w:rsidP="000F15EE">
            <w:pPr>
              <w:rPr>
                <w:lang w:eastAsia="zh-CN"/>
              </w:rPr>
            </w:pPr>
            <w:r>
              <w:rPr>
                <w:lang w:eastAsia="zh-CN"/>
              </w:rPr>
              <w:t xml:space="preserve">Support option 1. </w:t>
            </w:r>
          </w:p>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Tdocs,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ListParagraph"/>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ListParagraph"/>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TableGrid"/>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870851" w14:paraId="67A2D8FD" w14:textId="77777777" w:rsidTr="000B481B">
        <w:tc>
          <w:tcPr>
            <w:tcW w:w="2547" w:type="dxa"/>
          </w:tcPr>
          <w:p w14:paraId="4B8E7E9D" w14:textId="3894FE71" w:rsidR="00870851" w:rsidRDefault="00870851" w:rsidP="00870851">
            <w:r>
              <w:rPr>
                <w:rFonts w:eastAsia="Malgun Gothic" w:hint="eastAsia"/>
                <w:lang w:eastAsia="ko-KR"/>
              </w:rPr>
              <w:t>Nokia</w:t>
            </w:r>
          </w:p>
        </w:tc>
        <w:tc>
          <w:tcPr>
            <w:tcW w:w="6469" w:type="dxa"/>
          </w:tcPr>
          <w:p w14:paraId="349C34D0" w14:textId="12305072" w:rsidR="00870851" w:rsidRDefault="00870851" w:rsidP="00870851">
            <w:r>
              <w:rPr>
                <w:rFonts w:eastAsia="Malgun Gothic" w:hint="eastAsia"/>
                <w:lang w:eastAsia="ko-KR"/>
              </w:rPr>
              <w:t xml:space="preserve">Support Option 3. We see benefit of using option 3 in terms of latency and coverage. </w:t>
            </w:r>
          </w:p>
        </w:tc>
      </w:tr>
      <w:tr w:rsidR="00870851" w14:paraId="5CF02DE7" w14:textId="77777777" w:rsidTr="000B481B">
        <w:tc>
          <w:tcPr>
            <w:tcW w:w="2547" w:type="dxa"/>
          </w:tcPr>
          <w:p w14:paraId="0519DC24" w14:textId="179453C8" w:rsidR="00870851" w:rsidRDefault="000C7004" w:rsidP="00870851">
            <w:r>
              <w:t>InterDigital</w:t>
            </w:r>
          </w:p>
        </w:tc>
        <w:tc>
          <w:tcPr>
            <w:tcW w:w="6469" w:type="dxa"/>
          </w:tcPr>
          <w:p w14:paraId="4C1F042E" w14:textId="0AF4EAD5" w:rsidR="00870851" w:rsidRDefault="000C7004" w:rsidP="00870851">
            <w:r>
              <w:t>Do not support Option 4. Other options are all fine, however similar view as Nokia that Option 3 gives the best performance.</w:t>
            </w:r>
          </w:p>
        </w:tc>
      </w:tr>
      <w:tr w:rsidR="000F15EE" w14:paraId="3990EAEB" w14:textId="77777777" w:rsidTr="000B481B">
        <w:tc>
          <w:tcPr>
            <w:tcW w:w="2547" w:type="dxa"/>
          </w:tcPr>
          <w:p w14:paraId="02B75359" w14:textId="6B443765" w:rsidR="000F15EE" w:rsidRDefault="000F15EE" w:rsidP="00870851">
            <w:pPr>
              <w:rPr>
                <w:lang w:eastAsia="zh-CN"/>
              </w:rPr>
            </w:pPr>
            <w:r>
              <w:rPr>
                <w:rFonts w:hint="eastAsia"/>
                <w:lang w:eastAsia="zh-CN"/>
              </w:rPr>
              <w:t>v</w:t>
            </w:r>
            <w:r>
              <w:rPr>
                <w:lang w:eastAsia="zh-CN"/>
              </w:rPr>
              <w:t>ivo</w:t>
            </w:r>
          </w:p>
        </w:tc>
        <w:tc>
          <w:tcPr>
            <w:tcW w:w="6469" w:type="dxa"/>
          </w:tcPr>
          <w:p w14:paraId="4E053A0D" w14:textId="3D16E91D" w:rsidR="000F15EE" w:rsidRDefault="000F15EE" w:rsidP="00870851">
            <w:r>
              <w:rPr>
                <w:rFonts w:hint="eastAsia"/>
              </w:rPr>
              <w:t>S</w:t>
            </w:r>
            <w:r>
              <w:t>upport option 4.</w:t>
            </w:r>
          </w:p>
        </w:tc>
      </w:tr>
      <w:tr w:rsidR="00006384" w14:paraId="2C0EAD56" w14:textId="77777777" w:rsidTr="000B481B">
        <w:tc>
          <w:tcPr>
            <w:tcW w:w="2547" w:type="dxa"/>
          </w:tcPr>
          <w:p w14:paraId="084598B5" w14:textId="2403485A" w:rsidR="00006384" w:rsidRDefault="00006384" w:rsidP="00870851">
            <w:pPr>
              <w:rPr>
                <w:lang w:eastAsia="zh-CN"/>
              </w:rPr>
            </w:pPr>
            <w:r>
              <w:rPr>
                <w:lang w:eastAsia="zh-CN"/>
              </w:rPr>
              <w:t>Apple</w:t>
            </w:r>
          </w:p>
        </w:tc>
        <w:tc>
          <w:tcPr>
            <w:tcW w:w="6469" w:type="dxa"/>
          </w:tcPr>
          <w:p w14:paraId="71001ABD" w14:textId="753A689A" w:rsidR="00006384" w:rsidRDefault="00006384" w:rsidP="00870851">
            <w:r>
              <w:t xml:space="preserve">We prefer Option 4. 4T6R is not within the scope of RAN plenary approved RAN1 package. </w:t>
            </w:r>
          </w:p>
        </w:tc>
      </w:tr>
      <w:tr w:rsidR="00283EE6" w14:paraId="59AED2C8" w14:textId="77777777" w:rsidTr="00283EE6">
        <w:tc>
          <w:tcPr>
            <w:tcW w:w="2547" w:type="dxa"/>
          </w:tcPr>
          <w:p w14:paraId="3A65548E" w14:textId="77777777" w:rsidR="00283EE6" w:rsidRDefault="00283EE6" w:rsidP="00CE13EF">
            <w:pPr>
              <w:rPr>
                <w:lang w:eastAsia="zh-CN"/>
              </w:rPr>
            </w:pPr>
            <w:r>
              <w:rPr>
                <w:lang w:eastAsia="zh-CN"/>
              </w:rPr>
              <w:t>QC</w:t>
            </w:r>
          </w:p>
        </w:tc>
        <w:tc>
          <w:tcPr>
            <w:tcW w:w="6469" w:type="dxa"/>
          </w:tcPr>
          <w:p w14:paraId="5C699610" w14:textId="77777777" w:rsidR="00283EE6" w:rsidRDefault="00283EE6" w:rsidP="00CE13EF">
            <w:pPr>
              <w:rPr>
                <w:lang w:eastAsia="zh-CN"/>
              </w:rPr>
            </w:pPr>
            <w:r>
              <w:rPr>
                <w:lang w:eastAsia="zh-CN"/>
              </w:rPr>
              <w:t xml:space="preserve">Support option 1. </w:t>
            </w:r>
          </w:p>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Heading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Heading1"/>
        <w:rPr>
          <w:rFonts w:eastAsiaTheme="minorEastAsia"/>
          <w:lang w:val="en-GB" w:eastAsia="zh-CN"/>
        </w:rPr>
      </w:pPr>
      <w:r w:rsidRPr="00E918D5">
        <w:rPr>
          <w:rFonts w:eastAsiaTheme="minorEastAsia"/>
          <w:lang w:val="en-GB" w:eastAsia="zh-CN"/>
        </w:rPr>
        <w:lastRenderedPageBreak/>
        <w:t>References</w:t>
      </w:r>
    </w:p>
    <w:p w14:paraId="11D5F2A7" w14:textId="4102536F" w:rsidR="003A0E16" w:rsidRDefault="003B1C2A" w:rsidP="003F152B">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Heading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TableGrid"/>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‘antennaswitching’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lastRenderedPageBreak/>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lastRenderedPageBreak/>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0" w:name="OLE_LINK18"/>
            <w:bookmarkStart w:id="1"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0"/>
            <w:bookmarkEnd w:id="1"/>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TDMed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TDMed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 xml:space="preserve">9] Huawei, </w:t>
            </w:r>
            <w:r>
              <w:rPr>
                <w:lang w:val="en-GB" w:eastAsia="zh-CN"/>
              </w:rPr>
              <w:lastRenderedPageBreak/>
              <w:t>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lastRenderedPageBreak/>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lastRenderedPageBreak/>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lastRenderedPageBreak/>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2" w:name="_Hlk166062821"/>
            <w:bookmarkStart w:id="3"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2"/>
            <w:bookmarkEnd w:id="3"/>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4" w:name="_Hlk166062884"/>
            <w:bookmarkStart w:id="5"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4"/>
            <w:r w:rsidRPr="00E875C7">
              <w:rPr>
                <w:rFonts w:ascii="Arial" w:eastAsia="Batang" w:hAnsi="Arial" w:cs="Arial"/>
                <w:b/>
                <w:bCs/>
                <w:sz w:val="20"/>
                <w:lang w:val="en-GB" w:eastAsia="ja-JP"/>
              </w:rPr>
              <w:t>.</w:t>
            </w:r>
            <w:bookmarkEnd w:id="5"/>
          </w:p>
          <w:p w14:paraId="2866F76E" w14:textId="2C1D269D" w:rsidR="005B3E90" w:rsidRPr="005B3E90" w:rsidRDefault="005B3E90" w:rsidP="00D32D8C">
            <w:pPr>
              <w:rPr>
                <w:rFonts w:ascii="Arial" w:eastAsia="Batang" w:hAnsi="Arial" w:cs="Arial"/>
                <w:b/>
                <w:bCs/>
                <w:sz w:val="20"/>
                <w:lang w:val="en-GB" w:eastAsia="ja-JP"/>
              </w:rPr>
            </w:pPr>
            <w:bookmarkStart w:id="6"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6"/>
          </w:p>
          <w:p w14:paraId="1C2BD967" w14:textId="311DF95F" w:rsidR="007D08E5" w:rsidRPr="007D08E5" w:rsidRDefault="007D08E5" w:rsidP="00D32D8C">
            <w:pPr>
              <w:rPr>
                <w:rFonts w:ascii="Arial" w:eastAsia="Batang" w:hAnsi="Arial" w:cs="Arial"/>
                <w:b/>
                <w:bCs/>
                <w:sz w:val="20"/>
                <w:lang w:val="en-GB" w:eastAsia="ja-JP"/>
              </w:rPr>
            </w:pPr>
            <w:bookmarkStart w:id="7"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7"/>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8"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8"/>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9" w:name="_Toc166237981"/>
            <w:r w:rsidRPr="00D32D8C">
              <w:rPr>
                <w:rFonts w:ascii="Arial" w:eastAsia="Batang" w:hAnsi="Arial" w:cs="Arial"/>
                <w:b/>
                <w:bCs/>
                <w:sz w:val="20"/>
                <w:lang w:val="en-GB" w:eastAsia="ja-JP"/>
              </w:rPr>
              <w:t>Do not support 4T6R antenna switching in Rel-19 and inform RAN4 in an LS reply.</w:t>
            </w:r>
            <w:bookmarkEnd w:id="9"/>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DA0C" w14:textId="77777777" w:rsidR="000305EE" w:rsidRDefault="000305EE" w:rsidP="00475236">
      <w:pPr>
        <w:spacing w:after="0"/>
      </w:pPr>
      <w:r>
        <w:separator/>
      </w:r>
    </w:p>
  </w:endnote>
  <w:endnote w:type="continuationSeparator" w:id="0">
    <w:p w14:paraId="34AD3A07" w14:textId="77777777" w:rsidR="000305EE" w:rsidRDefault="000305EE"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229F" w14:textId="77777777" w:rsidR="000305EE" w:rsidRDefault="000305EE" w:rsidP="00475236">
      <w:pPr>
        <w:spacing w:after="0"/>
      </w:pPr>
      <w:r>
        <w:separator/>
      </w:r>
    </w:p>
  </w:footnote>
  <w:footnote w:type="continuationSeparator" w:id="0">
    <w:p w14:paraId="40E3D40D" w14:textId="77777777" w:rsidR="000305EE" w:rsidRDefault="000305EE"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lang w:val="en-GB"/>
      </w:rPr>
    </w:lvl>
    <w:lvl w:ilvl="3">
      <w:start w:val="1"/>
      <w:numFmt w:val="decimal"/>
      <w:pStyle w:val="Heading4"/>
      <w:lvlText w:val="%1.%2.%3.%4"/>
      <w:lvlJc w:val="left"/>
      <w:pPr>
        <w:tabs>
          <w:tab w:val="num" w:pos="1289"/>
        </w:tabs>
        <w:ind w:left="1289"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1964031">
    <w:abstractNumId w:val="4"/>
  </w:num>
  <w:num w:numId="2" w16cid:durableId="116800546">
    <w:abstractNumId w:val="3"/>
  </w:num>
  <w:num w:numId="3" w16cid:durableId="495413783">
    <w:abstractNumId w:val="1"/>
  </w:num>
  <w:num w:numId="4" w16cid:durableId="1258951729">
    <w:abstractNumId w:val="11"/>
  </w:num>
  <w:num w:numId="5" w16cid:durableId="317153311">
    <w:abstractNumId w:val="10"/>
  </w:num>
  <w:num w:numId="6" w16cid:durableId="766578610">
    <w:abstractNumId w:val="0"/>
  </w:num>
  <w:num w:numId="7" w16cid:durableId="1425496359">
    <w:abstractNumId w:val="5"/>
  </w:num>
  <w:num w:numId="8" w16cid:durableId="838155324">
    <w:abstractNumId w:val="8"/>
  </w:num>
  <w:num w:numId="9" w16cid:durableId="1221403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034587">
    <w:abstractNumId w:val="9"/>
  </w:num>
  <w:num w:numId="11" w16cid:durableId="1980769676">
    <w:abstractNumId w:val="12"/>
  </w:num>
  <w:num w:numId="12" w16cid:durableId="1795904085">
    <w:abstractNumId w:val="4"/>
  </w:num>
  <w:num w:numId="13" w16cid:durableId="1290164952">
    <w:abstractNumId w:val="6"/>
  </w:num>
  <w:num w:numId="14" w16cid:durableId="2023310604">
    <w:abstractNumId w:val="2"/>
  </w:num>
  <w:num w:numId="15" w16cid:durableId="184582665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384"/>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5EE"/>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3EE6"/>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65D"/>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3AC"/>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3EF"/>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2634"/>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4686"/>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024"/>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aliases w:val="H1,h1,NMP Heading 1,h11,h12,h13,h14,h15,h16,app heading 1,l1,Memo Heading 1,Heading 1_a,heading 1,h17,h111,h121,h131,h141,h151,h161,h18,h112,h122,h132,h142,h152,h162,h19,h113,h123,h133,h143,h153,h163,Heading 1 Char,Alt+1,Alt+11,Alt+12,Alt+13"/>
    <w:basedOn w:val="Normal"/>
    <w:next w:val="Normal"/>
    <w:link w:val="Heading1Char1"/>
    <w:uiPriority w:val="99"/>
    <w:qFormat/>
    <w:rsid w:val="00FE0325"/>
    <w:pPr>
      <w:keepNext/>
      <w:numPr>
        <w:numId w:val="1"/>
      </w:numPr>
      <w:spacing w:before="120"/>
      <w:outlineLvl w:val="0"/>
    </w:pPr>
    <w:rPr>
      <w:b/>
      <w:bCs/>
      <w:sz w:val="28"/>
      <w:szCs w:val="28"/>
    </w:rPr>
  </w:style>
  <w:style w:type="paragraph" w:styleId="Heading2">
    <w:name w:val="heading 2"/>
    <w:aliases w:val="H2,h2,DO NOT USE_h2,h21,Head2A,2,UNDERRUBRIK 1-2,H2 Char,h2 Char,Heading 2 Char,Header 2,Header2,22,heading2,2nd level,H21,H22,H23,H24,H25,R2,E2,†berschrift 2,õberschrift 2,插图,Heading 2 3GPP"/>
    <w:basedOn w:val="Normal"/>
    <w:next w:val="Normal"/>
    <w:link w:val="Heading2Char1"/>
    <w:uiPriority w:val="9"/>
    <w:qFormat/>
    <w:rsid w:val="00FE0325"/>
    <w:pPr>
      <w:keepNext/>
      <w:numPr>
        <w:ilvl w:val="1"/>
        <w:numId w:val="1"/>
      </w:numPr>
      <w:spacing w:before="120"/>
      <w:outlineLvl w:val="1"/>
    </w:pPr>
    <w:rPr>
      <w:b/>
      <w:bCs/>
      <w:sz w:val="24"/>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FE0325"/>
    <w:pPr>
      <w:keepNext/>
      <w:numPr>
        <w:ilvl w:val="2"/>
        <w:numId w:val="1"/>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uiPriority w:val="9"/>
    <w:qFormat/>
    <w:rsid w:val="00FE0325"/>
    <w:pPr>
      <w:keepNext/>
      <w:numPr>
        <w:ilvl w:val="3"/>
        <w:numId w:val="1"/>
      </w:numPr>
      <w:spacing w:before="120"/>
      <w:ind w:left="720" w:hanging="720"/>
      <w:outlineLvl w:val="3"/>
    </w:pPr>
    <w:rPr>
      <w:b/>
      <w:bCs/>
      <w:szCs w:val="28"/>
    </w:rPr>
  </w:style>
  <w:style w:type="paragraph" w:styleId="Heading5">
    <w:name w:val="heading 5"/>
    <w:aliases w:val="h5,Heading5,H5"/>
    <w:basedOn w:val="Normal"/>
    <w:next w:val="Normal"/>
    <w:link w:val="Heading5Char"/>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Heading6">
    <w:name w:val="heading 6"/>
    <w:aliases w:val="h6"/>
    <w:basedOn w:val="Normal"/>
    <w:next w:val="Normal"/>
    <w:link w:val="Heading6Char"/>
    <w:qFormat/>
    <w:rsid w:val="00FE0325"/>
    <w:pPr>
      <w:numPr>
        <w:ilvl w:val="5"/>
        <w:numId w:val="1"/>
      </w:numPr>
      <w:spacing w:before="240" w:after="60"/>
      <w:outlineLvl w:val="5"/>
    </w:pPr>
    <w:rPr>
      <w:b/>
      <w:bCs/>
    </w:rPr>
  </w:style>
  <w:style w:type="paragraph" w:styleId="Heading7">
    <w:name w:val="heading 7"/>
    <w:basedOn w:val="Normal"/>
    <w:next w:val="Normal"/>
    <w:link w:val="Heading7Char"/>
    <w:uiPriority w:val="9"/>
    <w:qFormat/>
    <w:rsid w:val="00FE0325"/>
    <w:pPr>
      <w:numPr>
        <w:ilvl w:val="6"/>
        <w:numId w:val="1"/>
      </w:numPr>
      <w:spacing w:before="240" w:after="60"/>
      <w:outlineLvl w:val="6"/>
    </w:pPr>
    <w:rPr>
      <w:sz w:val="24"/>
      <w:szCs w:val="24"/>
    </w:rPr>
  </w:style>
  <w:style w:type="paragraph" w:styleId="Heading8">
    <w:name w:val="heading 8"/>
    <w:aliases w:val="Table Heading"/>
    <w:basedOn w:val="Normal"/>
    <w:next w:val="Normal"/>
    <w:link w:val="Heading8Char"/>
    <w:uiPriority w:val="9"/>
    <w:qFormat/>
    <w:rsid w:val="00FE0325"/>
    <w:pPr>
      <w:numPr>
        <w:ilvl w:val="7"/>
        <w:numId w:val="1"/>
      </w:numPr>
      <w:spacing w:before="240" w:after="60"/>
      <w:outlineLvl w:val="7"/>
    </w:pPr>
    <w:rPr>
      <w:i/>
      <w:iCs/>
      <w:sz w:val="24"/>
      <w:szCs w:val="24"/>
    </w:rPr>
  </w:style>
  <w:style w:type="paragraph" w:styleId="Heading9">
    <w:name w:val="heading 9"/>
    <w:aliases w:val="Figure Heading,FH"/>
    <w:basedOn w:val="Normal"/>
    <w:next w:val="Normal"/>
    <w:link w:val="Heading9Char"/>
    <w:uiPriority w:val="9"/>
    <w:qFormat/>
    <w:rsid w:val="00FE0325"/>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1 Char,NMP Heading 1 Char,h11 Char,h12 Char,h13 Char,h14 Char,h15 Char,h16 Char,app heading 1 Char,l1 Char,Memo Heading 1 Char,Heading 1_a Char,heading 1 Char,h17 Char,h111 Char,h121 Char,h131 Char,h141 Char,h151 Char,h161 Char"/>
    <w:basedOn w:val="DefaultParagraphFont"/>
    <w:link w:val="Heading1"/>
    <w:uiPriority w:val="99"/>
    <w:rsid w:val="00FE0325"/>
    <w:rPr>
      <w:rFonts w:ascii="Times New Roman" w:eastAsia="SimSun" w:hAnsi="Times New Roman" w:cs="Times New Roman"/>
      <w:b/>
      <w:bCs/>
      <w:kern w:val="0"/>
      <w:sz w:val="28"/>
      <w:szCs w:val="28"/>
      <w:lang w:eastAsia="en-US"/>
    </w:rPr>
  </w:style>
  <w:style w:type="character" w:customStyle="1" w:styleId="Heading2Char1">
    <w:name w:val="Heading 2 Char1"/>
    <w:aliases w:val="H2 Char1,h2 Char1,DO NOT USE_h2 Char,h21 Char,Head2A Char,2 Char,UNDERRUBRIK 1-2 Char,H2 Char Char,h2 Char Char,Heading 2 Char Char,Header 2 Char,Header2 Char,22 Char,heading2 Char,2nd level Char,H21 Char,H22 Char,H23 Char,H24 Char"/>
    <w:basedOn w:val="DefaultParagraphFont"/>
    <w:link w:val="Heading2"/>
    <w:uiPriority w:val="9"/>
    <w:rsid w:val="00FE0325"/>
    <w:rPr>
      <w:rFonts w:ascii="Times New Roman" w:eastAsia="SimSun" w:hAnsi="Times New Roman" w:cs="Times New Roman"/>
      <w:b/>
      <w:bCs/>
      <w:kern w:val="0"/>
      <w:sz w:val="24"/>
      <w:lang w:eastAsia="en-US"/>
    </w:rPr>
  </w:style>
  <w:style w:type="character" w:customStyle="1" w:styleId="Heading3Char">
    <w:name w:val="Heading 3 Char"/>
    <w:aliases w:val="Title Char,H3 Char,h3 Char,no break Char,Underrubrik2 Char,Memo Heading 3 Char,hello Char,Titre 3 Car Char,no break Car Char,H3 Car Char,Underrubrik2 Car Char,h3 Car Char,Memo Heading 3 Car Char,hello Car Char,Heading 3 Char Car Char"/>
    <w:basedOn w:val="DefaultParagraphFont"/>
    <w:link w:val="Heading3"/>
    <w:rsid w:val="00FE0325"/>
    <w:rPr>
      <w:rFonts w:ascii="Times New Roman" w:eastAsia="SimSun" w:hAnsi="Times New Roman" w:cs="Times New Roman"/>
      <w:b/>
      <w:kern w:val="0"/>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FE0325"/>
    <w:rPr>
      <w:rFonts w:ascii="Times New Roman" w:eastAsia="SimSun" w:hAnsi="Times New Roman" w:cs="Times New Roman"/>
      <w:b/>
      <w:bCs/>
      <w:kern w:val="0"/>
      <w:sz w:val="22"/>
      <w:szCs w:val="28"/>
      <w:lang w:eastAsia="en-US"/>
    </w:rPr>
  </w:style>
  <w:style w:type="character" w:customStyle="1" w:styleId="Heading5Char">
    <w:name w:val="Heading 5 Char"/>
    <w:aliases w:val="h5 Char,Heading5 Char,H5 Char"/>
    <w:basedOn w:val="DefaultParagraphFont"/>
    <w:link w:val="Heading5"/>
    <w:uiPriority w:val="9"/>
    <w:rsid w:val="00FE0325"/>
    <w:rPr>
      <w:rFonts w:ascii="Times New Roman" w:eastAsia="SimSun" w:hAnsi="Times New Roman" w:cs="Times New Roman"/>
      <w:b/>
      <w:bCs/>
      <w:i/>
      <w:iCs/>
      <w:kern w:val="0"/>
      <w:sz w:val="22"/>
      <w:szCs w:val="26"/>
      <w:lang w:eastAsia="en-US"/>
    </w:rPr>
  </w:style>
  <w:style w:type="character" w:customStyle="1" w:styleId="Heading6Char">
    <w:name w:val="Heading 6 Char"/>
    <w:aliases w:val="h6 Char"/>
    <w:basedOn w:val="DefaultParagraphFont"/>
    <w:link w:val="Heading6"/>
    <w:rsid w:val="00FE0325"/>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uiPriority w:val="9"/>
    <w:rsid w:val="00FE0325"/>
    <w:rPr>
      <w:rFonts w:ascii="Times New Roman" w:eastAsia="SimSun" w:hAnsi="Times New Roman" w:cs="Times New Roman"/>
      <w:kern w:val="0"/>
      <w:sz w:val="24"/>
      <w:szCs w:val="24"/>
      <w:lang w:eastAsia="en-US"/>
    </w:rPr>
  </w:style>
  <w:style w:type="character" w:customStyle="1" w:styleId="Heading8Char">
    <w:name w:val="Heading 8 Char"/>
    <w:aliases w:val="Table Heading Char"/>
    <w:basedOn w:val="DefaultParagraphFont"/>
    <w:link w:val="Heading8"/>
    <w:uiPriority w:val="9"/>
    <w:rsid w:val="00FE0325"/>
    <w:rPr>
      <w:rFonts w:ascii="Times New Roman" w:eastAsia="SimSun" w:hAnsi="Times New Roman" w:cs="Times New Roman"/>
      <w:i/>
      <w:iCs/>
      <w:kern w:val="0"/>
      <w:sz w:val="24"/>
      <w:szCs w:val="24"/>
      <w:lang w:eastAsia="en-US"/>
    </w:rPr>
  </w:style>
  <w:style w:type="character" w:customStyle="1" w:styleId="Heading9Char">
    <w:name w:val="Heading 9 Char"/>
    <w:aliases w:val="Figure Heading Char,FH Char"/>
    <w:basedOn w:val="DefaultParagraphFont"/>
    <w:link w:val="Heading9"/>
    <w:uiPriority w:val="9"/>
    <w:rsid w:val="00FE0325"/>
    <w:rPr>
      <w:rFonts w:ascii="Arial" w:eastAsia="SimSun" w:hAnsi="Arial" w:cs="Arial"/>
      <w:kern w:val="0"/>
      <w:sz w:val="22"/>
      <w:lang w:eastAsia="en-US"/>
    </w:rPr>
  </w:style>
  <w:style w:type="table" w:styleId="TableGrid">
    <w:name w:val="Table Grid"/>
    <w:basedOn w:val="TableNormal"/>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qFormat/>
    <w:rsid w:val="00FE0325"/>
    <w:rPr>
      <w:kern w:val="2"/>
      <w:sz w:val="20"/>
      <w:szCs w:val="20"/>
      <w:lang w:val="en-GB"/>
    </w:rPr>
  </w:style>
  <w:style w:type="character" w:customStyle="1" w:styleId="CommentTextChar">
    <w:name w:val="Comment Text Char"/>
    <w:basedOn w:val="DefaultParagraphFont"/>
    <w:link w:val="CommentText"/>
    <w:qFormat/>
    <w:rsid w:val="00FE0325"/>
    <w:rPr>
      <w:rFonts w:ascii="Times New Roman" w:eastAsia="SimSun" w:hAnsi="Times New Roman" w:cs="Times New Roman"/>
      <w:sz w:val="20"/>
      <w:szCs w:val="20"/>
      <w:lang w:val="en-GB" w:eastAsia="en-US"/>
    </w:rPr>
  </w:style>
  <w:style w:type="paragraph" w:styleId="ListParagraph">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Normal"/>
    <w:link w:val="ListParagraphChar"/>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Normal"/>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ListParagraphChar">
    <w:name w:val="List Paragraph Char"/>
    <w:aliases w:val="- Bullets Char,Lista1 Char,?? ?? Char,????? Char,????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FE0325"/>
    <w:rPr>
      <w:rFonts w:ascii="Calibri" w:eastAsia="SimSun" w:hAnsi="Calibri" w:cs="Calibri"/>
      <w:kern w:val="0"/>
      <w:szCs w:val="21"/>
    </w:rPr>
  </w:style>
  <w:style w:type="paragraph" w:styleId="Header">
    <w:name w:val="header"/>
    <w:basedOn w:val="Normal"/>
    <w:link w:val="HeaderChar"/>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475236"/>
    <w:rPr>
      <w:rFonts w:ascii="Times New Roman" w:eastAsia="SimSun" w:hAnsi="Times New Roman" w:cs="Times New Roman"/>
      <w:kern w:val="0"/>
      <w:sz w:val="18"/>
      <w:szCs w:val="18"/>
      <w:lang w:eastAsia="en-US"/>
    </w:rPr>
  </w:style>
  <w:style w:type="paragraph" w:styleId="Footer">
    <w:name w:val="footer"/>
    <w:basedOn w:val="Normal"/>
    <w:link w:val="FooterChar"/>
    <w:uiPriority w:val="99"/>
    <w:unhideWhenUsed/>
    <w:rsid w:val="0047523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CommentReference">
    <w:name w:val="annotation reference"/>
    <w:basedOn w:val="DefaultParagraphFont"/>
    <w:unhideWhenUsed/>
    <w:qFormat/>
    <w:rsid w:val="00B523BD"/>
    <w:rPr>
      <w:sz w:val="21"/>
      <w:szCs w:val="21"/>
    </w:rPr>
  </w:style>
  <w:style w:type="paragraph" w:styleId="CommentSubject">
    <w:name w:val="annotation subject"/>
    <w:basedOn w:val="CommentText"/>
    <w:next w:val="CommentText"/>
    <w:link w:val="CommentSubjectChar"/>
    <w:uiPriority w:val="99"/>
    <w:semiHidden/>
    <w:unhideWhenUsed/>
    <w:rsid w:val="00B523BD"/>
    <w:pPr>
      <w:jc w:val="left"/>
    </w:pPr>
    <w:rPr>
      <w:b/>
      <w:bCs/>
      <w:kern w:val="0"/>
      <w:sz w:val="22"/>
      <w:szCs w:val="22"/>
      <w:lang w:val="en-US"/>
    </w:rPr>
  </w:style>
  <w:style w:type="character" w:customStyle="1" w:styleId="CommentSubjectChar">
    <w:name w:val="Comment Subject Char"/>
    <w:basedOn w:val="CommentTextChar"/>
    <w:link w:val="CommentSubject"/>
    <w:uiPriority w:val="99"/>
    <w:semiHidden/>
    <w:rsid w:val="00B523BD"/>
    <w:rPr>
      <w:rFonts w:ascii="Times New Roman" w:eastAsia="SimSun" w:hAnsi="Times New Roman" w:cs="Times New Roman"/>
      <w:b/>
      <w:bCs/>
      <w:kern w:val="0"/>
      <w:sz w:val="22"/>
      <w:szCs w:val="20"/>
      <w:lang w:val="en-GB" w:eastAsia="en-US"/>
    </w:rPr>
  </w:style>
  <w:style w:type="paragraph" w:styleId="BalloonText">
    <w:name w:val="Balloon Text"/>
    <w:basedOn w:val="Normal"/>
    <w:link w:val="BalloonTextChar"/>
    <w:uiPriority w:val="99"/>
    <w:semiHidden/>
    <w:unhideWhenUsed/>
    <w:rsid w:val="00B523BD"/>
    <w:pPr>
      <w:spacing w:after="0"/>
    </w:pPr>
    <w:rPr>
      <w:sz w:val="18"/>
      <w:szCs w:val="18"/>
    </w:rPr>
  </w:style>
  <w:style w:type="character" w:customStyle="1" w:styleId="BalloonTextChar">
    <w:name w:val="Balloon Text Char"/>
    <w:basedOn w:val="DefaultParagraphFont"/>
    <w:link w:val="BalloonText"/>
    <w:uiPriority w:val="99"/>
    <w:semiHidden/>
    <w:rsid w:val="00B523BD"/>
    <w:rPr>
      <w:rFonts w:ascii="Times New Roman" w:eastAsia="SimSun" w:hAnsi="Times New Roman" w:cs="Times New Roman"/>
      <w:kern w:val="0"/>
      <w:sz w:val="18"/>
      <w:szCs w:val="18"/>
      <w:lang w:eastAsia="en-US"/>
    </w:rPr>
  </w:style>
  <w:style w:type="paragraph" w:styleId="NormalWeb">
    <w:name w:val="Normal (Web)"/>
    <w:basedOn w:val="Normal"/>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
    <w:name w:val="样式1"/>
    <w:basedOn w:val="TableNormal"/>
    <w:uiPriority w:val="99"/>
    <w:rsid w:val="00BD2255"/>
    <w:tblPr/>
  </w:style>
  <w:style w:type="paragraph" w:styleId="Revision">
    <w:name w:val="Revision"/>
    <w:hidden/>
    <w:uiPriority w:val="99"/>
    <w:semiHidden/>
    <w:rsid w:val="00A02C26"/>
    <w:rPr>
      <w:rFonts w:ascii="Times New Roman" w:eastAsia="SimSun" w:hAnsi="Times New Roman" w:cs="Times New Roman"/>
      <w:kern w:val="0"/>
      <w:sz w:val="22"/>
      <w:lang w:eastAsia="en-US"/>
    </w:rPr>
  </w:style>
  <w:style w:type="character" w:styleId="Hyperlink">
    <w:name w:val="Hyperlink"/>
    <w:uiPriority w:val="99"/>
    <w:semiHidden/>
    <w:unhideWhenUsed/>
    <w:qFormat/>
    <w:rsid w:val="00562EE4"/>
    <w:rPr>
      <w:color w:val="0000FF"/>
      <w:u w:val="single"/>
    </w:rPr>
  </w:style>
  <w:style w:type="character" w:styleId="Strong">
    <w:name w:val="Strong"/>
    <w:basedOn w:val="DefaultParagraphFont"/>
    <w:uiPriority w:val="22"/>
    <w:qFormat/>
    <w:rsid w:val="00562EE4"/>
    <w:rPr>
      <w:b/>
      <w:bCs/>
    </w:rPr>
  </w:style>
  <w:style w:type="paragraph" w:customStyle="1" w:styleId="TAL">
    <w:name w:val="TAL"/>
    <w:basedOn w:val="Normal"/>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Emphasis">
    <w:name w:val="Emphasis"/>
    <w:uiPriority w:val="20"/>
    <w:qFormat/>
    <w:rsid w:val="00AE6A38"/>
    <w:rPr>
      <w:i/>
      <w:iCs/>
    </w:rPr>
  </w:style>
  <w:style w:type="paragraph" w:customStyle="1" w:styleId="NO">
    <w:name w:val="NO"/>
    <w:basedOn w:val="Normal"/>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Caption">
    <w:name w:val="caption"/>
    <w:basedOn w:val="Normal"/>
    <w:next w:val="Normal"/>
    <w:uiPriority w:val="35"/>
    <w:unhideWhenUsed/>
    <w:qFormat/>
    <w:rsid w:val="00984081"/>
    <w:pPr>
      <w:spacing w:after="200"/>
    </w:pPr>
    <w:rPr>
      <w:i/>
      <w:iCs/>
      <w:color w:val="44546A" w:themeColor="text2"/>
      <w:sz w:val="18"/>
      <w:szCs w:val="18"/>
    </w:rPr>
  </w:style>
  <w:style w:type="character" w:styleId="PlaceholderText">
    <w:name w:val="Placeholder Text"/>
    <w:basedOn w:val="DefaultParagraphFont"/>
    <w:uiPriority w:val="99"/>
    <w:semiHidden/>
    <w:rsid w:val="008F4E9B"/>
    <w:rPr>
      <w:color w:val="808080"/>
    </w:rPr>
  </w:style>
  <w:style w:type="character" w:customStyle="1" w:styleId="10">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Normal"/>
    <w:next w:val="Normal"/>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Normal"/>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Normal"/>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BodyText"/>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DefaultParagraphFont"/>
    <w:link w:val="Proposal"/>
    <w:locked/>
    <w:rsid w:val="00A14C0A"/>
    <w:rPr>
      <w:rFonts w:ascii="Arial" w:hAnsi="Arial"/>
      <w:b/>
      <w:bCs/>
      <w:kern w:val="0"/>
      <w:sz w:val="22"/>
    </w:rPr>
  </w:style>
  <w:style w:type="paragraph" w:styleId="BodyText">
    <w:name w:val="Body Text"/>
    <w:basedOn w:val="Normal"/>
    <w:link w:val="BodyTextChar"/>
    <w:uiPriority w:val="99"/>
    <w:semiHidden/>
    <w:unhideWhenUsed/>
    <w:rsid w:val="00A14C0A"/>
  </w:style>
  <w:style w:type="character" w:customStyle="1" w:styleId="BodyTextChar">
    <w:name w:val="Body Text Char"/>
    <w:basedOn w:val="DefaultParagraphFont"/>
    <w:link w:val="BodyText"/>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B0F8-CCFB-4EAA-8366-C3CD4F95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9189</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Yi Huang</cp:lastModifiedBy>
  <cp:revision>3</cp:revision>
  <dcterms:created xsi:type="dcterms:W3CDTF">2024-05-21T08:55:00Z</dcterms:created>
  <dcterms:modified xsi:type="dcterms:W3CDTF">2024-05-21T08:55:00Z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